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52" w:rsidRPr="003E3D31" w:rsidRDefault="00AE2552" w:rsidP="00AE2552">
      <w:pPr>
        <w:pStyle w:val="Nzev"/>
        <w:rPr>
          <w:rFonts w:ascii="Calibri" w:hAnsi="Calibri" w:cs="Times New Roman"/>
        </w:rPr>
      </w:pPr>
      <w:r w:rsidRPr="003E3D31">
        <w:rPr>
          <w:rFonts w:ascii="Calibri" w:hAnsi="Calibri" w:cs="Times New Roman"/>
        </w:rPr>
        <w:t xml:space="preserve">Smlouva </w:t>
      </w:r>
      <w:r>
        <w:rPr>
          <w:rFonts w:ascii="Calibri" w:hAnsi="Calibri" w:cs="Times New Roman"/>
        </w:rPr>
        <w:t xml:space="preserve">o nájmu prostor určených k podnikání </w:t>
      </w:r>
    </w:p>
    <w:p w:rsidR="00AE2552" w:rsidRPr="003E3D31" w:rsidRDefault="00AE2552" w:rsidP="00AE2552">
      <w:pPr>
        <w:overflowPunct w:val="0"/>
        <w:autoSpaceDE w:val="0"/>
        <w:jc w:val="center"/>
        <w:rPr>
          <w:rFonts w:ascii="Calibri" w:hAnsi="Calibri"/>
          <w:b/>
          <w:bCs/>
          <w:sz w:val="28"/>
        </w:rPr>
      </w:pPr>
      <w:r w:rsidRPr="003E3D31">
        <w:rPr>
          <w:rFonts w:ascii="Calibri" w:hAnsi="Calibri"/>
          <w:b/>
          <w:bCs/>
          <w:sz w:val="28"/>
        </w:rPr>
        <w:t xml:space="preserve">č. </w:t>
      </w:r>
      <w:r w:rsidR="00731C8E">
        <w:rPr>
          <w:rFonts w:ascii="Calibri" w:hAnsi="Calibri"/>
          <w:b/>
          <w:bCs/>
          <w:sz w:val="28"/>
        </w:rPr>
        <w:t>01</w:t>
      </w:r>
      <w:r w:rsidR="00C224D2">
        <w:rPr>
          <w:rFonts w:ascii="Calibri" w:hAnsi="Calibri"/>
          <w:b/>
          <w:bCs/>
          <w:sz w:val="28"/>
        </w:rPr>
        <w:t>/2018</w:t>
      </w:r>
      <w:r w:rsidR="00622D18">
        <w:rPr>
          <w:rFonts w:ascii="Calibri" w:hAnsi="Calibri"/>
          <w:b/>
          <w:bCs/>
          <w:sz w:val="28"/>
        </w:rPr>
        <w:t>/</w:t>
      </w:r>
      <w:r w:rsidR="00731C8E">
        <w:rPr>
          <w:rFonts w:ascii="Calibri" w:hAnsi="Calibri"/>
          <w:b/>
          <w:bCs/>
          <w:sz w:val="28"/>
        </w:rPr>
        <w:t>LD</w:t>
      </w:r>
    </w:p>
    <w:p w:rsidR="00AE2552" w:rsidRPr="003E3D31" w:rsidRDefault="00AE2552" w:rsidP="00AE2552">
      <w:pPr>
        <w:pStyle w:val="Default"/>
        <w:jc w:val="center"/>
        <w:rPr>
          <w:rFonts w:ascii="Calibri" w:hAnsi="Calibri"/>
        </w:rPr>
      </w:pPr>
      <w:r w:rsidRPr="003E3D31">
        <w:rPr>
          <w:rFonts w:ascii="Calibri" w:hAnsi="Calibri"/>
          <w:bCs/>
        </w:rPr>
        <w:t xml:space="preserve">uzavřená podle § </w:t>
      </w:r>
      <w:r>
        <w:rPr>
          <w:rFonts w:ascii="Calibri" w:hAnsi="Calibri"/>
          <w:bCs/>
        </w:rPr>
        <w:t>2302</w:t>
      </w:r>
      <w:r w:rsidRPr="003E3D31">
        <w:rPr>
          <w:rFonts w:ascii="Calibri" w:hAnsi="Calibri"/>
          <w:bCs/>
        </w:rPr>
        <w:t xml:space="preserve"> </w:t>
      </w:r>
      <w:r>
        <w:rPr>
          <w:rFonts w:ascii="Calibri" w:hAnsi="Calibri"/>
          <w:bCs/>
        </w:rPr>
        <w:t xml:space="preserve">zákona </w:t>
      </w:r>
      <w:r w:rsidRPr="003E3D31">
        <w:rPr>
          <w:rFonts w:ascii="Calibri" w:hAnsi="Calibri"/>
          <w:bCs/>
        </w:rPr>
        <w:t xml:space="preserve">č. </w:t>
      </w:r>
      <w:r w:rsidRPr="003E3D31">
        <w:rPr>
          <w:rFonts w:ascii="Calibri" w:hAnsi="Calibri"/>
          <w:sz w:val="23"/>
          <w:szCs w:val="23"/>
        </w:rPr>
        <w:t xml:space="preserve">89/2012 Sb., občanský zákoník, </w:t>
      </w:r>
    </w:p>
    <w:p w:rsidR="00AE2552" w:rsidRPr="003E3D31" w:rsidRDefault="00AE2552" w:rsidP="00AE2552">
      <w:pPr>
        <w:overflowPunct w:val="0"/>
        <w:autoSpaceDE w:val="0"/>
        <w:rPr>
          <w:rFonts w:ascii="Calibri" w:hAnsi="Calibri"/>
          <w:b/>
          <w:bCs/>
          <w:sz w:val="20"/>
        </w:rPr>
      </w:pPr>
    </w:p>
    <w:p w:rsidR="00AE2552" w:rsidRPr="003E3D31" w:rsidRDefault="00AE2552" w:rsidP="00AE2552">
      <w:pPr>
        <w:overflowPunct w:val="0"/>
        <w:autoSpaceDE w:val="0"/>
        <w:jc w:val="center"/>
        <w:rPr>
          <w:rFonts w:ascii="Calibri" w:hAnsi="Calibri"/>
          <w:b/>
          <w:bCs/>
        </w:rPr>
      </w:pPr>
      <w:r w:rsidRPr="003E3D31">
        <w:rPr>
          <w:rFonts w:ascii="Calibri" w:hAnsi="Calibri"/>
          <w:b/>
          <w:bCs/>
        </w:rPr>
        <w:t>mezi smluvními stranami</w:t>
      </w:r>
    </w:p>
    <w:p w:rsidR="00923C3B" w:rsidRPr="004547C0" w:rsidRDefault="00923C3B">
      <w:pPr>
        <w:rPr>
          <w:rFonts w:cs="Arial"/>
          <w:sz w:val="20"/>
        </w:rPr>
      </w:pPr>
    </w:p>
    <w:p w:rsidR="004547C0" w:rsidRPr="00F4143B" w:rsidRDefault="004547C0" w:rsidP="004547C0">
      <w:pPr>
        <w:rPr>
          <w:rFonts w:cs="Arial"/>
          <w:sz w:val="20"/>
        </w:rPr>
      </w:pPr>
    </w:p>
    <w:p w:rsidR="00AE2552" w:rsidRPr="00A34576" w:rsidRDefault="00DB30FB" w:rsidP="00DB30FB">
      <w:pPr>
        <w:pStyle w:val="Zkladntext21"/>
        <w:jc w:val="left"/>
        <w:rPr>
          <w:rFonts w:ascii="Calibri" w:hAnsi="Calibri" w:cs="Calibri"/>
          <w:b/>
          <w:sz w:val="20"/>
        </w:rPr>
      </w:pPr>
      <w:r>
        <w:rPr>
          <w:rFonts w:ascii="Calibri" w:hAnsi="Calibri" w:cs="Calibri"/>
          <w:b/>
          <w:sz w:val="20"/>
        </w:rPr>
        <w:t>1.</w:t>
      </w:r>
      <w:r>
        <w:rPr>
          <w:rFonts w:ascii="Calibri" w:hAnsi="Calibri" w:cs="Calibri"/>
          <w:b/>
          <w:sz w:val="20"/>
        </w:rPr>
        <w:tab/>
        <w:t>SPORTaS, s. r. o.</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je registrována v obchodním rejstříku u Krajského soudu v Ústí nad Labem, oddíl C, vložka 10590</w:t>
      </w:r>
    </w:p>
    <w:p w:rsidR="00AE2552" w:rsidRPr="00A34576" w:rsidRDefault="00F37272" w:rsidP="00AE2552">
      <w:pPr>
        <w:pStyle w:val="Zkladntext21"/>
        <w:ind w:left="705"/>
        <w:rPr>
          <w:rFonts w:ascii="Calibri" w:hAnsi="Calibri" w:cs="Calibri"/>
          <w:sz w:val="20"/>
        </w:rPr>
      </w:pPr>
      <w:r>
        <w:rPr>
          <w:rFonts w:ascii="Calibri" w:hAnsi="Calibri" w:cs="Calibri"/>
          <w:sz w:val="20"/>
        </w:rPr>
        <w:t>S</w:t>
      </w:r>
      <w:r w:rsidR="00AE2552" w:rsidRPr="00A34576">
        <w:rPr>
          <w:rFonts w:ascii="Calibri" w:hAnsi="Calibri" w:cs="Calibri"/>
          <w:sz w:val="20"/>
        </w:rPr>
        <w:t xml:space="preserve">e sídlem: </w:t>
      </w:r>
      <w:r w:rsidR="00AE2552" w:rsidRPr="00A34576">
        <w:rPr>
          <w:rFonts w:ascii="Calibri" w:hAnsi="Calibri" w:cs="Calibri"/>
          <w:sz w:val="20"/>
        </w:rPr>
        <w:tab/>
        <w:t xml:space="preserve">436 01 Litvínov, </w:t>
      </w:r>
      <w:r w:rsidR="00622D18">
        <w:rPr>
          <w:rFonts w:ascii="Calibri" w:hAnsi="Calibri" w:cs="Calibri"/>
          <w:sz w:val="20"/>
        </w:rPr>
        <w:t>Jiráskova 413</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zastoupena:</w:t>
      </w:r>
      <w:r w:rsidRPr="00A34576">
        <w:rPr>
          <w:rFonts w:ascii="Calibri" w:hAnsi="Calibri" w:cs="Calibri"/>
          <w:sz w:val="20"/>
        </w:rPr>
        <w:tab/>
        <w:t>Ing. Miroslavem Otcovským, jednatelem</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IČ:</w:t>
      </w:r>
      <w:r w:rsidRPr="00A34576">
        <w:rPr>
          <w:rFonts w:ascii="Calibri" w:hAnsi="Calibri" w:cs="Calibri"/>
          <w:sz w:val="20"/>
        </w:rPr>
        <w:tab/>
      </w:r>
      <w:r w:rsidRPr="00A34576">
        <w:rPr>
          <w:rFonts w:ascii="Calibri" w:hAnsi="Calibri" w:cs="Calibri"/>
          <w:sz w:val="20"/>
        </w:rPr>
        <w:tab/>
        <w:t>25005430</w:t>
      </w:r>
    </w:p>
    <w:p w:rsidR="00AE2552" w:rsidRPr="00A34576" w:rsidRDefault="00AE2552" w:rsidP="00AE2552">
      <w:pPr>
        <w:pStyle w:val="Zkladntext21"/>
        <w:ind w:left="705"/>
        <w:rPr>
          <w:rFonts w:ascii="Calibri" w:hAnsi="Calibri" w:cs="Calibri"/>
          <w:sz w:val="20"/>
        </w:rPr>
      </w:pPr>
      <w:r w:rsidRPr="00A34576">
        <w:rPr>
          <w:rFonts w:ascii="Calibri" w:hAnsi="Calibri" w:cs="Calibri"/>
          <w:sz w:val="20"/>
        </w:rPr>
        <w:t>DIČ:</w:t>
      </w:r>
      <w:r w:rsidRPr="00A34576">
        <w:rPr>
          <w:rFonts w:ascii="Calibri" w:hAnsi="Calibri" w:cs="Calibri"/>
          <w:sz w:val="20"/>
        </w:rPr>
        <w:tab/>
      </w:r>
      <w:r w:rsidRPr="00A34576">
        <w:rPr>
          <w:rFonts w:ascii="Calibri" w:hAnsi="Calibri" w:cs="Calibri"/>
          <w:sz w:val="20"/>
        </w:rPr>
        <w:tab/>
        <w:t>CZ25005430</w:t>
      </w:r>
    </w:p>
    <w:p w:rsidR="00AE2552" w:rsidRDefault="00AE2552" w:rsidP="00AE2552">
      <w:pPr>
        <w:pStyle w:val="Zkladntext21"/>
        <w:rPr>
          <w:rFonts w:ascii="Calibri" w:hAnsi="Calibri" w:cs="Calibri"/>
          <w:sz w:val="20"/>
        </w:rPr>
      </w:pPr>
      <w:r w:rsidRPr="00A34576">
        <w:rPr>
          <w:rFonts w:ascii="Calibri" w:hAnsi="Calibri" w:cs="Calibri"/>
          <w:sz w:val="20"/>
        </w:rPr>
        <w:tab/>
        <w:t xml:space="preserve">(dále jen </w:t>
      </w:r>
      <w:r w:rsidRPr="00A34576">
        <w:rPr>
          <w:rFonts w:ascii="Calibri" w:hAnsi="Calibri" w:cs="Calibri"/>
          <w:b/>
          <w:sz w:val="20"/>
        </w:rPr>
        <w:t>poskytovatel</w:t>
      </w:r>
      <w:r w:rsidRPr="00A34576">
        <w:rPr>
          <w:rFonts w:ascii="Calibri" w:hAnsi="Calibri" w:cs="Calibri"/>
          <w:sz w:val="20"/>
        </w:rPr>
        <w:t>) na straně jedné</w:t>
      </w:r>
    </w:p>
    <w:p w:rsidR="00AE2552" w:rsidRDefault="00AE2552" w:rsidP="00AE2552">
      <w:pPr>
        <w:pStyle w:val="Zkladntext21"/>
        <w:rPr>
          <w:rFonts w:ascii="Calibri" w:hAnsi="Calibri" w:cs="Calibri"/>
          <w:sz w:val="20"/>
        </w:rPr>
      </w:pPr>
    </w:p>
    <w:p w:rsidR="00AE2552" w:rsidRDefault="00AE2552" w:rsidP="00AE2552">
      <w:pPr>
        <w:pStyle w:val="Zkladntext21"/>
        <w:rPr>
          <w:rStyle w:val="tsubjname"/>
          <w:rFonts w:ascii="Calibri" w:hAnsi="Calibri" w:cs="Calibri"/>
          <w:b/>
          <w:sz w:val="20"/>
        </w:rPr>
      </w:pPr>
      <w:r w:rsidRPr="0086417A">
        <w:rPr>
          <w:rFonts w:ascii="Calibri" w:hAnsi="Calibri" w:cs="Calibri"/>
          <w:b/>
          <w:sz w:val="20"/>
        </w:rPr>
        <w:t>2.</w:t>
      </w:r>
      <w:r w:rsidRPr="0086417A">
        <w:rPr>
          <w:rFonts w:ascii="Calibri" w:hAnsi="Calibri" w:cs="Calibri"/>
          <w:b/>
          <w:sz w:val="20"/>
        </w:rPr>
        <w:tab/>
      </w:r>
      <w:r w:rsidR="00B07316">
        <w:rPr>
          <w:rStyle w:val="tsubjname"/>
          <w:rFonts w:ascii="Calibri" w:hAnsi="Calibri" w:cs="Calibri"/>
          <w:b/>
          <w:sz w:val="20"/>
        </w:rPr>
        <w:t>NB Projects</w:t>
      </w:r>
      <w:r w:rsidR="00F37272">
        <w:rPr>
          <w:rStyle w:val="tsubjname"/>
          <w:rFonts w:ascii="Calibri" w:hAnsi="Calibri" w:cs="Calibri"/>
          <w:b/>
          <w:sz w:val="20"/>
        </w:rPr>
        <w:t xml:space="preserve"> s.r.o.</w:t>
      </w:r>
    </w:p>
    <w:p w:rsidR="00F37272" w:rsidRPr="00F37272" w:rsidRDefault="00F37272" w:rsidP="00F37272">
      <w:pPr>
        <w:pStyle w:val="Zkladntext21"/>
        <w:ind w:firstLine="709"/>
        <w:rPr>
          <w:rStyle w:val="tsubjname"/>
          <w:rFonts w:asciiTheme="minorHAnsi" w:hAnsiTheme="minorHAnsi" w:cstheme="minorHAnsi"/>
          <w:b/>
          <w:sz w:val="20"/>
        </w:rPr>
      </w:pPr>
      <w:r w:rsidRPr="00F37272">
        <w:rPr>
          <w:rFonts w:asciiTheme="minorHAnsi" w:hAnsiTheme="minorHAnsi" w:cstheme="minorHAnsi"/>
          <w:sz w:val="20"/>
        </w:rPr>
        <w:t xml:space="preserve">je registrována v </w:t>
      </w:r>
      <w:r w:rsidRPr="00F37272">
        <w:rPr>
          <w:rFonts w:ascii="Calibri" w:hAnsi="Calibri" w:cs="Calibri"/>
          <w:sz w:val="20"/>
        </w:rPr>
        <w:t>obchodním rejstříku u Krajského soudu v Ústí nad Labem, oddíl C, vložka</w:t>
      </w:r>
      <w:r w:rsidRPr="00F37272">
        <w:rPr>
          <w:rFonts w:asciiTheme="minorHAnsi" w:hAnsiTheme="minorHAnsi" w:cstheme="minorHAnsi"/>
          <w:sz w:val="20"/>
        </w:rPr>
        <w:t xml:space="preserve"> </w:t>
      </w:r>
      <w:r w:rsidR="00B07316">
        <w:rPr>
          <w:rFonts w:asciiTheme="minorHAnsi" w:hAnsiTheme="minorHAnsi" w:cstheme="minorHAnsi"/>
          <w:sz w:val="20"/>
        </w:rPr>
        <w:t>41630</w:t>
      </w:r>
    </w:p>
    <w:p w:rsidR="00F37272" w:rsidRDefault="00622D18" w:rsidP="00622D18">
      <w:pPr>
        <w:pStyle w:val="Zkladntext21"/>
        <w:rPr>
          <w:rFonts w:ascii="Calibri" w:hAnsi="Calibri" w:cs="Calibri"/>
          <w:sz w:val="20"/>
        </w:rPr>
      </w:pPr>
      <w:r>
        <w:rPr>
          <w:rStyle w:val="tsubjname"/>
          <w:rFonts w:ascii="Calibri" w:hAnsi="Calibri" w:cs="Calibri"/>
          <w:sz w:val="20"/>
        </w:rPr>
        <w:tab/>
      </w:r>
      <w:r w:rsidR="00F37272">
        <w:rPr>
          <w:rFonts w:ascii="Calibri" w:hAnsi="Calibri" w:cs="Calibri"/>
          <w:sz w:val="20"/>
        </w:rPr>
        <w:t>S</w:t>
      </w:r>
      <w:r w:rsidR="00AE2552" w:rsidRPr="0086417A">
        <w:rPr>
          <w:rFonts w:ascii="Calibri" w:hAnsi="Calibri" w:cs="Calibri"/>
          <w:sz w:val="20"/>
        </w:rPr>
        <w:t>e sídlem:</w:t>
      </w:r>
      <w:r w:rsidR="00AE2552" w:rsidRPr="0086417A">
        <w:rPr>
          <w:rFonts w:ascii="Calibri" w:hAnsi="Calibri" w:cs="Calibri"/>
          <w:sz w:val="20"/>
        </w:rPr>
        <w:tab/>
      </w:r>
      <w:r w:rsidR="00F37272">
        <w:rPr>
          <w:rFonts w:ascii="Calibri" w:hAnsi="Calibri" w:cs="Calibri"/>
          <w:sz w:val="20"/>
        </w:rPr>
        <w:t>Jiráskova 413, 436 01 Litvínov</w:t>
      </w:r>
    </w:p>
    <w:p w:rsidR="00AE2552" w:rsidRPr="0086417A" w:rsidRDefault="00F37272" w:rsidP="00622D18">
      <w:pPr>
        <w:pStyle w:val="Zkladntext21"/>
        <w:rPr>
          <w:rFonts w:ascii="Calibri" w:hAnsi="Calibri" w:cs="Calibri"/>
          <w:sz w:val="20"/>
        </w:rPr>
      </w:pPr>
      <w:r>
        <w:rPr>
          <w:rFonts w:ascii="Calibri" w:hAnsi="Calibri" w:cs="Calibri"/>
          <w:sz w:val="20"/>
        </w:rPr>
        <w:tab/>
        <w:t>Zastoupena:</w:t>
      </w:r>
      <w:r>
        <w:rPr>
          <w:rFonts w:ascii="Calibri" w:hAnsi="Calibri" w:cs="Calibri"/>
          <w:sz w:val="20"/>
        </w:rPr>
        <w:tab/>
      </w:r>
      <w:r w:rsidR="00B07316">
        <w:rPr>
          <w:rFonts w:ascii="Calibri" w:hAnsi="Calibri" w:cs="Calibri"/>
          <w:sz w:val="20"/>
        </w:rPr>
        <w:t>Mgr. Petrem Perůtkou</w:t>
      </w:r>
      <w:r>
        <w:rPr>
          <w:rFonts w:ascii="Calibri" w:hAnsi="Calibri" w:cs="Calibri"/>
          <w:sz w:val="20"/>
        </w:rPr>
        <w:t>, jednatelem</w:t>
      </w:r>
    </w:p>
    <w:p w:rsidR="00AE2552" w:rsidRPr="0086417A" w:rsidRDefault="00AE2552" w:rsidP="00AE2552">
      <w:pPr>
        <w:pStyle w:val="Zkladntext210"/>
        <w:ind w:left="709"/>
        <w:rPr>
          <w:rFonts w:ascii="Calibri" w:hAnsi="Calibri" w:cs="Calibri"/>
          <w:sz w:val="20"/>
        </w:rPr>
      </w:pPr>
      <w:r w:rsidRPr="0086417A">
        <w:rPr>
          <w:rFonts w:ascii="Calibri" w:hAnsi="Calibri" w:cs="Calibri"/>
          <w:sz w:val="20"/>
        </w:rPr>
        <w:t>IČ:</w:t>
      </w:r>
      <w:r w:rsidRPr="0086417A">
        <w:rPr>
          <w:rFonts w:ascii="Calibri" w:hAnsi="Calibri" w:cs="Calibri"/>
          <w:sz w:val="20"/>
        </w:rPr>
        <w:tab/>
      </w:r>
      <w:r w:rsidRPr="0086417A">
        <w:rPr>
          <w:rFonts w:ascii="Calibri" w:hAnsi="Calibri" w:cs="Calibri"/>
          <w:sz w:val="20"/>
        </w:rPr>
        <w:tab/>
      </w:r>
      <w:r w:rsidR="00B07316">
        <w:rPr>
          <w:rFonts w:ascii="Calibri" w:hAnsi="Calibri" w:cs="Calibri"/>
          <w:sz w:val="20"/>
        </w:rPr>
        <w:t>07103468</w:t>
      </w:r>
    </w:p>
    <w:p w:rsidR="00AE2552" w:rsidRPr="0086417A" w:rsidRDefault="00AE2552" w:rsidP="00AE2552">
      <w:pPr>
        <w:pStyle w:val="Zkladntext210"/>
        <w:ind w:left="709"/>
        <w:rPr>
          <w:rFonts w:ascii="Calibri" w:hAnsi="Calibri" w:cs="Calibri"/>
          <w:sz w:val="20"/>
        </w:rPr>
      </w:pPr>
      <w:r w:rsidRPr="0086417A">
        <w:rPr>
          <w:rFonts w:ascii="Calibri" w:hAnsi="Calibri" w:cs="Calibri"/>
          <w:sz w:val="20"/>
        </w:rPr>
        <w:t>DIČ:</w:t>
      </w:r>
      <w:r w:rsidRPr="0086417A">
        <w:rPr>
          <w:rFonts w:ascii="Calibri" w:hAnsi="Calibri" w:cs="Calibri"/>
          <w:sz w:val="20"/>
        </w:rPr>
        <w:tab/>
      </w:r>
      <w:r w:rsidRPr="0086417A">
        <w:rPr>
          <w:rFonts w:ascii="Calibri" w:hAnsi="Calibri" w:cs="Calibri"/>
          <w:sz w:val="20"/>
        </w:rPr>
        <w:tab/>
      </w:r>
      <w:r w:rsidR="00B67CB8">
        <w:rPr>
          <w:rFonts w:ascii="Calibri" w:hAnsi="Calibri" w:cs="Calibri"/>
          <w:sz w:val="20"/>
        </w:rPr>
        <w:t>neplátce DPH</w:t>
      </w:r>
    </w:p>
    <w:p w:rsidR="00923C3B" w:rsidRPr="0086417A" w:rsidRDefault="00011E30" w:rsidP="0086417A">
      <w:pPr>
        <w:pStyle w:val="Zkladntext210"/>
        <w:ind w:left="709"/>
        <w:rPr>
          <w:rFonts w:ascii="Calibri" w:hAnsi="Calibri" w:cs="Calibri"/>
          <w:sz w:val="20"/>
        </w:rPr>
      </w:pPr>
      <w:bookmarkStart w:id="0" w:name="_GoBack"/>
      <w:bookmarkEnd w:id="0"/>
      <w:r w:rsidRPr="0086417A">
        <w:rPr>
          <w:rFonts w:ascii="Calibri" w:hAnsi="Calibri" w:cs="Calibri"/>
          <w:sz w:val="20"/>
        </w:rPr>
        <w:t xml:space="preserve"> </w:t>
      </w:r>
      <w:r w:rsidR="00923C3B" w:rsidRPr="0086417A">
        <w:rPr>
          <w:rFonts w:ascii="Calibri" w:hAnsi="Calibri" w:cs="Calibri"/>
          <w:sz w:val="20"/>
        </w:rPr>
        <w:t xml:space="preserve">(dále jen </w:t>
      </w:r>
      <w:r w:rsidR="00923C3B" w:rsidRPr="0086417A">
        <w:rPr>
          <w:rFonts w:ascii="Calibri" w:hAnsi="Calibri" w:cs="Calibri"/>
          <w:b/>
          <w:sz w:val="20"/>
        </w:rPr>
        <w:t>nájemce</w:t>
      </w:r>
      <w:r w:rsidR="00923C3B" w:rsidRPr="0086417A">
        <w:rPr>
          <w:rFonts w:ascii="Calibri" w:hAnsi="Calibri" w:cs="Calibri"/>
          <w:sz w:val="20"/>
        </w:rPr>
        <w:t>)</w:t>
      </w:r>
      <w:r w:rsidR="0086417A" w:rsidRPr="0086417A">
        <w:rPr>
          <w:rFonts w:ascii="Calibri" w:hAnsi="Calibri" w:cs="Calibri"/>
          <w:sz w:val="20"/>
        </w:rPr>
        <w:t xml:space="preserve"> na straně druhé</w:t>
      </w:r>
    </w:p>
    <w:p w:rsidR="00923C3B" w:rsidRPr="004547C0" w:rsidRDefault="00923C3B">
      <w:pPr>
        <w:jc w:val="center"/>
        <w:rPr>
          <w:rFonts w:cs="Arial"/>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I.</w:t>
      </w:r>
    </w:p>
    <w:p w:rsidR="00923C3B" w:rsidRPr="0086417A" w:rsidRDefault="00923C3B">
      <w:pPr>
        <w:jc w:val="center"/>
        <w:rPr>
          <w:rFonts w:ascii="Calibri" w:hAnsi="Calibri" w:cs="Calibri"/>
          <w:b/>
          <w:sz w:val="20"/>
        </w:rPr>
      </w:pPr>
      <w:r w:rsidRPr="0086417A">
        <w:rPr>
          <w:rFonts w:ascii="Calibri" w:hAnsi="Calibri" w:cs="Calibri"/>
          <w:b/>
          <w:sz w:val="20"/>
        </w:rPr>
        <w:t>Předmět a účel této smlouvy</w:t>
      </w:r>
    </w:p>
    <w:p w:rsidR="00923C3B" w:rsidRPr="0086417A" w:rsidRDefault="00923C3B">
      <w:pPr>
        <w:rPr>
          <w:rFonts w:ascii="Calibri" w:hAnsi="Calibri" w:cs="Calibri"/>
          <w:b/>
          <w:sz w:val="20"/>
        </w:rPr>
      </w:pPr>
    </w:p>
    <w:p w:rsidR="00923C3B" w:rsidRPr="0086417A" w:rsidRDefault="0086417A" w:rsidP="0086417A">
      <w:pPr>
        <w:ind w:left="426" w:hanging="426"/>
        <w:rPr>
          <w:rFonts w:ascii="Calibri" w:hAnsi="Calibri" w:cs="Calibri"/>
          <w:sz w:val="20"/>
        </w:rPr>
      </w:pPr>
      <w:r>
        <w:rPr>
          <w:rFonts w:ascii="Calibri" w:hAnsi="Calibri" w:cs="Calibri"/>
          <w:sz w:val="20"/>
        </w:rPr>
        <w:t xml:space="preserve">1. </w:t>
      </w:r>
      <w:r>
        <w:rPr>
          <w:rFonts w:ascii="Calibri" w:hAnsi="Calibri" w:cs="Calibri"/>
          <w:sz w:val="20"/>
        </w:rPr>
        <w:tab/>
      </w:r>
      <w:r w:rsidR="00DB30FB">
        <w:rPr>
          <w:rFonts w:ascii="Calibri" w:hAnsi="Calibri" w:cs="Calibri"/>
          <w:sz w:val="20"/>
        </w:rPr>
        <w:t>Předmětem této smlouvy je</w:t>
      </w:r>
      <w:r w:rsidR="00DB30FB" w:rsidRPr="0086417A">
        <w:rPr>
          <w:rFonts w:ascii="Calibri" w:hAnsi="Calibri" w:cs="Calibri"/>
          <w:sz w:val="20"/>
        </w:rPr>
        <w:t xml:space="preserve"> nájemní </w:t>
      </w:r>
      <w:r w:rsidR="00DB30FB">
        <w:rPr>
          <w:rFonts w:ascii="Calibri" w:hAnsi="Calibri" w:cs="Calibri"/>
          <w:sz w:val="20"/>
        </w:rPr>
        <w:t>vztah (nájem)</w:t>
      </w:r>
      <w:r w:rsidR="00DB30FB" w:rsidRPr="0086417A">
        <w:rPr>
          <w:rFonts w:ascii="Calibri" w:hAnsi="Calibri" w:cs="Calibri"/>
          <w:sz w:val="20"/>
        </w:rPr>
        <w:t xml:space="preserve"> mezi stranami této smlouvy, přičemž účelem této nájemní smlouvy je upravení tohoto vzájemného vztahu v souladu s vůlí stran a obecně závaznými právními předpisy.</w:t>
      </w:r>
    </w:p>
    <w:p w:rsidR="004547C0" w:rsidRPr="0086417A" w:rsidRDefault="004547C0" w:rsidP="0086417A">
      <w:pPr>
        <w:ind w:left="426" w:hanging="426"/>
        <w:rPr>
          <w:rFonts w:ascii="Calibri" w:hAnsi="Calibri" w:cs="Calibri"/>
          <w:sz w:val="20"/>
        </w:rPr>
      </w:pPr>
    </w:p>
    <w:p w:rsidR="00923C3B" w:rsidRPr="0086417A" w:rsidRDefault="00923C3B">
      <w:pPr>
        <w:rPr>
          <w:rFonts w:ascii="Calibri" w:hAnsi="Calibri" w:cs="Calibri"/>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II.</w:t>
      </w:r>
    </w:p>
    <w:p w:rsidR="00923C3B" w:rsidRPr="0086417A" w:rsidRDefault="00923C3B">
      <w:pPr>
        <w:jc w:val="center"/>
        <w:rPr>
          <w:rFonts w:ascii="Calibri" w:hAnsi="Calibri" w:cs="Calibri"/>
          <w:sz w:val="20"/>
        </w:rPr>
      </w:pPr>
      <w:r w:rsidRPr="0086417A">
        <w:rPr>
          <w:rFonts w:ascii="Calibri" w:hAnsi="Calibri" w:cs="Calibri"/>
          <w:b/>
          <w:sz w:val="20"/>
        </w:rPr>
        <w:t>Předmět nájmu</w:t>
      </w:r>
    </w:p>
    <w:p w:rsidR="00923C3B" w:rsidRPr="0086417A" w:rsidRDefault="00923C3B">
      <w:pPr>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1.</w:t>
      </w:r>
      <w:r w:rsidRPr="0086417A">
        <w:rPr>
          <w:rFonts w:ascii="Calibri" w:hAnsi="Calibri" w:cs="Calibri"/>
          <w:sz w:val="20"/>
        </w:rPr>
        <w:tab/>
        <w:t>Pronajímatel pr</w:t>
      </w:r>
      <w:r w:rsidR="00DB30FB">
        <w:rPr>
          <w:rFonts w:ascii="Calibri" w:hAnsi="Calibri" w:cs="Calibri"/>
          <w:sz w:val="20"/>
        </w:rPr>
        <w:t xml:space="preserve">ohlašuje, že je </w:t>
      </w:r>
      <w:r w:rsidRPr="0086417A">
        <w:rPr>
          <w:rFonts w:ascii="Calibri" w:hAnsi="Calibri" w:cs="Calibri"/>
          <w:sz w:val="20"/>
        </w:rPr>
        <w:t>vlastníkem objektu  BCL</w:t>
      </w:r>
      <w:r w:rsidR="009266D5" w:rsidRPr="0086417A">
        <w:rPr>
          <w:rFonts w:ascii="Calibri" w:hAnsi="Calibri" w:cs="Calibri"/>
          <w:sz w:val="20"/>
        </w:rPr>
        <w:t xml:space="preserve"> na Jiráskově ulici </w:t>
      </w:r>
      <w:r w:rsidR="00DB30FB" w:rsidRPr="0086417A">
        <w:rPr>
          <w:rFonts w:ascii="Calibri" w:hAnsi="Calibri" w:cs="Calibri"/>
          <w:sz w:val="20"/>
        </w:rPr>
        <w:t>č. p.</w:t>
      </w:r>
      <w:r w:rsidR="009266D5" w:rsidRPr="0086417A">
        <w:rPr>
          <w:rFonts w:ascii="Calibri" w:hAnsi="Calibri" w:cs="Calibri"/>
          <w:sz w:val="20"/>
        </w:rPr>
        <w:t xml:space="preserve"> 413 na stavební parcele č. 2287/4 a této stavební parcely č. 2287/4, zapsanýc</w:t>
      </w:r>
      <w:r w:rsidR="000B1451" w:rsidRPr="0086417A">
        <w:rPr>
          <w:rFonts w:ascii="Calibri" w:hAnsi="Calibri" w:cs="Calibri"/>
          <w:sz w:val="20"/>
        </w:rPr>
        <w:t xml:space="preserve">h na LV 2995 </w:t>
      </w:r>
      <w:r w:rsidR="000B1451" w:rsidRPr="0086417A">
        <w:rPr>
          <w:rFonts w:ascii="Calibri" w:hAnsi="Calibri" w:cs="Calibri"/>
          <w:iCs/>
          <w:sz w:val="20"/>
        </w:rPr>
        <w:t xml:space="preserve">pro </w:t>
      </w:r>
      <w:r w:rsidR="00DB30FB" w:rsidRPr="0086417A">
        <w:rPr>
          <w:rFonts w:ascii="Calibri" w:hAnsi="Calibri" w:cs="Calibri"/>
          <w:iCs/>
          <w:sz w:val="20"/>
        </w:rPr>
        <w:t>k. ú.</w:t>
      </w:r>
      <w:r w:rsidR="000B1451" w:rsidRPr="0086417A">
        <w:rPr>
          <w:rFonts w:ascii="Calibri" w:hAnsi="Calibri" w:cs="Calibri"/>
          <w:iCs/>
          <w:sz w:val="20"/>
        </w:rPr>
        <w:t xml:space="preserve"> Horní Litvínov, obec Litvínov, okres Most u Katastrálního úřadu pro Ústecký kraj, Katastrální pracoviště Most</w:t>
      </w:r>
      <w:r w:rsidR="009266D5" w:rsidRPr="0086417A">
        <w:rPr>
          <w:rFonts w:ascii="Calibri" w:hAnsi="Calibri" w:cs="Calibri"/>
          <w:sz w:val="20"/>
        </w:rPr>
        <w:t xml:space="preserve">. </w:t>
      </w:r>
      <w:r w:rsidRPr="0086417A">
        <w:rPr>
          <w:rFonts w:ascii="Calibri" w:hAnsi="Calibri" w:cs="Calibri"/>
          <w:sz w:val="20"/>
        </w:rPr>
        <w:t>Zároveň pronajímatel prohlašuje, že je oprávněn dát do nájmu jednotliv</w:t>
      </w:r>
      <w:r w:rsidR="00A851B2">
        <w:rPr>
          <w:rFonts w:ascii="Calibri" w:hAnsi="Calibri" w:cs="Calibri"/>
          <w:sz w:val="20"/>
        </w:rPr>
        <w:t>é nebytové prostory objektu BCL, a to</w:t>
      </w:r>
      <w:r w:rsidRPr="0086417A">
        <w:rPr>
          <w:rFonts w:ascii="Calibri" w:hAnsi="Calibri" w:cs="Calibri"/>
          <w:sz w:val="20"/>
        </w:rPr>
        <w:t xml:space="preserve"> v takovém rozsahu, jak je dále uvedeno a specifikováno.</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2.</w:t>
      </w:r>
      <w:r w:rsidRPr="0086417A">
        <w:rPr>
          <w:rFonts w:ascii="Calibri" w:hAnsi="Calibri" w:cs="Calibri"/>
          <w:sz w:val="20"/>
        </w:rPr>
        <w:tab/>
        <w:t>Předmětem nájmu, upraveného</w:t>
      </w:r>
      <w:r w:rsidR="00A851B2">
        <w:rPr>
          <w:rFonts w:ascii="Calibri" w:hAnsi="Calibri" w:cs="Calibri"/>
          <w:sz w:val="20"/>
        </w:rPr>
        <w:t xml:space="preserve"> touto nájemní smlouvou </w:t>
      </w:r>
      <w:r w:rsidRPr="0086417A">
        <w:rPr>
          <w:rFonts w:ascii="Calibri" w:hAnsi="Calibri" w:cs="Calibri"/>
          <w:sz w:val="20"/>
        </w:rPr>
        <w:t>jso</w:t>
      </w:r>
      <w:r w:rsidR="00A851B2">
        <w:rPr>
          <w:rFonts w:ascii="Calibri" w:hAnsi="Calibri" w:cs="Calibri"/>
          <w:sz w:val="20"/>
        </w:rPr>
        <w:t xml:space="preserve">u </w:t>
      </w:r>
      <w:r w:rsidRPr="0086417A">
        <w:rPr>
          <w:rFonts w:ascii="Calibri" w:hAnsi="Calibri" w:cs="Calibri"/>
          <w:sz w:val="20"/>
        </w:rPr>
        <w:t>následující prostory</w:t>
      </w:r>
      <w:r w:rsidR="009C4E92" w:rsidRPr="0086417A">
        <w:rPr>
          <w:rFonts w:ascii="Calibri" w:hAnsi="Calibri" w:cs="Calibri"/>
          <w:sz w:val="20"/>
        </w:rPr>
        <w:t xml:space="preserve"> určené k podnikání</w:t>
      </w:r>
      <w:r w:rsidRPr="0086417A">
        <w:rPr>
          <w:rFonts w:ascii="Calibri" w:hAnsi="Calibri" w:cs="Calibri"/>
          <w:sz w:val="20"/>
        </w:rPr>
        <w:t>:</w:t>
      </w:r>
    </w:p>
    <w:p w:rsidR="00923C3B" w:rsidRPr="0086417A" w:rsidRDefault="00B07316" w:rsidP="00B07316">
      <w:pPr>
        <w:ind w:left="426"/>
        <w:rPr>
          <w:rFonts w:ascii="Calibri" w:hAnsi="Calibri" w:cs="Calibri"/>
          <w:sz w:val="20"/>
        </w:rPr>
      </w:pPr>
      <w:r w:rsidRPr="00A34576">
        <w:rPr>
          <w:rFonts w:ascii="Calibri" w:hAnsi="Calibri" w:cs="Calibri"/>
          <w:b/>
          <w:sz w:val="20"/>
        </w:rPr>
        <w:t>Kancelář č. 108, podlahová plocha 25 m</w:t>
      </w:r>
      <w:r w:rsidRPr="00A34576">
        <w:rPr>
          <w:rFonts w:ascii="Calibri" w:hAnsi="Calibri" w:cs="Calibri"/>
          <w:b/>
          <w:sz w:val="20"/>
          <w:vertAlign w:val="superscript"/>
        </w:rPr>
        <w:t>2</w:t>
      </w:r>
      <w:r>
        <w:rPr>
          <w:rFonts w:ascii="Calibri" w:hAnsi="Calibri" w:cs="Calibri"/>
          <w:b/>
          <w:sz w:val="20"/>
        </w:rPr>
        <w:t xml:space="preserve"> </w:t>
      </w:r>
      <w:r w:rsidR="00923C3B" w:rsidRPr="0086417A">
        <w:rPr>
          <w:rFonts w:ascii="Calibri" w:hAnsi="Calibri" w:cs="Calibri"/>
          <w:sz w:val="20"/>
        </w:rPr>
        <w:t>(dále jen předmět nájmu)</w:t>
      </w:r>
    </w:p>
    <w:p w:rsidR="00923C3B" w:rsidRPr="0086417A" w:rsidRDefault="00923C3B" w:rsidP="00DB30FB">
      <w:pPr>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3.</w:t>
      </w:r>
      <w:r w:rsidRPr="0086417A">
        <w:rPr>
          <w:rFonts w:ascii="Calibri" w:hAnsi="Calibri" w:cs="Calibri"/>
          <w:sz w:val="20"/>
        </w:rPr>
        <w:tab/>
        <w:t>Pronajímatel prohlašuje, že je oprávněn přenechat</w:t>
      </w:r>
      <w:r w:rsidR="00414274" w:rsidRPr="0086417A">
        <w:rPr>
          <w:rFonts w:ascii="Calibri" w:hAnsi="Calibri" w:cs="Calibri"/>
          <w:sz w:val="20"/>
        </w:rPr>
        <w:t xml:space="preserve"> </w:t>
      </w:r>
      <w:r w:rsidRPr="0086417A">
        <w:rPr>
          <w:rFonts w:ascii="Calibri" w:hAnsi="Calibri" w:cs="Calibri"/>
          <w:sz w:val="20"/>
        </w:rPr>
        <w:t>výše uvedené nebytové prostory do nájmu nájemci</w:t>
      </w:r>
      <w:r w:rsidR="009C4E92" w:rsidRPr="0086417A">
        <w:rPr>
          <w:rFonts w:ascii="Calibri" w:hAnsi="Calibri" w:cs="Calibri"/>
          <w:sz w:val="20"/>
        </w:rPr>
        <w:t>.</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4.</w:t>
      </w:r>
      <w:r w:rsidRPr="0086417A">
        <w:rPr>
          <w:rFonts w:ascii="Calibri" w:hAnsi="Calibri" w:cs="Calibri"/>
          <w:sz w:val="20"/>
        </w:rPr>
        <w:tab/>
        <w:t>Předmět nájmu je zakreslen na plánku, který je jako příloha č. 1 nedílnou součástí této smlouvy.</w:t>
      </w:r>
    </w:p>
    <w:p w:rsidR="00923C3B" w:rsidRPr="0086417A" w:rsidRDefault="00923C3B" w:rsidP="00DB30FB">
      <w:pPr>
        <w:ind w:left="426" w:hanging="426"/>
        <w:rPr>
          <w:rFonts w:ascii="Calibri" w:hAnsi="Calibri" w:cs="Calibri"/>
          <w:sz w:val="20"/>
        </w:rPr>
      </w:pPr>
    </w:p>
    <w:p w:rsidR="004547C0" w:rsidRPr="0086417A" w:rsidRDefault="004547C0" w:rsidP="00DB30FB">
      <w:pPr>
        <w:rPr>
          <w:rFonts w:ascii="Calibri" w:hAnsi="Calibri" w:cs="Calibri"/>
          <w:b/>
          <w:sz w:val="20"/>
        </w:rPr>
      </w:pPr>
    </w:p>
    <w:p w:rsidR="004547C0" w:rsidRPr="0086417A" w:rsidRDefault="004547C0">
      <w:pPr>
        <w:jc w:val="center"/>
        <w:rPr>
          <w:rFonts w:ascii="Calibri" w:hAnsi="Calibri" w:cs="Calibri"/>
          <w:b/>
          <w:sz w:val="20"/>
        </w:rPr>
      </w:pPr>
    </w:p>
    <w:p w:rsidR="004547C0" w:rsidRPr="0086417A" w:rsidRDefault="004547C0">
      <w:pPr>
        <w:jc w:val="center"/>
        <w:rPr>
          <w:rFonts w:ascii="Calibri" w:hAnsi="Calibri" w:cs="Calibri"/>
          <w:b/>
          <w:sz w:val="20"/>
        </w:rPr>
      </w:pPr>
    </w:p>
    <w:p w:rsidR="004547C0" w:rsidRPr="0086417A" w:rsidRDefault="00F316D9" w:rsidP="00A35291">
      <w:pPr>
        <w:rPr>
          <w:rFonts w:ascii="Calibri" w:hAnsi="Calibri" w:cs="Calibri"/>
          <w:b/>
          <w:sz w:val="20"/>
        </w:rPr>
      </w:pPr>
      <w:r>
        <w:rPr>
          <w:rFonts w:ascii="Calibri" w:hAnsi="Calibri" w:cs="Calibri"/>
          <w:b/>
          <w:sz w:val="20"/>
        </w:rPr>
        <w:br w:type="page"/>
      </w:r>
    </w:p>
    <w:p w:rsidR="00923C3B" w:rsidRPr="0086417A" w:rsidRDefault="00923C3B">
      <w:pPr>
        <w:jc w:val="center"/>
        <w:rPr>
          <w:rFonts w:ascii="Calibri" w:hAnsi="Calibri" w:cs="Calibri"/>
          <w:b/>
          <w:sz w:val="20"/>
        </w:rPr>
      </w:pPr>
      <w:r w:rsidRPr="0086417A">
        <w:rPr>
          <w:rFonts w:ascii="Calibri" w:hAnsi="Calibri" w:cs="Calibri"/>
          <w:b/>
          <w:sz w:val="20"/>
        </w:rPr>
        <w:lastRenderedPageBreak/>
        <w:t>Článek III.</w:t>
      </w:r>
    </w:p>
    <w:p w:rsidR="00923C3B" w:rsidRPr="0086417A" w:rsidRDefault="00923C3B">
      <w:pPr>
        <w:pStyle w:val="Nadpis1"/>
        <w:rPr>
          <w:rFonts w:ascii="Calibri" w:hAnsi="Calibri" w:cs="Calibri"/>
          <w:sz w:val="20"/>
        </w:rPr>
      </w:pPr>
      <w:r w:rsidRPr="0086417A">
        <w:rPr>
          <w:rFonts w:ascii="Calibri" w:hAnsi="Calibri" w:cs="Calibri"/>
          <w:sz w:val="20"/>
        </w:rPr>
        <w:t>Účel nájmu</w:t>
      </w:r>
    </w:p>
    <w:p w:rsidR="00923C3B" w:rsidRPr="0086417A" w:rsidRDefault="00923C3B">
      <w:pPr>
        <w:rPr>
          <w:rFonts w:ascii="Calibri" w:hAnsi="Calibri" w:cs="Calibri"/>
          <w:b/>
          <w:sz w:val="20"/>
        </w:rPr>
      </w:pPr>
    </w:p>
    <w:p w:rsidR="00923C3B" w:rsidRPr="00C224D2" w:rsidRDefault="00DB30FB" w:rsidP="00C224D2">
      <w:pPr>
        <w:pStyle w:val="Odstavecseseznamem"/>
        <w:numPr>
          <w:ilvl w:val="0"/>
          <w:numId w:val="7"/>
        </w:numPr>
        <w:rPr>
          <w:rFonts w:ascii="Calibri" w:hAnsi="Calibri" w:cs="Calibri"/>
          <w:sz w:val="20"/>
        </w:rPr>
      </w:pPr>
      <w:r w:rsidRPr="00C224D2">
        <w:rPr>
          <w:rFonts w:ascii="Calibri" w:hAnsi="Calibri" w:cs="Calibri"/>
          <w:sz w:val="20"/>
        </w:rPr>
        <w:t xml:space="preserve">Účelem nájmu je užívání předmětu </w:t>
      </w:r>
      <w:r w:rsidR="00923C3B" w:rsidRPr="00C224D2">
        <w:rPr>
          <w:rFonts w:ascii="Calibri" w:hAnsi="Calibri" w:cs="Calibri"/>
          <w:sz w:val="20"/>
        </w:rPr>
        <w:t>náj</w:t>
      </w:r>
      <w:r w:rsidRPr="00C224D2">
        <w:rPr>
          <w:rFonts w:ascii="Calibri" w:hAnsi="Calibri" w:cs="Calibri"/>
          <w:sz w:val="20"/>
        </w:rPr>
        <w:t xml:space="preserve">mu podle </w:t>
      </w:r>
      <w:r w:rsidR="00CF626F" w:rsidRPr="00C224D2">
        <w:rPr>
          <w:rFonts w:ascii="Calibri" w:hAnsi="Calibri" w:cs="Calibri"/>
          <w:sz w:val="20"/>
        </w:rPr>
        <w:t xml:space="preserve">předchozího článku této nájemní smlouvy. Předmět </w:t>
      </w:r>
      <w:r w:rsidR="00923C3B" w:rsidRPr="00C224D2">
        <w:rPr>
          <w:rFonts w:ascii="Calibri" w:hAnsi="Calibri" w:cs="Calibri"/>
          <w:sz w:val="20"/>
        </w:rPr>
        <w:t>nájmu bude užíván v</w:t>
      </w:r>
      <w:r w:rsidR="00414274" w:rsidRPr="00C224D2">
        <w:rPr>
          <w:rFonts w:ascii="Calibri" w:hAnsi="Calibri" w:cs="Calibri"/>
          <w:sz w:val="20"/>
        </w:rPr>
        <w:t xml:space="preserve">ýlučně </w:t>
      </w:r>
      <w:r w:rsidR="00547AD7" w:rsidRPr="00C224D2">
        <w:rPr>
          <w:rFonts w:ascii="Calibri" w:hAnsi="Calibri" w:cs="Calibri"/>
          <w:sz w:val="20"/>
        </w:rPr>
        <w:t xml:space="preserve">jako administrativní zázemí </w:t>
      </w:r>
      <w:r w:rsidR="00414274" w:rsidRPr="00C224D2">
        <w:rPr>
          <w:rFonts w:ascii="Calibri" w:hAnsi="Calibri" w:cs="Calibri"/>
          <w:sz w:val="20"/>
        </w:rPr>
        <w:t>k</w:t>
      </w:r>
      <w:r w:rsidR="006D061B" w:rsidRPr="00C224D2">
        <w:rPr>
          <w:rFonts w:ascii="Calibri" w:hAnsi="Calibri" w:cs="Calibri"/>
          <w:sz w:val="20"/>
        </w:rPr>
        <w:t> </w:t>
      </w:r>
      <w:r w:rsidR="00414274" w:rsidRPr="00C224D2">
        <w:rPr>
          <w:rFonts w:ascii="Calibri" w:hAnsi="Calibri" w:cs="Calibri"/>
          <w:sz w:val="20"/>
        </w:rPr>
        <w:t>činnostem</w:t>
      </w:r>
      <w:r w:rsidR="006D061B" w:rsidRPr="00C224D2">
        <w:rPr>
          <w:rFonts w:ascii="Calibri" w:hAnsi="Calibri" w:cs="Calibri"/>
          <w:sz w:val="20"/>
        </w:rPr>
        <w:t xml:space="preserve">, ke kterým je </w:t>
      </w:r>
      <w:r w:rsidR="00283AF3" w:rsidRPr="00C224D2">
        <w:rPr>
          <w:rFonts w:ascii="Calibri" w:hAnsi="Calibri" w:cs="Calibri"/>
          <w:sz w:val="20"/>
        </w:rPr>
        <w:t xml:space="preserve">nájemce </w:t>
      </w:r>
      <w:r w:rsidR="006D061B" w:rsidRPr="00C224D2">
        <w:rPr>
          <w:rFonts w:ascii="Calibri" w:hAnsi="Calibri" w:cs="Calibri"/>
          <w:sz w:val="20"/>
        </w:rPr>
        <w:t>oprávněn</w:t>
      </w:r>
      <w:r w:rsidR="00CF626F" w:rsidRPr="00C224D2">
        <w:rPr>
          <w:rFonts w:ascii="Calibri" w:hAnsi="Calibri" w:cs="Calibri"/>
          <w:sz w:val="20"/>
        </w:rPr>
        <w:t xml:space="preserve"> </w:t>
      </w:r>
      <w:r w:rsidR="006D061B" w:rsidRPr="00C224D2">
        <w:rPr>
          <w:rFonts w:ascii="Calibri" w:hAnsi="Calibri" w:cs="Calibri"/>
          <w:sz w:val="20"/>
        </w:rPr>
        <w:t>dle živnostenských oprávnění</w:t>
      </w:r>
      <w:r w:rsidR="00C224D2" w:rsidRPr="00C224D2">
        <w:rPr>
          <w:rFonts w:ascii="Calibri" w:hAnsi="Calibri" w:cs="Calibri"/>
          <w:sz w:val="20"/>
        </w:rPr>
        <w:t>.</w:t>
      </w:r>
    </w:p>
    <w:p w:rsidR="00C224D2" w:rsidRPr="00C224D2" w:rsidRDefault="00C224D2" w:rsidP="00C224D2">
      <w:pPr>
        <w:pStyle w:val="Odstavecseseznamem"/>
        <w:ind w:left="420"/>
        <w:rPr>
          <w:rFonts w:ascii="Calibri" w:hAnsi="Calibri" w:cs="Calibri"/>
          <w:sz w:val="20"/>
        </w:rPr>
      </w:pPr>
    </w:p>
    <w:p w:rsidR="00923C3B" w:rsidRPr="0086417A" w:rsidRDefault="00923C3B" w:rsidP="00DB30FB">
      <w:pPr>
        <w:numPr>
          <w:ilvl w:val="0"/>
          <w:numId w:val="7"/>
        </w:numPr>
        <w:rPr>
          <w:rFonts w:ascii="Calibri" w:hAnsi="Calibri" w:cs="Calibri"/>
          <w:sz w:val="20"/>
        </w:rPr>
      </w:pPr>
      <w:r w:rsidRPr="0086417A">
        <w:rPr>
          <w:rFonts w:ascii="Calibri" w:hAnsi="Calibri" w:cs="Calibri"/>
          <w:sz w:val="20"/>
        </w:rPr>
        <w:t xml:space="preserve">Pronajímatel prohlašuje, </w:t>
      </w:r>
      <w:r w:rsidR="006D061B">
        <w:rPr>
          <w:rFonts w:ascii="Calibri" w:hAnsi="Calibri" w:cs="Calibri"/>
          <w:sz w:val="20"/>
        </w:rPr>
        <w:t>že předmět nájmu je podle svého</w:t>
      </w:r>
      <w:r w:rsidRPr="0086417A">
        <w:rPr>
          <w:rFonts w:ascii="Calibri" w:hAnsi="Calibri" w:cs="Calibri"/>
          <w:sz w:val="20"/>
        </w:rPr>
        <w:t xml:space="preserve"> stavebnětechnického urč</w:t>
      </w:r>
      <w:r w:rsidR="00DB30FB">
        <w:rPr>
          <w:rFonts w:ascii="Calibri" w:hAnsi="Calibri" w:cs="Calibri"/>
          <w:sz w:val="20"/>
        </w:rPr>
        <w:t xml:space="preserve">ení vhodný pro účel nájmu dle </w:t>
      </w:r>
      <w:r w:rsidRPr="0086417A">
        <w:rPr>
          <w:rFonts w:ascii="Calibri" w:hAnsi="Calibri" w:cs="Calibri"/>
          <w:sz w:val="20"/>
        </w:rPr>
        <w:t xml:space="preserve">předchozího odstavce a toto užívání odpovídá </w:t>
      </w:r>
      <w:r w:rsidR="00DB30FB" w:rsidRPr="0086417A">
        <w:rPr>
          <w:rFonts w:ascii="Calibri" w:hAnsi="Calibri" w:cs="Calibri"/>
          <w:sz w:val="20"/>
        </w:rPr>
        <w:t>charakteru předmětu</w:t>
      </w:r>
      <w:r w:rsidRPr="0086417A">
        <w:rPr>
          <w:rFonts w:ascii="Calibri" w:hAnsi="Calibri" w:cs="Calibri"/>
          <w:sz w:val="20"/>
        </w:rPr>
        <w:t xml:space="preserve"> nájmu v </w:t>
      </w:r>
      <w:r w:rsidR="00DB30FB" w:rsidRPr="0086417A">
        <w:rPr>
          <w:rFonts w:ascii="Calibri" w:hAnsi="Calibri" w:cs="Calibri"/>
          <w:sz w:val="20"/>
        </w:rPr>
        <w:t>souladu s obecně</w:t>
      </w:r>
      <w:r w:rsidRPr="0086417A">
        <w:rPr>
          <w:rFonts w:ascii="Calibri" w:hAnsi="Calibri" w:cs="Calibri"/>
          <w:sz w:val="20"/>
        </w:rPr>
        <w:t xml:space="preserve"> závaznými </w:t>
      </w:r>
      <w:r w:rsidR="00DB30FB" w:rsidRPr="0086417A">
        <w:rPr>
          <w:rFonts w:ascii="Calibri" w:hAnsi="Calibri" w:cs="Calibri"/>
          <w:sz w:val="20"/>
        </w:rPr>
        <w:t>právními předpisy</w:t>
      </w:r>
      <w:r w:rsidRPr="0086417A">
        <w:rPr>
          <w:rFonts w:ascii="Calibri" w:hAnsi="Calibri" w:cs="Calibri"/>
          <w:sz w:val="20"/>
        </w:rPr>
        <w:t xml:space="preserve">. </w:t>
      </w:r>
    </w:p>
    <w:p w:rsidR="00923C3B" w:rsidRPr="0086417A" w:rsidRDefault="00923C3B" w:rsidP="00DB30FB">
      <w:pPr>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3.</w:t>
      </w:r>
      <w:r w:rsidRPr="0086417A">
        <w:rPr>
          <w:rFonts w:ascii="Calibri" w:hAnsi="Calibri" w:cs="Calibri"/>
          <w:sz w:val="20"/>
        </w:rPr>
        <w:tab/>
        <w:t xml:space="preserve">Pronajímatel </w:t>
      </w:r>
      <w:r>
        <w:rPr>
          <w:rFonts w:ascii="Calibri" w:hAnsi="Calibri" w:cs="Calibri"/>
          <w:sz w:val="20"/>
        </w:rPr>
        <w:t xml:space="preserve">pronajímá v souladu s touto smlouvou a </w:t>
      </w:r>
      <w:r w:rsidRPr="0086417A">
        <w:rPr>
          <w:rFonts w:ascii="Calibri" w:hAnsi="Calibri" w:cs="Calibri"/>
          <w:sz w:val="20"/>
        </w:rPr>
        <w:t xml:space="preserve">obecně závaznými právními předpisy předmět nájmu nájemci v takovém stavu, aby mohl sloužit ke sjednanému účelu. </w:t>
      </w:r>
      <w:r w:rsidR="009C4E92" w:rsidRPr="0086417A">
        <w:rPr>
          <w:rFonts w:ascii="Calibri" w:hAnsi="Calibri" w:cs="Calibri"/>
          <w:sz w:val="20"/>
        </w:rPr>
        <w:t xml:space="preserve">Pronajímatel zajistí nerušené užívání </w:t>
      </w:r>
      <w:r w:rsidR="00283AF3">
        <w:rPr>
          <w:rFonts w:ascii="Calibri" w:hAnsi="Calibri" w:cs="Calibri"/>
          <w:sz w:val="20"/>
        </w:rPr>
        <w:t>předmětu nájmu</w:t>
      </w:r>
      <w:r w:rsidR="009C4E92" w:rsidRPr="0086417A">
        <w:rPr>
          <w:rFonts w:ascii="Calibri" w:hAnsi="Calibri" w:cs="Calibri"/>
          <w:sz w:val="20"/>
        </w:rPr>
        <w:t xml:space="preserve"> po celou dobu nájmu.</w:t>
      </w:r>
      <w:r>
        <w:rPr>
          <w:rFonts w:ascii="Calibri" w:hAnsi="Calibri" w:cs="Calibri"/>
          <w:sz w:val="20"/>
        </w:rPr>
        <w:t xml:space="preserve"> </w:t>
      </w:r>
      <w:r w:rsidRPr="0086417A">
        <w:rPr>
          <w:rFonts w:ascii="Calibri" w:hAnsi="Calibri" w:cs="Calibri"/>
          <w:sz w:val="20"/>
        </w:rPr>
        <w:t xml:space="preserve">Naproti tomu </w:t>
      </w:r>
      <w:r>
        <w:rPr>
          <w:rFonts w:ascii="Calibri" w:hAnsi="Calibri" w:cs="Calibri"/>
          <w:sz w:val="20"/>
        </w:rPr>
        <w:t>nájemce</w:t>
      </w:r>
      <w:r w:rsidRPr="0086417A">
        <w:rPr>
          <w:rFonts w:ascii="Calibri" w:hAnsi="Calibri" w:cs="Calibri"/>
          <w:sz w:val="20"/>
        </w:rPr>
        <w:t xml:space="preserve"> najímá od pronajímatele v souladu</w:t>
      </w:r>
      <w:r>
        <w:rPr>
          <w:rFonts w:ascii="Calibri" w:hAnsi="Calibri" w:cs="Calibri"/>
          <w:sz w:val="20"/>
        </w:rPr>
        <w:t xml:space="preserve"> s touto smlouvou a obecně závaznými právními předpisy </w:t>
      </w:r>
      <w:r w:rsidRPr="0086417A">
        <w:rPr>
          <w:rFonts w:ascii="Calibri" w:hAnsi="Calibri" w:cs="Calibri"/>
          <w:sz w:val="20"/>
        </w:rPr>
        <w:t>předmět nájmu a zavazuje se jej užívat jako řádný hospodář.</w:t>
      </w:r>
    </w:p>
    <w:p w:rsidR="00484ECE" w:rsidRPr="0086417A" w:rsidRDefault="00484ECE" w:rsidP="00DB30FB">
      <w:pPr>
        <w:jc w:val="both"/>
        <w:rPr>
          <w:rFonts w:ascii="Calibri" w:hAnsi="Calibri" w:cs="Calibri"/>
          <w:b/>
          <w:sz w:val="20"/>
        </w:rPr>
      </w:pPr>
    </w:p>
    <w:p w:rsidR="00923C3B" w:rsidRPr="0086417A" w:rsidRDefault="00923C3B" w:rsidP="006D061B">
      <w:pPr>
        <w:jc w:val="center"/>
        <w:rPr>
          <w:rFonts w:ascii="Calibri" w:hAnsi="Calibri" w:cs="Calibri"/>
          <w:b/>
          <w:sz w:val="20"/>
        </w:rPr>
      </w:pPr>
      <w:r w:rsidRPr="0086417A">
        <w:rPr>
          <w:rFonts w:ascii="Calibri" w:hAnsi="Calibri" w:cs="Calibri"/>
          <w:b/>
          <w:sz w:val="20"/>
        </w:rPr>
        <w:t>Článek IV.</w:t>
      </w:r>
    </w:p>
    <w:p w:rsidR="00923C3B" w:rsidRPr="0086417A" w:rsidRDefault="00923C3B" w:rsidP="006D061B">
      <w:pPr>
        <w:jc w:val="center"/>
        <w:rPr>
          <w:rFonts w:ascii="Calibri" w:hAnsi="Calibri" w:cs="Calibri"/>
          <w:b/>
          <w:sz w:val="20"/>
        </w:rPr>
      </w:pPr>
      <w:r w:rsidRPr="0086417A">
        <w:rPr>
          <w:rFonts w:ascii="Calibri" w:hAnsi="Calibri" w:cs="Calibri"/>
          <w:b/>
          <w:sz w:val="20"/>
        </w:rPr>
        <w:t>Doba nájmu</w:t>
      </w:r>
    </w:p>
    <w:p w:rsidR="00923C3B" w:rsidRPr="006326EB" w:rsidRDefault="00923C3B" w:rsidP="006D061B">
      <w:pPr>
        <w:rPr>
          <w:rFonts w:ascii="Calibri" w:hAnsi="Calibri" w:cs="Calibri"/>
          <w:sz w:val="20"/>
        </w:rPr>
      </w:pPr>
    </w:p>
    <w:p w:rsidR="00923C3B" w:rsidRPr="006326EB" w:rsidRDefault="00923C3B" w:rsidP="006326EB">
      <w:pPr>
        <w:numPr>
          <w:ilvl w:val="0"/>
          <w:numId w:val="11"/>
        </w:numPr>
        <w:rPr>
          <w:rFonts w:ascii="Calibri" w:hAnsi="Calibri" w:cs="Calibri"/>
          <w:sz w:val="20"/>
        </w:rPr>
      </w:pPr>
      <w:r w:rsidRPr="006326EB">
        <w:rPr>
          <w:rFonts w:ascii="Calibri" w:hAnsi="Calibri" w:cs="Calibri"/>
          <w:sz w:val="20"/>
        </w:rPr>
        <w:t xml:space="preserve">Tato smlouva je platná </w:t>
      </w:r>
      <w:r w:rsidR="006D061B" w:rsidRPr="006326EB">
        <w:rPr>
          <w:rFonts w:ascii="Calibri" w:hAnsi="Calibri" w:cs="Calibri"/>
          <w:sz w:val="20"/>
        </w:rPr>
        <w:t xml:space="preserve">od </w:t>
      </w:r>
      <w:r w:rsidR="00174804" w:rsidRPr="006326EB">
        <w:rPr>
          <w:rFonts w:ascii="Calibri" w:hAnsi="Calibri" w:cs="Calibri"/>
          <w:sz w:val="20"/>
        </w:rPr>
        <w:t>1</w:t>
      </w:r>
      <w:r w:rsidR="006D061B" w:rsidRPr="006326EB">
        <w:rPr>
          <w:rFonts w:ascii="Calibri" w:hAnsi="Calibri" w:cs="Calibri"/>
          <w:sz w:val="20"/>
        </w:rPr>
        <w:t xml:space="preserve">1. </w:t>
      </w:r>
      <w:r w:rsidR="00C224D2" w:rsidRPr="006326EB">
        <w:rPr>
          <w:rFonts w:ascii="Calibri" w:hAnsi="Calibri" w:cs="Calibri"/>
          <w:sz w:val="20"/>
        </w:rPr>
        <w:t>05</w:t>
      </w:r>
      <w:r w:rsidR="006D061B" w:rsidRPr="006326EB">
        <w:rPr>
          <w:rFonts w:ascii="Calibri" w:hAnsi="Calibri" w:cs="Calibri"/>
          <w:sz w:val="20"/>
        </w:rPr>
        <w:t>. 201</w:t>
      </w:r>
      <w:r w:rsidR="00C224D2" w:rsidRPr="006326EB">
        <w:rPr>
          <w:rFonts w:ascii="Calibri" w:hAnsi="Calibri" w:cs="Calibri"/>
          <w:sz w:val="20"/>
        </w:rPr>
        <w:t>8</w:t>
      </w:r>
      <w:r w:rsidRPr="006326EB">
        <w:rPr>
          <w:rFonts w:ascii="Calibri" w:hAnsi="Calibri" w:cs="Calibri"/>
          <w:sz w:val="20"/>
        </w:rPr>
        <w:t xml:space="preserve"> a uzavírá se na dobu </w:t>
      </w:r>
      <w:r w:rsidR="008866DD" w:rsidRPr="006326EB">
        <w:rPr>
          <w:rFonts w:ascii="Calibri" w:hAnsi="Calibri" w:cs="Calibri"/>
          <w:sz w:val="20"/>
        </w:rPr>
        <w:t>ne</w:t>
      </w:r>
      <w:r w:rsidR="000B1451" w:rsidRPr="006326EB">
        <w:rPr>
          <w:rFonts w:ascii="Calibri" w:hAnsi="Calibri" w:cs="Calibri"/>
          <w:sz w:val="20"/>
        </w:rPr>
        <w:t>určitou.</w:t>
      </w:r>
      <w:r w:rsidR="008866DD" w:rsidRPr="006326EB">
        <w:rPr>
          <w:rFonts w:ascii="Calibri" w:hAnsi="Calibri" w:cs="Calibri"/>
          <w:sz w:val="20"/>
        </w:rPr>
        <w:t xml:space="preserve"> </w:t>
      </w:r>
    </w:p>
    <w:p w:rsidR="00484ECE" w:rsidRPr="006326EB" w:rsidRDefault="00484ECE" w:rsidP="00DB30FB">
      <w:pPr>
        <w:ind w:left="1"/>
        <w:rPr>
          <w:rFonts w:ascii="Calibri" w:hAnsi="Calibri" w:cs="Calibri"/>
          <w:sz w:val="20"/>
        </w:rPr>
      </w:pPr>
    </w:p>
    <w:p w:rsidR="00923C3B" w:rsidRPr="006326EB" w:rsidRDefault="00923C3B" w:rsidP="006326EB">
      <w:pPr>
        <w:numPr>
          <w:ilvl w:val="0"/>
          <w:numId w:val="11"/>
        </w:numPr>
        <w:rPr>
          <w:rFonts w:ascii="Calibri" w:hAnsi="Calibri" w:cs="Calibri"/>
          <w:sz w:val="20"/>
        </w:rPr>
      </w:pPr>
      <w:r w:rsidRPr="006326EB">
        <w:rPr>
          <w:rFonts w:ascii="Calibri" w:hAnsi="Calibri" w:cs="Calibri"/>
          <w:sz w:val="20"/>
        </w:rPr>
        <w:t>Smlouvu lze vypovědět písemnou</w:t>
      </w:r>
      <w:r w:rsidR="009C4E92" w:rsidRPr="006326EB">
        <w:rPr>
          <w:rFonts w:ascii="Calibri" w:hAnsi="Calibri" w:cs="Calibri"/>
          <w:sz w:val="20"/>
        </w:rPr>
        <w:t xml:space="preserve"> a řádně odůvodněnou</w:t>
      </w:r>
      <w:r w:rsidRPr="006326EB">
        <w:rPr>
          <w:rFonts w:ascii="Calibri" w:hAnsi="Calibri" w:cs="Calibri"/>
          <w:sz w:val="20"/>
        </w:rPr>
        <w:t xml:space="preserve"> výpovědí doručenou druhé smluvní straně. Výpovědní lhůta se sjednává na 3 měsíce a počíná běžet první den následujícího měsíce po doručení výpovědi. </w:t>
      </w:r>
    </w:p>
    <w:p w:rsidR="00923C3B" w:rsidRPr="006326EB" w:rsidRDefault="00923C3B" w:rsidP="00DB30FB">
      <w:pPr>
        <w:ind w:left="1"/>
        <w:rPr>
          <w:rFonts w:ascii="Calibri" w:hAnsi="Calibri" w:cs="Calibri"/>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w:t>
      </w:r>
    </w:p>
    <w:p w:rsidR="00923C3B" w:rsidRPr="0086417A" w:rsidRDefault="00923C3B">
      <w:pPr>
        <w:jc w:val="center"/>
        <w:rPr>
          <w:rFonts w:ascii="Calibri" w:hAnsi="Calibri" w:cs="Calibri"/>
          <w:b/>
          <w:sz w:val="20"/>
        </w:rPr>
      </w:pPr>
      <w:r w:rsidRPr="0086417A">
        <w:rPr>
          <w:rFonts w:ascii="Calibri" w:hAnsi="Calibri" w:cs="Calibri"/>
          <w:b/>
          <w:sz w:val="20"/>
        </w:rPr>
        <w:t>Nájemné, cena služeb a jejich splatnost</w:t>
      </w:r>
    </w:p>
    <w:p w:rsidR="00923C3B" w:rsidRPr="0086417A" w:rsidRDefault="00923C3B">
      <w:pPr>
        <w:rPr>
          <w:rFonts w:ascii="Calibri" w:hAnsi="Calibri" w:cs="Calibri"/>
          <w:sz w:val="20"/>
        </w:rPr>
      </w:pPr>
    </w:p>
    <w:p w:rsidR="0077273E" w:rsidRPr="0086417A" w:rsidRDefault="0077273E" w:rsidP="006326EB">
      <w:pPr>
        <w:numPr>
          <w:ilvl w:val="0"/>
          <w:numId w:val="9"/>
        </w:numPr>
        <w:ind w:hanging="444"/>
        <w:rPr>
          <w:rFonts w:ascii="Calibri" w:hAnsi="Calibri" w:cs="Calibri"/>
          <w:sz w:val="20"/>
        </w:rPr>
      </w:pPr>
      <w:r w:rsidRPr="0086417A">
        <w:rPr>
          <w:rFonts w:ascii="Calibri" w:hAnsi="Calibri" w:cs="Calibri"/>
          <w:sz w:val="20"/>
        </w:rPr>
        <w:t>Nájemné za kalendářní měsíc je stanoveno po dohodě smluvních stran takto:</w:t>
      </w:r>
    </w:p>
    <w:p w:rsidR="00923C3B" w:rsidRDefault="00923C3B">
      <w:pPr>
        <w:ind w:left="-141"/>
        <w:rPr>
          <w:rFonts w:ascii="Calibri" w:hAnsi="Calibri" w:cs="Calibri"/>
          <w:sz w:val="20"/>
        </w:rPr>
      </w:pPr>
    </w:p>
    <w:tbl>
      <w:tblPr>
        <w:tblW w:w="8800" w:type="dxa"/>
        <w:tblInd w:w="59" w:type="dxa"/>
        <w:tblCellMar>
          <w:left w:w="70" w:type="dxa"/>
          <w:right w:w="70" w:type="dxa"/>
        </w:tblCellMar>
        <w:tblLook w:val="04A0" w:firstRow="1" w:lastRow="0" w:firstColumn="1" w:lastColumn="0" w:noHBand="0" w:noVBand="1"/>
      </w:tblPr>
      <w:tblGrid>
        <w:gridCol w:w="1556"/>
        <w:gridCol w:w="1300"/>
        <w:gridCol w:w="1240"/>
        <w:gridCol w:w="1240"/>
        <w:gridCol w:w="1763"/>
        <w:gridCol w:w="1701"/>
      </w:tblGrid>
      <w:tr w:rsidR="00C224D2" w:rsidRPr="00C224D2" w:rsidTr="00174804">
        <w:trPr>
          <w:trHeight w:val="512"/>
        </w:trPr>
        <w:tc>
          <w:tcPr>
            <w:tcW w:w="1556" w:type="dxa"/>
            <w:tcBorders>
              <w:top w:val="nil"/>
              <w:left w:val="nil"/>
              <w:bottom w:val="double" w:sz="6" w:space="0" w:color="auto"/>
              <w:right w:val="nil"/>
            </w:tcBorders>
            <w:shd w:val="clear" w:color="auto" w:fill="auto"/>
            <w:noWrap/>
            <w:vAlign w:val="bottom"/>
            <w:hideMark/>
          </w:tcPr>
          <w:p w:rsidR="00C224D2" w:rsidRPr="00C224D2" w:rsidRDefault="00C224D2" w:rsidP="00C224D2">
            <w:pPr>
              <w:rPr>
                <w:rFonts w:ascii="Calibri" w:hAnsi="Calibri" w:cs="Calibri"/>
                <w:b/>
                <w:bCs/>
                <w:color w:val="000000"/>
                <w:sz w:val="20"/>
              </w:rPr>
            </w:pPr>
            <w:r w:rsidRPr="00C224D2">
              <w:rPr>
                <w:rFonts w:ascii="Calibri" w:hAnsi="Calibri" w:cs="Calibri"/>
                <w:b/>
                <w:bCs/>
                <w:color w:val="000000"/>
                <w:sz w:val="20"/>
              </w:rPr>
              <w:t> </w:t>
            </w:r>
          </w:p>
        </w:tc>
        <w:tc>
          <w:tcPr>
            <w:tcW w:w="1300" w:type="dxa"/>
            <w:tcBorders>
              <w:top w:val="nil"/>
              <w:left w:val="nil"/>
              <w:bottom w:val="double" w:sz="6" w:space="0" w:color="auto"/>
              <w:right w:val="nil"/>
            </w:tcBorders>
            <w:shd w:val="clear" w:color="auto" w:fill="auto"/>
            <w:noWrap/>
            <w:vAlign w:val="bottom"/>
            <w:hideMark/>
          </w:tcPr>
          <w:p w:rsidR="00C224D2" w:rsidRPr="00C224D2" w:rsidRDefault="00C224D2" w:rsidP="00C224D2">
            <w:pPr>
              <w:rPr>
                <w:rFonts w:ascii="Calibri" w:hAnsi="Calibri" w:cs="Calibri"/>
                <w:b/>
                <w:bCs/>
                <w:color w:val="000000"/>
                <w:sz w:val="20"/>
              </w:rPr>
            </w:pPr>
            <w:r w:rsidRPr="00C224D2">
              <w:rPr>
                <w:rFonts w:ascii="Calibri" w:hAnsi="Calibri" w:cs="Calibri"/>
                <w:b/>
                <w:bCs/>
                <w:color w:val="000000"/>
                <w:sz w:val="20"/>
              </w:rPr>
              <w:t> </w:t>
            </w:r>
          </w:p>
        </w:tc>
        <w:tc>
          <w:tcPr>
            <w:tcW w:w="1240" w:type="dxa"/>
            <w:tcBorders>
              <w:top w:val="nil"/>
              <w:left w:val="nil"/>
              <w:bottom w:val="double" w:sz="6" w:space="0" w:color="auto"/>
              <w:right w:val="nil"/>
            </w:tcBorders>
            <w:shd w:val="clear" w:color="auto" w:fill="auto"/>
            <w:noWrap/>
            <w:vAlign w:val="bottom"/>
            <w:hideMark/>
          </w:tcPr>
          <w:p w:rsidR="00C224D2" w:rsidRPr="00C224D2" w:rsidRDefault="00C224D2" w:rsidP="00C224D2">
            <w:pPr>
              <w:jc w:val="center"/>
              <w:rPr>
                <w:rFonts w:ascii="Calibri" w:hAnsi="Calibri" w:cs="Calibri"/>
                <w:b/>
                <w:bCs/>
                <w:color w:val="000000"/>
                <w:sz w:val="20"/>
              </w:rPr>
            </w:pPr>
            <w:r w:rsidRPr="00C224D2">
              <w:rPr>
                <w:rFonts w:ascii="Calibri" w:hAnsi="Calibri" w:cs="Calibri"/>
                <w:b/>
                <w:bCs/>
                <w:color w:val="000000"/>
                <w:sz w:val="20"/>
              </w:rPr>
              <w:t>nájemné</w:t>
            </w:r>
          </w:p>
        </w:tc>
        <w:tc>
          <w:tcPr>
            <w:tcW w:w="1240" w:type="dxa"/>
            <w:tcBorders>
              <w:top w:val="nil"/>
              <w:left w:val="nil"/>
              <w:bottom w:val="double" w:sz="6" w:space="0" w:color="auto"/>
              <w:right w:val="nil"/>
            </w:tcBorders>
            <w:shd w:val="clear" w:color="auto" w:fill="auto"/>
            <w:noWrap/>
            <w:vAlign w:val="bottom"/>
            <w:hideMark/>
          </w:tcPr>
          <w:p w:rsidR="00C224D2" w:rsidRPr="00C224D2" w:rsidRDefault="00C224D2" w:rsidP="00C224D2">
            <w:pPr>
              <w:jc w:val="center"/>
              <w:rPr>
                <w:rFonts w:ascii="Calibri" w:hAnsi="Calibri" w:cs="Calibri"/>
                <w:b/>
                <w:bCs/>
                <w:color w:val="000000"/>
                <w:sz w:val="20"/>
              </w:rPr>
            </w:pPr>
            <w:r w:rsidRPr="00C224D2">
              <w:rPr>
                <w:rFonts w:ascii="Calibri" w:hAnsi="Calibri" w:cs="Calibri"/>
                <w:b/>
                <w:bCs/>
                <w:color w:val="000000"/>
                <w:sz w:val="20"/>
              </w:rPr>
              <w:t>elektřina</w:t>
            </w:r>
          </w:p>
        </w:tc>
        <w:tc>
          <w:tcPr>
            <w:tcW w:w="1763" w:type="dxa"/>
            <w:tcBorders>
              <w:top w:val="nil"/>
              <w:left w:val="nil"/>
              <w:bottom w:val="double" w:sz="6" w:space="0" w:color="auto"/>
              <w:right w:val="nil"/>
            </w:tcBorders>
            <w:shd w:val="clear" w:color="auto" w:fill="auto"/>
            <w:vAlign w:val="bottom"/>
            <w:hideMark/>
          </w:tcPr>
          <w:p w:rsidR="00C224D2" w:rsidRPr="00C224D2" w:rsidRDefault="00174804" w:rsidP="00174804">
            <w:pPr>
              <w:jc w:val="center"/>
              <w:rPr>
                <w:rFonts w:ascii="Calibri" w:hAnsi="Calibri" w:cs="Calibri"/>
                <w:b/>
                <w:bCs/>
                <w:color w:val="000000"/>
                <w:sz w:val="20"/>
              </w:rPr>
            </w:pPr>
            <w:r>
              <w:rPr>
                <w:rFonts w:ascii="Calibri" w:hAnsi="Calibri" w:cs="Calibri"/>
                <w:b/>
                <w:bCs/>
                <w:color w:val="000000"/>
                <w:sz w:val="20"/>
              </w:rPr>
              <w:t>Služby (teplo</w:t>
            </w:r>
            <w:r w:rsidR="00C224D2" w:rsidRPr="00C224D2">
              <w:rPr>
                <w:rFonts w:ascii="Calibri" w:hAnsi="Calibri" w:cs="Calibri"/>
                <w:b/>
                <w:bCs/>
                <w:color w:val="000000"/>
                <w:sz w:val="20"/>
              </w:rPr>
              <w:t>, voda)</w:t>
            </w:r>
          </w:p>
        </w:tc>
        <w:tc>
          <w:tcPr>
            <w:tcW w:w="1701" w:type="dxa"/>
            <w:tcBorders>
              <w:top w:val="nil"/>
              <w:left w:val="nil"/>
              <w:bottom w:val="double" w:sz="6" w:space="0" w:color="auto"/>
              <w:right w:val="nil"/>
            </w:tcBorders>
            <w:shd w:val="clear" w:color="auto" w:fill="auto"/>
            <w:noWrap/>
            <w:vAlign w:val="bottom"/>
            <w:hideMark/>
          </w:tcPr>
          <w:p w:rsidR="00C224D2" w:rsidRPr="00C224D2" w:rsidRDefault="00C224D2" w:rsidP="00174804">
            <w:pPr>
              <w:jc w:val="right"/>
              <w:rPr>
                <w:rFonts w:ascii="Calibri" w:hAnsi="Calibri" w:cs="Calibri"/>
                <w:b/>
                <w:bCs/>
                <w:color w:val="000000"/>
                <w:sz w:val="20"/>
              </w:rPr>
            </w:pPr>
            <w:r w:rsidRPr="00C224D2">
              <w:rPr>
                <w:rFonts w:ascii="Calibri" w:hAnsi="Calibri" w:cs="Calibri"/>
                <w:b/>
                <w:bCs/>
                <w:color w:val="000000"/>
                <w:sz w:val="20"/>
              </w:rPr>
              <w:t>CELKEM</w:t>
            </w:r>
          </w:p>
        </w:tc>
      </w:tr>
      <w:tr w:rsidR="00C224D2" w:rsidRPr="00C224D2" w:rsidTr="00174804">
        <w:trPr>
          <w:trHeight w:val="300"/>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i/>
                <w:iCs/>
                <w:color w:val="000000"/>
                <w:sz w:val="20"/>
              </w:rPr>
            </w:pPr>
            <w:r w:rsidRPr="00C224D2">
              <w:rPr>
                <w:rFonts w:ascii="Calibri" w:hAnsi="Calibri" w:cs="Calibri"/>
                <w:i/>
                <w:iCs/>
                <w:color w:val="000000"/>
                <w:sz w:val="20"/>
              </w:rPr>
              <w:t>kancelář č. 108</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i/>
                <w:iCs/>
                <w:color w:val="000000"/>
                <w:sz w:val="20"/>
              </w:rPr>
            </w:pPr>
            <w:r w:rsidRPr="00C224D2">
              <w:rPr>
                <w:rFonts w:ascii="Calibri" w:hAnsi="Calibri" w:cs="Calibri"/>
                <w:i/>
                <w:iCs/>
                <w:color w:val="000000"/>
                <w:sz w:val="20"/>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i/>
                <w:iCs/>
                <w:color w:val="000000"/>
                <w:sz w:val="20"/>
              </w:rPr>
            </w:pPr>
            <w:r w:rsidRPr="00C224D2">
              <w:rPr>
                <w:rFonts w:ascii="Calibri" w:hAnsi="Calibri" w:cs="Calibri"/>
                <w:i/>
                <w:iCs/>
                <w:color w:val="000000"/>
                <w:sz w:val="20"/>
              </w:rPr>
              <w:t>1 210,00 Kč</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i/>
                <w:iCs/>
                <w:color w:val="000000"/>
                <w:sz w:val="20"/>
              </w:rPr>
            </w:pPr>
            <w:r w:rsidRPr="00C224D2">
              <w:rPr>
                <w:rFonts w:ascii="Calibri" w:hAnsi="Calibri" w:cs="Calibri"/>
                <w:i/>
                <w:iCs/>
                <w:color w:val="000000"/>
                <w:sz w:val="20"/>
              </w:rPr>
              <w:t>355,00 Kč</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i/>
                <w:iCs/>
                <w:color w:val="000000"/>
                <w:sz w:val="20"/>
              </w:rPr>
            </w:pPr>
            <w:r w:rsidRPr="00C224D2">
              <w:rPr>
                <w:rFonts w:ascii="Calibri" w:hAnsi="Calibri" w:cs="Calibri"/>
                <w:i/>
                <w:iCs/>
                <w:color w:val="000000"/>
                <w:sz w:val="20"/>
              </w:rPr>
              <w:t>313,00 Kč</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i/>
                <w:iCs/>
                <w:color w:val="000000"/>
                <w:sz w:val="20"/>
              </w:rPr>
            </w:pPr>
            <w:r w:rsidRPr="00C224D2">
              <w:rPr>
                <w:rFonts w:ascii="Calibri" w:hAnsi="Calibri" w:cs="Calibri"/>
                <w:i/>
                <w:iCs/>
                <w:color w:val="000000"/>
                <w:sz w:val="20"/>
              </w:rPr>
              <w:t>1 878,00 Kč</w:t>
            </w:r>
          </w:p>
        </w:tc>
      </w:tr>
      <w:tr w:rsidR="00C224D2" w:rsidRPr="00C224D2" w:rsidTr="00174804">
        <w:trPr>
          <w:trHeight w:val="288"/>
        </w:trPr>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b/>
                <w:bCs/>
                <w:color w:val="000000"/>
                <w:sz w:val="20"/>
              </w:rPr>
            </w:pPr>
            <w:r w:rsidRPr="00C224D2">
              <w:rPr>
                <w:rFonts w:ascii="Calibri" w:hAnsi="Calibri" w:cs="Calibri"/>
                <w:b/>
                <w:bCs/>
                <w:color w:val="000000"/>
                <w:sz w:val="20"/>
              </w:rPr>
              <w:t>celkem</w:t>
            </w:r>
          </w:p>
        </w:tc>
        <w:tc>
          <w:tcPr>
            <w:tcW w:w="130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b/>
                <w:bCs/>
                <w:color w:val="000000"/>
                <w:sz w:val="20"/>
              </w:rPr>
            </w:pPr>
            <w:r w:rsidRPr="00C224D2">
              <w:rPr>
                <w:rFonts w:ascii="Calibri" w:hAnsi="Calibri" w:cs="Calibri"/>
                <w:b/>
                <w:bCs/>
                <w:color w:val="000000"/>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1 210,00 Kč</w:t>
            </w:r>
          </w:p>
        </w:tc>
        <w:tc>
          <w:tcPr>
            <w:tcW w:w="124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355,00 Kč</w:t>
            </w:r>
          </w:p>
        </w:tc>
        <w:tc>
          <w:tcPr>
            <w:tcW w:w="1763"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313,00 Kč</w:t>
            </w:r>
          </w:p>
        </w:tc>
        <w:tc>
          <w:tcPr>
            <w:tcW w:w="1701"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1 878,00 Kč</w:t>
            </w:r>
          </w:p>
        </w:tc>
      </w:tr>
      <w:tr w:rsidR="00C224D2" w:rsidRPr="00C224D2" w:rsidTr="00174804">
        <w:trPr>
          <w:trHeight w:val="288"/>
        </w:trPr>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color w:val="000000"/>
                <w:sz w:val="20"/>
              </w:rPr>
            </w:pPr>
            <w:r w:rsidRPr="00C224D2">
              <w:rPr>
                <w:rFonts w:ascii="Calibri" w:hAnsi="Calibri" w:cs="Calibri"/>
                <w:color w:val="000000"/>
                <w:sz w:val="20"/>
              </w:rPr>
              <w:t xml:space="preserve">DPH </w:t>
            </w:r>
          </w:p>
        </w:tc>
        <w:tc>
          <w:tcPr>
            <w:tcW w:w="130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21%</w:t>
            </w:r>
          </w:p>
        </w:tc>
        <w:tc>
          <w:tcPr>
            <w:tcW w:w="124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color w:val="000000"/>
                <w:sz w:val="20"/>
              </w:rPr>
            </w:pPr>
            <w:r w:rsidRPr="00C224D2">
              <w:rPr>
                <w:rFonts w:ascii="Calibri" w:hAnsi="Calibri" w:cs="Calibri"/>
                <w:color w:val="000000"/>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color w:val="000000"/>
                <w:sz w:val="20"/>
              </w:rPr>
            </w:pPr>
            <w:r w:rsidRPr="00C224D2">
              <w:rPr>
                <w:rFonts w:ascii="Calibri" w:hAnsi="Calibri" w:cs="Calibri"/>
                <w:color w:val="000000"/>
                <w:sz w:val="20"/>
              </w:rPr>
              <w:t>75,00 Kč</w:t>
            </w:r>
          </w:p>
        </w:tc>
        <w:tc>
          <w:tcPr>
            <w:tcW w:w="1763"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color w:val="000000"/>
                <w:sz w:val="20"/>
              </w:rPr>
            </w:pPr>
            <w:r w:rsidRPr="00C224D2">
              <w:rPr>
                <w:rFonts w:ascii="Calibri" w:hAnsi="Calibri" w:cs="Calibri"/>
                <w:color w:val="000000"/>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75,00 Kč</w:t>
            </w:r>
          </w:p>
        </w:tc>
      </w:tr>
      <w:tr w:rsidR="00C224D2" w:rsidRPr="00C224D2" w:rsidTr="00174804">
        <w:trPr>
          <w:trHeight w:val="288"/>
        </w:trPr>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color w:val="000000"/>
                <w:sz w:val="20"/>
              </w:rPr>
            </w:pPr>
            <w:r w:rsidRPr="00C224D2">
              <w:rPr>
                <w:rFonts w:ascii="Calibri" w:hAnsi="Calibri" w:cs="Calibri"/>
                <w:color w:val="000000"/>
                <w:sz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15%</w:t>
            </w:r>
          </w:p>
        </w:tc>
        <w:tc>
          <w:tcPr>
            <w:tcW w:w="124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color w:val="000000"/>
                <w:sz w:val="20"/>
              </w:rPr>
            </w:pPr>
            <w:r w:rsidRPr="00C224D2">
              <w:rPr>
                <w:rFonts w:ascii="Calibri" w:hAnsi="Calibri" w:cs="Calibri"/>
                <w:color w:val="000000"/>
                <w:sz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color w:val="000000"/>
                <w:sz w:val="20"/>
              </w:rPr>
            </w:pPr>
            <w:r w:rsidRPr="00C224D2">
              <w:rPr>
                <w:rFonts w:ascii="Calibri" w:hAnsi="Calibri" w:cs="Calibri"/>
                <w:color w:val="000000"/>
                <w:sz w:val="20"/>
              </w:rPr>
              <w:t> </w:t>
            </w:r>
          </w:p>
        </w:tc>
        <w:tc>
          <w:tcPr>
            <w:tcW w:w="1763"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color w:val="000000"/>
                <w:sz w:val="20"/>
              </w:rPr>
            </w:pPr>
            <w:r w:rsidRPr="00C224D2">
              <w:rPr>
                <w:rFonts w:ascii="Calibri" w:hAnsi="Calibri" w:cs="Calibri"/>
                <w:color w:val="000000"/>
                <w:sz w:val="20"/>
              </w:rPr>
              <w:t>47,00 Kč</w:t>
            </w:r>
          </w:p>
        </w:tc>
        <w:tc>
          <w:tcPr>
            <w:tcW w:w="1701" w:type="dxa"/>
            <w:tcBorders>
              <w:top w:val="nil"/>
              <w:left w:val="nil"/>
              <w:bottom w:val="single" w:sz="4"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47,00 Kč</w:t>
            </w:r>
          </w:p>
        </w:tc>
      </w:tr>
      <w:tr w:rsidR="00C224D2" w:rsidRPr="00C224D2" w:rsidTr="00174804">
        <w:trPr>
          <w:trHeight w:val="300"/>
        </w:trPr>
        <w:tc>
          <w:tcPr>
            <w:tcW w:w="1556" w:type="dxa"/>
            <w:tcBorders>
              <w:top w:val="nil"/>
              <w:left w:val="single" w:sz="4" w:space="0" w:color="auto"/>
              <w:bottom w:val="double" w:sz="6"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b/>
                <w:bCs/>
                <w:color w:val="000000"/>
                <w:sz w:val="20"/>
              </w:rPr>
            </w:pPr>
            <w:r w:rsidRPr="00C224D2">
              <w:rPr>
                <w:rFonts w:ascii="Calibri" w:hAnsi="Calibri" w:cs="Calibri"/>
                <w:b/>
                <w:bCs/>
                <w:color w:val="000000"/>
                <w:sz w:val="20"/>
              </w:rPr>
              <w:t>Celkem k úhradě</w:t>
            </w:r>
          </w:p>
        </w:tc>
        <w:tc>
          <w:tcPr>
            <w:tcW w:w="1300" w:type="dxa"/>
            <w:tcBorders>
              <w:top w:val="nil"/>
              <w:left w:val="nil"/>
              <w:bottom w:val="double" w:sz="6" w:space="0" w:color="auto"/>
              <w:right w:val="single" w:sz="4" w:space="0" w:color="auto"/>
            </w:tcBorders>
            <w:shd w:val="clear" w:color="auto" w:fill="auto"/>
            <w:noWrap/>
            <w:vAlign w:val="bottom"/>
            <w:hideMark/>
          </w:tcPr>
          <w:p w:rsidR="00C224D2" w:rsidRPr="00C224D2" w:rsidRDefault="00C224D2" w:rsidP="00C224D2">
            <w:pPr>
              <w:rPr>
                <w:rFonts w:ascii="Calibri" w:hAnsi="Calibri" w:cs="Calibri"/>
                <w:b/>
                <w:bCs/>
                <w:color w:val="000000"/>
                <w:sz w:val="20"/>
              </w:rPr>
            </w:pPr>
            <w:r w:rsidRPr="00C224D2">
              <w:rPr>
                <w:rFonts w:ascii="Calibri" w:hAnsi="Calibri" w:cs="Calibri"/>
                <w:b/>
                <w:bCs/>
                <w:color w:val="000000"/>
                <w:sz w:val="20"/>
              </w:rPr>
              <w:t> </w:t>
            </w:r>
          </w:p>
        </w:tc>
        <w:tc>
          <w:tcPr>
            <w:tcW w:w="1240" w:type="dxa"/>
            <w:tcBorders>
              <w:top w:val="nil"/>
              <w:left w:val="nil"/>
              <w:bottom w:val="double" w:sz="6"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1 210,00 Kč</w:t>
            </w:r>
          </w:p>
        </w:tc>
        <w:tc>
          <w:tcPr>
            <w:tcW w:w="1240" w:type="dxa"/>
            <w:tcBorders>
              <w:top w:val="nil"/>
              <w:left w:val="nil"/>
              <w:bottom w:val="double" w:sz="6"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430,00 Kč</w:t>
            </w:r>
          </w:p>
        </w:tc>
        <w:tc>
          <w:tcPr>
            <w:tcW w:w="1763" w:type="dxa"/>
            <w:tcBorders>
              <w:top w:val="nil"/>
              <w:left w:val="nil"/>
              <w:bottom w:val="double" w:sz="6"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360,00 Kč</w:t>
            </w:r>
          </w:p>
        </w:tc>
        <w:tc>
          <w:tcPr>
            <w:tcW w:w="1701" w:type="dxa"/>
            <w:tcBorders>
              <w:top w:val="nil"/>
              <w:left w:val="nil"/>
              <w:bottom w:val="double" w:sz="6" w:space="0" w:color="auto"/>
              <w:right w:val="single" w:sz="4" w:space="0" w:color="auto"/>
            </w:tcBorders>
            <w:shd w:val="clear" w:color="auto" w:fill="auto"/>
            <w:noWrap/>
            <w:vAlign w:val="bottom"/>
            <w:hideMark/>
          </w:tcPr>
          <w:p w:rsidR="00C224D2" w:rsidRPr="00C224D2" w:rsidRDefault="00C224D2" w:rsidP="00C224D2">
            <w:pPr>
              <w:jc w:val="right"/>
              <w:rPr>
                <w:rFonts w:ascii="Calibri" w:hAnsi="Calibri" w:cs="Calibri"/>
                <w:b/>
                <w:bCs/>
                <w:color w:val="000000"/>
                <w:sz w:val="20"/>
              </w:rPr>
            </w:pPr>
            <w:r w:rsidRPr="00C224D2">
              <w:rPr>
                <w:rFonts w:ascii="Calibri" w:hAnsi="Calibri" w:cs="Calibri"/>
                <w:b/>
                <w:bCs/>
                <w:color w:val="000000"/>
                <w:sz w:val="20"/>
              </w:rPr>
              <w:t>2 000,00 Kč</w:t>
            </w:r>
          </w:p>
        </w:tc>
      </w:tr>
    </w:tbl>
    <w:p w:rsidR="003D407E" w:rsidRPr="0086417A" w:rsidRDefault="003D407E">
      <w:pPr>
        <w:ind w:left="-141"/>
        <w:rPr>
          <w:rFonts w:ascii="Calibri" w:hAnsi="Calibri" w:cs="Calibri"/>
          <w:sz w:val="20"/>
        </w:rPr>
      </w:pPr>
    </w:p>
    <w:p w:rsidR="00923C3B" w:rsidRPr="0086417A" w:rsidRDefault="00923C3B" w:rsidP="003D407E">
      <w:pPr>
        <w:rPr>
          <w:rFonts w:ascii="Calibri" w:hAnsi="Calibri" w:cs="Calibri"/>
          <w:b/>
          <w:sz w:val="20"/>
        </w:rPr>
      </w:pPr>
    </w:p>
    <w:p w:rsidR="00923C3B" w:rsidRPr="0086417A" w:rsidRDefault="00923C3B" w:rsidP="00DB30FB">
      <w:pPr>
        <w:ind w:left="426" w:hanging="426"/>
        <w:rPr>
          <w:rFonts w:ascii="Calibri" w:hAnsi="Calibri" w:cs="Calibri"/>
          <w:sz w:val="20"/>
          <w:u w:val="single"/>
        </w:rPr>
      </w:pPr>
      <w:r w:rsidRPr="0086417A">
        <w:rPr>
          <w:rFonts w:ascii="Calibri" w:hAnsi="Calibri" w:cs="Calibri"/>
          <w:sz w:val="20"/>
        </w:rPr>
        <w:t>2.</w:t>
      </w:r>
      <w:r w:rsidRPr="0086417A">
        <w:rPr>
          <w:rFonts w:ascii="Calibri" w:hAnsi="Calibri" w:cs="Calibri"/>
          <w:sz w:val="20"/>
        </w:rPr>
        <w:tab/>
        <w:t>Pronajímatel má právo upravit výši nájemného podle míry inflace (vyjádřené přírůstkem průměrného ročního indexu spotřebitelských cen) vyhlášené Českým statistickým úřadem. Výše nájmu bude upravena od 1. dne následujícího kalendářního měsíce po vyhlášení a platná bude do dalšího vyhlášení.</w:t>
      </w:r>
      <w:r w:rsidRPr="0086417A">
        <w:rPr>
          <w:rFonts w:ascii="Calibri" w:hAnsi="Calibri" w:cs="Calibri"/>
          <w:sz w:val="20"/>
          <w:u w:val="single"/>
        </w:rPr>
        <w:t xml:space="preserve"> </w:t>
      </w:r>
    </w:p>
    <w:p w:rsidR="00923C3B" w:rsidRPr="0086417A" w:rsidRDefault="00923C3B" w:rsidP="00DB30FB">
      <w:pPr>
        <w:ind w:left="426" w:hanging="426"/>
        <w:rPr>
          <w:rFonts w:ascii="Calibri" w:hAnsi="Calibri" w:cs="Calibri"/>
          <w:sz w:val="20"/>
          <w:u w:val="single"/>
        </w:rPr>
      </w:pPr>
    </w:p>
    <w:p w:rsidR="00923C3B" w:rsidRPr="0086417A" w:rsidRDefault="00923C3B" w:rsidP="00DB30FB">
      <w:pPr>
        <w:pStyle w:val="Zkladntextodsazen"/>
        <w:ind w:left="426" w:hanging="426"/>
        <w:rPr>
          <w:rFonts w:ascii="Calibri" w:hAnsi="Calibri" w:cs="Calibri"/>
          <w:sz w:val="20"/>
        </w:rPr>
      </w:pPr>
      <w:r w:rsidRPr="0086417A">
        <w:rPr>
          <w:rFonts w:ascii="Calibri" w:hAnsi="Calibri" w:cs="Calibri"/>
          <w:sz w:val="20"/>
        </w:rPr>
        <w:t>3.</w:t>
      </w:r>
      <w:r w:rsidRPr="0086417A">
        <w:rPr>
          <w:rFonts w:ascii="Calibri" w:hAnsi="Calibri" w:cs="Calibri"/>
          <w:sz w:val="20"/>
        </w:rPr>
        <w:tab/>
        <w:t>Zvýší-li v průběhu roku dodavatelé ceny služeb (zejm. teplo, elektřina, vodné a stočné, odvoz odpadu atd.), vyhrazuje si pronajímatel prá</w:t>
      </w:r>
      <w:r w:rsidR="006709FF" w:rsidRPr="0086417A">
        <w:rPr>
          <w:rFonts w:ascii="Calibri" w:hAnsi="Calibri" w:cs="Calibri"/>
          <w:sz w:val="20"/>
        </w:rPr>
        <w:t>vo toto vyfakturovat nájemci dodatečně</w:t>
      </w:r>
      <w:r w:rsidRPr="0086417A">
        <w:rPr>
          <w:rFonts w:ascii="Calibri" w:hAnsi="Calibri" w:cs="Calibri"/>
          <w:sz w:val="20"/>
        </w:rPr>
        <w:t xml:space="preserve">. Při zvýšení ceny služeb spojených s nájmem bude sepsán písemný dodatek ke smlouvě. </w:t>
      </w:r>
    </w:p>
    <w:p w:rsidR="00923C3B" w:rsidRPr="0086417A" w:rsidRDefault="00923C3B" w:rsidP="00DB30FB">
      <w:pPr>
        <w:ind w:left="426" w:hanging="426"/>
        <w:rPr>
          <w:rFonts w:ascii="Calibri" w:hAnsi="Calibri" w:cs="Calibri"/>
          <w:sz w:val="20"/>
        </w:rPr>
      </w:pPr>
    </w:p>
    <w:p w:rsidR="00923C3B" w:rsidRPr="0086417A" w:rsidRDefault="00923C3B" w:rsidP="00DB30FB">
      <w:pPr>
        <w:ind w:left="426" w:hanging="426"/>
        <w:rPr>
          <w:rFonts w:ascii="Calibri" w:hAnsi="Calibri" w:cs="Calibri"/>
          <w:sz w:val="20"/>
        </w:rPr>
      </w:pPr>
      <w:r w:rsidRPr="0086417A">
        <w:rPr>
          <w:rFonts w:ascii="Calibri" w:hAnsi="Calibri" w:cs="Calibri"/>
          <w:sz w:val="20"/>
        </w:rPr>
        <w:t>4.</w:t>
      </w:r>
      <w:r w:rsidRPr="0086417A">
        <w:rPr>
          <w:rFonts w:ascii="Calibri" w:hAnsi="Calibri" w:cs="Calibri"/>
          <w:sz w:val="20"/>
        </w:rPr>
        <w:tab/>
        <w:t xml:space="preserve">Nájemné bude nájemcem hrazeno v pravidelných měsíčních splátkách vždy </w:t>
      </w:r>
      <w:r w:rsidR="00CE6E8E">
        <w:rPr>
          <w:rFonts w:ascii="Calibri" w:hAnsi="Calibri" w:cs="Calibri"/>
          <w:sz w:val="20"/>
        </w:rPr>
        <w:t>k 2</w:t>
      </w:r>
      <w:r w:rsidR="00C8038D" w:rsidRPr="0086417A">
        <w:rPr>
          <w:rFonts w:ascii="Calibri" w:hAnsi="Calibri" w:cs="Calibri"/>
          <w:sz w:val="20"/>
        </w:rPr>
        <w:t>5. dni daného měsíce</w:t>
      </w:r>
      <w:r w:rsidR="00A5327D" w:rsidRPr="0086417A">
        <w:rPr>
          <w:rFonts w:ascii="Calibri" w:hAnsi="Calibri" w:cs="Calibri"/>
          <w:sz w:val="20"/>
        </w:rPr>
        <w:t xml:space="preserve"> </w:t>
      </w:r>
      <w:r w:rsidR="00CE6E8E">
        <w:rPr>
          <w:rFonts w:ascii="Calibri" w:hAnsi="Calibri" w:cs="Calibri"/>
          <w:sz w:val="20"/>
        </w:rPr>
        <w:t>na základě vystaveného daňového dokladu - faktury ze strany pronajímatele</w:t>
      </w:r>
      <w:r w:rsidRPr="0086417A">
        <w:rPr>
          <w:rFonts w:ascii="Calibri" w:hAnsi="Calibri" w:cs="Calibri"/>
          <w:sz w:val="20"/>
        </w:rPr>
        <w:t>, a to převodním příkazem na účet pronajímatele uvedený v záhlaví této smlouvy nebo v hotovosti.</w:t>
      </w:r>
    </w:p>
    <w:p w:rsidR="00923C3B" w:rsidRPr="0086417A" w:rsidRDefault="00923C3B" w:rsidP="00DB30FB">
      <w:pPr>
        <w:pStyle w:val="Zkladntextodsazen3"/>
        <w:ind w:left="0" w:firstLine="0"/>
        <w:jc w:val="left"/>
        <w:rPr>
          <w:rFonts w:ascii="Calibri" w:hAnsi="Calibri" w:cs="Calibri"/>
          <w:b/>
          <w:sz w:val="20"/>
          <w:u w:val="single"/>
        </w:rPr>
      </w:pPr>
    </w:p>
    <w:p w:rsidR="00DB30FB" w:rsidRDefault="00DB30FB" w:rsidP="00DB30FB">
      <w:pPr>
        <w:rPr>
          <w:rFonts w:ascii="Calibri" w:hAnsi="Calibri" w:cs="Calibri"/>
          <w:sz w:val="20"/>
        </w:rPr>
      </w:pPr>
      <w:r>
        <w:rPr>
          <w:rFonts w:ascii="Calibri" w:hAnsi="Calibri" w:cs="Calibri"/>
          <w:sz w:val="20"/>
        </w:rPr>
        <w:br w:type="page"/>
      </w:r>
    </w:p>
    <w:p w:rsidR="00923C3B" w:rsidRPr="0086417A" w:rsidRDefault="00923C3B" w:rsidP="00DB30FB">
      <w:pPr>
        <w:ind w:left="567" w:hanging="567"/>
        <w:rPr>
          <w:rFonts w:ascii="Calibri" w:hAnsi="Calibri" w:cs="Calibri"/>
          <w:sz w:val="20"/>
        </w:rPr>
      </w:pPr>
    </w:p>
    <w:p w:rsidR="00923C3B" w:rsidRPr="0086417A" w:rsidRDefault="00174804" w:rsidP="00DB30FB">
      <w:pPr>
        <w:ind w:left="426" w:hanging="426"/>
        <w:rPr>
          <w:rFonts w:ascii="Calibri" w:hAnsi="Calibri" w:cs="Calibri"/>
          <w:sz w:val="20"/>
        </w:rPr>
      </w:pPr>
      <w:r>
        <w:rPr>
          <w:rFonts w:ascii="Calibri" w:hAnsi="Calibri" w:cs="Calibri"/>
          <w:sz w:val="20"/>
        </w:rPr>
        <w:t>5</w:t>
      </w:r>
      <w:r w:rsidR="00DB30FB" w:rsidRPr="0086417A">
        <w:rPr>
          <w:rFonts w:ascii="Calibri" w:hAnsi="Calibri" w:cs="Calibri"/>
          <w:sz w:val="20"/>
        </w:rPr>
        <w:t>.</w:t>
      </w:r>
      <w:r w:rsidR="00DB30FB" w:rsidRPr="0086417A">
        <w:rPr>
          <w:rFonts w:ascii="Calibri" w:hAnsi="Calibri" w:cs="Calibri"/>
          <w:sz w:val="20"/>
        </w:rPr>
        <w:tab/>
        <w:t xml:space="preserve">Nezaplacení nájemného či služeb souvisejících s nájmem </w:t>
      </w:r>
      <w:r w:rsidR="00DB30FB">
        <w:rPr>
          <w:rFonts w:ascii="Calibri" w:hAnsi="Calibri" w:cs="Calibri"/>
          <w:sz w:val="20"/>
        </w:rPr>
        <w:t xml:space="preserve">řádně a </w:t>
      </w:r>
      <w:r w:rsidR="00DB30FB" w:rsidRPr="0086417A">
        <w:rPr>
          <w:rFonts w:ascii="Calibri" w:hAnsi="Calibri" w:cs="Calibri"/>
          <w:sz w:val="20"/>
        </w:rPr>
        <w:t>včas je skutečností</w:t>
      </w:r>
      <w:r w:rsidR="00DB30FB">
        <w:rPr>
          <w:rFonts w:ascii="Calibri" w:hAnsi="Calibri" w:cs="Calibri"/>
          <w:sz w:val="20"/>
        </w:rPr>
        <w:t xml:space="preserve">, opravňující </w:t>
      </w:r>
      <w:r w:rsidR="00DB30FB" w:rsidRPr="0086417A">
        <w:rPr>
          <w:rFonts w:ascii="Calibri" w:hAnsi="Calibri" w:cs="Calibri"/>
          <w:sz w:val="20"/>
        </w:rPr>
        <w:t>pronajímatele odstoupit</w:t>
      </w:r>
      <w:r w:rsidR="00DB30FB">
        <w:rPr>
          <w:rFonts w:ascii="Calibri" w:hAnsi="Calibri" w:cs="Calibri"/>
          <w:sz w:val="20"/>
        </w:rPr>
        <w:t xml:space="preserve"> </w:t>
      </w:r>
      <w:r w:rsidR="00DB30FB" w:rsidRPr="0086417A">
        <w:rPr>
          <w:rFonts w:ascii="Calibri" w:hAnsi="Calibri" w:cs="Calibri"/>
          <w:sz w:val="20"/>
        </w:rPr>
        <w:t>od této smlouvy. Nájemce s touto</w:t>
      </w:r>
      <w:r w:rsidR="00923C3B" w:rsidRPr="0086417A">
        <w:rPr>
          <w:rFonts w:ascii="Calibri" w:hAnsi="Calibri" w:cs="Calibri"/>
          <w:sz w:val="20"/>
        </w:rPr>
        <w:t xml:space="preserve"> </w:t>
      </w:r>
      <w:r w:rsidR="00DB30FB" w:rsidRPr="0086417A">
        <w:rPr>
          <w:rFonts w:ascii="Calibri" w:hAnsi="Calibri" w:cs="Calibri"/>
          <w:sz w:val="20"/>
        </w:rPr>
        <w:t>podmínkou výslovně</w:t>
      </w:r>
      <w:r w:rsidR="00923C3B" w:rsidRPr="0086417A">
        <w:rPr>
          <w:rFonts w:ascii="Calibri" w:hAnsi="Calibri" w:cs="Calibri"/>
          <w:sz w:val="20"/>
        </w:rPr>
        <w:t xml:space="preserve"> </w:t>
      </w:r>
      <w:r w:rsidR="00DB30FB" w:rsidRPr="0086417A">
        <w:rPr>
          <w:rFonts w:ascii="Calibri" w:hAnsi="Calibri" w:cs="Calibri"/>
          <w:sz w:val="20"/>
        </w:rPr>
        <w:t>souhlasí a dále</w:t>
      </w:r>
      <w:r w:rsidR="00923C3B" w:rsidRPr="0086417A">
        <w:rPr>
          <w:rFonts w:ascii="Calibri" w:hAnsi="Calibri" w:cs="Calibri"/>
          <w:sz w:val="20"/>
        </w:rPr>
        <w:t xml:space="preserve"> souhlasí s tím, že v případě nezaplacení </w:t>
      </w:r>
      <w:r w:rsidR="00DB30FB" w:rsidRPr="0086417A">
        <w:rPr>
          <w:rFonts w:ascii="Calibri" w:hAnsi="Calibri" w:cs="Calibri"/>
          <w:sz w:val="20"/>
        </w:rPr>
        <w:t>bude vymáhána</w:t>
      </w:r>
      <w:r w:rsidR="00923C3B" w:rsidRPr="0086417A">
        <w:rPr>
          <w:rFonts w:ascii="Calibri" w:hAnsi="Calibri" w:cs="Calibri"/>
          <w:sz w:val="20"/>
        </w:rPr>
        <w:t xml:space="preserve"> celá částka včetně</w:t>
      </w:r>
      <w:r w:rsidR="009C4E92" w:rsidRPr="0086417A">
        <w:rPr>
          <w:rFonts w:ascii="Calibri" w:hAnsi="Calibri" w:cs="Calibri"/>
          <w:sz w:val="20"/>
        </w:rPr>
        <w:t xml:space="preserve"> případné</w:t>
      </w:r>
      <w:r w:rsidR="00923C3B" w:rsidRPr="0086417A">
        <w:rPr>
          <w:rFonts w:ascii="Calibri" w:hAnsi="Calibri" w:cs="Calibri"/>
          <w:sz w:val="20"/>
        </w:rPr>
        <w:t xml:space="preserve"> dotace.</w:t>
      </w:r>
      <w:r w:rsidR="009C4E92" w:rsidRPr="0086417A">
        <w:rPr>
          <w:rFonts w:ascii="Calibri" w:hAnsi="Calibri" w:cs="Calibri"/>
          <w:sz w:val="20"/>
        </w:rPr>
        <w:t xml:space="preserve"> Účinky odstoupení pak dle výslovné dohody účastníků nastávají ode dne doručení písemného odstoupení nájemci, tj. účinky ex nunc. Odstoupením od smlouvy tedy není dotčeno právo pronajímatele na náhradu škody, na zaplacení smluvní pokuty, úroku z prodlení apod.</w:t>
      </w:r>
    </w:p>
    <w:p w:rsidR="00923C3B" w:rsidRPr="0086417A" w:rsidRDefault="00923C3B" w:rsidP="00DB30FB">
      <w:pPr>
        <w:ind w:left="567" w:hanging="567"/>
        <w:rPr>
          <w:rFonts w:ascii="Calibri" w:hAnsi="Calibri" w:cs="Calibri"/>
          <w:sz w:val="20"/>
        </w:rPr>
      </w:pPr>
    </w:p>
    <w:p w:rsidR="00923C3B" w:rsidRPr="0086417A" w:rsidRDefault="00174804" w:rsidP="00DB30FB">
      <w:pPr>
        <w:pStyle w:val="Zkladntextodsazen"/>
        <w:ind w:left="426" w:hanging="426"/>
        <w:rPr>
          <w:rFonts w:ascii="Calibri" w:hAnsi="Calibri" w:cs="Calibri"/>
          <w:sz w:val="20"/>
        </w:rPr>
      </w:pPr>
      <w:r>
        <w:rPr>
          <w:rFonts w:ascii="Calibri" w:hAnsi="Calibri" w:cs="Calibri"/>
          <w:sz w:val="20"/>
        </w:rPr>
        <w:t>6</w:t>
      </w:r>
      <w:r w:rsidR="00923C3B" w:rsidRPr="0086417A">
        <w:rPr>
          <w:rFonts w:ascii="Calibri" w:hAnsi="Calibri" w:cs="Calibri"/>
          <w:sz w:val="20"/>
        </w:rPr>
        <w:t>.</w:t>
      </w:r>
      <w:r w:rsidR="00923C3B" w:rsidRPr="0086417A">
        <w:rPr>
          <w:rFonts w:ascii="Calibri" w:hAnsi="Calibri" w:cs="Calibri"/>
          <w:sz w:val="20"/>
        </w:rPr>
        <w:tab/>
        <w:t xml:space="preserve">Nájemce se zavazuje zaplatit pronajímateli smluvní pokutu ve výši 0,1 % z fakturované částky za každý započatý den prodlení s úhradou faktury. </w:t>
      </w:r>
    </w:p>
    <w:p w:rsidR="00923C3B" w:rsidRPr="0086417A" w:rsidRDefault="00923C3B" w:rsidP="00DB30FB">
      <w:pPr>
        <w:pStyle w:val="Zkladntextodsazen"/>
        <w:ind w:left="426" w:hanging="426"/>
        <w:rPr>
          <w:rFonts w:ascii="Calibri" w:hAnsi="Calibri" w:cs="Calibri"/>
          <w:sz w:val="20"/>
        </w:rPr>
      </w:pPr>
    </w:p>
    <w:p w:rsidR="00923C3B" w:rsidRPr="0086417A" w:rsidRDefault="00174804" w:rsidP="00DB30FB">
      <w:pPr>
        <w:pStyle w:val="Zkladntextodsazen"/>
        <w:ind w:left="426" w:hanging="426"/>
        <w:rPr>
          <w:rFonts w:ascii="Calibri" w:hAnsi="Calibri" w:cs="Calibri"/>
          <w:sz w:val="20"/>
        </w:rPr>
      </w:pPr>
      <w:r>
        <w:rPr>
          <w:rFonts w:ascii="Calibri" w:hAnsi="Calibri" w:cs="Calibri"/>
          <w:sz w:val="20"/>
        </w:rPr>
        <w:t>7</w:t>
      </w:r>
      <w:r w:rsidR="00923C3B" w:rsidRPr="0086417A">
        <w:rPr>
          <w:rFonts w:ascii="Calibri" w:hAnsi="Calibri" w:cs="Calibri"/>
          <w:sz w:val="20"/>
        </w:rPr>
        <w:t>.</w:t>
      </w:r>
      <w:r w:rsidR="00923C3B" w:rsidRPr="0086417A">
        <w:rPr>
          <w:rFonts w:ascii="Calibri" w:hAnsi="Calibri" w:cs="Calibri"/>
          <w:sz w:val="20"/>
        </w:rPr>
        <w:tab/>
        <w:t xml:space="preserve">V případě prodlení s úhradou faktury je nájemce povinen pronajímateli zaplatit úrok z prodlení ve výši stanovené nařízením vlády č. </w:t>
      </w:r>
      <w:r w:rsidR="009C4E92" w:rsidRPr="0086417A">
        <w:rPr>
          <w:rFonts w:ascii="Calibri" w:hAnsi="Calibri" w:cs="Calibri"/>
          <w:sz w:val="20"/>
        </w:rPr>
        <w:t>351/2013</w:t>
      </w:r>
      <w:r w:rsidR="00923C3B" w:rsidRPr="0086417A">
        <w:rPr>
          <w:rFonts w:ascii="Calibri" w:hAnsi="Calibri" w:cs="Calibri"/>
          <w:sz w:val="20"/>
        </w:rPr>
        <w:t xml:space="preserve"> Sb. ve znění </w:t>
      </w:r>
      <w:r w:rsidR="00C8038D" w:rsidRPr="0086417A">
        <w:rPr>
          <w:rFonts w:ascii="Calibri" w:hAnsi="Calibri" w:cs="Calibri"/>
          <w:sz w:val="20"/>
        </w:rPr>
        <w:t>pozdějších předpisů.</w:t>
      </w:r>
    </w:p>
    <w:p w:rsidR="00923C3B" w:rsidRPr="0086417A" w:rsidRDefault="00923C3B" w:rsidP="00DB30FB">
      <w:pPr>
        <w:pStyle w:val="Zkladntextodsazen"/>
        <w:rPr>
          <w:rFonts w:ascii="Calibri" w:hAnsi="Calibri" w:cs="Calibri"/>
          <w:sz w:val="20"/>
        </w:rPr>
      </w:pPr>
      <w:r w:rsidRPr="0086417A">
        <w:rPr>
          <w:rFonts w:ascii="Calibri" w:hAnsi="Calibri" w:cs="Calibri"/>
          <w:sz w:val="20"/>
        </w:rPr>
        <w:t xml:space="preserve"> </w:t>
      </w:r>
    </w:p>
    <w:p w:rsidR="00F316D9" w:rsidRDefault="00F316D9">
      <w:pPr>
        <w:jc w:val="center"/>
        <w:rPr>
          <w:rFonts w:ascii="Calibri" w:hAnsi="Calibri" w:cs="Calibri"/>
          <w:b/>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VI.</w:t>
      </w:r>
    </w:p>
    <w:p w:rsidR="00923C3B" w:rsidRPr="0086417A" w:rsidRDefault="00923C3B">
      <w:pPr>
        <w:jc w:val="center"/>
        <w:rPr>
          <w:rFonts w:ascii="Calibri" w:hAnsi="Calibri" w:cs="Calibri"/>
          <w:b/>
          <w:sz w:val="20"/>
        </w:rPr>
      </w:pPr>
      <w:r w:rsidRPr="0086417A">
        <w:rPr>
          <w:rFonts w:ascii="Calibri" w:hAnsi="Calibri" w:cs="Calibri"/>
          <w:b/>
          <w:sz w:val="20"/>
        </w:rPr>
        <w:t>Podmínky poskytování služeb</w:t>
      </w:r>
    </w:p>
    <w:p w:rsidR="00923C3B" w:rsidRPr="0086417A" w:rsidRDefault="00923C3B">
      <w:pPr>
        <w:rPr>
          <w:rFonts w:ascii="Calibri" w:hAnsi="Calibri" w:cs="Calibri"/>
          <w:sz w:val="20"/>
        </w:rPr>
      </w:pPr>
    </w:p>
    <w:p w:rsidR="00923C3B" w:rsidRPr="0086417A" w:rsidRDefault="00923C3B" w:rsidP="00DB30FB">
      <w:pPr>
        <w:pStyle w:val="Zkladntextodsazen2"/>
        <w:ind w:left="426" w:hanging="426"/>
        <w:jc w:val="left"/>
        <w:rPr>
          <w:rFonts w:ascii="Calibri" w:hAnsi="Calibri" w:cs="Calibri"/>
          <w:sz w:val="20"/>
        </w:rPr>
      </w:pPr>
      <w:r w:rsidRPr="0086417A">
        <w:rPr>
          <w:rFonts w:ascii="Calibri" w:hAnsi="Calibri" w:cs="Calibri"/>
          <w:sz w:val="20"/>
        </w:rPr>
        <w:t>1.</w:t>
      </w:r>
      <w:r w:rsidRPr="0086417A">
        <w:rPr>
          <w:rFonts w:ascii="Calibri" w:hAnsi="Calibri" w:cs="Calibri"/>
          <w:sz w:val="20"/>
        </w:rPr>
        <w:tab/>
        <w:t xml:space="preserve">Nájemce je povinen </w:t>
      </w:r>
      <w:r w:rsidR="00DB30FB" w:rsidRPr="0086417A">
        <w:rPr>
          <w:rFonts w:ascii="Calibri" w:hAnsi="Calibri" w:cs="Calibri"/>
          <w:sz w:val="20"/>
        </w:rPr>
        <w:t>nad rámec</w:t>
      </w:r>
      <w:r w:rsidRPr="0086417A">
        <w:rPr>
          <w:rFonts w:ascii="Calibri" w:hAnsi="Calibri" w:cs="Calibri"/>
          <w:sz w:val="20"/>
        </w:rPr>
        <w:t xml:space="preserve"> nájemného </w:t>
      </w:r>
      <w:r w:rsidR="00DB30FB" w:rsidRPr="0086417A">
        <w:rPr>
          <w:rFonts w:ascii="Calibri" w:hAnsi="Calibri" w:cs="Calibri"/>
          <w:sz w:val="20"/>
        </w:rPr>
        <w:t>hradit (spolu s nájemným</w:t>
      </w:r>
      <w:r w:rsidRPr="0086417A">
        <w:rPr>
          <w:rFonts w:ascii="Calibri" w:hAnsi="Calibri" w:cs="Calibri"/>
          <w:sz w:val="20"/>
        </w:rPr>
        <w:t xml:space="preserve">) cenu služeb </w:t>
      </w:r>
      <w:r w:rsidR="00DB30FB" w:rsidRPr="0086417A">
        <w:rPr>
          <w:rFonts w:ascii="Calibri" w:hAnsi="Calibri" w:cs="Calibri"/>
          <w:sz w:val="20"/>
        </w:rPr>
        <w:t>souvisejících s nájemním</w:t>
      </w:r>
      <w:r w:rsidRPr="0086417A">
        <w:rPr>
          <w:rFonts w:ascii="Calibri" w:hAnsi="Calibri" w:cs="Calibri"/>
          <w:sz w:val="20"/>
        </w:rPr>
        <w:t xml:space="preserve"> vztahem, a to především za dodávky </w:t>
      </w:r>
      <w:r w:rsidR="00DB30FB" w:rsidRPr="0086417A">
        <w:rPr>
          <w:rFonts w:ascii="Calibri" w:hAnsi="Calibri" w:cs="Calibri"/>
          <w:sz w:val="20"/>
        </w:rPr>
        <w:t>elektrické energie</w:t>
      </w:r>
      <w:r w:rsidRPr="0086417A">
        <w:rPr>
          <w:rFonts w:ascii="Calibri" w:hAnsi="Calibri" w:cs="Calibri"/>
          <w:sz w:val="20"/>
        </w:rPr>
        <w:t xml:space="preserve"> společných prostor, vody, tepla, úklidu, péči o zeleň a komunikaci, odvoz odpadů apod., výši ceny za tyto služby určuje pronajímatel. </w:t>
      </w:r>
    </w:p>
    <w:p w:rsidR="00923C3B" w:rsidRPr="0086417A" w:rsidRDefault="00923C3B" w:rsidP="00DB30FB">
      <w:pPr>
        <w:ind w:left="567" w:hanging="567"/>
        <w:rPr>
          <w:rFonts w:ascii="Calibri" w:hAnsi="Calibri" w:cs="Calibri"/>
          <w:sz w:val="20"/>
        </w:rPr>
      </w:pPr>
    </w:p>
    <w:p w:rsidR="00923C3B" w:rsidRPr="0086417A" w:rsidRDefault="00923C3B" w:rsidP="00DB30FB">
      <w:pPr>
        <w:pStyle w:val="Zkladntextodsazen3"/>
        <w:jc w:val="left"/>
        <w:rPr>
          <w:rFonts w:ascii="Calibri" w:hAnsi="Calibri" w:cs="Calibri"/>
          <w:sz w:val="20"/>
        </w:rPr>
      </w:pPr>
      <w:r w:rsidRPr="0086417A">
        <w:rPr>
          <w:rFonts w:ascii="Calibri" w:hAnsi="Calibri" w:cs="Calibri"/>
          <w:sz w:val="20"/>
        </w:rPr>
        <w:t>2.</w:t>
      </w:r>
      <w:r w:rsidRPr="0086417A">
        <w:rPr>
          <w:rFonts w:ascii="Calibri" w:hAnsi="Calibri" w:cs="Calibri"/>
          <w:sz w:val="20"/>
        </w:rPr>
        <w:tab/>
        <w:t xml:space="preserve">Nájemce je povinen hlásit veškeré změny týkající se společnosti (změnu v OR, registrace k daním atd.) bezprostředně po jejich uskutečnění. V případě, že tak neprovede, nese odpovědnost za případné penále či pokuty. </w:t>
      </w:r>
    </w:p>
    <w:p w:rsidR="00923C3B" w:rsidRPr="0086417A" w:rsidRDefault="00923C3B" w:rsidP="00DB30FB">
      <w:pPr>
        <w:ind w:left="567" w:hanging="567"/>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3.</w:t>
      </w:r>
      <w:r w:rsidRPr="0086417A">
        <w:rPr>
          <w:rFonts w:ascii="Calibri" w:hAnsi="Calibri" w:cs="Calibri"/>
          <w:sz w:val="20"/>
        </w:rPr>
        <w:tab/>
        <w:t>Poskytování níže uvedených služeb a používání uvedené infrastruktury je součástí ceny nájemného, pokud není dále stanoveno jinak.</w:t>
      </w:r>
    </w:p>
    <w:p w:rsidR="00923C3B" w:rsidRPr="0086417A" w:rsidRDefault="00923C3B" w:rsidP="00DB30FB">
      <w:pPr>
        <w:rPr>
          <w:rFonts w:ascii="Calibri" w:hAnsi="Calibri" w:cs="Calibri"/>
          <w:sz w:val="20"/>
        </w:rPr>
      </w:pPr>
    </w:p>
    <w:p w:rsidR="00923C3B" w:rsidRPr="0086417A" w:rsidRDefault="00923C3B" w:rsidP="00DB30FB">
      <w:pPr>
        <w:ind w:firstLine="426"/>
        <w:rPr>
          <w:rFonts w:ascii="Calibri" w:hAnsi="Calibri" w:cs="Calibri"/>
          <w:sz w:val="20"/>
        </w:rPr>
      </w:pPr>
      <w:r w:rsidRPr="0086417A">
        <w:rPr>
          <w:rFonts w:ascii="Calibri" w:hAnsi="Calibri" w:cs="Calibri"/>
          <w:sz w:val="20"/>
        </w:rPr>
        <w:t>Poskytované služby: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recepce a přepážka pro zákazníky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denní dodávka a odesílání pošty</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globální pojištění</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údržba a úklid areálu</w:t>
      </w:r>
    </w:p>
    <w:p w:rsidR="00923C3B" w:rsidRPr="0086417A" w:rsidRDefault="00923C3B" w:rsidP="00DB30FB">
      <w:pPr>
        <w:ind w:firstLine="426"/>
        <w:rPr>
          <w:rFonts w:ascii="Calibri" w:hAnsi="Calibri" w:cs="Calibri"/>
          <w:sz w:val="20"/>
        </w:rPr>
      </w:pPr>
    </w:p>
    <w:p w:rsidR="00923C3B" w:rsidRPr="0086417A" w:rsidRDefault="00DB30FB" w:rsidP="00DB30FB">
      <w:pPr>
        <w:ind w:firstLine="426"/>
        <w:rPr>
          <w:rFonts w:ascii="Calibri" w:hAnsi="Calibri" w:cs="Calibri"/>
          <w:sz w:val="20"/>
        </w:rPr>
      </w:pPr>
      <w:r w:rsidRPr="0086417A">
        <w:rPr>
          <w:rFonts w:ascii="Calibri" w:hAnsi="Calibri" w:cs="Calibri"/>
          <w:sz w:val="20"/>
        </w:rPr>
        <w:t>Infrastruktura:</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parkoviště</w:t>
      </w:r>
      <w:r w:rsidR="00414274" w:rsidRPr="0086417A">
        <w:rPr>
          <w:rFonts w:ascii="Calibri" w:hAnsi="Calibri" w:cs="Calibri"/>
          <w:sz w:val="20"/>
        </w:rPr>
        <w:t xml:space="preserve"> u zadního vchodu do budovy </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recepce</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sociální zařízení</w:t>
      </w:r>
    </w:p>
    <w:p w:rsidR="00923C3B" w:rsidRPr="0086417A" w:rsidRDefault="00923C3B" w:rsidP="00DB30FB">
      <w:pPr>
        <w:ind w:firstLine="426"/>
        <w:rPr>
          <w:rFonts w:ascii="Calibri" w:hAnsi="Calibri" w:cs="Calibri"/>
          <w:sz w:val="20"/>
        </w:rPr>
      </w:pPr>
      <w:r w:rsidRPr="0086417A">
        <w:rPr>
          <w:rFonts w:ascii="Calibri" w:hAnsi="Calibri" w:cs="Calibri"/>
          <w:sz w:val="20"/>
        </w:rPr>
        <w:t xml:space="preserve">   - kuchyňky</w:t>
      </w:r>
    </w:p>
    <w:p w:rsidR="00923C3B" w:rsidRPr="0086417A" w:rsidRDefault="00923C3B" w:rsidP="00DB30FB">
      <w:pPr>
        <w:rPr>
          <w:rFonts w:ascii="Calibri" w:hAnsi="Calibri" w:cs="Calibri"/>
          <w:sz w:val="20"/>
        </w:rPr>
      </w:pPr>
    </w:p>
    <w:p w:rsidR="00923C3B" w:rsidRPr="0086417A" w:rsidRDefault="00DB30FB" w:rsidP="00DB30FB">
      <w:pPr>
        <w:pStyle w:val="Zkladntextodsazen3"/>
        <w:jc w:val="left"/>
        <w:rPr>
          <w:rFonts w:ascii="Calibri" w:hAnsi="Calibri" w:cs="Calibri"/>
          <w:sz w:val="20"/>
        </w:rPr>
      </w:pPr>
      <w:r w:rsidRPr="0086417A">
        <w:rPr>
          <w:rFonts w:ascii="Calibri" w:hAnsi="Calibri" w:cs="Calibri"/>
          <w:sz w:val="20"/>
        </w:rPr>
        <w:t>4.</w:t>
      </w:r>
      <w:r w:rsidRPr="0086417A">
        <w:rPr>
          <w:rFonts w:ascii="Calibri" w:hAnsi="Calibri" w:cs="Calibri"/>
          <w:sz w:val="20"/>
        </w:rPr>
        <w:tab/>
        <w:t xml:space="preserve">Používání </w:t>
      </w:r>
      <w:r>
        <w:rPr>
          <w:rFonts w:ascii="Calibri" w:hAnsi="Calibri" w:cs="Calibri"/>
          <w:sz w:val="20"/>
        </w:rPr>
        <w:t>služeb je podřízeno</w:t>
      </w:r>
      <w:r w:rsidRPr="0086417A">
        <w:rPr>
          <w:rFonts w:ascii="Calibri" w:hAnsi="Calibri" w:cs="Calibri"/>
          <w:sz w:val="20"/>
        </w:rPr>
        <w:t xml:space="preserve"> racionálnímu spolupodílnictví mezi nájemci v objektu. </w:t>
      </w:r>
      <w:r w:rsidR="00923C3B" w:rsidRPr="0086417A">
        <w:rPr>
          <w:rFonts w:ascii="Calibri" w:hAnsi="Calibri" w:cs="Calibri"/>
          <w:sz w:val="20"/>
        </w:rPr>
        <w:t xml:space="preserve">Čerpání nad </w:t>
      </w:r>
      <w:r w:rsidRPr="0086417A">
        <w:rPr>
          <w:rFonts w:ascii="Calibri" w:hAnsi="Calibri" w:cs="Calibri"/>
          <w:sz w:val="20"/>
        </w:rPr>
        <w:t>rámec bude</w:t>
      </w:r>
      <w:r w:rsidR="00923C3B" w:rsidRPr="0086417A">
        <w:rPr>
          <w:rFonts w:ascii="Calibri" w:hAnsi="Calibri" w:cs="Calibri"/>
          <w:sz w:val="20"/>
        </w:rPr>
        <w:t xml:space="preserve"> zvlášť účtováno každý měsíc. </w:t>
      </w:r>
      <w:r w:rsidR="00B713CB" w:rsidRPr="0086417A">
        <w:rPr>
          <w:rFonts w:ascii="Calibri" w:hAnsi="Calibri" w:cs="Calibri"/>
          <w:sz w:val="20"/>
        </w:rPr>
        <w:t xml:space="preserve">Zvlášť se bude účtovat odesílání pošty, konzumace nealkoholických nápojů, hodiny práce </w:t>
      </w:r>
      <w:r w:rsidR="00174804">
        <w:rPr>
          <w:rFonts w:ascii="Calibri" w:hAnsi="Calibri" w:cs="Calibri"/>
          <w:sz w:val="20"/>
        </w:rPr>
        <w:t>sekretariátu</w:t>
      </w:r>
      <w:r w:rsidR="00B713CB" w:rsidRPr="0086417A">
        <w:rPr>
          <w:rFonts w:ascii="Calibri" w:hAnsi="Calibri" w:cs="Calibri"/>
          <w:sz w:val="20"/>
        </w:rPr>
        <w:t xml:space="preserve">, kopírování a ostatní přímo měřitelné úkony, a to měsíčně. </w:t>
      </w:r>
      <w:r w:rsidR="00923C3B" w:rsidRPr="0086417A">
        <w:rPr>
          <w:rFonts w:ascii="Calibri" w:hAnsi="Calibri" w:cs="Calibri"/>
          <w:sz w:val="20"/>
        </w:rPr>
        <w:t>Každý započatý měsíc bude účtován jako celý měsíc.</w:t>
      </w:r>
    </w:p>
    <w:p w:rsidR="00923C3B" w:rsidRPr="0086417A" w:rsidRDefault="00923C3B" w:rsidP="00DB30FB">
      <w:pPr>
        <w:rPr>
          <w:rFonts w:ascii="Calibri" w:hAnsi="Calibri" w:cs="Calibri"/>
          <w:b/>
          <w:sz w:val="20"/>
        </w:rPr>
      </w:pPr>
    </w:p>
    <w:p w:rsidR="00646EC4" w:rsidRPr="0086417A" w:rsidRDefault="00646EC4" w:rsidP="0086417A">
      <w:pPr>
        <w:rPr>
          <w:rFonts w:ascii="Calibri" w:hAnsi="Calibri" w:cs="Calibri"/>
          <w:b/>
          <w:sz w:val="20"/>
        </w:rPr>
      </w:pPr>
    </w:p>
    <w:p w:rsidR="00923C3B" w:rsidRPr="0086417A" w:rsidRDefault="00923C3B">
      <w:pPr>
        <w:jc w:val="center"/>
        <w:rPr>
          <w:rFonts w:ascii="Calibri" w:hAnsi="Calibri" w:cs="Calibri"/>
          <w:b/>
          <w:sz w:val="20"/>
        </w:rPr>
      </w:pPr>
      <w:r w:rsidRPr="0086417A">
        <w:rPr>
          <w:rFonts w:ascii="Calibri" w:hAnsi="Calibri" w:cs="Calibri"/>
          <w:b/>
          <w:sz w:val="20"/>
        </w:rPr>
        <w:t>Článek VII.</w:t>
      </w:r>
    </w:p>
    <w:p w:rsidR="00923C3B" w:rsidRPr="0086417A" w:rsidRDefault="00923C3B">
      <w:pPr>
        <w:jc w:val="center"/>
        <w:rPr>
          <w:rFonts w:ascii="Calibri" w:hAnsi="Calibri" w:cs="Calibri"/>
          <w:b/>
          <w:sz w:val="20"/>
        </w:rPr>
      </w:pPr>
      <w:r w:rsidRPr="0086417A">
        <w:rPr>
          <w:rFonts w:ascii="Calibri" w:hAnsi="Calibri" w:cs="Calibri"/>
          <w:b/>
          <w:sz w:val="20"/>
        </w:rPr>
        <w:t>Závěrečná ustanovení</w:t>
      </w:r>
    </w:p>
    <w:p w:rsidR="00923C3B" w:rsidRPr="0086417A" w:rsidRDefault="00923C3B">
      <w:pPr>
        <w:rPr>
          <w:rFonts w:ascii="Calibri" w:hAnsi="Calibri" w:cs="Calibri"/>
          <w:sz w:val="20"/>
        </w:rPr>
      </w:pPr>
    </w:p>
    <w:p w:rsidR="00923C3B" w:rsidRPr="0086417A" w:rsidRDefault="00B713CB" w:rsidP="00DB30FB">
      <w:pPr>
        <w:pStyle w:val="Zkladntextodsazen3"/>
        <w:jc w:val="left"/>
        <w:rPr>
          <w:rFonts w:ascii="Calibri" w:hAnsi="Calibri" w:cs="Calibri"/>
          <w:sz w:val="20"/>
        </w:rPr>
      </w:pPr>
      <w:r w:rsidRPr="0086417A">
        <w:rPr>
          <w:rFonts w:ascii="Calibri" w:hAnsi="Calibri" w:cs="Calibri"/>
          <w:sz w:val="20"/>
        </w:rPr>
        <w:t>1.</w:t>
      </w:r>
      <w:r w:rsidRPr="0086417A">
        <w:rPr>
          <w:rFonts w:ascii="Calibri" w:hAnsi="Calibri" w:cs="Calibri"/>
          <w:sz w:val="20"/>
        </w:rPr>
        <w:tab/>
        <w:t>V případě, že některé ustanovení této smlouvy je nebo se stane neúčinné, zůstávají ostatní ustanovení této smlo</w:t>
      </w:r>
      <w:r>
        <w:rPr>
          <w:rFonts w:ascii="Calibri" w:hAnsi="Calibri" w:cs="Calibri"/>
          <w:sz w:val="20"/>
        </w:rPr>
        <w:t xml:space="preserve">uvy </w:t>
      </w:r>
      <w:r w:rsidRPr="0086417A">
        <w:rPr>
          <w:rFonts w:ascii="Calibri" w:hAnsi="Calibri" w:cs="Calibri"/>
          <w:sz w:val="20"/>
        </w:rPr>
        <w:t>účinná. Smluvní strany</w:t>
      </w:r>
      <w:r>
        <w:rPr>
          <w:rFonts w:ascii="Calibri" w:hAnsi="Calibri" w:cs="Calibri"/>
          <w:sz w:val="20"/>
        </w:rPr>
        <w:t xml:space="preserve"> se </w:t>
      </w:r>
      <w:r w:rsidRPr="0086417A">
        <w:rPr>
          <w:rFonts w:ascii="Calibri" w:hAnsi="Calibri" w:cs="Calibri"/>
          <w:sz w:val="20"/>
        </w:rPr>
        <w:t>zavazují nahradit neúčinné ustanovení této smlouvy us</w:t>
      </w:r>
      <w:r>
        <w:rPr>
          <w:rFonts w:ascii="Calibri" w:hAnsi="Calibri" w:cs="Calibri"/>
          <w:sz w:val="20"/>
        </w:rPr>
        <w:t>tanovením jiným, účinným, které</w:t>
      </w:r>
      <w:r w:rsidRPr="0086417A">
        <w:rPr>
          <w:rFonts w:ascii="Calibri" w:hAnsi="Calibri" w:cs="Calibri"/>
          <w:sz w:val="20"/>
        </w:rPr>
        <w:t xml:space="preserve"> svým obsahem a smyslem odpovídá nejlépe ustanovení původnímu, neúčinnému.</w:t>
      </w:r>
    </w:p>
    <w:p w:rsidR="00923C3B" w:rsidRPr="0086417A" w:rsidRDefault="00923C3B" w:rsidP="00DB30FB">
      <w:pPr>
        <w:ind w:left="567" w:hanging="567"/>
        <w:rPr>
          <w:rFonts w:ascii="Calibri" w:hAnsi="Calibri" w:cs="Calibri"/>
          <w:sz w:val="20"/>
        </w:rPr>
      </w:pPr>
      <w:r w:rsidRPr="0086417A">
        <w:rPr>
          <w:rFonts w:ascii="Calibri" w:hAnsi="Calibri" w:cs="Calibri"/>
          <w:sz w:val="20"/>
        </w:rPr>
        <w:t xml:space="preserve">                           </w:t>
      </w:r>
    </w:p>
    <w:p w:rsidR="00923C3B" w:rsidRDefault="00CE6E8E" w:rsidP="00CE6E8E">
      <w:pPr>
        <w:pStyle w:val="Zkladntextodsazen3"/>
        <w:numPr>
          <w:ilvl w:val="0"/>
          <w:numId w:val="9"/>
        </w:numPr>
        <w:tabs>
          <w:tab w:val="clear" w:pos="444"/>
          <w:tab w:val="left" w:pos="284"/>
          <w:tab w:val="num" w:pos="426"/>
        </w:tabs>
        <w:ind w:hanging="444"/>
        <w:jc w:val="left"/>
        <w:rPr>
          <w:rFonts w:ascii="Calibri" w:hAnsi="Calibri" w:cs="Calibri"/>
          <w:sz w:val="20"/>
        </w:rPr>
      </w:pPr>
      <w:r>
        <w:rPr>
          <w:rFonts w:ascii="Calibri" w:hAnsi="Calibri" w:cs="Calibri"/>
          <w:sz w:val="20"/>
        </w:rPr>
        <w:t xml:space="preserve">    </w:t>
      </w:r>
      <w:r w:rsidR="00923C3B" w:rsidRPr="0086417A">
        <w:rPr>
          <w:rFonts w:ascii="Calibri" w:hAnsi="Calibri" w:cs="Calibri"/>
          <w:sz w:val="20"/>
        </w:rPr>
        <w:t xml:space="preserve">Tato smlouva se vyhotovuje ve dvou </w:t>
      </w:r>
      <w:r w:rsidR="00B713CB" w:rsidRPr="0086417A">
        <w:rPr>
          <w:rFonts w:ascii="Calibri" w:hAnsi="Calibri" w:cs="Calibri"/>
          <w:sz w:val="20"/>
        </w:rPr>
        <w:t>exemplářích, přičemž</w:t>
      </w:r>
      <w:r w:rsidR="00923C3B" w:rsidRPr="0086417A">
        <w:rPr>
          <w:rFonts w:ascii="Calibri" w:hAnsi="Calibri" w:cs="Calibri"/>
          <w:sz w:val="20"/>
        </w:rPr>
        <w:t xml:space="preserve"> </w:t>
      </w:r>
      <w:r w:rsidR="00B713CB" w:rsidRPr="0086417A">
        <w:rPr>
          <w:rFonts w:ascii="Calibri" w:hAnsi="Calibri" w:cs="Calibri"/>
          <w:sz w:val="20"/>
        </w:rPr>
        <w:t>každý má</w:t>
      </w:r>
      <w:r w:rsidR="00923C3B" w:rsidRPr="0086417A">
        <w:rPr>
          <w:rFonts w:ascii="Calibri" w:hAnsi="Calibri" w:cs="Calibri"/>
          <w:sz w:val="20"/>
        </w:rPr>
        <w:t xml:space="preserve"> </w:t>
      </w:r>
      <w:r w:rsidR="00B713CB" w:rsidRPr="0086417A">
        <w:rPr>
          <w:rFonts w:ascii="Calibri" w:hAnsi="Calibri" w:cs="Calibri"/>
          <w:sz w:val="20"/>
        </w:rPr>
        <w:t>platnost originálu</w:t>
      </w:r>
      <w:r w:rsidR="00923C3B" w:rsidRPr="0086417A">
        <w:rPr>
          <w:rFonts w:ascii="Calibri" w:hAnsi="Calibri" w:cs="Calibri"/>
          <w:sz w:val="20"/>
        </w:rPr>
        <w:t xml:space="preserve">.   </w:t>
      </w:r>
      <w:r>
        <w:rPr>
          <w:rFonts w:ascii="Calibri" w:hAnsi="Calibri" w:cs="Calibri"/>
          <w:sz w:val="20"/>
        </w:rPr>
        <w:t xml:space="preserve">Každá smluvní </w:t>
      </w:r>
      <w:r w:rsidR="00B713CB" w:rsidRPr="0086417A">
        <w:rPr>
          <w:rFonts w:ascii="Calibri" w:hAnsi="Calibri" w:cs="Calibri"/>
          <w:sz w:val="20"/>
        </w:rPr>
        <w:t>strana obdrží po</w:t>
      </w:r>
      <w:r w:rsidR="00B713CB">
        <w:rPr>
          <w:rFonts w:ascii="Calibri" w:hAnsi="Calibri" w:cs="Calibri"/>
          <w:sz w:val="20"/>
        </w:rPr>
        <w:t xml:space="preserve"> jednom vyhotovení </w:t>
      </w:r>
      <w:r w:rsidR="00B713CB" w:rsidRPr="0086417A">
        <w:rPr>
          <w:rFonts w:ascii="Calibri" w:hAnsi="Calibri" w:cs="Calibri"/>
          <w:sz w:val="20"/>
        </w:rPr>
        <w:t>této smlouvy. Jakákoliv změna je neplatná, pokud nemá formu písemného číslovaného dodatku podepsaného</w:t>
      </w:r>
      <w:r w:rsidR="00B713CB">
        <w:rPr>
          <w:rFonts w:ascii="Calibri" w:hAnsi="Calibri" w:cs="Calibri"/>
          <w:sz w:val="20"/>
        </w:rPr>
        <w:t xml:space="preserve"> </w:t>
      </w:r>
      <w:r w:rsidR="00B713CB" w:rsidRPr="0086417A">
        <w:rPr>
          <w:rFonts w:ascii="Calibri" w:hAnsi="Calibri" w:cs="Calibri"/>
          <w:sz w:val="20"/>
        </w:rPr>
        <w:t>oprávněnými zástupci smluvních stran.</w:t>
      </w:r>
    </w:p>
    <w:p w:rsidR="00B713CB" w:rsidRPr="0086417A" w:rsidRDefault="00B713CB" w:rsidP="00B713CB">
      <w:pPr>
        <w:pStyle w:val="Zkladntextodsazen3"/>
        <w:tabs>
          <w:tab w:val="left" w:pos="284"/>
        </w:tabs>
        <w:ind w:left="444" w:firstLine="0"/>
        <w:jc w:val="left"/>
        <w:rPr>
          <w:rFonts w:ascii="Calibri" w:hAnsi="Calibri" w:cs="Calibri"/>
          <w:sz w:val="20"/>
        </w:rPr>
      </w:pPr>
    </w:p>
    <w:p w:rsidR="00923C3B" w:rsidRPr="0086417A" w:rsidRDefault="00923C3B" w:rsidP="00DB30FB">
      <w:pPr>
        <w:ind w:left="567" w:hanging="567"/>
        <w:rPr>
          <w:rFonts w:ascii="Calibri" w:hAnsi="Calibri" w:cs="Calibri"/>
          <w:sz w:val="20"/>
        </w:rPr>
      </w:pPr>
    </w:p>
    <w:p w:rsidR="00923C3B" w:rsidRPr="0086417A" w:rsidRDefault="009C4E92" w:rsidP="00DB30FB">
      <w:pPr>
        <w:pStyle w:val="Zkladntextodsazen3"/>
        <w:jc w:val="left"/>
        <w:rPr>
          <w:rFonts w:ascii="Calibri" w:hAnsi="Calibri" w:cs="Calibri"/>
          <w:sz w:val="20"/>
        </w:rPr>
      </w:pPr>
      <w:r w:rsidRPr="0086417A">
        <w:rPr>
          <w:rFonts w:ascii="Calibri" w:hAnsi="Calibri" w:cs="Calibri"/>
          <w:sz w:val="20"/>
        </w:rPr>
        <w:lastRenderedPageBreak/>
        <w:t>3</w:t>
      </w:r>
      <w:r w:rsidR="00C8038D" w:rsidRPr="0086417A">
        <w:rPr>
          <w:rFonts w:ascii="Calibri" w:hAnsi="Calibri" w:cs="Calibri"/>
          <w:sz w:val="20"/>
        </w:rPr>
        <w:t>.</w:t>
      </w:r>
      <w:r w:rsidR="00C8038D" w:rsidRPr="0086417A">
        <w:rPr>
          <w:rFonts w:ascii="Calibri" w:hAnsi="Calibri" w:cs="Calibri"/>
          <w:sz w:val="20"/>
        </w:rPr>
        <w:tab/>
      </w:r>
      <w:r w:rsidR="00923C3B" w:rsidRPr="0086417A">
        <w:rPr>
          <w:rFonts w:ascii="Calibri" w:hAnsi="Calibri" w:cs="Calibri"/>
          <w:sz w:val="20"/>
        </w:rPr>
        <w:t>Práva a povinno</w:t>
      </w:r>
      <w:r w:rsidR="00B713CB">
        <w:rPr>
          <w:rFonts w:ascii="Calibri" w:hAnsi="Calibri" w:cs="Calibri"/>
          <w:sz w:val="20"/>
        </w:rPr>
        <w:t xml:space="preserve">sti vyplývající z této smlouvy přecházejí </w:t>
      </w:r>
      <w:r w:rsidR="00923C3B" w:rsidRPr="0086417A">
        <w:rPr>
          <w:rFonts w:ascii="Calibri" w:hAnsi="Calibri" w:cs="Calibri"/>
          <w:sz w:val="20"/>
        </w:rPr>
        <w:t xml:space="preserve">i na právní </w:t>
      </w:r>
      <w:r w:rsidR="00B713CB" w:rsidRPr="0086417A">
        <w:rPr>
          <w:rFonts w:ascii="Calibri" w:hAnsi="Calibri" w:cs="Calibri"/>
          <w:sz w:val="20"/>
        </w:rPr>
        <w:t>nástupce účastníků</w:t>
      </w:r>
      <w:r w:rsidR="00B713CB">
        <w:rPr>
          <w:rFonts w:ascii="Calibri" w:hAnsi="Calibri" w:cs="Calibri"/>
          <w:sz w:val="20"/>
        </w:rPr>
        <w:t xml:space="preserve">. Nájemce </w:t>
      </w:r>
      <w:r w:rsidR="00B713CB" w:rsidRPr="0086417A">
        <w:rPr>
          <w:rFonts w:ascii="Calibri" w:hAnsi="Calibri" w:cs="Calibri"/>
          <w:sz w:val="20"/>
        </w:rPr>
        <w:t xml:space="preserve">není oprávněn z jakéhokoliv důvodu věci pronajímatele zadržovat, či započíst proti pohledávkám pronajímatele své nebo </w:t>
      </w:r>
      <w:r w:rsidR="00B713CB">
        <w:rPr>
          <w:rFonts w:ascii="Calibri" w:hAnsi="Calibri" w:cs="Calibri"/>
          <w:sz w:val="20"/>
        </w:rPr>
        <w:t xml:space="preserve">postoupené pohledávky, či </w:t>
      </w:r>
      <w:r w:rsidR="00B713CB" w:rsidRPr="0086417A">
        <w:rPr>
          <w:rFonts w:ascii="Calibri" w:hAnsi="Calibri" w:cs="Calibri"/>
          <w:sz w:val="20"/>
        </w:rPr>
        <w:t>toto jednání nebo jednání</w:t>
      </w:r>
      <w:r w:rsidR="00B713CB">
        <w:rPr>
          <w:rFonts w:ascii="Calibri" w:hAnsi="Calibri" w:cs="Calibri"/>
          <w:sz w:val="20"/>
        </w:rPr>
        <w:t xml:space="preserve"> </w:t>
      </w:r>
      <w:r w:rsidR="00B713CB" w:rsidRPr="0086417A">
        <w:rPr>
          <w:rFonts w:ascii="Calibri" w:hAnsi="Calibri" w:cs="Calibri"/>
          <w:sz w:val="20"/>
        </w:rPr>
        <w:t>obdobné umožnit třetí osobě, to vše bez písemného souhlasu pronajímatele.</w:t>
      </w:r>
    </w:p>
    <w:p w:rsidR="00923C3B" w:rsidRPr="0086417A" w:rsidRDefault="00923C3B" w:rsidP="00DB30FB">
      <w:pPr>
        <w:ind w:left="567" w:hanging="567"/>
        <w:rPr>
          <w:rFonts w:ascii="Calibri" w:hAnsi="Calibri" w:cs="Calibri"/>
          <w:sz w:val="20"/>
        </w:rPr>
      </w:pPr>
    </w:p>
    <w:p w:rsidR="00923C3B" w:rsidRDefault="009C4E92" w:rsidP="00DB30FB">
      <w:pPr>
        <w:pStyle w:val="Zkladntextodsazen3"/>
        <w:jc w:val="left"/>
        <w:rPr>
          <w:rFonts w:ascii="Calibri" w:hAnsi="Calibri" w:cs="Calibri"/>
          <w:sz w:val="20"/>
        </w:rPr>
      </w:pPr>
      <w:r w:rsidRPr="0086417A">
        <w:rPr>
          <w:rFonts w:ascii="Calibri" w:hAnsi="Calibri" w:cs="Calibri"/>
          <w:sz w:val="20"/>
        </w:rPr>
        <w:t>4</w:t>
      </w:r>
      <w:r w:rsidR="00923C3B" w:rsidRPr="0086417A">
        <w:rPr>
          <w:rFonts w:ascii="Calibri" w:hAnsi="Calibri" w:cs="Calibri"/>
          <w:sz w:val="20"/>
        </w:rPr>
        <w:t>.</w:t>
      </w:r>
      <w:r w:rsidR="00923C3B" w:rsidRPr="0086417A">
        <w:rPr>
          <w:rFonts w:ascii="Calibri" w:hAnsi="Calibri" w:cs="Calibri"/>
          <w:sz w:val="20"/>
        </w:rPr>
        <w:tab/>
      </w:r>
      <w:r w:rsidR="00F0431C" w:rsidRPr="0086417A">
        <w:rPr>
          <w:rFonts w:ascii="Calibri" w:hAnsi="Calibri" w:cs="Calibri"/>
          <w:sz w:val="20"/>
        </w:rPr>
        <w:t xml:space="preserve">Nedílnou součástí smluvního textu této smlouvy </w:t>
      </w:r>
      <w:r w:rsidR="00B713CB" w:rsidRPr="0086417A">
        <w:rPr>
          <w:rFonts w:ascii="Calibri" w:hAnsi="Calibri" w:cs="Calibri"/>
          <w:sz w:val="20"/>
        </w:rPr>
        <w:t>jsou přílohy</w:t>
      </w:r>
      <w:r w:rsidR="00F0431C" w:rsidRPr="0086417A">
        <w:rPr>
          <w:rFonts w:ascii="Calibri" w:hAnsi="Calibri" w:cs="Calibri"/>
          <w:sz w:val="20"/>
        </w:rPr>
        <w:t xml:space="preserve"> č. 1 plánek budovy, č. 2. všeobecné nájemní podmínky, č. 3 provozní řád, č. 4 předávací protokol.  Nájemce se zavazuje </w:t>
      </w:r>
      <w:r w:rsidR="00B713CB" w:rsidRPr="0086417A">
        <w:rPr>
          <w:rFonts w:ascii="Calibri" w:hAnsi="Calibri" w:cs="Calibri"/>
          <w:sz w:val="20"/>
        </w:rPr>
        <w:t>respektovat a dodržovat</w:t>
      </w:r>
      <w:r w:rsidR="00F0431C" w:rsidRPr="0086417A">
        <w:rPr>
          <w:rFonts w:ascii="Calibri" w:hAnsi="Calibri" w:cs="Calibri"/>
          <w:sz w:val="20"/>
        </w:rPr>
        <w:t xml:space="preserve"> zejména všeobecné nájemní podmínky a provozní řád.</w:t>
      </w:r>
    </w:p>
    <w:p w:rsidR="00020D0C" w:rsidRPr="0086417A" w:rsidRDefault="00020D0C" w:rsidP="00020D0C">
      <w:pPr>
        <w:pStyle w:val="Zkladntextodsazen3"/>
        <w:ind w:left="720" w:firstLine="0"/>
        <w:jc w:val="left"/>
        <w:rPr>
          <w:rFonts w:ascii="Calibri" w:hAnsi="Calibri" w:cs="Calibri"/>
          <w:sz w:val="20"/>
        </w:rPr>
      </w:pPr>
    </w:p>
    <w:p w:rsidR="00923C3B" w:rsidRDefault="009C4E92" w:rsidP="00DB30FB">
      <w:pPr>
        <w:pStyle w:val="Zkladntextodsazen3"/>
        <w:jc w:val="left"/>
        <w:rPr>
          <w:rFonts w:ascii="Calibri" w:hAnsi="Calibri" w:cs="Calibri"/>
          <w:sz w:val="20"/>
        </w:rPr>
      </w:pPr>
      <w:r w:rsidRPr="0086417A">
        <w:rPr>
          <w:rFonts w:ascii="Calibri" w:hAnsi="Calibri" w:cs="Calibri"/>
          <w:sz w:val="20"/>
        </w:rPr>
        <w:t>5</w:t>
      </w:r>
      <w:r w:rsidR="00923C3B" w:rsidRPr="0086417A">
        <w:rPr>
          <w:rFonts w:ascii="Calibri" w:hAnsi="Calibri" w:cs="Calibri"/>
          <w:sz w:val="20"/>
        </w:rPr>
        <w:t xml:space="preserve">. </w:t>
      </w:r>
      <w:r w:rsidR="00F0431C" w:rsidRPr="0086417A">
        <w:rPr>
          <w:rFonts w:ascii="Calibri" w:hAnsi="Calibri" w:cs="Calibri"/>
          <w:sz w:val="20"/>
        </w:rPr>
        <w:tab/>
      </w:r>
      <w:r w:rsidR="00B713CB" w:rsidRPr="0086417A">
        <w:rPr>
          <w:rFonts w:ascii="Calibri" w:hAnsi="Calibri" w:cs="Calibri"/>
          <w:sz w:val="20"/>
        </w:rPr>
        <w:t>Smluvní strany po bedlivém seznámení</w:t>
      </w:r>
      <w:r w:rsidR="00B713CB">
        <w:rPr>
          <w:rFonts w:ascii="Calibri" w:hAnsi="Calibri" w:cs="Calibri"/>
          <w:sz w:val="20"/>
        </w:rPr>
        <w:t xml:space="preserve"> se</w:t>
      </w:r>
      <w:r w:rsidR="00B713CB" w:rsidRPr="0086417A">
        <w:rPr>
          <w:rFonts w:ascii="Calibri" w:hAnsi="Calibri" w:cs="Calibri"/>
          <w:sz w:val="20"/>
        </w:rPr>
        <w:t xml:space="preserve"> zněním této smlouvy prohlašují, že </w:t>
      </w:r>
      <w:r w:rsidR="00B713CB">
        <w:rPr>
          <w:rFonts w:ascii="Calibri" w:hAnsi="Calibri" w:cs="Calibri"/>
          <w:sz w:val="20"/>
        </w:rPr>
        <w:t xml:space="preserve">je jim znám její smysl a účel, </w:t>
      </w:r>
      <w:r w:rsidR="00B713CB" w:rsidRPr="0086417A">
        <w:rPr>
          <w:rFonts w:ascii="Calibri" w:hAnsi="Calibri" w:cs="Calibri"/>
          <w:sz w:val="20"/>
        </w:rPr>
        <w:t>že tato odpovídá projevu jejich vůle, a že k ní přistupují svobodně a vážně, nikoli v tísni</w:t>
      </w:r>
      <w:r w:rsidR="00B713CB">
        <w:rPr>
          <w:rFonts w:ascii="Calibri" w:hAnsi="Calibri" w:cs="Calibri"/>
          <w:sz w:val="20"/>
        </w:rPr>
        <w:t xml:space="preserve"> za nápadně </w:t>
      </w:r>
      <w:r w:rsidR="00B713CB" w:rsidRPr="0086417A">
        <w:rPr>
          <w:rFonts w:ascii="Calibri" w:hAnsi="Calibri" w:cs="Calibri"/>
          <w:sz w:val="20"/>
        </w:rPr>
        <w:t>nevýhodných podmínek, aniž by považovaly byť</w:t>
      </w:r>
      <w:r w:rsidR="00B713CB">
        <w:rPr>
          <w:rFonts w:ascii="Calibri" w:hAnsi="Calibri" w:cs="Calibri"/>
          <w:sz w:val="20"/>
        </w:rPr>
        <w:t xml:space="preserve"> i jediné její</w:t>
      </w:r>
      <w:r w:rsidR="00B713CB" w:rsidRPr="0086417A">
        <w:rPr>
          <w:rFonts w:ascii="Calibri" w:hAnsi="Calibri" w:cs="Calibri"/>
          <w:sz w:val="20"/>
        </w:rPr>
        <w:t xml:space="preserve"> ujednání za nesrozumitelné. </w:t>
      </w:r>
      <w:r w:rsidR="00923C3B" w:rsidRPr="0086417A">
        <w:rPr>
          <w:rFonts w:ascii="Calibri" w:hAnsi="Calibri" w:cs="Calibri"/>
          <w:sz w:val="20"/>
        </w:rPr>
        <w:t>Na důkaz toho ji podepisují.</w:t>
      </w:r>
    </w:p>
    <w:p w:rsidR="00020D0C" w:rsidRDefault="00020D0C" w:rsidP="00DB30FB">
      <w:pPr>
        <w:pStyle w:val="Zkladntextodsazen3"/>
        <w:jc w:val="left"/>
        <w:rPr>
          <w:rFonts w:ascii="Calibri" w:hAnsi="Calibri" w:cs="Calibri"/>
          <w:sz w:val="20"/>
        </w:rPr>
      </w:pPr>
    </w:p>
    <w:p w:rsidR="00020D0C" w:rsidRPr="00020D0C" w:rsidRDefault="00020D0C" w:rsidP="00020D0C">
      <w:pPr>
        <w:tabs>
          <w:tab w:val="left" w:pos="705"/>
        </w:tabs>
        <w:ind w:left="426" w:hanging="426"/>
        <w:jc w:val="both"/>
        <w:rPr>
          <w:rFonts w:ascii="Calibri" w:hAnsi="Calibri" w:cs="Calibri"/>
          <w:sz w:val="20"/>
        </w:rPr>
      </w:pPr>
      <w:r>
        <w:rPr>
          <w:rFonts w:ascii="Calibri" w:hAnsi="Calibri" w:cs="Calibri"/>
          <w:sz w:val="20"/>
        </w:rPr>
        <w:t xml:space="preserve">6. </w:t>
      </w:r>
      <w:r>
        <w:rPr>
          <w:rFonts w:ascii="Calibri" w:hAnsi="Calibri" w:cs="Calibri"/>
          <w:sz w:val="20"/>
        </w:rPr>
        <w:tab/>
      </w:r>
      <w:r w:rsidRPr="00020D0C">
        <w:rPr>
          <w:rFonts w:ascii="Calibri" w:hAnsi="Calibri" w:cs="Calibri"/>
          <w:sz w:val="20"/>
        </w:rPr>
        <w:t>Tato Smlouva bude v plném rozsahu uveřejněna v informačním systému registru smluv dle zákona č. 340/2015 Sb., zákona o registru smluv.</w:t>
      </w:r>
      <w:r>
        <w:rPr>
          <w:rFonts w:ascii="Calibri" w:hAnsi="Calibri" w:cs="Calibri"/>
          <w:sz w:val="20"/>
        </w:rPr>
        <w:t xml:space="preserve"> </w:t>
      </w:r>
      <w:r w:rsidRPr="00020D0C">
        <w:rPr>
          <w:rFonts w:ascii="Calibri" w:hAnsi="Calibri" w:cs="Calibri"/>
          <w:sz w:val="20"/>
        </w:rPr>
        <w:t>Smluvní strany prohlašují, že skutečnosti uvedené v této Smlouvě nepovažují za obchodní tajemství a udělují svolení k jejich zpřístupnění ve smyslu zákona č. 106/1999 Sb., o svobodném přístupu k informacím.</w:t>
      </w:r>
    </w:p>
    <w:p w:rsidR="00020D0C" w:rsidRPr="0086417A" w:rsidRDefault="00020D0C" w:rsidP="00DB30FB">
      <w:pPr>
        <w:pStyle w:val="Zkladntextodsazen3"/>
        <w:jc w:val="left"/>
        <w:rPr>
          <w:rFonts w:ascii="Calibri" w:hAnsi="Calibri" w:cs="Calibri"/>
          <w:sz w:val="20"/>
        </w:rPr>
      </w:pPr>
    </w:p>
    <w:p w:rsidR="00923C3B" w:rsidRPr="0086417A" w:rsidRDefault="00923C3B" w:rsidP="00DB30FB">
      <w:pPr>
        <w:rPr>
          <w:rFonts w:ascii="Calibri" w:hAnsi="Calibri" w:cs="Calibri"/>
          <w:sz w:val="20"/>
        </w:rPr>
      </w:pPr>
    </w:p>
    <w:p w:rsidR="00923C3B" w:rsidRPr="0086417A" w:rsidRDefault="00923C3B" w:rsidP="00DB30FB">
      <w:pPr>
        <w:rPr>
          <w:rFonts w:ascii="Calibri" w:hAnsi="Calibri" w:cs="Calibri"/>
          <w:sz w:val="20"/>
        </w:rPr>
      </w:pPr>
    </w:p>
    <w:p w:rsidR="00923C3B" w:rsidRPr="0086417A" w:rsidRDefault="00923C3B">
      <w:pPr>
        <w:jc w:val="center"/>
        <w:rPr>
          <w:rFonts w:ascii="Calibri" w:hAnsi="Calibri" w:cs="Calibri"/>
          <w:sz w:val="20"/>
        </w:rPr>
      </w:pPr>
    </w:p>
    <w:p w:rsidR="004547C0" w:rsidRPr="0086417A" w:rsidRDefault="004547C0" w:rsidP="004547C0">
      <w:pPr>
        <w:jc w:val="center"/>
        <w:rPr>
          <w:rFonts w:ascii="Calibri" w:hAnsi="Calibri" w:cs="Calibri"/>
          <w:sz w:val="20"/>
        </w:rPr>
      </w:pPr>
    </w:p>
    <w:p w:rsidR="004547C0" w:rsidRPr="0086417A" w:rsidRDefault="004547C0" w:rsidP="004547C0">
      <w:pPr>
        <w:jc w:val="center"/>
        <w:rPr>
          <w:rFonts w:ascii="Calibri" w:hAnsi="Calibri" w:cs="Calibri"/>
          <w:sz w:val="20"/>
        </w:rPr>
      </w:pPr>
    </w:p>
    <w:p w:rsidR="004547C0" w:rsidRPr="0086417A" w:rsidRDefault="00B713CB" w:rsidP="00DB30FB">
      <w:pPr>
        <w:rPr>
          <w:rFonts w:ascii="Calibri" w:hAnsi="Calibri" w:cs="Calibri"/>
          <w:sz w:val="20"/>
        </w:rPr>
      </w:pPr>
      <w:r>
        <w:rPr>
          <w:rFonts w:ascii="Calibri" w:hAnsi="Calibri" w:cs="Calibri"/>
          <w:sz w:val="20"/>
        </w:rPr>
        <w:t xml:space="preserve">V Litvínově, dne </w:t>
      </w:r>
      <w:r w:rsidR="00174804">
        <w:rPr>
          <w:rFonts w:ascii="Calibri" w:hAnsi="Calibri" w:cs="Calibri"/>
          <w:sz w:val="20"/>
        </w:rPr>
        <w:t>11. 05. 2018</w:t>
      </w:r>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Pr="0086417A" w:rsidRDefault="004547C0" w:rsidP="004547C0">
      <w:pPr>
        <w:rPr>
          <w:rFonts w:ascii="Calibri" w:hAnsi="Calibri" w:cs="Calibri"/>
          <w:sz w:val="20"/>
        </w:rPr>
      </w:pPr>
    </w:p>
    <w:p w:rsidR="004547C0" w:rsidRDefault="004547C0" w:rsidP="004547C0">
      <w:pPr>
        <w:rPr>
          <w:rFonts w:ascii="Calibri" w:hAnsi="Calibri" w:cs="Calibri"/>
          <w:sz w:val="20"/>
        </w:rPr>
      </w:pPr>
    </w:p>
    <w:p w:rsidR="00B713CB" w:rsidRDefault="00B713CB" w:rsidP="004547C0">
      <w:pPr>
        <w:rPr>
          <w:rFonts w:ascii="Calibri" w:hAnsi="Calibri" w:cs="Calibri"/>
          <w:sz w:val="20"/>
        </w:rPr>
      </w:pPr>
    </w:p>
    <w:p w:rsidR="00B713CB" w:rsidRDefault="00B713CB" w:rsidP="004547C0">
      <w:pPr>
        <w:rPr>
          <w:rFonts w:ascii="Calibri" w:hAnsi="Calibri" w:cs="Calibri"/>
          <w:sz w:val="20"/>
        </w:rPr>
      </w:pPr>
    </w:p>
    <w:p w:rsidR="00B713CB" w:rsidRPr="0086417A" w:rsidRDefault="00B713CB" w:rsidP="004547C0">
      <w:pPr>
        <w:rPr>
          <w:rFonts w:ascii="Calibri" w:hAnsi="Calibri" w:cs="Calibri"/>
          <w:sz w:val="20"/>
        </w:rPr>
      </w:pPr>
    </w:p>
    <w:p w:rsidR="004547C0" w:rsidRPr="0086417A" w:rsidRDefault="004547C0" w:rsidP="004547C0">
      <w:pPr>
        <w:rPr>
          <w:rFonts w:ascii="Calibri" w:hAnsi="Calibri" w:cs="Calibri"/>
          <w:sz w:val="20"/>
        </w:rPr>
      </w:pPr>
    </w:p>
    <w:p w:rsidR="00DB30FB" w:rsidRPr="00DB30FB" w:rsidRDefault="004547C0" w:rsidP="00DB30FB">
      <w:pPr>
        <w:rPr>
          <w:rFonts w:ascii="Calibri" w:hAnsi="Calibri" w:cs="Calibri"/>
          <w:sz w:val="20"/>
        </w:rPr>
      </w:pPr>
      <w:r w:rsidRPr="00DB30FB">
        <w:rPr>
          <w:rFonts w:ascii="Calibri" w:hAnsi="Calibri" w:cs="Calibri"/>
          <w:sz w:val="20"/>
        </w:rPr>
        <w:t xml:space="preserve">..............................................                 </w:t>
      </w:r>
      <w:r w:rsidRPr="00DB30FB">
        <w:rPr>
          <w:rFonts w:ascii="Calibri" w:hAnsi="Calibri" w:cs="Calibri"/>
          <w:sz w:val="20"/>
        </w:rPr>
        <w:tab/>
      </w:r>
      <w:r w:rsidRPr="00DB30FB">
        <w:rPr>
          <w:rFonts w:ascii="Calibri" w:hAnsi="Calibri" w:cs="Calibri"/>
          <w:sz w:val="20"/>
        </w:rPr>
        <w:tab/>
      </w:r>
      <w:r w:rsidRPr="00DB30FB">
        <w:rPr>
          <w:rFonts w:ascii="Calibri" w:hAnsi="Calibri" w:cs="Calibri"/>
          <w:sz w:val="20"/>
        </w:rPr>
        <w:tab/>
        <w:t xml:space="preserve">....................... ........................     </w:t>
      </w:r>
    </w:p>
    <w:p w:rsidR="00DB30FB" w:rsidRPr="00DB30FB" w:rsidRDefault="00174804" w:rsidP="00DB30FB">
      <w:pPr>
        <w:pStyle w:val="Zkladntext21"/>
        <w:rPr>
          <w:rStyle w:val="tsubjname"/>
          <w:rFonts w:ascii="Calibri" w:hAnsi="Calibri" w:cs="Calibri"/>
          <w:b/>
          <w:sz w:val="20"/>
        </w:rPr>
      </w:pPr>
      <w:r>
        <w:rPr>
          <w:rStyle w:val="tsubjname"/>
          <w:rFonts w:ascii="Calibri" w:hAnsi="Calibri" w:cs="Calibri"/>
          <w:b/>
          <w:sz w:val="20"/>
        </w:rPr>
        <w:t>NB Projects</w:t>
      </w:r>
      <w:r w:rsidR="00F37272">
        <w:rPr>
          <w:rStyle w:val="tsubjname"/>
          <w:rFonts w:ascii="Calibri" w:hAnsi="Calibri" w:cs="Calibri"/>
          <w:b/>
          <w:sz w:val="20"/>
        </w:rPr>
        <w:t xml:space="preserve"> s.r.o.</w:t>
      </w:r>
      <w:r w:rsidR="00DB30FB" w:rsidRPr="00DB30FB">
        <w:rPr>
          <w:rStyle w:val="tsubjname"/>
          <w:rFonts w:ascii="Calibri" w:hAnsi="Calibri" w:cs="Calibri"/>
          <w:b/>
          <w:sz w:val="20"/>
        </w:rPr>
        <w:tab/>
      </w:r>
      <w:r w:rsidR="00DB30FB" w:rsidRPr="00DB30FB">
        <w:rPr>
          <w:rStyle w:val="tsubjname"/>
          <w:rFonts w:ascii="Calibri" w:hAnsi="Calibri" w:cs="Calibri"/>
          <w:b/>
          <w:sz w:val="20"/>
        </w:rPr>
        <w:tab/>
      </w:r>
      <w:r w:rsidR="00DB30FB" w:rsidRPr="00DB30FB">
        <w:rPr>
          <w:rStyle w:val="tsubjname"/>
          <w:rFonts w:ascii="Calibri" w:hAnsi="Calibri" w:cs="Calibri"/>
          <w:b/>
          <w:sz w:val="20"/>
        </w:rPr>
        <w:tab/>
      </w:r>
      <w:r w:rsidR="00DB30FB" w:rsidRPr="00DB30FB">
        <w:rPr>
          <w:rStyle w:val="tsubjname"/>
          <w:rFonts w:ascii="Calibri" w:hAnsi="Calibri" w:cs="Calibri"/>
          <w:b/>
          <w:sz w:val="20"/>
        </w:rPr>
        <w:tab/>
      </w:r>
      <w:r w:rsidR="00FD4E98">
        <w:rPr>
          <w:rStyle w:val="tsubjname"/>
          <w:rFonts w:ascii="Calibri" w:hAnsi="Calibri" w:cs="Calibri"/>
          <w:b/>
          <w:sz w:val="20"/>
        </w:rPr>
        <w:tab/>
      </w:r>
      <w:r w:rsidR="00FD4E98">
        <w:rPr>
          <w:rStyle w:val="tsubjname"/>
          <w:rFonts w:ascii="Calibri" w:hAnsi="Calibri" w:cs="Calibri"/>
          <w:b/>
          <w:sz w:val="20"/>
        </w:rPr>
        <w:tab/>
      </w:r>
      <w:r w:rsidR="00DB30FB" w:rsidRPr="00DB30FB">
        <w:rPr>
          <w:rFonts w:ascii="Calibri" w:hAnsi="Calibri" w:cs="Calibri"/>
          <w:b/>
          <w:sz w:val="20"/>
        </w:rPr>
        <w:t>SPORTaS, s. r. o.</w:t>
      </w:r>
    </w:p>
    <w:p w:rsidR="00923C3B" w:rsidRPr="00DB30FB" w:rsidRDefault="00174804" w:rsidP="00DB30FB">
      <w:pPr>
        <w:rPr>
          <w:rFonts w:ascii="Calibri" w:hAnsi="Calibri" w:cs="Calibri"/>
          <w:sz w:val="20"/>
        </w:rPr>
      </w:pPr>
      <w:r>
        <w:rPr>
          <w:rStyle w:val="tsubjname"/>
          <w:rFonts w:ascii="Calibri" w:hAnsi="Calibri" w:cs="Calibri"/>
          <w:sz w:val="20"/>
        </w:rPr>
        <w:t>Mgr. Petr Perůtka</w:t>
      </w:r>
      <w:r w:rsidR="006326EB">
        <w:rPr>
          <w:rFonts w:ascii="Calibri" w:hAnsi="Calibri" w:cs="Calibri"/>
          <w:sz w:val="20"/>
        </w:rPr>
        <w:tab/>
      </w:r>
      <w:r w:rsidR="006326EB">
        <w:rPr>
          <w:rFonts w:ascii="Calibri" w:hAnsi="Calibri" w:cs="Calibri"/>
          <w:sz w:val="20"/>
        </w:rPr>
        <w:tab/>
      </w:r>
      <w:r w:rsidR="006326EB">
        <w:rPr>
          <w:rFonts w:ascii="Calibri" w:hAnsi="Calibri" w:cs="Calibri"/>
          <w:sz w:val="20"/>
        </w:rPr>
        <w:tab/>
      </w:r>
      <w:r w:rsidR="006326EB">
        <w:rPr>
          <w:rFonts w:ascii="Calibri" w:hAnsi="Calibri" w:cs="Calibri"/>
          <w:sz w:val="20"/>
        </w:rPr>
        <w:tab/>
      </w:r>
      <w:r w:rsidR="00F37272">
        <w:rPr>
          <w:rFonts w:ascii="Calibri" w:hAnsi="Calibri" w:cs="Calibri"/>
          <w:sz w:val="20"/>
        </w:rPr>
        <w:t xml:space="preserve"> </w:t>
      </w:r>
      <w:r w:rsidR="006326EB">
        <w:rPr>
          <w:rFonts w:ascii="Calibri" w:hAnsi="Calibri" w:cs="Calibri"/>
          <w:sz w:val="20"/>
        </w:rPr>
        <w:tab/>
      </w:r>
      <w:r w:rsidR="00DB30FB" w:rsidRPr="00DB30FB">
        <w:rPr>
          <w:rFonts w:ascii="Calibri" w:hAnsi="Calibri" w:cs="Calibri"/>
          <w:sz w:val="20"/>
        </w:rPr>
        <w:t>Ing. Miroslav Otcovský</w:t>
      </w:r>
    </w:p>
    <w:p w:rsidR="00DB30FB" w:rsidRPr="00DB30FB" w:rsidRDefault="00F37272" w:rsidP="00DB30FB">
      <w:pPr>
        <w:rPr>
          <w:rFonts w:ascii="Calibri" w:hAnsi="Calibri" w:cs="Calibri"/>
        </w:rPr>
      </w:pPr>
      <w:r>
        <w:rPr>
          <w:rFonts w:ascii="Calibri" w:hAnsi="Calibri" w:cs="Calibri"/>
          <w:sz w:val="20"/>
        </w:rPr>
        <w:t>Jednatel</w:t>
      </w:r>
      <w:r w:rsidR="00DB30FB" w:rsidRPr="00DB30FB">
        <w:rPr>
          <w:rFonts w:ascii="Calibri" w:hAnsi="Calibri" w:cs="Calibri"/>
          <w:sz w:val="20"/>
        </w:rPr>
        <w:tab/>
      </w:r>
      <w:r w:rsidR="00DB30FB" w:rsidRPr="00DB30FB">
        <w:rPr>
          <w:rFonts w:ascii="Calibri" w:hAnsi="Calibri" w:cs="Calibri"/>
          <w:sz w:val="20"/>
        </w:rPr>
        <w:tab/>
      </w:r>
      <w:r w:rsidR="00DB30FB" w:rsidRPr="00DB30FB">
        <w:rPr>
          <w:rFonts w:ascii="Calibri" w:hAnsi="Calibri" w:cs="Calibri"/>
          <w:sz w:val="20"/>
        </w:rPr>
        <w:tab/>
      </w:r>
      <w:r w:rsidR="00DB30FB" w:rsidRPr="00DB30FB">
        <w:rPr>
          <w:rFonts w:ascii="Calibri" w:hAnsi="Calibri" w:cs="Calibri"/>
          <w:sz w:val="20"/>
        </w:rPr>
        <w:tab/>
      </w:r>
      <w:r>
        <w:rPr>
          <w:rFonts w:ascii="Calibri" w:hAnsi="Calibri" w:cs="Calibri"/>
          <w:sz w:val="20"/>
        </w:rPr>
        <w:tab/>
      </w:r>
      <w:r>
        <w:rPr>
          <w:rFonts w:ascii="Calibri" w:hAnsi="Calibri" w:cs="Calibri"/>
          <w:sz w:val="20"/>
        </w:rPr>
        <w:tab/>
      </w:r>
      <w:r>
        <w:rPr>
          <w:rFonts w:ascii="Calibri" w:hAnsi="Calibri" w:cs="Calibri"/>
          <w:sz w:val="20"/>
        </w:rPr>
        <w:tab/>
      </w:r>
      <w:r w:rsidR="00DB30FB" w:rsidRPr="00DB30FB">
        <w:rPr>
          <w:rFonts w:ascii="Calibri" w:hAnsi="Calibri" w:cs="Calibri"/>
          <w:sz w:val="20"/>
        </w:rPr>
        <w:t>Jednatel</w:t>
      </w:r>
    </w:p>
    <w:sectPr w:rsidR="00DB30FB" w:rsidRPr="00DB30FB" w:rsidSect="0000743B">
      <w:headerReference w:type="default" r:id="rId8"/>
      <w:footerReference w:type="default" r:id="rId9"/>
      <w:pgSz w:w="11906" w:h="16838" w:code="9"/>
      <w:pgMar w:top="1418" w:right="1418" w:bottom="992"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A03" w:rsidRDefault="000B0A03">
      <w:r>
        <w:separator/>
      </w:r>
    </w:p>
  </w:endnote>
  <w:endnote w:type="continuationSeparator" w:id="0">
    <w:p w:rsidR="000B0A03" w:rsidRDefault="000B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00" w:rsidRPr="004547C0" w:rsidRDefault="008B7600">
    <w:pPr>
      <w:pStyle w:val="Zpat"/>
      <w:jc w:val="right"/>
      <w:rPr>
        <w:rFonts w:cs="Arial"/>
        <w:sz w:val="20"/>
      </w:rPr>
    </w:pPr>
    <w:r w:rsidRPr="004547C0">
      <w:rPr>
        <w:rFonts w:cs="Arial"/>
        <w:sz w:val="20"/>
      </w:rPr>
      <w:t xml:space="preserve">Strana </w:t>
    </w:r>
    <w:r w:rsidR="00766E85" w:rsidRPr="004547C0">
      <w:rPr>
        <w:rFonts w:cs="Arial"/>
        <w:sz w:val="20"/>
      </w:rPr>
      <w:fldChar w:fldCharType="begin"/>
    </w:r>
    <w:r w:rsidRPr="004547C0">
      <w:rPr>
        <w:rFonts w:cs="Arial"/>
        <w:sz w:val="20"/>
      </w:rPr>
      <w:instrText xml:space="preserve"> PAGE </w:instrText>
    </w:r>
    <w:r w:rsidR="00766E85" w:rsidRPr="004547C0">
      <w:rPr>
        <w:rFonts w:cs="Arial"/>
        <w:sz w:val="20"/>
      </w:rPr>
      <w:fldChar w:fldCharType="separate"/>
    </w:r>
    <w:r w:rsidR="00011E30">
      <w:rPr>
        <w:rFonts w:cs="Arial"/>
        <w:noProof/>
        <w:sz w:val="20"/>
      </w:rPr>
      <w:t>4</w:t>
    </w:r>
    <w:r w:rsidR="00766E85" w:rsidRPr="004547C0">
      <w:rPr>
        <w:rFonts w:cs="Arial"/>
        <w:sz w:val="20"/>
      </w:rPr>
      <w:fldChar w:fldCharType="end"/>
    </w:r>
    <w:r w:rsidRPr="004547C0">
      <w:rPr>
        <w:rFonts w:cs="Arial"/>
        <w:sz w:val="20"/>
      </w:rPr>
      <w:t xml:space="preserve"> (celkem </w:t>
    </w:r>
    <w:r w:rsidR="00766E85" w:rsidRPr="004547C0">
      <w:rPr>
        <w:rFonts w:cs="Arial"/>
        <w:sz w:val="20"/>
      </w:rPr>
      <w:fldChar w:fldCharType="begin"/>
    </w:r>
    <w:r w:rsidRPr="004547C0">
      <w:rPr>
        <w:rFonts w:cs="Arial"/>
        <w:sz w:val="20"/>
      </w:rPr>
      <w:instrText xml:space="preserve"> NUMPAGES </w:instrText>
    </w:r>
    <w:r w:rsidR="00766E85" w:rsidRPr="004547C0">
      <w:rPr>
        <w:rFonts w:cs="Arial"/>
        <w:sz w:val="20"/>
      </w:rPr>
      <w:fldChar w:fldCharType="separate"/>
    </w:r>
    <w:r w:rsidR="00011E30">
      <w:rPr>
        <w:rFonts w:cs="Arial"/>
        <w:noProof/>
        <w:sz w:val="20"/>
      </w:rPr>
      <w:t>4</w:t>
    </w:r>
    <w:r w:rsidR="00766E85" w:rsidRPr="004547C0">
      <w:rPr>
        <w:rFonts w:cs="Arial"/>
        <w:sz w:val="20"/>
      </w:rPr>
      <w:fldChar w:fldCharType="end"/>
    </w:r>
    <w:r w:rsidRPr="004547C0">
      <w:rPr>
        <w:rFonts w:cs="Arial"/>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A03" w:rsidRDefault="000B0A03">
      <w:r>
        <w:separator/>
      </w:r>
    </w:p>
  </w:footnote>
  <w:footnote w:type="continuationSeparator" w:id="0">
    <w:p w:rsidR="000B0A03" w:rsidRDefault="000B0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600" w:rsidRDefault="008B760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52ADF"/>
    <w:multiLevelType w:val="singleLevel"/>
    <w:tmpl w:val="C016B608"/>
    <w:lvl w:ilvl="0">
      <w:start w:val="1"/>
      <w:numFmt w:val="decimal"/>
      <w:lvlText w:val="%1."/>
      <w:lvlJc w:val="left"/>
      <w:pPr>
        <w:tabs>
          <w:tab w:val="num" w:pos="420"/>
        </w:tabs>
        <w:ind w:left="420" w:hanging="420"/>
      </w:pPr>
      <w:rPr>
        <w:rFonts w:hint="default"/>
      </w:rPr>
    </w:lvl>
  </w:abstractNum>
  <w:abstractNum w:abstractNumId="2">
    <w:nsid w:val="09DA11F5"/>
    <w:multiLevelType w:val="singleLevel"/>
    <w:tmpl w:val="37A62660"/>
    <w:lvl w:ilvl="0">
      <w:start w:val="2"/>
      <w:numFmt w:val="bullet"/>
      <w:lvlText w:val="-"/>
      <w:lvlJc w:val="left"/>
      <w:pPr>
        <w:tabs>
          <w:tab w:val="num" w:pos="1065"/>
        </w:tabs>
        <w:ind w:left="1065" w:hanging="360"/>
      </w:pPr>
      <w:rPr>
        <w:rFonts w:ascii="Times New Roman" w:hAnsi="Times New Roman" w:hint="default"/>
      </w:rPr>
    </w:lvl>
  </w:abstractNum>
  <w:abstractNum w:abstractNumId="3">
    <w:nsid w:val="0FDC114B"/>
    <w:multiLevelType w:val="hybridMultilevel"/>
    <w:tmpl w:val="18CED5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EEC7F04"/>
    <w:multiLevelType w:val="hybridMultilevel"/>
    <w:tmpl w:val="53C8AA7A"/>
    <w:lvl w:ilvl="0" w:tplc="FFDC34F6">
      <w:start w:val="1"/>
      <w:numFmt w:val="decimal"/>
      <w:lvlText w:val="%1."/>
      <w:lvlJc w:val="left"/>
      <w:pPr>
        <w:tabs>
          <w:tab w:val="num" w:pos="444"/>
        </w:tabs>
        <w:ind w:left="444" w:hanging="585"/>
      </w:pPr>
      <w:rPr>
        <w:rFonts w:hint="default"/>
      </w:rPr>
    </w:lvl>
    <w:lvl w:ilvl="1" w:tplc="04050019" w:tentative="1">
      <w:start w:val="1"/>
      <w:numFmt w:val="lowerLetter"/>
      <w:lvlText w:val="%2."/>
      <w:lvlJc w:val="left"/>
      <w:pPr>
        <w:tabs>
          <w:tab w:val="num" w:pos="939"/>
        </w:tabs>
        <w:ind w:left="939" w:hanging="360"/>
      </w:pPr>
    </w:lvl>
    <w:lvl w:ilvl="2" w:tplc="0405001B" w:tentative="1">
      <w:start w:val="1"/>
      <w:numFmt w:val="lowerRoman"/>
      <w:lvlText w:val="%3."/>
      <w:lvlJc w:val="right"/>
      <w:pPr>
        <w:tabs>
          <w:tab w:val="num" w:pos="1659"/>
        </w:tabs>
        <w:ind w:left="1659" w:hanging="180"/>
      </w:pPr>
    </w:lvl>
    <w:lvl w:ilvl="3" w:tplc="0405000F" w:tentative="1">
      <w:start w:val="1"/>
      <w:numFmt w:val="decimal"/>
      <w:lvlText w:val="%4."/>
      <w:lvlJc w:val="left"/>
      <w:pPr>
        <w:tabs>
          <w:tab w:val="num" w:pos="2379"/>
        </w:tabs>
        <w:ind w:left="2379" w:hanging="360"/>
      </w:pPr>
    </w:lvl>
    <w:lvl w:ilvl="4" w:tplc="04050019" w:tentative="1">
      <w:start w:val="1"/>
      <w:numFmt w:val="lowerLetter"/>
      <w:lvlText w:val="%5."/>
      <w:lvlJc w:val="left"/>
      <w:pPr>
        <w:tabs>
          <w:tab w:val="num" w:pos="3099"/>
        </w:tabs>
        <w:ind w:left="3099" w:hanging="360"/>
      </w:pPr>
    </w:lvl>
    <w:lvl w:ilvl="5" w:tplc="0405001B" w:tentative="1">
      <w:start w:val="1"/>
      <w:numFmt w:val="lowerRoman"/>
      <w:lvlText w:val="%6."/>
      <w:lvlJc w:val="right"/>
      <w:pPr>
        <w:tabs>
          <w:tab w:val="num" w:pos="3819"/>
        </w:tabs>
        <w:ind w:left="3819" w:hanging="180"/>
      </w:pPr>
    </w:lvl>
    <w:lvl w:ilvl="6" w:tplc="0405000F" w:tentative="1">
      <w:start w:val="1"/>
      <w:numFmt w:val="decimal"/>
      <w:lvlText w:val="%7."/>
      <w:lvlJc w:val="left"/>
      <w:pPr>
        <w:tabs>
          <w:tab w:val="num" w:pos="4539"/>
        </w:tabs>
        <w:ind w:left="4539" w:hanging="360"/>
      </w:pPr>
    </w:lvl>
    <w:lvl w:ilvl="7" w:tplc="04050019" w:tentative="1">
      <w:start w:val="1"/>
      <w:numFmt w:val="lowerLetter"/>
      <w:lvlText w:val="%8."/>
      <w:lvlJc w:val="left"/>
      <w:pPr>
        <w:tabs>
          <w:tab w:val="num" w:pos="5259"/>
        </w:tabs>
        <w:ind w:left="5259" w:hanging="360"/>
      </w:pPr>
    </w:lvl>
    <w:lvl w:ilvl="8" w:tplc="0405001B" w:tentative="1">
      <w:start w:val="1"/>
      <w:numFmt w:val="lowerRoman"/>
      <w:lvlText w:val="%9."/>
      <w:lvlJc w:val="right"/>
      <w:pPr>
        <w:tabs>
          <w:tab w:val="num" w:pos="5979"/>
        </w:tabs>
        <w:ind w:left="5979" w:hanging="180"/>
      </w:pPr>
    </w:lvl>
  </w:abstractNum>
  <w:abstractNum w:abstractNumId="5">
    <w:nsid w:val="1F0779FD"/>
    <w:multiLevelType w:val="hybridMultilevel"/>
    <w:tmpl w:val="6C7AFF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F5A3CB9"/>
    <w:multiLevelType w:val="singleLevel"/>
    <w:tmpl w:val="6DC8F306"/>
    <w:lvl w:ilvl="0">
      <w:numFmt w:val="bullet"/>
      <w:lvlText w:val="-"/>
      <w:lvlJc w:val="left"/>
      <w:pPr>
        <w:tabs>
          <w:tab w:val="num" w:pos="930"/>
        </w:tabs>
        <w:ind w:left="930" w:hanging="360"/>
      </w:pPr>
      <w:rPr>
        <w:rFonts w:ascii="Times New Roman" w:hAnsi="Times New Roman" w:hint="default"/>
      </w:rPr>
    </w:lvl>
  </w:abstractNum>
  <w:abstractNum w:abstractNumId="7">
    <w:nsid w:val="35717EED"/>
    <w:multiLevelType w:val="singleLevel"/>
    <w:tmpl w:val="5F84AF2C"/>
    <w:lvl w:ilvl="0">
      <w:start w:val="1"/>
      <w:numFmt w:val="bullet"/>
      <w:lvlText w:val="-"/>
      <w:lvlJc w:val="left"/>
      <w:pPr>
        <w:tabs>
          <w:tab w:val="num" w:pos="780"/>
        </w:tabs>
        <w:ind w:left="780" w:hanging="360"/>
      </w:pPr>
      <w:rPr>
        <w:rFonts w:ascii="Times New Roman" w:hAnsi="Times New Roman" w:hint="default"/>
      </w:rPr>
    </w:lvl>
  </w:abstractNum>
  <w:abstractNum w:abstractNumId="8">
    <w:nsid w:val="3BC77720"/>
    <w:multiLevelType w:val="singleLevel"/>
    <w:tmpl w:val="9800B3E2"/>
    <w:lvl w:ilvl="0">
      <w:start w:val="1"/>
      <w:numFmt w:val="decimal"/>
      <w:lvlText w:val="%1."/>
      <w:lvlJc w:val="left"/>
      <w:pPr>
        <w:tabs>
          <w:tab w:val="num" w:pos="435"/>
        </w:tabs>
        <w:ind w:left="435" w:hanging="435"/>
      </w:pPr>
      <w:rPr>
        <w:rFonts w:hint="default"/>
      </w:rPr>
    </w:lvl>
  </w:abstractNum>
  <w:abstractNum w:abstractNumId="9">
    <w:nsid w:val="4E031959"/>
    <w:multiLevelType w:val="singleLevel"/>
    <w:tmpl w:val="959C0FA0"/>
    <w:lvl w:ilvl="0">
      <w:start w:val="1"/>
      <w:numFmt w:val="decimal"/>
      <w:lvlText w:val="%1. "/>
      <w:legacy w:legacy="1" w:legacySpace="0" w:legacyIndent="283"/>
      <w:lvlJc w:val="left"/>
      <w:pPr>
        <w:ind w:left="283" w:hanging="283"/>
      </w:pPr>
      <w:rPr>
        <w:rFonts w:ascii="Arial" w:hAnsi="Arial" w:cs="Arial" w:hint="default"/>
        <w:b w:val="0"/>
        <w:i w:val="0"/>
        <w:sz w:val="20"/>
        <w:szCs w:val="20"/>
        <w:u w:val="none"/>
      </w:rPr>
    </w:lvl>
  </w:abstractNum>
  <w:num w:numId="1">
    <w:abstractNumId w:val="0"/>
    <w:lvlOverride w:ilvl="0">
      <w:lvl w:ilvl="0">
        <w:start w:val="1"/>
        <w:numFmt w:val="bullet"/>
        <w:lvlText w:val=""/>
        <w:legacy w:legacy="1" w:legacySpace="0" w:legacyIndent="283"/>
        <w:lvlJc w:val="left"/>
        <w:pPr>
          <w:ind w:left="988" w:hanging="283"/>
        </w:pPr>
        <w:rPr>
          <w:rFonts w:ascii="Wingdings" w:hAnsi="Wingdings" w:hint="default"/>
          <w:b w:val="0"/>
          <w:i w:val="0"/>
          <w:sz w:val="24"/>
          <w:u w:val="none"/>
        </w:rPr>
      </w:lvl>
    </w:lvlOverride>
  </w:num>
  <w:num w:numId="2">
    <w:abstractNumId w:val="9"/>
  </w:num>
  <w:num w:numId="3">
    <w:abstractNumId w:val="8"/>
  </w:num>
  <w:num w:numId="4">
    <w:abstractNumId w:val="6"/>
  </w:num>
  <w:num w:numId="5">
    <w:abstractNumId w:val="2"/>
  </w:num>
  <w:num w:numId="6">
    <w:abstractNumId w:val="7"/>
  </w:num>
  <w:num w:numId="7">
    <w:abstractNumId w:val="1"/>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15FC"/>
    <w:rsid w:val="0000743B"/>
    <w:rsid w:val="00011E30"/>
    <w:rsid w:val="00020D0C"/>
    <w:rsid w:val="00022046"/>
    <w:rsid w:val="00027E47"/>
    <w:rsid w:val="00041306"/>
    <w:rsid w:val="00056D82"/>
    <w:rsid w:val="000B0A03"/>
    <w:rsid w:val="000B1451"/>
    <w:rsid w:val="000C0EE7"/>
    <w:rsid w:val="000D1EA2"/>
    <w:rsid w:val="000D1F8A"/>
    <w:rsid w:val="00101BA8"/>
    <w:rsid w:val="001272D9"/>
    <w:rsid w:val="0016284D"/>
    <w:rsid w:val="00174804"/>
    <w:rsid w:val="001C659B"/>
    <w:rsid w:val="001D59BC"/>
    <w:rsid w:val="001D5B70"/>
    <w:rsid w:val="002279E4"/>
    <w:rsid w:val="002765E2"/>
    <w:rsid w:val="00283AF3"/>
    <w:rsid w:val="00291948"/>
    <w:rsid w:val="002C0D06"/>
    <w:rsid w:val="00373C11"/>
    <w:rsid w:val="00392580"/>
    <w:rsid w:val="003B15FC"/>
    <w:rsid w:val="003B4657"/>
    <w:rsid w:val="003B6C97"/>
    <w:rsid w:val="003D407E"/>
    <w:rsid w:val="003E515F"/>
    <w:rsid w:val="003E6621"/>
    <w:rsid w:val="00405ABF"/>
    <w:rsid w:val="00411C2D"/>
    <w:rsid w:val="00414274"/>
    <w:rsid w:val="004320EE"/>
    <w:rsid w:val="00443D41"/>
    <w:rsid w:val="004508B2"/>
    <w:rsid w:val="004547C0"/>
    <w:rsid w:val="004730B1"/>
    <w:rsid w:val="00484ECE"/>
    <w:rsid w:val="004A2996"/>
    <w:rsid w:val="004B5FBB"/>
    <w:rsid w:val="004C260B"/>
    <w:rsid w:val="004C5603"/>
    <w:rsid w:val="005445B7"/>
    <w:rsid w:val="00547AD7"/>
    <w:rsid w:val="005D0AF1"/>
    <w:rsid w:val="005E4186"/>
    <w:rsid w:val="00622D18"/>
    <w:rsid w:val="006326EB"/>
    <w:rsid w:val="00640DEF"/>
    <w:rsid w:val="00646EC4"/>
    <w:rsid w:val="00650161"/>
    <w:rsid w:val="00663C7F"/>
    <w:rsid w:val="006709FF"/>
    <w:rsid w:val="0068302D"/>
    <w:rsid w:val="006A4B37"/>
    <w:rsid w:val="006A76B4"/>
    <w:rsid w:val="006D061B"/>
    <w:rsid w:val="006D6337"/>
    <w:rsid w:val="006D64A3"/>
    <w:rsid w:val="006F1AE1"/>
    <w:rsid w:val="00731C8E"/>
    <w:rsid w:val="00756057"/>
    <w:rsid w:val="00756913"/>
    <w:rsid w:val="00766E85"/>
    <w:rsid w:val="0077273E"/>
    <w:rsid w:val="007A6D8F"/>
    <w:rsid w:val="007B712F"/>
    <w:rsid w:val="007E2BA6"/>
    <w:rsid w:val="00801504"/>
    <w:rsid w:val="008139E0"/>
    <w:rsid w:val="00842DB3"/>
    <w:rsid w:val="0084586A"/>
    <w:rsid w:val="00847587"/>
    <w:rsid w:val="0086417A"/>
    <w:rsid w:val="00872D18"/>
    <w:rsid w:val="008866DD"/>
    <w:rsid w:val="008B32EB"/>
    <w:rsid w:val="008B61E2"/>
    <w:rsid w:val="008B7600"/>
    <w:rsid w:val="00900A17"/>
    <w:rsid w:val="00923C3B"/>
    <w:rsid w:val="009266D5"/>
    <w:rsid w:val="00927AFA"/>
    <w:rsid w:val="009A1B9C"/>
    <w:rsid w:val="009C2DED"/>
    <w:rsid w:val="009C4E92"/>
    <w:rsid w:val="00A159D4"/>
    <w:rsid w:val="00A35291"/>
    <w:rsid w:val="00A355A7"/>
    <w:rsid w:val="00A44B0F"/>
    <w:rsid w:val="00A5327D"/>
    <w:rsid w:val="00A66843"/>
    <w:rsid w:val="00A849DC"/>
    <w:rsid w:val="00A851B2"/>
    <w:rsid w:val="00A9729E"/>
    <w:rsid w:val="00AB1284"/>
    <w:rsid w:val="00AC437E"/>
    <w:rsid w:val="00AE2552"/>
    <w:rsid w:val="00B07316"/>
    <w:rsid w:val="00B55740"/>
    <w:rsid w:val="00B647D9"/>
    <w:rsid w:val="00B67CB8"/>
    <w:rsid w:val="00B713CB"/>
    <w:rsid w:val="00B770D7"/>
    <w:rsid w:val="00BA0F22"/>
    <w:rsid w:val="00BA5BA3"/>
    <w:rsid w:val="00BB0A83"/>
    <w:rsid w:val="00C224D2"/>
    <w:rsid w:val="00C33940"/>
    <w:rsid w:val="00C3709F"/>
    <w:rsid w:val="00C60F84"/>
    <w:rsid w:val="00C8038D"/>
    <w:rsid w:val="00CA18B1"/>
    <w:rsid w:val="00CB0367"/>
    <w:rsid w:val="00CD7A2A"/>
    <w:rsid w:val="00CE6E8E"/>
    <w:rsid w:val="00CF626F"/>
    <w:rsid w:val="00D04560"/>
    <w:rsid w:val="00D47CFB"/>
    <w:rsid w:val="00D70222"/>
    <w:rsid w:val="00DB0387"/>
    <w:rsid w:val="00DB1DF2"/>
    <w:rsid w:val="00DB30FB"/>
    <w:rsid w:val="00DC7017"/>
    <w:rsid w:val="00DD72A3"/>
    <w:rsid w:val="00E55E0B"/>
    <w:rsid w:val="00E607E9"/>
    <w:rsid w:val="00E6174A"/>
    <w:rsid w:val="00ED7C2B"/>
    <w:rsid w:val="00F0431C"/>
    <w:rsid w:val="00F26FB1"/>
    <w:rsid w:val="00F316D9"/>
    <w:rsid w:val="00F349E0"/>
    <w:rsid w:val="00F37272"/>
    <w:rsid w:val="00F63D1F"/>
    <w:rsid w:val="00F65A99"/>
    <w:rsid w:val="00F72F89"/>
    <w:rsid w:val="00F81BEB"/>
    <w:rsid w:val="00FB5918"/>
    <w:rsid w:val="00FD4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743B"/>
    <w:rPr>
      <w:rFonts w:ascii="Arial" w:hAnsi="Arial"/>
      <w:sz w:val="24"/>
    </w:rPr>
  </w:style>
  <w:style w:type="paragraph" w:styleId="Nadpis1">
    <w:name w:val="heading 1"/>
    <w:basedOn w:val="Normln"/>
    <w:next w:val="Normln"/>
    <w:qFormat/>
    <w:rsid w:val="0000743B"/>
    <w:pPr>
      <w:keepNext/>
      <w:jc w:val="center"/>
      <w:outlineLvl w:val="0"/>
    </w:pPr>
    <w:rPr>
      <w:rFonts w:ascii="Courier New" w:hAnsi="Courier New"/>
      <w:b/>
    </w:rPr>
  </w:style>
  <w:style w:type="paragraph" w:styleId="Nadpis2">
    <w:name w:val="heading 2"/>
    <w:basedOn w:val="Normln"/>
    <w:next w:val="Normln"/>
    <w:qFormat/>
    <w:rsid w:val="0000743B"/>
    <w:pPr>
      <w:keepNext/>
      <w:outlineLvl w:val="1"/>
    </w:pPr>
    <w:rPr>
      <w:rFonts w:ascii="Courier New" w:hAnsi="Courier Ne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0743B"/>
    <w:pPr>
      <w:tabs>
        <w:tab w:val="center" w:pos="4536"/>
        <w:tab w:val="right" w:pos="9072"/>
      </w:tabs>
    </w:pPr>
  </w:style>
  <w:style w:type="paragraph" w:styleId="Zpat">
    <w:name w:val="footer"/>
    <w:basedOn w:val="Normln"/>
    <w:rsid w:val="0000743B"/>
    <w:pPr>
      <w:tabs>
        <w:tab w:val="center" w:pos="4536"/>
        <w:tab w:val="right" w:pos="9072"/>
      </w:tabs>
    </w:pPr>
  </w:style>
  <w:style w:type="character" w:styleId="slostrnky">
    <w:name w:val="page number"/>
    <w:basedOn w:val="Standardnpsmoodstavce"/>
    <w:rsid w:val="0000743B"/>
  </w:style>
  <w:style w:type="paragraph" w:styleId="Zkladntextodsazen">
    <w:name w:val="Body Text Indent"/>
    <w:basedOn w:val="Normln"/>
    <w:rsid w:val="0000743B"/>
    <w:pPr>
      <w:ind w:left="567" w:hanging="567"/>
    </w:pPr>
    <w:rPr>
      <w:rFonts w:ascii="Courier New" w:hAnsi="Courier New"/>
    </w:rPr>
  </w:style>
  <w:style w:type="paragraph" w:styleId="Zkladntextodsazen2">
    <w:name w:val="Body Text Indent 2"/>
    <w:basedOn w:val="Normln"/>
    <w:rsid w:val="0000743B"/>
    <w:pPr>
      <w:ind w:left="567" w:hanging="567"/>
      <w:jc w:val="both"/>
    </w:pPr>
    <w:rPr>
      <w:rFonts w:ascii="Courier New" w:hAnsi="Courier New"/>
    </w:rPr>
  </w:style>
  <w:style w:type="paragraph" w:styleId="Zkladntextodsazen3">
    <w:name w:val="Body Text Indent 3"/>
    <w:basedOn w:val="Normln"/>
    <w:rsid w:val="0000743B"/>
    <w:pPr>
      <w:ind w:left="426" w:hanging="426"/>
      <w:jc w:val="both"/>
    </w:pPr>
    <w:rPr>
      <w:rFonts w:ascii="Courier New" w:hAnsi="Courier New"/>
    </w:rPr>
  </w:style>
  <w:style w:type="paragraph" w:styleId="Textbubliny">
    <w:name w:val="Balloon Text"/>
    <w:basedOn w:val="Normln"/>
    <w:semiHidden/>
    <w:rsid w:val="0000743B"/>
    <w:rPr>
      <w:rFonts w:ascii="Tahoma" w:hAnsi="Tahoma" w:cs="Tahoma"/>
      <w:sz w:val="16"/>
      <w:szCs w:val="16"/>
    </w:rPr>
  </w:style>
  <w:style w:type="character" w:styleId="Odkaznakoment">
    <w:name w:val="annotation reference"/>
    <w:uiPriority w:val="99"/>
    <w:semiHidden/>
    <w:unhideWhenUsed/>
    <w:rsid w:val="009C4E92"/>
    <w:rPr>
      <w:sz w:val="16"/>
      <w:szCs w:val="16"/>
    </w:rPr>
  </w:style>
  <w:style w:type="paragraph" w:styleId="Textkomente">
    <w:name w:val="annotation text"/>
    <w:basedOn w:val="Normln"/>
    <w:link w:val="TextkomenteChar"/>
    <w:uiPriority w:val="99"/>
    <w:semiHidden/>
    <w:unhideWhenUsed/>
    <w:rsid w:val="009C4E92"/>
    <w:rPr>
      <w:sz w:val="20"/>
    </w:rPr>
  </w:style>
  <w:style w:type="character" w:customStyle="1" w:styleId="TextkomenteChar">
    <w:name w:val="Text komentáře Char"/>
    <w:link w:val="Textkomente"/>
    <w:uiPriority w:val="99"/>
    <w:semiHidden/>
    <w:rsid w:val="009C4E92"/>
    <w:rPr>
      <w:rFonts w:ascii="Arial" w:hAnsi="Arial"/>
    </w:rPr>
  </w:style>
  <w:style w:type="paragraph" w:styleId="Pedmtkomente">
    <w:name w:val="annotation subject"/>
    <w:basedOn w:val="Textkomente"/>
    <w:next w:val="Textkomente"/>
    <w:link w:val="PedmtkomenteChar"/>
    <w:uiPriority w:val="99"/>
    <w:semiHidden/>
    <w:unhideWhenUsed/>
    <w:rsid w:val="009C4E92"/>
    <w:rPr>
      <w:b/>
      <w:bCs/>
    </w:rPr>
  </w:style>
  <w:style w:type="character" w:customStyle="1" w:styleId="PedmtkomenteChar">
    <w:name w:val="Předmět komentáře Char"/>
    <w:link w:val="Pedmtkomente"/>
    <w:uiPriority w:val="99"/>
    <w:semiHidden/>
    <w:rsid w:val="009C4E92"/>
    <w:rPr>
      <w:rFonts w:ascii="Arial" w:hAnsi="Arial"/>
      <w:b/>
      <w:bCs/>
    </w:rPr>
  </w:style>
  <w:style w:type="paragraph" w:customStyle="1" w:styleId="Zkladntext21">
    <w:name w:val="Základní text 21"/>
    <w:basedOn w:val="Normln"/>
    <w:rsid w:val="00AE2552"/>
    <w:pPr>
      <w:widowControl w:val="0"/>
      <w:suppressAutoHyphens/>
      <w:overflowPunct w:val="0"/>
      <w:autoSpaceDE w:val="0"/>
      <w:jc w:val="both"/>
    </w:pPr>
    <w:rPr>
      <w:rFonts w:eastAsia="Arial Unicode MS"/>
      <w:kern w:val="1"/>
    </w:rPr>
  </w:style>
  <w:style w:type="character" w:customStyle="1" w:styleId="tsubjname">
    <w:name w:val="tsubjname"/>
    <w:basedOn w:val="Standardnpsmoodstavce"/>
    <w:rsid w:val="00AE2552"/>
  </w:style>
  <w:style w:type="paragraph" w:styleId="Nzev">
    <w:name w:val="Title"/>
    <w:basedOn w:val="Normln"/>
    <w:next w:val="Normln"/>
    <w:link w:val="NzevChar"/>
    <w:qFormat/>
    <w:rsid w:val="00AE2552"/>
    <w:pPr>
      <w:widowControl w:val="0"/>
      <w:suppressAutoHyphens/>
      <w:overflowPunct w:val="0"/>
      <w:autoSpaceDE w:val="0"/>
      <w:jc w:val="center"/>
    </w:pPr>
    <w:rPr>
      <w:rFonts w:eastAsia="Arial Unicode MS" w:cs="Arial"/>
      <w:b/>
      <w:bCs/>
      <w:kern w:val="1"/>
      <w:sz w:val="28"/>
    </w:rPr>
  </w:style>
  <w:style w:type="character" w:customStyle="1" w:styleId="NzevChar">
    <w:name w:val="Název Char"/>
    <w:basedOn w:val="Standardnpsmoodstavce"/>
    <w:link w:val="Nzev"/>
    <w:rsid w:val="00AE2552"/>
    <w:rPr>
      <w:rFonts w:ascii="Arial" w:eastAsia="Arial Unicode MS" w:hAnsi="Arial" w:cs="Arial"/>
      <w:b/>
      <w:bCs/>
      <w:kern w:val="1"/>
      <w:sz w:val="28"/>
    </w:rPr>
  </w:style>
  <w:style w:type="paragraph" w:customStyle="1" w:styleId="Default">
    <w:name w:val="Default"/>
    <w:rsid w:val="00AE2552"/>
    <w:pPr>
      <w:autoSpaceDE w:val="0"/>
      <w:autoSpaceDN w:val="0"/>
      <w:adjustRightInd w:val="0"/>
    </w:pPr>
    <w:rPr>
      <w:color w:val="000000"/>
      <w:sz w:val="24"/>
      <w:szCs w:val="24"/>
    </w:rPr>
  </w:style>
  <w:style w:type="paragraph" w:styleId="Podtitul">
    <w:name w:val="Subtitle"/>
    <w:basedOn w:val="Normln"/>
    <w:next w:val="Normln"/>
    <w:link w:val="PodtitulChar"/>
    <w:uiPriority w:val="11"/>
    <w:qFormat/>
    <w:rsid w:val="00AE2552"/>
    <w:pPr>
      <w:numPr>
        <w:ilvl w:val="1"/>
      </w:numPr>
    </w:pPr>
    <w:rPr>
      <w:rFonts w:asciiTheme="majorHAnsi" w:eastAsiaTheme="majorEastAsia" w:hAnsiTheme="majorHAnsi" w:cstheme="majorBidi"/>
      <w:i/>
      <w:iCs/>
      <w:color w:val="4F81BD" w:themeColor="accent1"/>
      <w:spacing w:val="15"/>
      <w:szCs w:val="24"/>
    </w:rPr>
  </w:style>
  <w:style w:type="character" w:customStyle="1" w:styleId="PodtitulChar">
    <w:name w:val="Podtitul Char"/>
    <w:basedOn w:val="Standardnpsmoodstavce"/>
    <w:link w:val="Podtitul"/>
    <w:uiPriority w:val="11"/>
    <w:rsid w:val="00AE2552"/>
    <w:rPr>
      <w:rFonts w:asciiTheme="majorHAnsi" w:eastAsiaTheme="majorEastAsia" w:hAnsiTheme="majorHAnsi" w:cstheme="majorBidi"/>
      <w:i/>
      <w:iCs/>
      <w:color w:val="4F81BD" w:themeColor="accent1"/>
      <w:spacing w:val="15"/>
      <w:sz w:val="24"/>
      <w:szCs w:val="24"/>
    </w:rPr>
  </w:style>
  <w:style w:type="paragraph" w:customStyle="1" w:styleId="Zkladntext210">
    <w:name w:val="Základní text 21"/>
    <w:basedOn w:val="Normln"/>
    <w:rsid w:val="00AE2552"/>
    <w:pPr>
      <w:widowControl w:val="0"/>
      <w:suppressAutoHyphens/>
      <w:overflowPunct w:val="0"/>
      <w:autoSpaceDE w:val="0"/>
      <w:jc w:val="both"/>
    </w:pPr>
    <w:rPr>
      <w:rFonts w:eastAsia="Arial Unicode MS"/>
      <w:kern w:val="1"/>
      <w:lang w:eastAsia="en-US"/>
    </w:rPr>
  </w:style>
  <w:style w:type="paragraph" w:styleId="Odstavecseseznamem">
    <w:name w:val="List Paragraph"/>
    <w:basedOn w:val="Normln"/>
    <w:uiPriority w:val="34"/>
    <w:qFormat/>
    <w:rsid w:val="00C224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960469">
      <w:bodyDiv w:val="1"/>
      <w:marLeft w:val="0"/>
      <w:marRight w:val="0"/>
      <w:marTop w:val="0"/>
      <w:marBottom w:val="0"/>
      <w:divBdr>
        <w:top w:val="none" w:sz="0" w:space="0" w:color="auto"/>
        <w:left w:val="none" w:sz="0" w:space="0" w:color="auto"/>
        <w:bottom w:val="none" w:sz="0" w:space="0" w:color="auto"/>
        <w:right w:val="none" w:sz="0" w:space="0" w:color="auto"/>
      </w:divBdr>
    </w:div>
    <w:div w:id="904728586">
      <w:bodyDiv w:val="1"/>
      <w:marLeft w:val="0"/>
      <w:marRight w:val="0"/>
      <w:marTop w:val="0"/>
      <w:marBottom w:val="0"/>
      <w:divBdr>
        <w:top w:val="none" w:sz="0" w:space="0" w:color="auto"/>
        <w:left w:val="none" w:sz="0" w:space="0" w:color="auto"/>
        <w:bottom w:val="none" w:sz="0" w:space="0" w:color="auto"/>
        <w:right w:val="none" w:sz="0" w:space="0" w:color="auto"/>
      </w:divBdr>
    </w:div>
    <w:div w:id="1113015302">
      <w:bodyDiv w:val="1"/>
      <w:marLeft w:val="0"/>
      <w:marRight w:val="0"/>
      <w:marTop w:val="0"/>
      <w:marBottom w:val="0"/>
      <w:divBdr>
        <w:top w:val="none" w:sz="0" w:space="0" w:color="auto"/>
        <w:left w:val="none" w:sz="0" w:space="0" w:color="auto"/>
        <w:bottom w:val="none" w:sz="0" w:space="0" w:color="auto"/>
        <w:right w:val="none" w:sz="0" w:space="0" w:color="auto"/>
      </w:divBdr>
    </w:div>
    <w:div w:id="1159885007">
      <w:bodyDiv w:val="1"/>
      <w:marLeft w:val="0"/>
      <w:marRight w:val="0"/>
      <w:marTop w:val="0"/>
      <w:marBottom w:val="0"/>
      <w:divBdr>
        <w:top w:val="none" w:sz="0" w:space="0" w:color="auto"/>
        <w:left w:val="none" w:sz="0" w:space="0" w:color="auto"/>
        <w:bottom w:val="none" w:sz="0" w:space="0" w:color="auto"/>
        <w:right w:val="none" w:sz="0" w:space="0" w:color="auto"/>
      </w:divBdr>
    </w:div>
    <w:div w:id="183371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1251</Words>
  <Characters>7385</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NÁJEMNÍ  SMLOUVA</vt:lpstr>
    </vt:vector>
  </TitlesOfParts>
  <Company>Business Centre Litvínov</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creator>Fuchs</dc:creator>
  <cp:lastModifiedBy>asistentka</cp:lastModifiedBy>
  <cp:revision>7</cp:revision>
  <cp:lastPrinted>2018-05-15T06:43:00Z</cp:lastPrinted>
  <dcterms:created xsi:type="dcterms:W3CDTF">2018-05-15T05:41:00Z</dcterms:created>
  <dcterms:modified xsi:type="dcterms:W3CDTF">2018-05-16T13:04:00Z</dcterms:modified>
</cp:coreProperties>
</file>