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68" w:rsidRDefault="00547B68">
      <w:pPr>
        <w:pStyle w:val="Heading10"/>
        <w:framePr w:wrap="none" w:vAnchor="page" w:hAnchor="page" w:x="1422" w:y="918"/>
        <w:shd w:val="clear" w:color="auto" w:fill="auto"/>
        <w:spacing w:after="0"/>
        <w:ind w:left="29"/>
      </w:pPr>
      <w:bookmarkStart w:id="0" w:name="bookmark0"/>
      <w:proofErr w:type="spellStart"/>
      <w:r>
        <w:t>Altron</w:t>
      </w:r>
      <w:bookmarkEnd w:id="0"/>
      <w:proofErr w:type="spellEnd"/>
    </w:p>
    <w:p w:rsidR="00EE3368" w:rsidRDefault="00547B68">
      <w:pPr>
        <w:pStyle w:val="Bodytext30"/>
        <w:framePr w:wrap="none" w:vAnchor="page" w:hAnchor="page" w:x="6817" w:y="1478"/>
        <w:shd w:val="clear" w:color="auto" w:fill="auto"/>
      </w:pPr>
      <w:r>
        <w:t>Dílčí smlouva o servisu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5491"/>
      </w:tblGrid>
      <w:tr w:rsidR="00EE3368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120"/>
              <w:ind w:left="280" w:firstLine="0"/>
              <w:jc w:val="left"/>
            </w:pPr>
            <w:r>
              <w:rPr>
                <w:rStyle w:val="Bodytext2Spacing1pt"/>
              </w:rPr>
              <w:t>DÍLČÍ SMLOUVA O SERVISU ČÍSLO 5</w:t>
            </w:r>
          </w:p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Bodytext2Spacing1pt"/>
              </w:rPr>
              <w:t>K RÁMCOVÉ SMLOUVĚ ČÍSLO 20080002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 w:line="216" w:lineRule="exact"/>
              <w:ind w:right="640" w:firstLine="0"/>
            </w:pPr>
            <w:r>
              <w:rPr>
                <w:rStyle w:val="Bodytext21"/>
              </w:rPr>
              <w:t xml:space="preserve">uzavřená v souladu s ustanoveními § 2586 a násl. zákona č. 89/2012 Sb., občanský zákoník, ve znění pozdějších předpisů, a dále ve </w:t>
            </w:r>
            <w:r w:rsidR="00745260">
              <w:rPr>
                <w:rStyle w:val="Bodytext21"/>
              </w:rPr>
              <w:t>smyslu</w:t>
            </w:r>
            <w:r>
              <w:rPr>
                <w:rStyle w:val="Bodytext21"/>
              </w:rPr>
              <w:t xml:space="preserve"> § 1751 cit zák. s </w:t>
            </w:r>
            <w:r>
              <w:rPr>
                <w:rStyle w:val="Bodytext21"/>
              </w:rPr>
              <w:t xml:space="preserve">odkazem na Všeobecné obchodní </w:t>
            </w:r>
            <w:r w:rsidR="00745260">
              <w:rPr>
                <w:rStyle w:val="Bodytext21"/>
              </w:rPr>
              <w:t>Podmínky</w:t>
            </w:r>
            <w:r>
              <w:rPr>
                <w:rStyle w:val="Bodytext21"/>
              </w:rPr>
              <w:t xml:space="preserve"> pro dodání díla a </w:t>
            </w:r>
            <w:r w:rsidR="00745260">
              <w:rPr>
                <w:rStyle w:val="Bodytext21"/>
              </w:rPr>
              <w:t xml:space="preserve">po – </w:t>
            </w:r>
            <w:proofErr w:type="spellStart"/>
            <w:r w:rsidR="00745260">
              <w:rPr>
                <w:rStyle w:val="Bodytext21"/>
              </w:rPr>
              <w:t>skytováni</w:t>
            </w:r>
            <w:proofErr w:type="spellEnd"/>
            <w:r>
              <w:rPr>
                <w:rStyle w:val="Bodytext21"/>
              </w:rPr>
              <w:t xml:space="preserve"> servisních služeb vydané společností ALTRON ze dne 20.2.2014 (dále jen „Všeobecné podmínky“)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778" w:type="dxa"/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mezi</w:t>
            </w:r>
          </w:p>
        </w:tc>
        <w:tc>
          <w:tcPr>
            <w:tcW w:w="5491" w:type="dxa"/>
            <w:shd w:val="clear" w:color="auto" w:fill="FFFFFF"/>
          </w:tcPr>
          <w:p w:rsidR="00EE3368" w:rsidRDefault="00EE3368">
            <w:pPr>
              <w:framePr w:w="9269" w:h="11923" w:wrap="none" w:vAnchor="page" w:hAnchor="page" w:x="1422" w:y="2475"/>
              <w:rPr>
                <w:sz w:val="10"/>
                <w:szCs w:val="10"/>
              </w:rPr>
            </w:pP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Spacing1pt"/>
              </w:rPr>
              <w:t>ZHOTOVITELEM: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OBCHODNÍ FIRMA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ALTRON, a.s.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SÍDLO NA ADRESE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Novodvorská 994/138, 142</w:t>
            </w:r>
            <w:r>
              <w:rPr>
                <w:rStyle w:val="Bodytext21"/>
              </w:rPr>
              <w:t xml:space="preserve"> 21 Praha 4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ADRESA/EMAIL PRO FAKTURACI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 w:line="211" w:lineRule="exact"/>
              <w:ind w:firstLine="0"/>
              <w:jc w:val="left"/>
            </w:pPr>
            <w:r>
              <w:rPr>
                <w:rStyle w:val="Bodytext21"/>
              </w:rPr>
              <w:t xml:space="preserve">Novodvorská 994/138, 142 21 Praha 4, email: </w:t>
            </w:r>
            <w:proofErr w:type="spellStart"/>
            <w:r w:rsidR="00745260">
              <w:rPr>
                <w:rStyle w:val="Bodytext21"/>
              </w:rPr>
              <w:t>xxxxxxxxxxx</w:t>
            </w:r>
            <w:proofErr w:type="spellEnd"/>
            <w:r w:rsidR="00745260">
              <w:t xml:space="preserve"> 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IČ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64948251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DIČ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CZ6494825I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ZÁPIS V OBCH. REJSTŘÍKU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Městský soud v Praze, oddíl B, vložka </w:t>
            </w:r>
            <w:r>
              <w:rPr>
                <w:rStyle w:val="Bodytext21"/>
              </w:rPr>
              <w:t>3609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STATUTÁRNÍ ZÁSTUPCI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Ing. Antonín </w:t>
            </w:r>
            <w:r>
              <w:rPr>
                <w:rStyle w:val="Bodytext21"/>
                <w:lang w:val="de-DE" w:eastAsia="de-DE" w:bidi="de-DE"/>
              </w:rPr>
              <w:t xml:space="preserve">Hemmer, </w:t>
            </w:r>
            <w:r>
              <w:rPr>
                <w:rStyle w:val="Bodytext21"/>
                <w:lang w:val="en-US" w:eastAsia="en-US" w:bidi="en-US"/>
              </w:rPr>
              <w:t xml:space="preserve">Mgr. </w:t>
            </w:r>
            <w:r>
              <w:rPr>
                <w:rStyle w:val="Bodytext21"/>
              </w:rPr>
              <w:t>Michal Hejsek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FUNKCE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předseda představenstva, člen představenstva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BANKOVNÍ SPOJENÍ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CITIBANK, </w:t>
            </w:r>
            <w:r>
              <w:rPr>
                <w:rStyle w:val="Bodytext21"/>
              </w:rPr>
              <w:t xml:space="preserve">a.s., číslo účtu </w:t>
            </w:r>
            <w:proofErr w:type="spellStart"/>
            <w:r w:rsidR="00745260">
              <w:rPr>
                <w:rStyle w:val="Bodytext21"/>
              </w:rPr>
              <w:t>xxxxxxxxxxxxxx</w:t>
            </w:r>
            <w:proofErr w:type="spellEnd"/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1"/>
              </w:rPr>
              <w:t>(dále jen „společnost ALTRON“ nebo „zhotovitel“)</w:t>
            </w:r>
          </w:p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Bodytext21"/>
              </w:rPr>
              <w:t>a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left="1780" w:firstLine="0"/>
              <w:jc w:val="left"/>
            </w:pPr>
            <w:r>
              <w:rPr>
                <w:rStyle w:val="Bodytext2Spacing1pt"/>
              </w:rPr>
              <w:t>OBJEDNATELEM: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OBCHODNÍ</w:t>
            </w:r>
            <w:r>
              <w:rPr>
                <w:rStyle w:val="Bodytext2Spacing1pt"/>
              </w:rPr>
              <w:t xml:space="preserve"> FIRMA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Vědecko-technologický park Ostrava, a.s.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SÍDLO NA ADRESE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Technologická 372/2, 708 00 </w:t>
            </w:r>
            <w:proofErr w:type="gramStart"/>
            <w:r>
              <w:rPr>
                <w:rStyle w:val="Bodytext21"/>
              </w:rPr>
              <w:t>Ostrava - Pustkovec</w:t>
            </w:r>
            <w:proofErr w:type="gramEnd"/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ADRESA/EMAIL PRO FAKTURACI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745260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xxxxxxxxxxxxxxxxxxxxxxxxxx</w:t>
            </w:r>
            <w:proofErr w:type="spellEnd"/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IČ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25379631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DIČ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CZ2537963I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ZÁPIS V OBCH. REJSTŘÍKU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Krajský soud</w:t>
            </w:r>
            <w:r>
              <w:rPr>
                <w:rStyle w:val="Bodytext21"/>
              </w:rPr>
              <w:t xml:space="preserve"> v Ostravě, oddíl B, vložka 1686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STATUTÁRNÍ ZÁSTUPCE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Ing. Roman Michalec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FUNKCE</w:t>
            </w:r>
          </w:p>
        </w:tc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předseda představenstva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368" w:rsidRDefault="00547B68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Spacing1pt"/>
              </w:rPr>
              <w:t>BANKOVNÍ SPOJENÍ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368" w:rsidRDefault="00745260">
            <w:pPr>
              <w:pStyle w:val="Bodytext20"/>
              <w:framePr w:w="9269" w:h="11923" w:wrap="none" w:vAnchor="page" w:hAnchor="page" w:x="1422" w:y="2475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xxxxxxxxxxxxxxxxxxx</w:t>
            </w:r>
            <w:proofErr w:type="spellEnd"/>
          </w:p>
        </w:tc>
      </w:tr>
    </w:tbl>
    <w:p w:rsidR="00EE3368" w:rsidRDefault="00547B68">
      <w:pPr>
        <w:pStyle w:val="Tablecaption0"/>
        <w:framePr w:w="4382" w:h="605" w:hRule="exact" w:wrap="none" w:vAnchor="page" w:hAnchor="page" w:x="1422" w:y="14359"/>
        <w:shd w:val="clear" w:color="auto" w:fill="auto"/>
      </w:pPr>
      <w:r>
        <w:t>(dále jen „objednatel“)</w:t>
      </w:r>
    </w:p>
    <w:p w:rsidR="00EE3368" w:rsidRDefault="00547B68">
      <w:pPr>
        <w:pStyle w:val="Tablecaption0"/>
        <w:framePr w:w="4382" w:h="605" w:hRule="exact" w:wrap="none" w:vAnchor="page" w:hAnchor="page" w:x="1422" w:y="14359"/>
        <w:shd w:val="clear" w:color="auto" w:fill="auto"/>
        <w:spacing w:after="0"/>
      </w:pPr>
      <w:r>
        <w:t xml:space="preserve">(společně dále též jen „účastníci“, resp. </w:t>
      </w:r>
      <w:r>
        <w:rPr>
          <w:rStyle w:val="TablecaptionSpacing1pt"/>
        </w:rPr>
        <w:t>smluvní</w:t>
      </w:r>
      <w:r>
        <w:t xml:space="preserve"> strany)</w:t>
      </w:r>
    </w:p>
    <w:p w:rsidR="00EE3368" w:rsidRDefault="00EE3368">
      <w:pPr>
        <w:rPr>
          <w:sz w:val="2"/>
          <w:szCs w:val="2"/>
        </w:rPr>
        <w:sectPr w:rsidR="00EE33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368" w:rsidRDefault="00547B68">
      <w:pPr>
        <w:pStyle w:val="Picturecaption20"/>
        <w:framePr w:wrap="none" w:vAnchor="page" w:hAnchor="page" w:x="7122" w:y="1469"/>
        <w:shd w:val="clear" w:color="auto" w:fill="auto"/>
        <w:ind w:left="19"/>
      </w:pPr>
      <w:r>
        <w:lastRenderedPageBreak/>
        <w:t xml:space="preserve">Dílčí </w:t>
      </w:r>
      <w:r>
        <w:t>smlouva o servisu</w:t>
      </w:r>
    </w:p>
    <w:p w:rsidR="00EE3368" w:rsidRDefault="00547B68">
      <w:pPr>
        <w:pStyle w:val="Picturecaption0"/>
        <w:framePr w:wrap="none" w:vAnchor="page" w:hAnchor="page" w:x="1751" w:y="2690"/>
        <w:shd w:val="clear" w:color="auto" w:fill="auto"/>
      </w:pPr>
      <w:r>
        <w:t>OBSAH:</w:t>
      </w:r>
    </w:p>
    <w:p w:rsidR="00EE3368" w:rsidRDefault="00547B68">
      <w:pPr>
        <w:pStyle w:val="Tableofcontents0"/>
        <w:framePr w:w="8650" w:h="1382" w:hRule="exact" w:wrap="none" w:vAnchor="page" w:hAnchor="page" w:x="1732" w:y="3228"/>
        <w:shd w:val="clear" w:color="auto" w:fill="auto"/>
        <w:tabs>
          <w:tab w:val="left" w:pos="1509"/>
          <w:tab w:val="right" w:leader="dot" w:pos="8567"/>
        </w:tabs>
        <w:ind w:left="560"/>
      </w:pPr>
      <w:r>
        <w:t>Článek I</w:t>
      </w:r>
      <w:r>
        <w:tab/>
        <w:t>Nahrazení dílčí smlouvy</w:t>
      </w:r>
      <w:r>
        <w:tab/>
        <w:t>2</w:t>
      </w:r>
    </w:p>
    <w:p w:rsidR="00EE3368" w:rsidRDefault="00547B68">
      <w:pPr>
        <w:pStyle w:val="Tableofcontents0"/>
        <w:framePr w:w="8650" w:h="1382" w:hRule="exact" w:wrap="none" w:vAnchor="page" w:hAnchor="page" w:x="1732" w:y="3228"/>
        <w:shd w:val="clear" w:color="auto" w:fill="auto"/>
        <w:tabs>
          <w:tab w:val="left" w:pos="1509"/>
          <w:tab w:val="right" w:leader="dot" w:pos="8567"/>
        </w:tabs>
        <w:spacing w:line="259" w:lineRule="exact"/>
        <w:ind w:left="560"/>
      </w:pPr>
      <w:r>
        <w:t>Článek II</w:t>
      </w:r>
      <w:r>
        <w:tab/>
        <w:t>Obsah smlouvy</w:t>
      </w:r>
      <w:r>
        <w:tab/>
        <w:t>2</w:t>
      </w:r>
    </w:p>
    <w:p w:rsidR="00EE3368" w:rsidRDefault="00547B68">
      <w:pPr>
        <w:pStyle w:val="Tableofcontents0"/>
        <w:framePr w:w="8650" w:h="1382" w:hRule="exact" w:wrap="none" w:vAnchor="page" w:hAnchor="page" w:x="1732" w:y="3228"/>
        <w:shd w:val="clear" w:color="auto" w:fill="auto"/>
        <w:tabs>
          <w:tab w:val="left" w:pos="1509"/>
          <w:tab w:val="right" w:leader="dot" w:pos="8567"/>
        </w:tabs>
        <w:spacing w:line="259" w:lineRule="exact"/>
        <w:ind w:left="560"/>
      </w:pPr>
      <w:r>
        <w:t>Článek III</w:t>
      </w:r>
      <w:r>
        <w:tab/>
      </w:r>
      <w:r>
        <w:rPr>
          <w:lang w:val="de-DE" w:eastAsia="de-DE" w:bidi="de-DE"/>
        </w:rPr>
        <w:t>Ostat</w:t>
      </w:r>
      <w:r w:rsidR="00745260">
        <w:rPr>
          <w:lang w:val="de-DE" w:eastAsia="de-DE" w:bidi="de-DE"/>
        </w:rPr>
        <w:t>ní</w:t>
      </w:r>
      <w:r>
        <w:rPr>
          <w:lang w:val="de-DE" w:eastAsia="de-DE" w:bidi="de-DE"/>
        </w:rPr>
        <w:t xml:space="preserve"> </w:t>
      </w:r>
      <w:r>
        <w:t>ujedná</w:t>
      </w:r>
      <w:r w:rsidR="00745260">
        <w:t>ní</w:t>
      </w:r>
      <w:r>
        <w:tab/>
        <w:t>2</w:t>
      </w:r>
    </w:p>
    <w:p w:rsidR="00EE3368" w:rsidRDefault="00547B68">
      <w:pPr>
        <w:pStyle w:val="Tableofcontents0"/>
        <w:framePr w:w="8650" w:h="1382" w:hRule="exact" w:wrap="none" w:vAnchor="page" w:hAnchor="page" w:x="1732" w:y="3228"/>
        <w:shd w:val="clear" w:color="auto" w:fill="auto"/>
        <w:tabs>
          <w:tab w:val="left" w:pos="1509"/>
          <w:tab w:val="right" w:leader="dot" w:pos="8567"/>
        </w:tabs>
        <w:spacing w:line="259" w:lineRule="exact"/>
        <w:ind w:left="560"/>
      </w:pPr>
      <w:r>
        <w:t>Článek IV</w:t>
      </w:r>
      <w:r>
        <w:tab/>
        <w:t>Závěrečná ustanovení</w:t>
      </w:r>
      <w:r>
        <w:tab/>
        <w:t>2</w:t>
      </w:r>
    </w:p>
    <w:p w:rsidR="00EE3368" w:rsidRDefault="00547B68">
      <w:pPr>
        <w:pStyle w:val="Tableofcontents0"/>
        <w:framePr w:w="8650" w:h="1382" w:hRule="exact" w:wrap="none" w:vAnchor="page" w:hAnchor="page" w:x="1732" w:y="3228"/>
        <w:shd w:val="clear" w:color="auto" w:fill="auto"/>
        <w:tabs>
          <w:tab w:val="left" w:pos="1509"/>
          <w:tab w:val="right" w:leader="dot" w:pos="8567"/>
        </w:tabs>
        <w:spacing w:line="259" w:lineRule="exact"/>
        <w:ind w:left="560"/>
      </w:pPr>
      <w:r>
        <w:t>Článek V</w:t>
      </w:r>
      <w:r>
        <w:tab/>
        <w:t>Přílohy</w:t>
      </w:r>
      <w:r>
        <w:tab/>
        <w:t>3</w:t>
      </w:r>
    </w:p>
    <w:p w:rsidR="00EE3368" w:rsidRDefault="00547B68">
      <w:pPr>
        <w:pStyle w:val="Bodytext20"/>
        <w:framePr w:w="8650" w:h="5145" w:hRule="exact" w:wrap="none" w:vAnchor="page" w:hAnchor="page" w:x="1732" w:y="4990"/>
        <w:shd w:val="clear" w:color="auto" w:fill="auto"/>
        <w:spacing w:before="0"/>
        <w:ind w:left="560"/>
      </w:pPr>
      <w:r>
        <w:t>Článek I Nahrazení dílčí smlouvy</w:t>
      </w:r>
    </w:p>
    <w:p w:rsidR="00EE3368" w:rsidRDefault="00547B68">
      <w:pPr>
        <w:pStyle w:val="Bodytext20"/>
        <w:framePr w:w="8650" w:h="5145" w:hRule="exact" w:wrap="none" w:vAnchor="page" w:hAnchor="page" w:x="1732" w:y="499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460"/>
        <w:ind w:left="560"/>
      </w:pPr>
      <w:r>
        <w:t xml:space="preserve">Tato Dílčí smlouva nahrazuje část zněni Dílčí smlouvy č. </w:t>
      </w:r>
      <w:r>
        <w:t>4</w:t>
      </w:r>
    </w:p>
    <w:p w:rsidR="00EE3368" w:rsidRDefault="00547B68">
      <w:pPr>
        <w:pStyle w:val="Bodytext20"/>
        <w:framePr w:w="8650" w:h="5145" w:hRule="exact" w:wrap="none" w:vAnchor="page" w:hAnchor="page" w:x="1732" w:y="4990"/>
        <w:shd w:val="clear" w:color="auto" w:fill="auto"/>
        <w:spacing w:before="0" w:after="208"/>
        <w:ind w:left="560"/>
      </w:pPr>
      <w:r>
        <w:t>Článek II Obsah smlouvy</w:t>
      </w:r>
    </w:p>
    <w:p w:rsidR="00EE3368" w:rsidRDefault="00547B68">
      <w:pPr>
        <w:pStyle w:val="Bodytext20"/>
        <w:framePr w:w="8650" w:h="5145" w:hRule="exact" w:wrap="none" w:vAnchor="page" w:hAnchor="page" w:x="1732" w:y="4990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224" w:line="226" w:lineRule="exact"/>
        <w:ind w:left="560"/>
      </w:pPr>
      <w:r>
        <w:t xml:space="preserve">Tato smlouva nahrazuje Článek </w:t>
      </w:r>
      <w:r w:rsidR="00745260">
        <w:t>I – Identifikace</w:t>
      </w:r>
      <w:r>
        <w:t xml:space="preserve"> a instalace zařízení. Nové specifikace a instalace zařízení jsou umístěné v Příloze č. 1 Pasport objektů.</w:t>
      </w:r>
    </w:p>
    <w:p w:rsidR="00EE3368" w:rsidRDefault="00547B68">
      <w:pPr>
        <w:pStyle w:val="Bodytext20"/>
        <w:framePr w:w="8650" w:h="5145" w:hRule="exact" w:wrap="none" w:vAnchor="page" w:hAnchor="page" w:x="1732" w:y="4990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229" w:line="221" w:lineRule="exact"/>
        <w:ind w:left="560"/>
      </w:pPr>
      <w:r>
        <w:t>Tato smlouva nahrazuje Článek IV.3 Cena servisního programu a nahrazuje se no</w:t>
      </w:r>
      <w:r>
        <w:t>vým zněním tohoto článku: Cena se sjednává jako cena smluvní a dohodou smluvních stran je stanovena částkou 21 120,- Kč bez DPH čtvrtletně, tj. za tři měsíce za Zařízení uvedená v příloze č. 1.</w:t>
      </w:r>
    </w:p>
    <w:p w:rsidR="00EE3368" w:rsidRDefault="00547B68">
      <w:pPr>
        <w:pStyle w:val="Bodytext20"/>
        <w:framePr w:w="8650" w:h="5145" w:hRule="exact" w:wrap="none" w:vAnchor="page" w:hAnchor="page" w:x="1732" w:y="4990"/>
        <w:shd w:val="clear" w:color="auto" w:fill="auto"/>
        <w:spacing w:before="0" w:after="211"/>
        <w:ind w:left="560"/>
      </w:pPr>
      <w:r>
        <w:t xml:space="preserve">n.3 Dále tato smlouva upravuje článek III.2, jehož nové znění </w:t>
      </w:r>
      <w:r>
        <w:t>je:</w:t>
      </w:r>
    </w:p>
    <w:p w:rsidR="00EE3368" w:rsidRDefault="00547B68">
      <w:pPr>
        <w:pStyle w:val="Bodytext20"/>
        <w:framePr w:w="8650" w:h="5145" w:hRule="exact" w:wrap="none" w:vAnchor="page" w:hAnchor="page" w:x="1732" w:y="4990"/>
        <w:numPr>
          <w:ilvl w:val="0"/>
          <w:numId w:val="3"/>
        </w:numPr>
        <w:shd w:val="clear" w:color="auto" w:fill="auto"/>
        <w:spacing w:before="0" w:after="224" w:line="221" w:lineRule="exact"/>
        <w:ind w:left="560" w:firstLine="0"/>
      </w:pPr>
      <w:proofErr w:type="gramStart"/>
      <w:r>
        <w:t>2a</w:t>
      </w:r>
      <w:proofErr w:type="gramEnd"/>
      <w:r>
        <w:t xml:space="preserve">. k podpisu Dílčí smlouvy: Ing Antonín </w:t>
      </w:r>
      <w:r>
        <w:rPr>
          <w:lang w:val="de-DE" w:eastAsia="de-DE" w:bidi="de-DE"/>
        </w:rPr>
        <w:t xml:space="preserve">Hemmer </w:t>
      </w:r>
      <w:r>
        <w:t>- předseda představenstva, Mgr. Michal Hejsek - člen představenstva</w:t>
      </w:r>
    </w:p>
    <w:p w:rsidR="00EE3368" w:rsidRDefault="00547B68">
      <w:pPr>
        <w:pStyle w:val="Bodytext20"/>
        <w:framePr w:w="8650" w:h="5145" w:hRule="exact" w:wrap="none" w:vAnchor="page" w:hAnchor="page" w:x="1732" w:y="4990"/>
        <w:numPr>
          <w:ilvl w:val="1"/>
          <w:numId w:val="3"/>
        </w:numPr>
        <w:shd w:val="clear" w:color="auto" w:fill="auto"/>
        <w:tabs>
          <w:tab w:val="left" w:pos="1125"/>
        </w:tabs>
        <w:spacing w:before="0" w:after="225" w:line="216" w:lineRule="exact"/>
        <w:ind w:left="560" w:firstLine="0"/>
        <w:jc w:val="left"/>
      </w:pPr>
      <w:r>
        <w:t xml:space="preserve">b. k jednání ve věci plnění Dílčí smlouvy: Jakub </w:t>
      </w:r>
      <w:proofErr w:type="spellStart"/>
      <w:r>
        <w:t>Odlas</w:t>
      </w:r>
      <w:proofErr w:type="spellEnd"/>
      <w:r>
        <w:t xml:space="preserve">, telefon </w:t>
      </w:r>
      <w:proofErr w:type="spellStart"/>
      <w:r w:rsidR="00745260">
        <w:t>xxxxxxxxx</w:t>
      </w:r>
      <w:proofErr w:type="spellEnd"/>
      <w:r>
        <w:t xml:space="preserve">, e-mail: </w:t>
      </w:r>
      <w:hyperlink r:id="rId7" w:history="1">
        <w:proofErr w:type="spellStart"/>
        <w:r w:rsidR="00745260">
          <w:rPr>
            <w:rStyle w:val="Bodytext22"/>
          </w:rPr>
          <w:t>xxxxxxxx</w:t>
        </w:r>
        <w:proofErr w:type="spellEnd"/>
      </w:hyperlink>
    </w:p>
    <w:p w:rsidR="00EE3368" w:rsidRDefault="00547B68">
      <w:pPr>
        <w:pStyle w:val="Bodytext20"/>
        <w:framePr w:w="8650" w:h="5145" w:hRule="exact" w:wrap="none" w:vAnchor="page" w:hAnchor="page" w:x="1732" w:y="4990"/>
        <w:numPr>
          <w:ilvl w:val="0"/>
          <w:numId w:val="4"/>
        </w:numPr>
        <w:shd w:val="clear" w:color="auto" w:fill="auto"/>
        <w:tabs>
          <w:tab w:val="left" w:pos="1125"/>
        </w:tabs>
        <w:spacing w:before="0" w:after="0"/>
        <w:ind w:left="560" w:firstLine="0"/>
        <w:jc w:val="left"/>
      </w:pPr>
      <w:r>
        <w:t xml:space="preserve">C. ve věcech technických: ALTRON servis, </w:t>
      </w:r>
      <w:proofErr w:type="spellStart"/>
      <w:r w:rsidR="00745260">
        <w:t>xxxxxxxxxxxxxxxxxxxxxxxxxxxxxx</w:t>
      </w:r>
      <w:proofErr w:type="spellEnd"/>
    </w:p>
    <w:p w:rsidR="00EE3368" w:rsidRDefault="00547B68">
      <w:pPr>
        <w:pStyle w:val="Bodytext20"/>
        <w:framePr w:w="8650" w:h="734" w:hRule="exact" w:wrap="none" w:vAnchor="page" w:hAnchor="page" w:x="1732" w:y="10534"/>
        <w:shd w:val="clear" w:color="auto" w:fill="auto"/>
        <w:spacing w:before="0"/>
        <w:ind w:left="560"/>
      </w:pPr>
      <w:r>
        <w:t>Článek III Ostatní ujednání</w:t>
      </w:r>
    </w:p>
    <w:p w:rsidR="00EE3368" w:rsidRDefault="00547B68">
      <w:pPr>
        <w:pStyle w:val="Bodytext20"/>
        <w:framePr w:w="8650" w:h="734" w:hRule="exact" w:wrap="none" w:vAnchor="page" w:hAnchor="page" w:x="1732" w:y="10534"/>
        <w:shd w:val="clear" w:color="auto" w:fill="auto"/>
        <w:spacing w:before="0" w:after="0"/>
        <w:ind w:left="560"/>
      </w:pPr>
      <w:r>
        <w:t>111.1 Ostatní ujednání zůstávají v platnosti dle Dílčí smlouvy č. 4</w:t>
      </w:r>
    </w:p>
    <w:p w:rsidR="00EE3368" w:rsidRDefault="00547B68">
      <w:pPr>
        <w:pStyle w:val="Bodytext20"/>
        <w:framePr w:w="8650" w:h="1277" w:hRule="exact" w:wrap="none" w:vAnchor="page" w:hAnchor="page" w:x="1732" w:y="11662"/>
        <w:shd w:val="clear" w:color="auto" w:fill="auto"/>
        <w:spacing w:before="0" w:after="215"/>
        <w:ind w:left="560"/>
      </w:pPr>
      <w:r>
        <w:t xml:space="preserve">Článek IV </w:t>
      </w:r>
      <w:r>
        <w:t>Závěrečná ustanovení</w:t>
      </w:r>
    </w:p>
    <w:p w:rsidR="00EE3368" w:rsidRDefault="00547B68">
      <w:pPr>
        <w:pStyle w:val="Bodytext20"/>
        <w:framePr w:w="8650" w:h="1277" w:hRule="exact" w:wrap="none" w:vAnchor="page" w:hAnchor="page" w:x="1732" w:y="11662"/>
        <w:numPr>
          <w:ilvl w:val="0"/>
          <w:numId w:val="5"/>
        </w:numPr>
        <w:shd w:val="clear" w:color="auto" w:fill="auto"/>
        <w:spacing w:before="0" w:after="125" w:line="216" w:lineRule="exact"/>
        <w:ind w:left="560"/>
      </w:pPr>
      <w:r>
        <w:t>l Stejnopisy. Dílčí smlouva se vyhotovuje ve dvojím vyhotovení splatností originálu, z nich každá ze smluvních stran obdrží po jednom vyhotovení.</w:t>
      </w:r>
    </w:p>
    <w:p w:rsidR="00EE3368" w:rsidRDefault="00547B68">
      <w:pPr>
        <w:pStyle w:val="Bodytext20"/>
        <w:framePr w:w="8650" w:h="1277" w:hRule="exact" w:wrap="none" w:vAnchor="page" w:hAnchor="page" w:x="1732" w:y="11662"/>
        <w:numPr>
          <w:ilvl w:val="0"/>
          <w:numId w:val="6"/>
        </w:numPr>
        <w:shd w:val="clear" w:color="auto" w:fill="auto"/>
        <w:spacing w:before="0" w:after="0"/>
        <w:ind w:left="560"/>
      </w:pPr>
      <w:r>
        <w:t>2 Smluvní strany na důkaz svého souhlasu s touto Dílčí smlouvou připojují svoje podpisy.</w:t>
      </w:r>
    </w:p>
    <w:p w:rsidR="00EE3368" w:rsidRDefault="00547B68">
      <w:pPr>
        <w:pStyle w:val="Other0"/>
        <w:framePr w:wrap="none" w:vAnchor="page" w:hAnchor="page" w:x="10060" w:y="15240"/>
        <w:shd w:val="clear" w:color="auto" w:fill="auto"/>
        <w:spacing w:line="700" w:lineRule="exact"/>
        <w:jc w:val="both"/>
      </w:pPr>
      <w:r>
        <w:rPr>
          <w:rStyle w:val="Other35pt"/>
        </w:rPr>
        <w:t>^ A</w:t>
      </w:r>
    </w:p>
    <w:p w:rsidR="00EE3368" w:rsidRDefault="00547B68">
      <w:pPr>
        <w:rPr>
          <w:sz w:val="2"/>
          <w:szCs w:val="2"/>
        </w:rPr>
        <w:sectPr w:rsidR="00EE33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75pt;margin-top:21.9pt;width:551.5pt;height:100.3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EE3368" w:rsidRDefault="00547B68">
      <w:pPr>
        <w:pStyle w:val="Heading30"/>
        <w:framePr w:wrap="none" w:vAnchor="page" w:hAnchor="page" w:x="7077" w:y="1528"/>
        <w:shd w:val="clear" w:color="auto" w:fill="auto"/>
      </w:pPr>
      <w:bookmarkStart w:id="1" w:name="bookmark1"/>
      <w:r>
        <w:lastRenderedPageBreak/>
        <w:t>Dílčí smlouva o servisu</w:t>
      </w:r>
      <w:bookmarkEnd w:id="1"/>
    </w:p>
    <w:p w:rsidR="00EE3368" w:rsidRDefault="00547B68">
      <w:pPr>
        <w:framePr w:wrap="none" w:vAnchor="page" w:hAnchor="page" w:x="481" w:y="4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Blahutová\\AppData\\Local\\Microsoft\\Windows\\INetCache\\Content.Outlook\\UN0YCFTQ\\media\\image2.jpeg" \* MERGEFORMATINET</w:instrText>
      </w:r>
      <w:r>
        <w:instrText xml:space="preserve"> </w:instrText>
      </w:r>
      <w:r>
        <w:fldChar w:fldCharType="separate"/>
      </w:r>
      <w:r w:rsidR="00745260">
        <w:pict>
          <v:shape id="_x0000_i1025" type="#_x0000_t75" style="width:42.75pt;height:116.25pt">
            <v:imagedata r:id="rId9" r:href="rId10"/>
          </v:shape>
        </w:pict>
      </w:r>
      <w:r>
        <w:fldChar w:fldCharType="end"/>
      </w:r>
    </w:p>
    <w:p w:rsidR="00EE3368" w:rsidRDefault="00547B68">
      <w:pPr>
        <w:pStyle w:val="Picturecaption30"/>
        <w:framePr w:w="2602" w:h="1816" w:hRule="exact" w:wrap="none" w:vAnchor="page" w:hAnchor="page" w:x="1691" w:y="972"/>
        <w:shd w:val="clear" w:color="auto" w:fill="auto"/>
      </w:pPr>
      <w:proofErr w:type="spellStart"/>
      <w:r>
        <w:t>Altron</w:t>
      </w:r>
      <w:proofErr w:type="spellEnd"/>
      <w:r>
        <w:t>*</w:t>
      </w:r>
    </w:p>
    <w:p w:rsidR="00EE3368" w:rsidRDefault="00547B68">
      <w:pPr>
        <w:pStyle w:val="Picturecaption0"/>
        <w:framePr w:w="2602" w:h="1816" w:hRule="exact" w:wrap="none" w:vAnchor="page" w:hAnchor="page" w:x="1691" w:y="972"/>
        <w:shd w:val="clear" w:color="auto" w:fill="auto"/>
      </w:pPr>
      <w:r>
        <w:t>Článek V Přílohy</w:t>
      </w:r>
    </w:p>
    <w:p w:rsidR="00EE3368" w:rsidRDefault="00547B68">
      <w:pPr>
        <w:pStyle w:val="Bodytext20"/>
        <w:framePr w:w="3931" w:h="603" w:hRule="exact" w:wrap="none" w:vAnchor="page" w:hAnchor="page" w:x="1696" w:y="2971"/>
        <w:numPr>
          <w:ilvl w:val="0"/>
          <w:numId w:val="6"/>
        </w:numPr>
        <w:shd w:val="clear" w:color="auto" w:fill="auto"/>
        <w:tabs>
          <w:tab w:val="left" w:pos="368"/>
        </w:tabs>
        <w:spacing w:before="0" w:after="120"/>
        <w:ind w:firstLine="0"/>
        <w:jc w:val="left"/>
      </w:pPr>
      <w:r>
        <w:t xml:space="preserve">1 </w:t>
      </w:r>
      <w:r>
        <w:t>Nedílnou součást Dílčí smlouvy tvoří:</w:t>
      </w:r>
    </w:p>
    <w:p w:rsidR="00EE3368" w:rsidRDefault="00547B68">
      <w:pPr>
        <w:pStyle w:val="Bodytext20"/>
        <w:framePr w:w="3931" w:h="603" w:hRule="exact" w:wrap="none" w:vAnchor="page" w:hAnchor="page" w:x="1696" w:y="2971"/>
        <w:numPr>
          <w:ilvl w:val="0"/>
          <w:numId w:val="5"/>
        </w:numPr>
        <w:shd w:val="clear" w:color="auto" w:fill="auto"/>
        <w:tabs>
          <w:tab w:val="left" w:pos="363"/>
          <w:tab w:val="left" w:pos="970"/>
          <w:tab w:val="left" w:pos="2650"/>
        </w:tabs>
        <w:spacing w:before="0" w:after="0"/>
        <w:ind w:firstLine="0"/>
        <w:jc w:val="left"/>
      </w:pPr>
      <w:proofErr w:type="gramStart"/>
      <w:r>
        <w:t>1 .</w:t>
      </w:r>
      <w:proofErr w:type="gramEnd"/>
      <w:r>
        <w:t>a.</w:t>
      </w:r>
      <w:r>
        <w:tab/>
        <w:t>Příloha č. 1</w:t>
      </w:r>
      <w:r>
        <w:tab/>
        <w:t>Pasport objektů</w:t>
      </w:r>
    </w:p>
    <w:p w:rsidR="00EE3368" w:rsidRDefault="00547B68" w:rsidP="00745260">
      <w:pPr>
        <w:pStyle w:val="Bodytext20"/>
        <w:framePr w:w="2671" w:h="376" w:hRule="exact" w:wrap="none" w:vAnchor="page" w:hAnchor="page" w:x="1696" w:y="4406"/>
        <w:shd w:val="clear" w:color="auto" w:fill="auto"/>
        <w:spacing w:before="0" w:after="0"/>
        <w:ind w:firstLine="0"/>
        <w:jc w:val="left"/>
      </w:pPr>
      <w:r>
        <w:t>V Praze dne,</w:t>
      </w:r>
      <w:r w:rsidR="00745260">
        <w:t>20.1.2017</w:t>
      </w:r>
    </w:p>
    <w:p w:rsidR="00EE3368" w:rsidRDefault="00EE3368">
      <w:pPr>
        <w:framePr w:wrap="none" w:vAnchor="page" w:hAnchor="page" w:x="2805" w:y="4068"/>
      </w:pPr>
    </w:p>
    <w:p w:rsidR="00EE3368" w:rsidRDefault="00547B68">
      <w:pPr>
        <w:pStyle w:val="Other0"/>
        <w:framePr w:wrap="none" w:vAnchor="page" w:hAnchor="page" w:x="6400" w:y="4300"/>
        <w:shd w:val="clear" w:color="auto" w:fill="auto"/>
        <w:tabs>
          <w:tab w:val="left" w:pos="2275"/>
        </w:tabs>
        <w:spacing w:line="190" w:lineRule="exact"/>
        <w:jc w:val="both"/>
      </w:pPr>
      <w:r>
        <w:rPr>
          <w:rStyle w:val="Other95pt"/>
        </w:rPr>
        <w:t>V Ostravě dne...</w:t>
      </w:r>
      <w:r w:rsidR="00745260">
        <w:rPr>
          <w:rStyle w:val="Other95pt"/>
        </w:rPr>
        <w:t>10.2.2017</w:t>
      </w:r>
    </w:p>
    <w:p w:rsidR="00EE3368" w:rsidRDefault="00547B68">
      <w:pPr>
        <w:pStyle w:val="Bodytext20"/>
        <w:framePr w:wrap="none" w:vAnchor="page" w:hAnchor="page" w:x="1691" w:y="5294"/>
        <w:shd w:val="clear" w:color="auto" w:fill="auto"/>
        <w:spacing w:before="0" w:after="0"/>
        <w:ind w:firstLine="0"/>
        <w:jc w:val="left"/>
      </w:pPr>
      <w:r>
        <w:t>Zhotovitel:</w:t>
      </w:r>
    </w:p>
    <w:p w:rsidR="00EE3368" w:rsidRDefault="00547B68">
      <w:pPr>
        <w:pStyle w:val="Picturecaption0"/>
        <w:framePr w:w="1915" w:h="734" w:hRule="exact" w:wrap="none" w:vAnchor="page" w:hAnchor="page" w:x="1686" w:y="6191"/>
        <w:shd w:val="clear" w:color="auto" w:fill="auto"/>
        <w:spacing w:line="336" w:lineRule="exact"/>
        <w:ind w:right="200"/>
        <w:jc w:val="both"/>
      </w:pPr>
      <w:r>
        <w:t xml:space="preserve">Ing. Antonín </w:t>
      </w:r>
      <w:r>
        <w:rPr>
          <w:lang w:val="de-DE" w:eastAsia="de-DE" w:bidi="de-DE"/>
        </w:rPr>
        <w:t xml:space="preserve">Hemmer </w:t>
      </w:r>
      <w:r>
        <w:t>předseda představenstva</w:t>
      </w:r>
    </w:p>
    <w:p w:rsidR="00745260" w:rsidRDefault="00745260" w:rsidP="00745260">
      <w:pPr>
        <w:pStyle w:val="Picturecaption0"/>
        <w:framePr w:w="1606" w:h="766" w:hRule="exact" w:wrap="none" w:vAnchor="page" w:hAnchor="page" w:x="1561" w:y="7396"/>
        <w:shd w:val="clear" w:color="auto" w:fill="auto"/>
      </w:pPr>
    </w:p>
    <w:p w:rsidR="00745260" w:rsidRDefault="00745260" w:rsidP="00745260">
      <w:pPr>
        <w:pStyle w:val="Picturecaption0"/>
        <w:framePr w:w="1606" w:h="766" w:hRule="exact" w:wrap="none" w:vAnchor="page" w:hAnchor="page" w:x="1561" w:y="7396"/>
        <w:shd w:val="clear" w:color="auto" w:fill="auto"/>
      </w:pPr>
      <w:r>
        <w:t>Mgr. Michal Hejsek</w:t>
      </w:r>
    </w:p>
    <w:p w:rsidR="00EE3368" w:rsidRDefault="00547B68" w:rsidP="00745260">
      <w:pPr>
        <w:pStyle w:val="Picturecaption0"/>
        <w:framePr w:w="1606" w:h="766" w:hRule="exact" w:wrap="none" w:vAnchor="page" w:hAnchor="page" w:x="1561" w:y="7396"/>
        <w:shd w:val="clear" w:color="auto" w:fill="auto"/>
      </w:pPr>
      <w:r>
        <w:t>člen představenstva</w:t>
      </w:r>
    </w:p>
    <w:p w:rsidR="00EE3368" w:rsidRDefault="00547B68">
      <w:pPr>
        <w:pStyle w:val="Bodytext20"/>
        <w:framePr w:wrap="none" w:vAnchor="page" w:hAnchor="page" w:x="6337" w:y="5299"/>
        <w:shd w:val="clear" w:color="auto" w:fill="auto"/>
        <w:spacing w:before="0" w:after="0"/>
        <w:ind w:firstLine="0"/>
        <w:jc w:val="left"/>
      </w:pPr>
      <w:r>
        <w:t>Objednatel:</w:t>
      </w:r>
    </w:p>
    <w:p w:rsidR="00EE3368" w:rsidRDefault="00547B68">
      <w:pPr>
        <w:pStyle w:val="Bodytext20"/>
        <w:framePr w:w="3552" w:h="706" w:hRule="exact" w:wrap="none" w:vAnchor="page" w:hAnchor="page" w:x="6337" w:y="6215"/>
        <w:shd w:val="clear" w:color="auto" w:fill="auto"/>
        <w:spacing w:before="0" w:after="0" w:line="336" w:lineRule="exact"/>
        <w:ind w:firstLine="0"/>
        <w:jc w:val="center"/>
      </w:pPr>
      <w:r>
        <w:t>Ing</w:t>
      </w:r>
      <w:r w:rsidR="00745260">
        <w:t xml:space="preserve">. </w:t>
      </w:r>
      <w:r>
        <w:t>Roman Michalec</w:t>
      </w:r>
      <w:r>
        <w:br/>
      </w:r>
      <w:r>
        <w:t>předseda představenstva</w:t>
      </w:r>
    </w:p>
    <w:p w:rsidR="00EE3368" w:rsidRDefault="00EE3368">
      <w:pPr>
        <w:rPr>
          <w:sz w:val="2"/>
          <w:szCs w:val="2"/>
        </w:rPr>
        <w:sectPr w:rsidR="00EE33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3368" w:rsidRDefault="00547B68">
      <w:pPr>
        <w:pStyle w:val="Bodytext80"/>
        <w:framePr w:wrap="none" w:vAnchor="page" w:hAnchor="page" w:x="1701" w:y="1592"/>
        <w:shd w:val="clear" w:color="auto" w:fill="auto"/>
        <w:spacing w:after="0"/>
      </w:pPr>
      <w:r>
        <w:lastRenderedPageBreak/>
        <w:t>Příloha č. 1 Pasport objektů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2707"/>
        <w:gridCol w:w="1358"/>
        <w:gridCol w:w="3528"/>
        <w:gridCol w:w="1214"/>
        <w:gridCol w:w="1507"/>
      </w:tblGrid>
      <w:tr w:rsidR="00EE33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firstLine="0"/>
              <w:jc w:val="right"/>
            </w:pPr>
            <w:r>
              <w:rPr>
                <w:rStyle w:val="Bodytext210ptBold"/>
              </w:rPr>
              <w:t>Číslo předmětu servisu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10ptBold"/>
              </w:rPr>
              <w:t>Popis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10ptBold"/>
              </w:rPr>
              <w:t>Sériové číslo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10ptBold"/>
              </w:rPr>
              <w:t>Název příjemce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left="220" w:firstLine="0"/>
              <w:jc w:val="left"/>
            </w:pPr>
            <w:r>
              <w:rPr>
                <w:rStyle w:val="Bodytext210ptBold"/>
              </w:rPr>
              <w:t>Roční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firstLine="0"/>
              <w:jc w:val="right"/>
            </w:pPr>
            <w:r>
              <w:rPr>
                <w:rStyle w:val="Bodytext210ptBold"/>
              </w:rPr>
              <w:t>Kvartální cena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106001121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Bodytext21"/>
              </w:rPr>
              <w:t>Powervalue</w:t>
            </w:r>
            <w:proofErr w:type="spellEnd"/>
            <w:r>
              <w:rPr>
                <w:rStyle w:val="Bodytext21"/>
              </w:rPr>
              <w:t xml:space="preserve"> 20</w:t>
            </w:r>
            <w:proofErr w:type="gramStart"/>
            <w:r>
              <w:rPr>
                <w:rStyle w:val="Bodytext21"/>
              </w:rPr>
              <w:t>kVA(</w:t>
            </w:r>
            <w:proofErr w:type="gramEnd"/>
            <w:r>
              <w:rPr>
                <w:rStyle w:val="Bodytext21"/>
              </w:rPr>
              <w:t>33)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PVT 594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Budova Piano, Technologická 372/2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17 100,-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4 275,- Kč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107016753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JD 180, 200kVA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12085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Budova Tandem, Technologická 373/4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27 520,-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6 880,- Kč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110000397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proofErr w:type="spellStart"/>
            <w:r>
              <w:rPr>
                <w:rStyle w:val="Bodytext21"/>
              </w:rPr>
              <w:t>PoweWave</w:t>
            </w:r>
            <w:proofErr w:type="spellEnd"/>
            <w:r>
              <w:rPr>
                <w:rStyle w:val="Bodytext21"/>
              </w:rPr>
              <w:t xml:space="preserve"> 33 80kVA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P1W0577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Budova Tandem, Technologická </w:t>
            </w:r>
            <w:r>
              <w:rPr>
                <w:rStyle w:val="Bodytext21"/>
              </w:rPr>
              <w:t>373/4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24 500,-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6 125,- Kč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107008991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NW </w:t>
            </w:r>
            <w:r>
              <w:rPr>
                <w:rStyle w:val="Bodytext21"/>
                <w:lang w:val="en-US" w:eastAsia="en-US" w:bidi="en-US"/>
              </w:rPr>
              <w:t xml:space="preserve">CLASSIC FRAME </w:t>
            </w:r>
            <w:r>
              <w:rPr>
                <w:rStyle w:val="Bodytext21"/>
              </w:rPr>
              <w:t>40-33, 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CC115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Budova Tandem, Technologická 373/4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Bodytext21"/>
              </w:rPr>
              <w:t>15 360,-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1"/>
              </w:rPr>
              <w:t>3 840,- Kč</w:t>
            </w:r>
          </w:p>
        </w:tc>
      </w:tr>
      <w:tr w:rsidR="00EE33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E3368" w:rsidRDefault="00EE3368">
            <w:pPr>
              <w:framePr w:w="12480" w:h="1877" w:wrap="none" w:vAnchor="page" w:hAnchor="page" w:x="1701" w:y="244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left="220" w:firstLine="0"/>
              <w:jc w:val="left"/>
            </w:pPr>
            <w:r>
              <w:rPr>
                <w:rStyle w:val="Bodytext210ptBold"/>
              </w:rPr>
              <w:t>84 480,-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368" w:rsidRDefault="00547B68">
            <w:pPr>
              <w:pStyle w:val="Bodytext20"/>
              <w:framePr w:w="12480" w:h="1877" w:wrap="none" w:vAnchor="page" w:hAnchor="page" w:x="1701" w:y="2447"/>
              <w:shd w:val="clear" w:color="auto" w:fill="auto"/>
              <w:spacing w:before="0" w:after="0" w:line="222" w:lineRule="exact"/>
              <w:ind w:firstLine="0"/>
              <w:jc w:val="right"/>
            </w:pPr>
            <w:r>
              <w:rPr>
                <w:rStyle w:val="Bodytext210ptBold"/>
              </w:rPr>
              <w:t>21120,- Kč</w:t>
            </w:r>
          </w:p>
        </w:tc>
      </w:tr>
    </w:tbl>
    <w:p w:rsidR="00EE3368" w:rsidRDefault="00EE3368">
      <w:pPr>
        <w:rPr>
          <w:sz w:val="2"/>
          <w:szCs w:val="2"/>
        </w:rPr>
      </w:pPr>
      <w:bookmarkStart w:id="2" w:name="_GoBack"/>
      <w:bookmarkEnd w:id="2"/>
    </w:p>
    <w:sectPr w:rsidR="00EE336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68" w:rsidRDefault="00547B68">
      <w:r>
        <w:separator/>
      </w:r>
    </w:p>
  </w:endnote>
  <w:endnote w:type="continuationSeparator" w:id="0">
    <w:p w:rsidR="00547B68" w:rsidRDefault="005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68" w:rsidRDefault="00547B68"/>
  </w:footnote>
  <w:footnote w:type="continuationSeparator" w:id="0">
    <w:p w:rsidR="00547B68" w:rsidRDefault="00547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3FDB"/>
    <w:multiLevelType w:val="multilevel"/>
    <w:tmpl w:val="E452BA36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61BC6"/>
    <w:multiLevelType w:val="multilevel"/>
    <w:tmpl w:val="7A9C4E9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A5A91"/>
    <w:multiLevelType w:val="multilevel"/>
    <w:tmpl w:val="5EE4DC8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F19A4"/>
    <w:multiLevelType w:val="multilevel"/>
    <w:tmpl w:val="C19E63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A0693"/>
    <w:multiLevelType w:val="multilevel"/>
    <w:tmpl w:val="CAD0288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B2202"/>
    <w:multiLevelType w:val="multilevel"/>
    <w:tmpl w:val="E23231B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68"/>
    <w:rsid w:val="00547B68"/>
    <w:rsid w:val="00745260"/>
    <w:rsid w:val="00E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13683"/>
  <w15:docId w15:val="{CCDE233B-7AC1-40CC-B39D-9A5B66A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w w:val="70"/>
      <w:sz w:val="102"/>
      <w:szCs w:val="10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Spacing1pt">
    <w:name w:val="Table caption + Spacing 1 p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">
    <w:name w:val="Table of contents_"/>
    <w:basedOn w:val="Standardnpsmoodstavce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35pt">
    <w:name w:val="Other + 35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/>
      <w:bCs/>
      <w:i w:val="0"/>
      <w:iCs w:val="0"/>
      <w:smallCaps w:val="0"/>
      <w:strike w:val="0"/>
      <w:w w:val="70"/>
      <w:sz w:val="102"/>
      <w:szCs w:val="102"/>
      <w:u w:val="none"/>
    </w:rPr>
  </w:style>
  <w:style w:type="character" w:customStyle="1" w:styleId="Other95pt">
    <w:name w:val="Other + 9.5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5"/>
      <w:szCs w:val="15"/>
      <w:u w:val="none"/>
      <w:lang w:val="de-DE" w:eastAsia="de-DE" w:bidi="de-D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32"/>
      <w:szCs w:val="32"/>
      <w:u w:val="none"/>
      <w:lang w:val="de-DE" w:eastAsia="de-DE" w:bidi="de-DE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20" w:line="1130" w:lineRule="exact"/>
      <w:outlineLvl w:val="0"/>
    </w:pPr>
    <w:rPr>
      <w:b/>
      <w:bCs/>
      <w:w w:val="70"/>
      <w:sz w:val="102"/>
      <w:szCs w:val="10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60" w:after="220" w:line="210" w:lineRule="exact"/>
      <w:ind w:hanging="560"/>
      <w:jc w:val="both"/>
    </w:pPr>
    <w:rPr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120" w:line="210" w:lineRule="exact"/>
    </w:pPr>
    <w:rPr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44" w:lineRule="exact"/>
      <w:ind w:hanging="560"/>
      <w:jc w:val="both"/>
    </w:pPr>
    <w:rPr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4" w:lineRule="exact"/>
      <w:outlineLvl w:val="2"/>
    </w:pPr>
    <w:rPr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130" w:lineRule="exact"/>
    </w:pPr>
    <w:rPr>
      <w:b/>
      <w:bCs/>
      <w:w w:val="70"/>
      <w:sz w:val="102"/>
      <w:szCs w:val="10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20" w:line="163" w:lineRule="exact"/>
      <w:jc w:val="both"/>
    </w:pPr>
    <w:rPr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88" w:lineRule="exact"/>
      <w:jc w:val="both"/>
    </w:pPr>
    <w:rPr>
      <w:b/>
      <w:bCs/>
      <w:spacing w:val="40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2" w:lineRule="exact"/>
      <w:jc w:val="both"/>
    </w:pPr>
    <w:rPr>
      <w:i/>
      <w:i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80" w:line="166" w:lineRule="exact"/>
      <w:jc w:val="both"/>
    </w:pPr>
    <w:rPr>
      <w:sz w:val="15"/>
      <w:szCs w:val="15"/>
      <w:lang w:val="de-DE" w:eastAsia="de-DE" w:bidi="de-D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line="354" w:lineRule="exact"/>
      <w:outlineLvl w:val="1"/>
    </w:pPr>
    <w:rPr>
      <w:sz w:val="32"/>
      <w:szCs w:val="32"/>
      <w:lang w:val="de-DE" w:eastAsia="de-DE" w:bidi="de-DE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640" w:line="222" w:lineRule="exac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akub.odlas@altro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AppData/Local/Microsoft/Windows/INetCache/Content.Outlook/UN0YCFTQ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2018-05-09T11:34:00Z</dcterms:created>
  <dcterms:modified xsi:type="dcterms:W3CDTF">2018-05-09T11:34:00Z</dcterms:modified>
</cp:coreProperties>
</file>