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6A24E5">
        <w:rPr>
          <w:rFonts w:cs="Arial"/>
          <w:b/>
          <w:sz w:val="28"/>
          <w:szCs w:val="28"/>
        </w:rPr>
        <w:br/>
      </w:r>
      <w:r w:rsidRPr="00915663">
        <w:rPr>
          <w:rFonts w:cs="Arial"/>
          <w:b/>
          <w:sz w:val="28"/>
          <w:szCs w:val="28"/>
        </w:rPr>
        <w:t>č. </w:t>
      </w:r>
      <w:r w:rsidR="006A24E5" w:rsidRPr="006A24E5">
        <w:rPr>
          <w:rFonts w:cs="Arial"/>
          <w:b/>
          <w:sz w:val="28"/>
          <w:szCs w:val="28"/>
        </w:rPr>
        <w:t>OTA-MN-207/2016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6A24E5" w:rsidRPr="006A24E5">
        <w:rPr>
          <w:rFonts w:cs="Arial"/>
          <w:b/>
          <w:bCs/>
          <w:sz w:val="28"/>
          <w:szCs w:val="28"/>
        </w:rPr>
        <w:t>CZ.03</w:t>
      </w:r>
      <w:r w:rsidR="006A24E5" w:rsidRPr="006A24E5">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6A24E5" w:rsidRPr="006A24E5">
        <w:t xml:space="preserve">Ing. </w:t>
      </w:r>
      <w:r w:rsidR="006A24E5">
        <w:rPr>
          <w:szCs w:val="20"/>
        </w:rPr>
        <w:t>arch. Yvona Jungová</w:t>
      </w:r>
      <w:r w:rsidRPr="004521C7">
        <w:rPr>
          <w:rFonts w:cs="Arial"/>
          <w:szCs w:val="20"/>
        </w:rPr>
        <w:t xml:space="preserve">, </w:t>
      </w:r>
      <w:r w:rsidR="006A24E5" w:rsidRPr="006A24E5">
        <w:t>ředitelka Krajské</w:t>
      </w:r>
      <w:r w:rsidR="006A24E5">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6A24E5" w:rsidRPr="006A24E5">
        <w:t>Dobrovského 1278</w:t>
      </w:r>
      <w:r w:rsidR="006A24E5">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A24E5" w:rsidRPr="006A24E5">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6A24E5" w:rsidRPr="006A24E5">
        <w:t>Úřad práce</w:t>
      </w:r>
      <w:r w:rsidR="006A24E5">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6A24E5" w:rsidRPr="006A24E5">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6A24E5"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6A24E5" w:rsidRPr="006A24E5">
        <w:t>Webdevel s</w:t>
      </w:r>
      <w:r w:rsidR="006A24E5">
        <w:rPr>
          <w:szCs w:val="20"/>
        </w:rPr>
        <w:t>.r.o.</w:t>
      </w:r>
    </w:p>
    <w:p w:rsidR="000E23BB" w:rsidRPr="004521C7" w:rsidRDefault="006A24E5"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6A24E5">
        <w:rPr>
          <w:noProof/>
        </w:rPr>
        <w:t xml:space="preserve">Bc. </w:t>
      </w:r>
      <w:r>
        <w:rPr>
          <w:noProof/>
          <w:szCs w:val="20"/>
        </w:rPr>
        <w:t>Jan Brunec, jednatel</w:t>
      </w:r>
    </w:p>
    <w:p w:rsidR="000E23BB" w:rsidRPr="004521C7" w:rsidRDefault="006A24E5"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6A24E5">
        <w:t>Obránců míru</w:t>
      </w:r>
      <w:r>
        <w:rPr>
          <w:szCs w:val="20"/>
        </w:rPr>
        <w:t xml:space="preserve"> č.p. 863/7, Vítkovice, 703 00 Ostrava 3</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A24E5" w:rsidRPr="006A24E5">
        <w:t>28597192</w:t>
      </w:r>
    </w:p>
    <w:p w:rsidR="00C2620A" w:rsidRPr="004521C7" w:rsidRDefault="006A24E5" w:rsidP="00C2620A">
      <w:pPr>
        <w:tabs>
          <w:tab w:val="left" w:pos="2977"/>
        </w:tabs>
        <w:ind w:left="2977" w:hanging="2977"/>
        <w:rPr>
          <w:rFonts w:cs="Arial"/>
          <w:szCs w:val="20"/>
        </w:rPr>
      </w:pPr>
      <w:r w:rsidRPr="006A24E5">
        <w:rPr>
          <w:rFonts w:cs="Arial"/>
          <w:noProof/>
          <w:szCs w:val="20"/>
        </w:rPr>
        <w:t>adresa provozovny:</w:t>
      </w:r>
      <w:r w:rsidR="00C2620A" w:rsidRPr="004521C7">
        <w:rPr>
          <w:rFonts w:cs="Arial"/>
          <w:szCs w:val="20"/>
        </w:rPr>
        <w:tab/>
      </w:r>
      <w:r w:rsidRPr="006A24E5">
        <w:t>Obránců míru</w:t>
      </w:r>
      <w:r>
        <w:rPr>
          <w:szCs w:val="20"/>
        </w:rPr>
        <w:t xml:space="preserve"> č.p. 863/7, Vítkovice, 703 00 Ostrava 3</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6A24E5" w:rsidRPr="006A24E5">
        <w:t>2000178393/2010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6A24E5" w:rsidRPr="006A24E5">
        <w:rPr>
          <w:bCs/>
        </w:rPr>
        <w:t>Podpora odborného</w:t>
      </w:r>
      <w:r w:rsidR="006A24E5">
        <w:rPr>
          <w:szCs w:val="20"/>
        </w:rPr>
        <w:t xml:space="preserve"> vzdělávání zaměstnanců II</w:t>
      </w:r>
      <w:r>
        <w:t>“ (dále jen „POVEZ II“),</w:t>
      </w:r>
      <w:r w:rsidRPr="00A21F7C">
        <w:t xml:space="preserve"> r</w:t>
      </w:r>
      <w:r>
        <w:t>eg. </w:t>
      </w:r>
      <w:r w:rsidRPr="00544217">
        <w:t>č.</w:t>
      </w:r>
      <w:r>
        <w:t> </w:t>
      </w:r>
      <w:r w:rsidR="006A24E5" w:rsidRPr="006A24E5">
        <w:rPr>
          <w:bCs/>
        </w:rPr>
        <w:t>CZ.03</w:t>
      </w:r>
      <w:r w:rsidR="006A24E5">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6A24E5" w:rsidRPr="006A24E5">
        <w:t>Školení inteligentního</w:t>
      </w:r>
      <w:r w:rsidR="006A24E5">
        <w:rPr>
          <w:szCs w:val="20"/>
        </w:rPr>
        <w:t xml:space="preserve"> e-mail marketingu</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6A24E5" w:rsidRPr="006A24E5">
        <w:rPr>
          <w:b/>
        </w:rPr>
        <w:t>24,00</w:t>
      </w:r>
      <w:r w:rsidRPr="006A24E5">
        <w:rPr>
          <w:b/>
        </w:rPr>
        <w:t xml:space="preserve"> </w:t>
      </w:r>
      <w:r w:rsidRPr="006A24E5">
        <w:rPr>
          <w:b/>
        </w:rPr>
        <w:tab/>
      </w:r>
      <w:r w:rsidR="00E53B1B" w:rsidRPr="006A24E5">
        <w:rPr>
          <w:b/>
        </w:rPr>
        <w:t>vyuč</w:t>
      </w:r>
      <w:r w:rsidR="006A24E5" w:rsidRPr="006A24E5">
        <w:rPr>
          <w:b/>
        </w:rPr>
        <w:t>.</w:t>
      </w:r>
      <w:r w:rsidR="00E53B1B" w:rsidRPr="006A24E5">
        <w:rPr>
          <w:b/>
        </w:rPr>
        <w:t> </w:t>
      </w:r>
      <w:r w:rsidRPr="006A24E5">
        <w:rPr>
          <w:b/>
        </w:rPr>
        <w:t>hodin</w:t>
      </w:r>
      <w:r w:rsidRPr="009218DC">
        <w:br/>
      </w:r>
      <w:r w:rsidRPr="00B75BEF">
        <w:t>z toho:</w:t>
      </w:r>
      <w:r w:rsidRPr="00B75BEF">
        <w:tab/>
        <w:t>- teoretická příprava:</w:t>
      </w:r>
      <w:r w:rsidRPr="009C0145">
        <w:tab/>
      </w:r>
      <w:r w:rsidR="006A24E5" w:rsidRPr="006A24E5">
        <w:t>23,00</w:t>
      </w:r>
      <w:r>
        <w:rPr>
          <w:lang w:val="en-US"/>
        </w:rPr>
        <w:tab/>
      </w:r>
      <w:r w:rsidR="00E53B1B" w:rsidRPr="00E53B1B">
        <w:t>vyuč</w:t>
      </w:r>
      <w:r w:rsidR="006A24E5">
        <w:t>.</w:t>
      </w:r>
      <w:r w:rsidR="00E53B1B">
        <w:t> </w:t>
      </w:r>
      <w:r w:rsidRPr="00B75BEF">
        <w:t>hodin</w:t>
      </w:r>
      <w:r w:rsidRPr="00B75BEF">
        <w:br/>
      </w:r>
      <w:r w:rsidRPr="00B75BEF">
        <w:tab/>
        <w:t>- praktická příprava:</w:t>
      </w:r>
      <w:r>
        <w:tab/>
      </w:r>
      <w:r w:rsidR="006A24E5" w:rsidRPr="006A24E5">
        <w:t>0,00</w:t>
      </w:r>
      <w:r>
        <w:tab/>
      </w:r>
      <w:r w:rsidR="00E53B1B" w:rsidRPr="00E53B1B">
        <w:t>vyuč</w:t>
      </w:r>
      <w:r w:rsidR="006A24E5">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6A24E5" w:rsidRPr="006A24E5">
        <w:t>1,00</w:t>
      </w:r>
      <w:r>
        <w:tab/>
      </w:r>
      <w:r w:rsidR="00E53B1B" w:rsidRPr="00E53B1B">
        <w:t>vyuč</w:t>
      </w:r>
      <w:r w:rsidR="00E53B1B">
        <w:t>. </w:t>
      </w:r>
      <w:r>
        <w:t>hodin</w:t>
      </w:r>
    </w:p>
    <w:p w:rsidR="005E6F04" w:rsidRDefault="005E6F04" w:rsidP="006A24E5">
      <w:pPr>
        <w:pStyle w:val="BoddohodyIII"/>
      </w:pPr>
      <w:r>
        <w:t>Dodavatel vzdělávací aktivity:</w:t>
      </w:r>
      <w:r w:rsidR="001F74BF">
        <w:tab/>
      </w:r>
      <w:r w:rsidR="006A24E5" w:rsidRPr="006A24E5">
        <w:rPr>
          <w:b/>
          <w:szCs w:val="20"/>
        </w:rPr>
        <w:t>Danelle Company, s.r.o., IČO: 26416743</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6A24E5" w:rsidRPr="006A24E5">
        <w:rPr>
          <w:b/>
        </w:rPr>
        <w:t>15.11</w:t>
      </w:r>
      <w:r w:rsidR="006A24E5" w:rsidRPr="006A24E5">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6A24E5">
        <w:rPr>
          <w:b/>
        </w:rPr>
        <w:t xml:space="preserve"> </w:t>
      </w:r>
      <w:r w:rsidR="006A24E5" w:rsidRPr="006A24E5">
        <w:rPr>
          <w:b/>
        </w:rPr>
        <w:t>19.12</w:t>
      </w:r>
      <w:r w:rsidR="006A24E5" w:rsidRPr="006A24E5">
        <w:rPr>
          <w:b/>
          <w:szCs w:val="20"/>
        </w:rPr>
        <w:t>.2016</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6A24E5" w:rsidRPr="006A24E5">
        <w:rPr>
          <w:b/>
        </w:rPr>
        <w:t>Test</w:t>
      </w:r>
      <w:r w:rsidR="000E23BB" w:rsidRPr="006A24E5">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6A24E5" w:rsidRPr="006A24E5">
        <w:rPr>
          <w:b/>
        </w:rPr>
        <w:t>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6A24E5" w:rsidRPr="006A24E5">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6A24E5"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6A24E5" w:rsidRDefault="006A24E5" w:rsidP="00661955">
      <w:pPr>
        <w:pStyle w:val="BoddohodyII"/>
        <w:numPr>
          <w:ilvl w:val="0"/>
          <w:numId w:val="8"/>
        </w:numPr>
        <w:rPr>
          <w:rFonts w:cs="Arial"/>
          <w:szCs w:val="20"/>
        </w:rPr>
      </w:pPr>
      <w:r w:rsidRPr="006A24E5">
        <w:rPr>
          <w:iCs/>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sidRPr="006A24E5">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6A24E5" w:rsidRPr="006A24E5">
        <w:rPr>
          <w:b/>
          <w:szCs w:val="20"/>
        </w:rPr>
        <w:t>69 570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6A24E5">
        <w:rPr>
          <w:szCs w:val="20"/>
        </w:rPr>
        <w:t>21 120</w:t>
      </w:r>
      <w:r>
        <w:rPr>
          <w:rFonts w:cs="Arial"/>
          <w:szCs w:val="20"/>
        </w:rPr>
        <w:t xml:space="preserve"> </w:t>
      </w:r>
      <w:r w:rsidRPr="009E7648">
        <w:t>Kč</w:t>
      </w:r>
      <w:r w:rsidRPr="00556278">
        <w:t xml:space="preserve"> a maximální výše příspěvku na vzdělávací aktivity činí </w:t>
      </w:r>
      <w:r w:rsidR="006A24E5" w:rsidRPr="006A24E5">
        <w:rPr>
          <w:bCs/>
          <w:lang w:val="en-US"/>
        </w:rPr>
        <w:t>48 450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6A24E5" w:rsidRPr="006A24E5">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6A24E5" w:rsidRPr="006A24E5">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6A24E5">
      <w:pPr>
        <w:pStyle w:val="BoddohodyII"/>
        <w:numPr>
          <w:ilvl w:val="0"/>
          <w:numId w:val="11"/>
        </w:numPr>
        <w:rPr>
          <w:rFonts w:cs="Arial"/>
          <w:szCs w:val="20"/>
        </w:rPr>
      </w:pPr>
      <w:r w:rsidRPr="00CE58AB">
        <w:t xml:space="preserve">Zaměstnavatel prohlašuje, že při výběru vzdělávacího zařízení postupoval v souladu se zákonem </w:t>
      </w:r>
      <w:r w:rsidR="006A24E5" w:rsidRPr="006A24E5">
        <w:t>č. 134/2016 Sb. o zadávání veřejných zakázek</w:t>
      </w:r>
      <w:bookmarkStart w:id="0" w:name="_GoBack"/>
      <w:bookmarkEnd w:id="0"/>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6A24E5" w:rsidRDefault="006A24E5" w:rsidP="006A24E5">
      <w:pPr>
        <w:pStyle w:val="BoddohodyII"/>
        <w:numPr>
          <w:ilvl w:val="0"/>
          <w:numId w:val="11"/>
        </w:numPr>
        <w:rPr>
          <w:rFonts w:cs="Arial"/>
          <w:szCs w:val="20"/>
        </w:rPr>
      </w:pPr>
      <w:r w:rsidRPr="006A24E5">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6A24E5" w:rsidP="001C4C77">
      <w:pPr>
        <w:pStyle w:val="BoddohodyII"/>
        <w:keepNext/>
        <w:numPr>
          <w:ilvl w:val="0"/>
          <w:numId w:val="0"/>
        </w:numPr>
      </w:pPr>
      <w:r w:rsidRPr="006A24E5">
        <w:t>Úřad práce</w:t>
      </w:r>
      <w:r>
        <w:rPr>
          <w:szCs w:val="20"/>
        </w:rPr>
        <w:t xml:space="preserve"> České republiky - kontaktní pracoviště Ostrava</w:t>
      </w:r>
      <w:r w:rsidR="005D3993">
        <w:t xml:space="preserve"> dne </w:t>
      </w:r>
      <w:r w:rsidRPr="006A24E5">
        <w:rPr>
          <w:bCs/>
          <w:lang w:val="en-US"/>
        </w:rPr>
        <w:t>7.11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6A24E5">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6A24E5" w:rsidP="001C4C77">
      <w:pPr>
        <w:keepNext/>
        <w:keepLines/>
        <w:jc w:val="center"/>
        <w:rPr>
          <w:rFonts w:cs="Arial"/>
          <w:szCs w:val="20"/>
        </w:rPr>
      </w:pPr>
      <w:r w:rsidRPr="006A24E5">
        <w:t>Ing. Kateřina</w:t>
      </w:r>
      <w:r>
        <w:rPr>
          <w:szCs w:val="20"/>
        </w:rPr>
        <w:t xml:space="preserve"> Štěrbová</w:t>
      </w:r>
      <w:r>
        <w:rPr>
          <w:szCs w:val="20"/>
        </w:rPr>
        <w:tab/>
      </w:r>
      <w:r>
        <w:rPr>
          <w:szCs w:val="20"/>
        </w:rPr>
        <w:br/>
        <w:t>Webdevel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6A24E5" w:rsidP="001C4C77">
      <w:pPr>
        <w:keepNext/>
        <w:tabs>
          <w:tab w:val="center" w:pos="1800"/>
          <w:tab w:val="center" w:pos="7200"/>
        </w:tabs>
        <w:jc w:val="center"/>
      </w:pPr>
      <w:r w:rsidRPr="006A24E5">
        <w:t xml:space="preserve">Ing. </w:t>
      </w:r>
      <w:r>
        <w:rPr>
          <w:szCs w:val="20"/>
        </w:rPr>
        <w:t>arch. Yvona Jungová</w:t>
      </w:r>
    </w:p>
    <w:p w:rsidR="00580136" w:rsidRDefault="006A24E5" w:rsidP="00580136">
      <w:pPr>
        <w:tabs>
          <w:tab w:val="center" w:pos="1800"/>
          <w:tab w:val="center" w:pos="7200"/>
        </w:tabs>
        <w:jc w:val="center"/>
      </w:pPr>
      <w:r w:rsidRPr="006A24E5">
        <w:t>ředitelka Krajské</w:t>
      </w:r>
      <w:r>
        <w:rPr>
          <w:szCs w:val="20"/>
        </w:rPr>
        <w:t xml:space="preserve"> pobočky ÚP ČR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6A24E5" w:rsidRDefault="006A24E5"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A24E5" w:rsidRPr="006A24E5">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6A24E5" w:rsidRPr="006A24E5">
        <w:t>950 143</w:t>
      </w:r>
      <w:r w:rsidR="006A24E5">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4E5" w:rsidRDefault="006A24E5">
      <w:r>
        <w:separator/>
      </w:r>
    </w:p>
  </w:endnote>
  <w:endnote w:type="continuationSeparator" w:id="0">
    <w:p w:rsidR="006A24E5" w:rsidRDefault="006A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4E5" w:rsidRDefault="006A24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A24E5" w:rsidRPr="006A24E5">
      <w:rPr>
        <w:i/>
      </w:rPr>
      <w:t>OTA-MN-207/2016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A24E5">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A24E5">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A24E5" w:rsidRPr="006A24E5">
      <w:rPr>
        <w:i/>
      </w:rPr>
      <w:t>OTA-MN-207/2016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A24E5">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A24E5">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4E5" w:rsidRDefault="006A24E5">
      <w:r>
        <w:separator/>
      </w:r>
    </w:p>
  </w:footnote>
  <w:footnote w:type="continuationSeparator" w:id="0">
    <w:p w:rsidR="006A24E5" w:rsidRDefault="006A2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4E5" w:rsidRDefault="006A24E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6A24E5">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24E5"/>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68342-82C8-422C-9E98-982019FD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3616</Words>
  <Characters>21341</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24908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2016-11-07T08:18:00Z</cp:lastPrinted>
  <dcterms:created xsi:type="dcterms:W3CDTF">2016-11-07T08:15:00Z</dcterms:created>
  <dcterms:modified xsi:type="dcterms:W3CDTF">2016-11-07T08:18:00Z</dcterms:modified>
</cp:coreProperties>
</file>