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EFA" w:rsidRDefault="00776D96">
      <w:pPr>
        <w:pStyle w:val="Nadpis10"/>
        <w:keepNext/>
        <w:keepLines/>
        <w:shd w:val="clear" w:color="auto" w:fill="auto"/>
        <w:spacing w:after="603" w:line="440" w:lineRule="exact"/>
      </w:pPr>
      <w:bookmarkStart w:id="0" w:name="bookmark0"/>
      <w:bookmarkStart w:id="1" w:name="_GoBack"/>
      <w:bookmarkEnd w:id="1"/>
      <w:r>
        <w:rPr>
          <w:rStyle w:val="Nadpis11"/>
          <w:i/>
          <w:iCs/>
        </w:rPr>
        <w:t>U&gt;Us</w:t>
      </w:r>
      <w:bookmarkEnd w:id="0"/>
    </w:p>
    <w:p w:rsidR="00594EFA" w:rsidRDefault="00776D96">
      <w:pPr>
        <w:pStyle w:val="Nadpis20"/>
        <w:keepNext/>
        <w:keepLines/>
        <w:shd w:val="clear" w:color="auto" w:fill="auto"/>
        <w:spacing w:before="0" w:line="240" w:lineRule="exact"/>
        <w:ind w:left="3220" w:firstLine="0"/>
      </w:pPr>
      <w:bookmarkStart w:id="2" w:name="bookmark1"/>
      <w:r>
        <w:t>SMLOUVA O VÝPŮJČCE</w:t>
      </w:r>
      <w:bookmarkEnd w:id="2"/>
    </w:p>
    <w:p w:rsidR="00594EFA" w:rsidRDefault="00776D96">
      <w:pPr>
        <w:pStyle w:val="Nadpis20"/>
        <w:keepNext/>
        <w:keepLines/>
        <w:shd w:val="clear" w:color="auto" w:fill="auto"/>
        <w:spacing w:before="0" w:after="206" w:line="240" w:lineRule="exact"/>
        <w:ind w:left="76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9.3pt;margin-top:-20.05pt;width:14.4pt;height:22.8pt;z-index:-125829376;mso-wrap-distance-left:5pt;mso-wrap-distance-top:5.05pt;mso-wrap-distance-right:30.6pt;mso-wrap-distance-bottom:9.15pt;mso-position-horizontal-relative:margin" filled="f" stroked="f">
            <v:textbox style="mso-fit-shape-to-text:t" inset="0,0,0,0">
              <w:txbxContent>
                <w:p w:rsidR="00594EFA" w:rsidRDefault="00776D96">
                  <w:pPr>
                    <w:pStyle w:val="Zkladntext4"/>
                    <w:shd w:val="clear" w:color="auto" w:fill="auto"/>
                    <w:spacing w:line="380" w:lineRule="exact"/>
                  </w:pPr>
                  <w:r>
                    <w:rPr>
                      <w:rStyle w:val="Zkladntext4Exact0"/>
                      <w:i/>
                      <w:iCs/>
                    </w:rPr>
                    <w:t>h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7" type="#_x0000_t202" style="position:absolute;left:0;text-align:left;margin-left:365.2pt;margin-top:-15.85pt;width:17.3pt;height:14.65pt;z-index:-125829375;mso-wrap-distance-left:5pt;mso-wrap-distance-top:9.25pt;mso-wrap-distance-right:46.8pt;mso-wrap-distance-bottom:13.1pt;mso-position-horizontal-relative:margin" filled="f" stroked="f">
            <v:textbox style="mso-fit-shape-to-text:t" inset="0,0,0,0">
              <w:txbxContent>
                <w:p w:rsidR="00594EFA" w:rsidRDefault="00776D96">
                  <w:pPr>
                    <w:pStyle w:val="Zkladntext5"/>
                    <w:shd w:val="clear" w:color="auto" w:fill="auto"/>
                    <w:spacing w:line="80" w:lineRule="exact"/>
                  </w:pPr>
                  <w:r>
                    <w:rPr>
                      <w:rStyle w:val="Zkladntext5Exact0"/>
                      <w:i/>
                      <w:iCs/>
                    </w:rPr>
                    <w:t>fi*-</w:t>
                  </w:r>
                </w:p>
              </w:txbxContent>
            </v:textbox>
            <w10:wrap type="topAndBottom" anchorx="margin"/>
          </v:shape>
        </w:pict>
      </w:r>
      <w:bookmarkStart w:id="3" w:name="bookmark2"/>
      <w:r>
        <w:rPr>
          <w:rStyle w:val="Nadpis21"/>
          <w:b/>
          <w:bCs/>
        </w:rPr>
        <w:t>Smluvní strany:</w:t>
      </w:r>
      <w:bookmarkEnd w:id="3"/>
    </w:p>
    <w:p w:rsidR="00594EFA" w:rsidRDefault="00776D96">
      <w:pPr>
        <w:pStyle w:val="Nadpis20"/>
        <w:keepNext/>
        <w:keepLines/>
        <w:shd w:val="clear" w:color="auto" w:fill="auto"/>
        <w:spacing w:before="0" w:line="277" w:lineRule="exact"/>
        <w:ind w:left="760"/>
      </w:pPr>
      <w:r>
        <w:pict>
          <v:shape id="_x0000_s1028" type="#_x0000_t202" style="position:absolute;left:0;text-align:left;margin-left:373.15pt;margin-top:-17.3pt;width:91.45pt;height:31.2pt;z-index:-125829374;mso-wrap-distance-left:52.9pt;mso-wrap-distance-top:11.65pt;mso-wrap-distance-right:5pt;mso-wrap-distance-bottom:177.5pt;mso-position-horizontal-relative:margin" filled="f" stroked="f">
            <v:textbox style="mso-fit-shape-to-text:t" inset="0,0,0,0">
              <w:txbxContent>
                <w:p w:rsidR="00594EFA" w:rsidRDefault="00776D96">
                  <w:pPr>
                    <w:pStyle w:val="Zkladntext30"/>
                    <w:shd w:val="clear" w:color="auto" w:fill="auto"/>
                    <w:spacing w:line="280" w:lineRule="exact"/>
                    <w:jc w:val="left"/>
                  </w:pPr>
                  <w:r>
                    <w:rPr>
                      <w:rStyle w:val="Zkladntext3Exact0"/>
                      <w:b/>
                      <w:bCs/>
                      <w:i/>
                      <w:iCs/>
                    </w:rPr>
                    <w:t>TAJ</w:t>
                  </w:r>
                  <w:r>
                    <w:rPr>
                      <w:rStyle w:val="Zkladntext3ArialUnicodeMS12ptNetunNekurzvaExact"/>
                    </w:rPr>
                    <w:t xml:space="preserve"> </w:t>
                  </w:r>
                  <w:r>
                    <w:rPr>
                      <w:rStyle w:val="Zkladntext3ArialUnicodeMS12ptNetunNekurzvaExact0"/>
                    </w:rPr>
                    <w:t>j</w:t>
                  </w:r>
                </w:p>
              </w:txbxContent>
            </v:textbox>
            <w10:wrap type="square" side="left" anchorx="margin"/>
          </v:shape>
        </w:pict>
      </w:r>
      <w:bookmarkStart w:id="4" w:name="bookmark3"/>
      <w:r>
        <w:t>MUDr. Ondřej Němeček</w:t>
      </w:r>
      <w:bookmarkEnd w:id="4"/>
    </w:p>
    <w:p w:rsidR="00594EFA" w:rsidRDefault="00776D96">
      <w:pPr>
        <w:pStyle w:val="Zkladntext20"/>
        <w:shd w:val="clear" w:color="auto" w:fill="auto"/>
        <w:spacing w:after="270"/>
        <w:ind w:firstLine="0"/>
      </w:pPr>
      <w:r>
        <w:t xml:space="preserve">se sídlem: Kochova 1227/2, Havířov Šumbark, PSČ 736 01 IČ:71242589 (dále jen </w:t>
      </w:r>
      <w:r>
        <w:rPr>
          <w:rStyle w:val="Zkladntext2Tun"/>
        </w:rPr>
        <w:t>„půjčitel")</w:t>
      </w:r>
    </w:p>
    <w:p w:rsidR="00594EFA" w:rsidRDefault="00776D96">
      <w:pPr>
        <w:pStyle w:val="Zkladntext20"/>
        <w:shd w:val="clear" w:color="auto" w:fill="auto"/>
        <w:spacing w:after="244" w:line="240" w:lineRule="exact"/>
        <w:ind w:left="760" w:hanging="760"/>
      </w:pPr>
      <w:r>
        <w:t>a</w:t>
      </w:r>
    </w:p>
    <w:p w:rsidR="00594EFA" w:rsidRDefault="00776D96">
      <w:pPr>
        <w:pStyle w:val="Nadpis20"/>
        <w:keepNext/>
        <w:keepLines/>
        <w:shd w:val="clear" w:color="auto" w:fill="auto"/>
        <w:spacing w:before="0" w:line="240" w:lineRule="exact"/>
        <w:ind w:left="760"/>
      </w:pPr>
      <w:bookmarkStart w:id="5" w:name="bookmark4"/>
      <w:r>
        <w:t>Nemocnice Třinec, příspěvková organizace</w:t>
      </w:r>
      <w:bookmarkEnd w:id="5"/>
    </w:p>
    <w:p w:rsidR="00594EFA" w:rsidRDefault="00776D96">
      <w:pPr>
        <w:pStyle w:val="Zkladntext20"/>
        <w:shd w:val="clear" w:color="auto" w:fill="auto"/>
        <w:spacing w:after="0" w:line="274" w:lineRule="exact"/>
        <w:ind w:firstLine="0"/>
      </w:pPr>
      <w:r>
        <w:t>se sídlem: Kaštanová 268, Třinec, Dolní</w:t>
      </w:r>
      <w:r>
        <w:t xml:space="preserve"> Líštná, PSČ 739 61 IČO: 00534242 DIČ: CZ00534242</w:t>
      </w:r>
    </w:p>
    <w:p w:rsidR="00594EFA" w:rsidRDefault="00776D96">
      <w:pPr>
        <w:pStyle w:val="Zkladntext20"/>
        <w:shd w:val="clear" w:color="auto" w:fill="auto"/>
        <w:spacing w:line="274" w:lineRule="exact"/>
        <w:ind w:firstLine="0"/>
      </w:pPr>
      <w:r>
        <w:t xml:space="preserve">Zastoupení: MUDr. et Mgr. Zdeněk Matušek, ředitel Dále jen vypůjčitel (dále </w:t>
      </w:r>
      <w:r>
        <w:rPr>
          <w:rStyle w:val="Zkladntext2Tun"/>
        </w:rPr>
        <w:t>„vypůjčitel")</w:t>
      </w:r>
    </w:p>
    <w:p w:rsidR="00594EFA" w:rsidRDefault="00776D96">
      <w:pPr>
        <w:pStyle w:val="Zkladntext20"/>
        <w:shd w:val="clear" w:color="auto" w:fill="auto"/>
        <w:spacing w:after="507" w:line="274" w:lineRule="exact"/>
        <w:ind w:right="360" w:firstLine="0"/>
        <w:jc w:val="both"/>
      </w:pPr>
      <w:r>
        <w:t xml:space="preserve">vzhledem ktomu, že dospěly k vzájemné a úplné shodě v níže uvedených skutečnostech, se rozhodly uzavřít v souladu s </w:t>
      </w:r>
      <w:r>
        <w:t xml:space="preserve">§ 2193 a násl. zákona č. 89/2012 Sb., občanského zákoníku (dále jen </w:t>
      </w:r>
      <w:r>
        <w:rPr>
          <w:rStyle w:val="Zkladntext2Tun"/>
        </w:rPr>
        <w:t xml:space="preserve">„OZ") </w:t>
      </w:r>
      <w:r>
        <w:t xml:space="preserve">tuto </w:t>
      </w:r>
      <w:r>
        <w:rPr>
          <w:rStyle w:val="Zkladntext2CourierNew14ptTunKurzva"/>
        </w:rPr>
        <w:t>smlouvu o výpůjčce</w:t>
      </w:r>
      <w:r>
        <w:t xml:space="preserve"> (dále jen </w:t>
      </w:r>
      <w:r>
        <w:rPr>
          <w:rStyle w:val="Zkladntext2Tun"/>
        </w:rPr>
        <w:t>„smlouva").</w:t>
      </w:r>
    </w:p>
    <w:p w:rsidR="00594EFA" w:rsidRDefault="00776D96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786"/>
        </w:tabs>
        <w:spacing w:before="0" w:after="164" w:line="240" w:lineRule="exact"/>
        <w:ind w:left="3420" w:firstLine="0"/>
        <w:jc w:val="both"/>
      </w:pPr>
      <w:bookmarkStart w:id="6" w:name="bookmark5"/>
      <w:r>
        <w:t>Předmět smlouvy</w:t>
      </w:r>
      <w:bookmarkEnd w:id="6"/>
    </w:p>
    <w:p w:rsidR="00594EFA" w:rsidRDefault="00776D96">
      <w:pPr>
        <w:pStyle w:val="Zkladntext20"/>
        <w:numPr>
          <w:ilvl w:val="1"/>
          <w:numId w:val="1"/>
        </w:numPr>
        <w:shd w:val="clear" w:color="auto" w:fill="auto"/>
        <w:tabs>
          <w:tab w:val="left" w:pos="707"/>
        </w:tabs>
        <w:spacing w:after="123"/>
        <w:ind w:left="760" w:hanging="760"/>
      </w:pPr>
      <w:r>
        <w:t>Půjčitel touto smlouvou přenechává vypůjčiteli k bezplatnému užívání dle podmínek této smlouvy tento předmět výpůjčky:</w:t>
      </w:r>
    </w:p>
    <w:p w:rsidR="00594EFA" w:rsidRDefault="00776D96">
      <w:pPr>
        <w:pStyle w:val="Zkladntext20"/>
        <w:shd w:val="clear" w:color="auto" w:fill="auto"/>
        <w:spacing w:after="0" w:line="274" w:lineRule="exact"/>
        <w:ind w:left="760" w:firstLine="0"/>
        <w:jc w:val="both"/>
      </w:pPr>
      <w:r>
        <w:rPr>
          <w:rStyle w:val="Zkladntext2Tun"/>
        </w:rPr>
        <w:t xml:space="preserve">BAEP Interacoustics Eclipse, </w:t>
      </w:r>
      <w:r>
        <w:t>výrobní číslo 0903322, s tímto příslušenstvím:</w:t>
      </w:r>
    </w:p>
    <w:p w:rsidR="00594EFA" w:rsidRDefault="00776D96">
      <w:pPr>
        <w:pStyle w:val="Zkladntext20"/>
        <w:numPr>
          <w:ilvl w:val="0"/>
          <w:numId w:val="2"/>
        </w:numPr>
        <w:shd w:val="clear" w:color="auto" w:fill="auto"/>
        <w:tabs>
          <w:tab w:val="left" w:pos="1132"/>
        </w:tabs>
        <w:spacing w:after="0" w:line="274" w:lineRule="exact"/>
        <w:ind w:left="760" w:firstLine="0"/>
        <w:jc w:val="both"/>
      </w:pPr>
      <w:r>
        <w:t>Síťový kabel</w:t>
      </w:r>
    </w:p>
    <w:p w:rsidR="00594EFA" w:rsidRDefault="00776D96">
      <w:pPr>
        <w:pStyle w:val="Zkladntext20"/>
        <w:numPr>
          <w:ilvl w:val="0"/>
          <w:numId w:val="2"/>
        </w:numPr>
        <w:shd w:val="clear" w:color="auto" w:fill="auto"/>
        <w:tabs>
          <w:tab w:val="left" w:pos="1132"/>
        </w:tabs>
        <w:spacing w:after="0" w:line="274" w:lineRule="exact"/>
        <w:ind w:left="760" w:firstLine="0"/>
        <w:jc w:val="both"/>
      </w:pPr>
      <w:r>
        <w:t>Notebook Acer Aspire 5349, výrobní číslo 15105256176</w:t>
      </w:r>
    </w:p>
    <w:p w:rsidR="00594EFA" w:rsidRDefault="00776D96">
      <w:pPr>
        <w:pStyle w:val="Zkladntext20"/>
        <w:numPr>
          <w:ilvl w:val="0"/>
          <w:numId w:val="2"/>
        </w:numPr>
        <w:shd w:val="clear" w:color="auto" w:fill="auto"/>
        <w:tabs>
          <w:tab w:val="left" w:pos="1132"/>
        </w:tabs>
        <w:spacing w:after="0" w:line="274" w:lineRule="exact"/>
        <w:ind w:left="760" w:firstLine="0"/>
        <w:jc w:val="both"/>
      </w:pPr>
      <w:r>
        <w:t>Kabely pro sluchátka Interacoustics, výrobní číslo 0903322</w:t>
      </w:r>
    </w:p>
    <w:p w:rsidR="00594EFA" w:rsidRDefault="00776D96">
      <w:pPr>
        <w:pStyle w:val="Zkladntext20"/>
        <w:numPr>
          <w:ilvl w:val="0"/>
          <w:numId w:val="2"/>
        </w:numPr>
        <w:shd w:val="clear" w:color="auto" w:fill="auto"/>
        <w:tabs>
          <w:tab w:val="left" w:pos="1132"/>
        </w:tabs>
        <w:spacing w:after="0" w:line="274" w:lineRule="exact"/>
        <w:ind w:left="760" w:firstLine="0"/>
        <w:jc w:val="both"/>
      </w:pPr>
      <w:r>
        <w:t>EPA Preamplifier Interacoustics, výrobní číslo 0903322</w:t>
      </w:r>
    </w:p>
    <w:p w:rsidR="00594EFA" w:rsidRDefault="00776D96">
      <w:pPr>
        <w:pStyle w:val="Zkladntext20"/>
        <w:numPr>
          <w:ilvl w:val="0"/>
          <w:numId w:val="2"/>
        </w:numPr>
        <w:shd w:val="clear" w:color="auto" w:fill="auto"/>
        <w:tabs>
          <w:tab w:val="left" w:pos="1132"/>
        </w:tabs>
        <w:spacing w:after="0" w:line="274" w:lineRule="exact"/>
        <w:ind w:left="760" w:firstLine="0"/>
        <w:jc w:val="both"/>
      </w:pPr>
      <w:r>
        <w:t>USB kabel</w:t>
      </w:r>
    </w:p>
    <w:p w:rsidR="00594EFA" w:rsidRDefault="00776D96">
      <w:pPr>
        <w:pStyle w:val="Zkladntext20"/>
        <w:numPr>
          <w:ilvl w:val="0"/>
          <w:numId w:val="2"/>
        </w:numPr>
        <w:shd w:val="clear" w:color="auto" w:fill="auto"/>
        <w:tabs>
          <w:tab w:val="left" w:pos="1132"/>
        </w:tabs>
        <w:spacing w:after="0" w:line="274" w:lineRule="exact"/>
        <w:ind w:left="760" w:firstLine="0"/>
        <w:jc w:val="both"/>
      </w:pPr>
      <w:r>
        <w:t>Síťový kabel</w:t>
      </w:r>
    </w:p>
    <w:p w:rsidR="00594EFA" w:rsidRDefault="00776D96">
      <w:pPr>
        <w:pStyle w:val="Zkladntext20"/>
        <w:numPr>
          <w:ilvl w:val="0"/>
          <w:numId w:val="2"/>
        </w:numPr>
        <w:shd w:val="clear" w:color="auto" w:fill="auto"/>
        <w:tabs>
          <w:tab w:val="left" w:pos="1132"/>
        </w:tabs>
        <w:spacing w:after="0" w:line="274" w:lineRule="exact"/>
        <w:ind w:left="1140" w:hanging="380"/>
      </w:pPr>
      <w:r>
        <w:t>Nabíječka pro notebook Liteon včetně síťového kabelu, výrobní číslo 1Z15033503</w:t>
      </w:r>
    </w:p>
    <w:p w:rsidR="00594EFA" w:rsidRDefault="00776D96">
      <w:pPr>
        <w:pStyle w:val="Zkladntext20"/>
        <w:numPr>
          <w:ilvl w:val="0"/>
          <w:numId w:val="2"/>
        </w:numPr>
        <w:shd w:val="clear" w:color="auto" w:fill="auto"/>
        <w:tabs>
          <w:tab w:val="left" w:pos="1132"/>
        </w:tabs>
        <w:spacing w:after="0" w:line="274" w:lineRule="exact"/>
        <w:ind w:left="760" w:firstLine="0"/>
        <w:jc w:val="both"/>
      </w:pPr>
      <w:r>
        <w:t>Batoh pro notebooky Dicota</w:t>
      </w:r>
    </w:p>
    <w:p w:rsidR="00594EFA" w:rsidRDefault="00776D96">
      <w:pPr>
        <w:pStyle w:val="Zkladntext20"/>
        <w:numPr>
          <w:ilvl w:val="0"/>
          <w:numId w:val="2"/>
        </w:numPr>
        <w:shd w:val="clear" w:color="auto" w:fill="auto"/>
        <w:tabs>
          <w:tab w:val="left" w:pos="1132"/>
          <w:tab w:val="left" w:pos="7218"/>
        </w:tabs>
        <w:spacing w:after="0" w:line="410" w:lineRule="exact"/>
        <w:ind w:left="760" w:firstLine="0"/>
        <w:jc w:val="both"/>
      </w:pPr>
      <w:r>
        <w:t>Kabely pro elektrody</w:t>
      </w:r>
      <w:r>
        <w:tab/>
      </w:r>
      <w:r>
        <w:rPr>
          <w:rStyle w:val="Zkladntext2Malpsmena"/>
        </w:rPr>
        <w:t>í^^aoě</w:t>
      </w:r>
    </w:p>
    <w:p w:rsidR="00776D96" w:rsidRDefault="00776D96">
      <w:pPr>
        <w:pStyle w:val="Zkladntext30"/>
        <w:shd w:val="clear" w:color="auto" w:fill="auto"/>
        <w:tabs>
          <w:tab w:val="left" w:pos="5933"/>
          <w:tab w:val="left" w:pos="8104"/>
        </w:tabs>
        <w:ind w:left="760"/>
        <w:rPr>
          <w:rStyle w:val="Zkladntext3ArialUnicodeMS12ptNetunNekurzva0"/>
        </w:rPr>
      </w:pPr>
      <w:r>
        <w:rPr>
          <w:rStyle w:val="Zkladntext3ArialUnicodeMS12ptNetunNekurzva0"/>
        </w:rPr>
        <w:t>Cena přístroje 210 000 Kč vč DPH</w:t>
      </w:r>
    </w:p>
    <w:p w:rsidR="00594EFA" w:rsidRDefault="00776D96">
      <w:pPr>
        <w:pStyle w:val="Zkladntext30"/>
        <w:shd w:val="clear" w:color="auto" w:fill="auto"/>
        <w:tabs>
          <w:tab w:val="left" w:pos="5933"/>
          <w:tab w:val="left" w:pos="8104"/>
        </w:tabs>
        <w:ind w:left="760"/>
      </w:pPr>
      <w:r>
        <w:rPr>
          <w:rStyle w:val="Zkladntext3ArialUnicodeMS12ptNetunNekurzva0"/>
        </w:rPr>
        <w:tab/>
      </w:r>
    </w:p>
    <w:p w:rsidR="00594EFA" w:rsidRDefault="00776D96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2036"/>
        </w:tabs>
        <w:spacing w:before="0" w:after="164" w:line="240" w:lineRule="exact"/>
        <w:ind w:left="1660" w:firstLine="0"/>
        <w:jc w:val="both"/>
      </w:pPr>
      <w:bookmarkStart w:id="7" w:name="bookmark6"/>
      <w:r>
        <w:t>Doba trvání a místo předání a převzetí výpůjčky ’.'i</w:t>
      </w:r>
      <w:bookmarkEnd w:id="7"/>
    </w:p>
    <w:p w:rsidR="00594EFA" w:rsidRDefault="00776D96">
      <w:pPr>
        <w:pStyle w:val="Zkladntext20"/>
        <w:numPr>
          <w:ilvl w:val="1"/>
          <w:numId w:val="1"/>
        </w:numPr>
        <w:shd w:val="clear" w:color="auto" w:fill="auto"/>
        <w:tabs>
          <w:tab w:val="left" w:pos="707"/>
        </w:tabs>
        <w:spacing w:after="120" w:line="274" w:lineRule="exact"/>
        <w:ind w:left="760" w:hanging="760"/>
      </w:pPr>
      <w:r>
        <w:t xml:space="preserve">Vypůjčitel je </w:t>
      </w:r>
      <w:r>
        <w:t>oprávněn na základě této smlouvy užívat předmět výpůjčky od 1.4.2018 do na dobu neurčitou.</w:t>
      </w:r>
    </w:p>
    <w:p w:rsidR="00594EFA" w:rsidRDefault="00776D96">
      <w:pPr>
        <w:pStyle w:val="Zkladntext20"/>
        <w:numPr>
          <w:ilvl w:val="1"/>
          <w:numId w:val="1"/>
        </w:numPr>
        <w:shd w:val="clear" w:color="auto" w:fill="auto"/>
        <w:tabs>
          <w:tab w:val="left" w:pos="707"/>
        </w:tabs>
        <w:spacing w:after="0" w:line="274" w:lineRule="exact"/>
        <w:ind w:left="760" w:hanging="760"/>
        <w:sectPr w:rsidR="00594EFA">
          <w:footerReference w:type="default" r:id="rId7"/>
          <w:pgSz w:w="11900" w:h="16840"/>
          <w:pgMar w:top="934" w:right="1169" w:bottom="1465" w:left="1246" w:header="0" w:footer="3" w:gutter="0"/>
          <w:pgNumType w:fmt="lowerRoman"/>
          <w:cols w:space="720"/>
          <w:noEndnote/>
          <w:docGrid w:linePitch="360"/>
        </w:sectPr>
      </w:pPr>
      <w:r>
        <w:lastRenderedPageBreak/>
        <w:t xml:space="preserve">Půjčitel předá Vypůjčiteli předmět </w:t>
      </w:r>
      <w:r>
        <w:t>výpůjčky v sídle Vypůjčitele na základě předávacího protokolu, stejným způsobem bude předmět výpůjčky vrácen.</w:t>
      </w:r>
    </w:p>
    <w:p w:rsidR="00594EFA" w:rsidRDefault="00776D96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227"/>
        </w:tabs>
        <w:spacing w:before="0" w:after="161" w:line="240" w:lineRule="exact"/>
        <w:ind w:left="2880" w:firstLine="0"/>
        <w:jc w:val="both"/>
      </w:pPr>
      <w:bookmarkStart w:id="8" w:name="bookmark7"/>
      <w:r>
        <w:lastRenderedPageBreak/>
        <w:t>Práva a povinnosti půjčitele</w:t>
      </w:r>
      <w:bookmarkEnd w:id="8"/>
    </w:p>
    <w:p w:rsidR="00594EFA" w:rsidRDefault="00776D96">
      <w:pPr>
        <w:pStyle w:val="Zkladntext20"/>
        <w:numPr>
          <w:ilvl w:val="1"/>
          <w:numId w:val="1"/>
        </w:numPr>
        <w:shd w:val="clear" w:color="auto" w:fill="auto"/>
        <w:tabs>
          <w:tab w:val="left" w:pos="722"/>
        </w:tabs>
        <w:spacing w:after="120"/>
        <w:ind w:left="780"/>
        <w:jc w:val="both"/>
      </w:pPr>
      <w:r>
        <w:t>Půjčitel je povinen předat výpůjčiteli předmět výpůjčky ve stavu způsobilém řádnému užívání.</w:t>
      </w:r>
    </w:p>
    <w:p w:rsidR="00594EFA" w:rsidRDefault="00776D96">
      <w:pPr>
        <w:pStyle w:val="Zkladntext20"/>
        <w:numPr>
          <w:ilvl w:val="1"/>
          <w:numId w:val="1"/>
        </w:numPr>
        <w:shd w:val="clear" w:color="auto" w:fill="auto"/>
        <w:tabs>
          <w:tab w:val="left" w:pos="722"/>
        </w:tabs>
        <w:spacing w:after="123"/>
        <w:ind w:left="780"/>
        <w:jc w:val="both"/>
      </w:pPr>
      <w:r>
        <w:t>Půjčitel je povinen řádn</w:t>
      </w:r>
      <w:r>
        <w:t>ě vypůjčitele proškolit o užívání předmětu výpůjčky, předmět výpůjčky předvést a uvést do provozu.</w:t>
      </w:r>
    </w:p>
    <w:p w:rsidR="00594EFA" w:rsidRDefault="00776D96">
      <w:pPr>
        <w:pStyle w:val="Zkladntext20"/>
        <w:numPr>
          <w:ilvl w:val="1"/>
          <w:numId w:val="1"/>
        </w:numPr>
        <w:shd w:val="clear" w:color="auto" w:fill="auto"/>
        <w:tabs>
          <w:tab w:val="left" w:pos="722"/>
        </w:tabs>
        <w:spacing w:after="120" w:line="274" w:lineRule="exact"/>
        <w:ind w:left="780"/>
        <w:jc w:val="both"/>
      </w:pPr>
      <w:r>
        <w:t>Půjčitel je povinen uplatnit svá případná práva do tří měsíců od vrácení předmětu výpůjčky, jinak je soud dle § 2200 NOZ nepřizná, namítne-li druhá strana op</w:t>
      </w:r>
      <w:r>
        <w:t>ožděné uplatnění práva.</w:t>
      </w:r>
    </w:p>
    <w:p w:rsidR="00594EFA" w:rsidRDefault="00776D96">
      <w:pPr>
        <w:pStyle w:val="Zkladntext20"/>
        <w:numPr>
          <w:ilvl w:val="1"/>
          <w:numId w:val="1"/>
        </w:numPr>
        <w:shd w:val="clear" w:color="auto" w:fill="auto"/>
        <w:tabs>
          <w:tab w:val="left" w:pos="722"/>
        </w:tabs>
        <w:spacing w:after="120" w:line="274" w:lineRule="exact"/>
        <w:ind w:left="780"/>
        <w:jc w:val="both"/>
      </w:pPr>
      <w:r>
        <w:t>Půjčitel prohlašuje, že předmět výpůjčky splňuje požadavky stanovené platnými právními předpisy a je způsobilý k použití při poskytování zdravotních služeb.</w:t>
      </w:r>
    </w:p>
    <w:p w:rsidR="00594EFA" w:rsidRDefault="00776D96">
      <w:pPr>
        <w:pStyle w:val="Zkladntext20"/>
        <w:numPr>
          <w:ilvl w:val="1"/>
          <w:numId w:val="1"/>
        </w:numPr>
        <w:shd w:val="clear" w:color="auto" w:fill="auto"/>
        <w:tabs>
          <w:tab w:val="left" w:pos="722"/>
        </w:tabs>
        <w:spacing w:after="267" w:line="274" w:lineRule="exact"/>
        <w:ind w:left="780"/>
        <w:jc w:val="both"/>
      </w:pPr>
      <w:r>
        <w:t>Půjčitel má právo na provedení kontrol u vypůjčitele, a to za účelem provád</w:t>
      </w:r>
      <w:r>
        <w:t>ění oprav na přístroji vč. preventivních prohlídek a za účelem kontroly užívání přístroje vypůjčitelem.</w:t>
      </w:r>
    </w:p>
    <w:p w:rsidR="00594EFA" w:rsidRDefault="00776D96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157"/>
        </w:tabs>
        <w:spacing w:before="0" w:after="164" w:line="240" w:lineRule="exact"/>
        <w:ind w:left="2700" w:firstLine="0"/>
        <w:jc w:val="both"/>
      </w:pPr>
      <w:bookmarkStart w:id="9" w:name="bookmark8"/>
      <w:r>
        <w:t>Práva a povinnosti vypůjčitele</w:t>
      </w:r>
      <w:bookmarkEnd w:id="9"/>
    </w:p>
    <w:p w:rsidR="00594EFA" w:rsidRDefault="00776D96">
      <w:pPr>
        <w:pStyle w:val="Zkladntext20"/>
        <w:numPr>
          <w:ilvl w:val="1"/>
          <w:numId w:val="1"/>
        </w:numPr>
        <w:shd w:val="clear" w:color="auto" w:fill="auto"/>
        <w:tabs>
          <w:tab w:val="left" w:pos="722"/>
        </w:tabs>
        <w:spacing w:after="123"/>
        <w:ind w:left="780"/>
        <w:jc w:val="both"/>
      </w:pPr>
      <w:r>
        <w:t xml:space="preserve">Vypůjčitel je oprávněn předmět výpůjčky použít pouze pro oddělení ORL vypůjčitele. Vypůjčitel není oprávněn přenechat </w:t>
      </w:r>
      <w:r>
        <w:t>předmět výpůjčky třetí osobě bez svolení půjčitele.</w:t>
      </w:r>
    </w:p>
    <w:p w:rsidR="00594EFA" w:rsidRDefault="00776D96">
      <w:pPr>
        <w:pStyle w:val="Zkladntext20"/>
        <w:numPr>
          <w:ilvl w:val="1"/>
          <w:numId w:val="1"/>
        </w:numPr>
        <w:shd w:val="clear" w:color="auto" w:fill="auto"/>
        <w:tabs>
          <w:tab w:val="left" w:pos="722"/>
          <w:tab w:val="left" w:pos="1934"/>
          <w:tab w:val="left" w:pos="2323"/>
        </w:tabs>
        <w:spacing w:after="0" w:line="274" w:lineRule="exact"/>
        <w:ind w:left="780"/>
        <w:jc w:val="both"/>
      </w:pPr>
      <w:r>
        <w:t>Vypůjčitel</w:t>
      </w:r>
      <w:r>
        <w:tab/>
        <w:t>je</w:t>
      </w:r>
      <w:r>
        <w:tab/>
        <w:t>povinen předmět výpůjčky řádně užívat, chránit jej před</w:t>
      </w:r>
    </w:p>
    <w:p w:rsidR="00594EFA" w:rsidRDefault="00776D96">
      <w:pPr>
        <w:pStyle w:val="Zkladntext20"/>
        <w:shd w:val="clear" w:color="auto" w:fill="auto"/>
        <w:spacing w:after="120" w:line="274" w:lineRule="exact"/>
        <w:ind w:left="780" w:firstLine="0"/>
        <w:jc w:val="both"/>
      </w:pPr>
      <w:r>
        <w:t>poškozením, ztrátou či zničením.</w:t>
      </w:r>
    </w:p>
    <w:p w:rsidR="00594EFA" w:rsidRDefault="00776D96">
      <w:pPr>
        <w:pStyle w:val="Zkladntext20"/>
        <w:numPr>
          <w:ilvl w:val="1"/>
          <w:numId w:val="1"/>
        </w:numPr>
        <w:shd w:val="clear" w:color="auto" w:fill="auto"/>
        <w:tabs>
          <w:tab w:val="left" w:pos="722"/>
        </w:tabs>
        <w:spacing w:after="120" w:line="274" w:lineRule="exact"/>
        <w:ind w:left="780"/>
        <w:jc w:val="both"/>
      </w:pPr>
      <w:r>
        <w:t>Vypůjčitel je povinen předmět výpůjčky vrátit půjčiteli ve stavu, v jakém jej převzal, s přihlédnutím</w:t>
      </w:r>
      <w:r>
        <w:t xml:space="preserve"> k obvyklému opotřebení.</w:t>
      </w:r>
    </w:p>
    <w:p w:rsidR="00594EFA" w:rsidRDefault="00776D96">
      <w:pPr>
        <w:pStyle w:val="Zkladntext20"/>
        <w:numPr>
          <w:ilvl w:val="1"/>
          <w:numId w:val="1"/>
        </w:numPr>
        <w:shd w:val="clear" w:color="auto" w:fill="auto"/>
        <w:tabs>
          <w:tab w:val="left" w:pos="722"/>
          <w:tab w:val="left" w:pos="1934"/>
          <w:tab w:val="left" w:pos="2305"/>
        </w:tabs>
        <w:spacing w:after="0" w:line="274" w:lineRule="exact"/>
        <w:ind w:left="780"/>
        <w:jc w:val="both"/>
      </w:pPr>
      <w:r>
        <w:t>Vypůjčitel</w:t>
      </w:r>
      <w:r>
        <w:tab/>
        <w:t>je</w:t>
      </w:r>
      <w:r>
        <w:tab/>
        <w:t>povinen neprodleně písemně informovat půjčitele o všech</w:t>
      </w:r>
    </w:p>
    <w:p w:rsidR="00594EFA" w:rsidRDefault="00776D96">
      <w:pPr>
        <w:pStyle w:val="Zkladntext20"/>
        <w:shd w:val="clear" w:color="auto" w:fill="auto"/>
        <w:spacing w:after="120" w:line="274" w:lineRule="exact"/>
        <w:ind w:left="780" w:firstLine="0"/>
        <w:jc w:val="both"/>
      </w:pPr>
      <w:r>
        <w:t>skutečnostech ovlivňujících provoz předmětu výpůjčky a vést o všech technických problémech předmětu výpůjčky záznamy. V okamžiku, kdy vypůjčitel zjistí, že předm</w:t>
      </w:r>
      <w:r>
        <w:t>ět výpůjčky není k řádnému používání způsobilý, je povinen jeho provoz přerušit. Vypůjčitel je povinen oznámit půjčiteli bez zbytečného odkladu potřeby veškerých oprav předmětu výpůjčky.</w:t>
      </w:r>
    </w:p>
    <w:p w:rsidR="00594EFA" w:rsidRDefault="00776D96">
      <w:pPr>
        <w:pStyle w:val="Zkladntext20"/>
        <w:numPr>
          <w:ilvl w:val="1"/>
          <w:numId w:val="1"/>
        </w:numPr>
        <w:shd w:val="clear" w:color="auto" w:fill="auto"/>
        <w:tabs>
          <w:tab w:val="left" w:pos="722"/>
          <w:tab w:val="left" w:pos="1934"/>
          <w:tab w:val="left" w:pos="2291"/>
        </w:tabs>
        <w:spacing w:after="0" w:line="274" w:lineRule="exact"/>
        <w:ind w:left="780"/>
        <w:jc w:val="both"/>
      </w:pPr>
      <w:r>
        <w:t>Vypůjčitel</w:t>
      </w:r>
      <w:r>
        <w:tab/>
        <w:t>si</w:t>
      </w:r>
      <w:r>
        <w:tab/>
        <w:t xml:space="preserve">zajistí na své náklady prostřednictvím Půjčitele </w:t>
      </w:r>
      <w:r>
        <w:t>provádění</w:t>
      </w:r>
    </w:p>
    <w:p w:rsidR="00594EFA" w:rsidRDefault="00776D96">
      <w:pPr>
        <w:pStyle w:val="Zkladntext20"/>
        <w:shd w:val="clear" w:color="auto" w:fill="auto"/>
        <w:spacing w:after="120" w:line="274" w:lineRule="exact"/>
        <w:ind w:left="780" w:firstLine="0"/>
        <w:jc w:val="both"/>
      </w:pPr>
      <w:r>
        <w:t>bezpečnostně-technických kontrol a elektro revize.</w:t>
      </w:r>
    </w:p>
    <w:p w:rsidR="00594EFA" w:rsidRDefault="00776D96">
      <w:pPr>
        <w:pStyle w:val="Zkladntext20"/>
        <w:numPr>
          <w:ilvl w:val="1"/>
          <w:numId w:val="1"/>
        </w:numPr>
        <w:shd w:val="clear" w:color="auto" w:fill="auto"/>
        <w:tabs>
          <w:tab w:val="left" w:pos="722"/>
        </w:tabs>
        <w:spacing w:after="120" w:line="274" w:lineRule="exact"/>
        <w:ind w:left="780"/>
        <w:jc w:val="both"/>
      </w:pPr>
      <w:r>
        <w:t>Opravy a servis, mimo služby uvedené v bodě 4.5., budou prováděny na náklady půjčitele.</w:t>
      </w:r>
    </w:p>
    <w:p w:rsidR="00594EFA" w:rsidRDefault="00776D96">
      <w:pPr>
        <w:pStyle w:val="Zkladntext20"/>
        <w:numPr>
          <w:ilvl w:val="1"/>
          <w:numId w:val="1"/>
        </w:numPr>
        <w:shd w:val="clear" w:color="auto" w:fill="auto"/>
        <w:tabs>
          <w:tab w:val="left" w:pos="722"/>
        </w:tabs>
        <w:spacing w:after="267" w:line="274" w:lineRule="exact"/>
        <w:ind w:left="780"/>
        <w:jc w:val="both"/>
      </w:pPr>
      <w:r>
        <w:t>Vypůjčitel je povinen uplatnit svá případná práva do tří měsíců od vrácení předmětu výpůjčky, jinak je soud</w:t>
      </w:r>
      <w:r>
        <w:t xml:space="preserve"> dle § 2200 NOZ nepřizná, namítne-li druhá strana opožděné uplatnění práva.</w:t>
      </w:r>
    </w:p>
    <w:p w:rsidR="00594EFA" w:rsidRDefault="00776D96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724"/>
        </w:tabs>
        <w:spacing w:before="0" w:after="153" w:line="240" w:lineRule="exact"/>
        <w:ind w:left="3360" w:firstLine="0"/>
        <w:jc w:val="both"/>
      </w:pPr>
      <w:bookmarkStart w:id="10" w:name="bookmark9"/>
      <w:r>
        <w:t>Ukončení smlouvy</w:t>
      </w:r>
      <w:bookmarkEnd w:id="10"/>
    </w:p>
    <w:p w:rsidR="00594EFA" w:rsidRDefault="00776D96">
      <w:pPr>
        <w:pStyle w:val="Zkladntext20"/>
        <w:numPr>
          <w:ilvl w:val="1"/>
          <w:numId w:val="1"/>
        </w:numPr>
        <w:shd w:val="clear" w:color="auto" w:fill="auto"/>
        <w:tabs>
          <w:tab w:val="left" w:pos="722"/>
        </w:tabs>
        <w:spacing w:after="114" w:line="274" w:lineRule="exact"/>
        <w:ind w:left="780"/>
        <w:jc w:val="both"/>
      </w:pPr>
      <w:r>
        <w:t>Kterákoli smluvní strana je oprávněna smlouvu vypovědět s výpovědní lhůtou 1 měsíce, jež počíná běžet prvého dne kalendářního měsíce následujícího po doručení píse</w:t>
      </w:r>
      <w:r>
        <w:t>mné výpovědi druhé smluvní straně.</w:t>
      </w:r>
    </w:p>
    <w:p w:rsidR="00594EFA" w:rsidRDefault="00776D96">
      <w:pPr>
        <w:pStyle w:val="Zkladntext20"/>
        <w:numPr>
          <w:ilvl w:val="1"/>
          <w:numId w:val="1"/>
        </w:numPr>
        <w:shd w:val="clear" w:color="auto" w:fill="auto"/>
        <w:tabs>
          <w:tab w:val="left" w:pos="722"/>
        </w:tabs>
        <w:spacing w:after="0" w:line="281" w:lineRule="exact"/>
        <w:ind w:left="780"/>
        <w:jc w:val="both"/>
      </w:pPr>
      <w:r>
        <w:t>Půjčitel je oprávněn od této smlouvy odstoupit v případě, že vypůjčitel umožnil užívání předmětu výpůjčky třetí osobě, neužívá předmět výpůjčky řádně nebo</w:t>
      </w:r>
      <w:r>
        <w:br w:type="page"/>
      </w:r>
    </w:p>
    <w:p w:rsidR="00594EFA" w:rsidRDefault="00776D96">
      <w:pPr>
        <w:pStyle w:val="Zkladntext20"/>
        <w:shd w:val="clear" w:color="auto" w:fill="auto"/>
        <w:spacing w:after="146" w:line="240" w:lineRule="exact"/>
        <w:ind w:right="360" w:firstLine="0"/>
        <w:jc w:val="center"/>
      </w:pPr>
      <w:r>
        <w:lastRenderedPageBreak/>
        <w:t xml:space="preserve">v případě, že vypůjčitel poruší svou povinnost v čl. IV. odst. 5 </w:t>
      </w:r>
      <w:r>
        <w:t>této smlouvy.</w:t>
      </w:r>
    </w:p>
    <w:p w:rsidR="00594EFA" w:rsidRDefault="00776D96">
      <w:pPr>
        <w:pStyle w:val="Zkladntext20"/>
        <w:numPr>
          <w:ilvl w:val="1"/>
          <w:numId w:val="1"/>
        </w:numPr>
        <w:shd w:val="clear" w:color="auto" w:fill="auto"/>
        <w:tabs>
          <w:tab w:val="left" w:pos="716"/>
        </w:tabs>
        <w:spacing w:after="270"/>
        <w:ind w:left="780"/>
        <w:jc w:val="both"/>
      </w:pPr>
      <w:r>
        <w:t>Odstoupení je účinné dnem doručení písemného oznámení o odstoupení a vypůjčitel je v takovém případě povinen předmět výpůjčky vrátit nejpozději do pěti pracovních dnů a uhradit půjčiteli přiměřené náklady na dopravu spojenou s odvozem předmět</w:t>
      </w:r>
      <w:r>
        <w:t>u výpůjčky.</w:t>
      </w:r>
    </w:p>
    <w:p w:rsidR="00594EFA" w:rsidRDefault="00776D96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629"/>
        </w:tabs>
        <w:spacing w:before="0" w:after="157" w:line="240" w:lineRule="exact"/>
        <w:ind w:left="3280" w:firstLine="0"/>
        <w:jc w:val="both"/>
      </w:pPr>
      <w:bookmarkStart w:id="11" w:name="bookmark10"/>
      <w:r>
        <w:t>Závěrečná ujednání</w:t>
      </w:r>
      <w:bookmarkEnd w:id="11"/>
    </w:p>
    <w:p w:rsidR="00594EFA" w:rsidRDefault="00776D96">
      <w:pPr>
        <w:pStyle w:val="Zkladntext20"/>
        <w:numPr>
          <w:ilvl w:val="1"/>
          <w:numId w:val="1"/>
        </w:numPr>
        <w:shd w:val="clear" w:color="auto" w:fill="auto"/>
        <w:tabs>
          <w:tab w:val="left" w:pos="716"/>
        </w:tabs>
        <w:spacing w:after="117" w:line="274" w:lineRule="exact"/>
        <w:ind w:left="780"/>
        <w:jc w:val="both"/>
      </w:pPr>
      <w:r>
        <w:t>Tato smlouva nabývá platnosti a účinnosti dnem jejího podpisu oběma smluvními stranami.</w:t>
      </w:r>
    </w:p>
    <w:p w:rsidR="00594EFA" w:rsidRDefault="00776D96">
      <w:pPr>
        <w:pStyle w:val="Zkladntext20"/>
        <w:numPr>
          <w:ilvl w:val="1"/>
          <w:numId w:val="1"/>
        </w:numPr>
        <w:shd w:val="clear" w:color="auto" w:fill="auto"/>
        <w:tabs>
          <w:tab w:val="left" w:pos="716"/>
        </w:tabs>
        <w:spacing w:after="120"/>
        <w:ind w:left="780"/>
        <w:jc w:val="both"/>
      </w:pPr>
      <w:r>
        <w:t>Tato smlouva je vyhotovena ve dvou stejnopisech s platností originálu, přičemž každá smluvní strana obdrží jedno vyhotovení.</w:t>
      </w:r>
    </w:p>
    <w:p w:rsidR="00594EFA" w:rsidRDefault="00776D96">
      <w:pPr>
        <w:pStyle w:val="Zkladntext20"/>
        <w:numPr>
          <w:ilvl w:val="1"/>
          <w:numId w:val="1"/>
        </w:numPr>
        <w:shd w:val="clear" w:color="auto" w:fill="auto"/>
        <w:tabs>
          <w:tab w:val="left" w:pos="716"/>
        </w:tabs>
        <w:spacing w:after="123"/>
        <w:ind w:left="780"/>
        <w:jc w:val="both"/>
      </w:pPr>
      <w:r>
        <w:t xml:space="preserve">Práva a </w:t>
      </w:r>
      <w:r>
        <w:t>povinnosti smluvních stran se řídí ustanoveními občanského zákoníku č. 89/2012 Sb.</w:t>
      </w:r>
    </w:p>
    <w:p w:rsidR="00594EFA" w:rsidRDefault="00776D96">
      <w:pPr>
        <w:pStyle w:val="Zkladntext20"/>
        <w:numPr>
          <w:ilvl w:val="1"/>
          <w:numId w:val="1"/>
        </w:numPr>
        <w:shd w:val="clear" w:color="auto" w:fill="auto"/>
        <w:tabs>
          <w:tab w:val="left" w:pos="716"/>
        </w:tabs>
        <w:spacing w:after="117" w:line="274" w:lineRule="exact"/>
        <w:ind w:left="780"/>
        <w:jc w:val="both"/>
      </w:pPr>
      <w:r>
        <w:t>Tato smlouva představuje úplné ujednání smluvních stran. Ke změně této smlouvy může dojít pouze písemně. Není-li dodržena písemná forma dle tohoto ustanovení, je právní jedn</w:t>
      </w:r>
      <w:r>
        <w:t>ání neplatné. Smluvní strany nejsou vázány právním jednáním, u něhož nebyla dodržena smluvená písemná forma.</w:t>
      </w:r>
    </w:p>
    <w:p w:rsidR="00594EFA" w:rsidRDefault="00776D96">
      <w:pPr>
        <w:pStyle w:val="Zkladntext20"/>
        <w:numPr>
          <w:ilvl w:val="1"/>
          <w:numId w:val="1"/>
        </w:numPr>
        <w:shd w:val="clear" w:color="auto" w:fill="auto"/>
        <w:tabs>
          <w:tab w:val="left" w:pos="716"/>
        </w:tabs>
        <w:spacing w:after="0"/>
        <w:ind w:left="780"/>
        <w:jc w:val="both"/>
        <w:sectPr w:rsidR="00594EFA">
          <w:footerReference w:type="default" r:id="rId8"/>
          <w:pgSz w:w="11900" w:h="16840"/>
          <w:pgMar w:top="934" w:right="1169" w:bottom="1465" w:left="1246" w:header="0" w:footer="3" w:gutter="0"/>
          <w:pgNumType w:start="2"/>
          <w:cols w:space="720"/>
          <w:noEndnote/>
          <w:docGrid w:linePitch="360"/>
        </w:sectPr>
      </w:pPr>
      <w:r>
        <w:t>Smluvní strany prohlašují, že si smlouvu přečetly, s jejím obsahem, který je projevem j</w:t>
      </w:r>
      <w:r>
        <w:t>ejich pravé a svobodné vůle souhlasí a na důkaz toho, že není uzavírána za nápadně nevýhodných podmínek, ji stvrzují vlastnoručními podpisy.</w:t>
      </w:r>
    </w:p>
    <w:p w:rsidR="00594EFA" w:rsidRDefault="00594EFA">
      <w:pPr>
        <w:spacing w:line="159" w:lineRule="exact"/>
        <w:rPr>
          <w:sz w:val="13"/>
          <w:szCs w:val="13"/>
        </w:rPr>
      </w:pPr>
    </w:p>
    <w:p w:rsidR="00594EFA" w:rsidRDefault="00594EFA">
      <w:pPr>
        <w:rPr>
          <w:sz w:val="2"/>
          <w:szCs w:val="2"/>
        </w:rPr>
        <w:sectPr w:rsidR="00594EFA">
          <w:type w:val="continuous"/>
          <w:pgSz w:w="11900" w:h="16840"/>
          <w:pgMar w:top="1185" w:right="0" w:bottom="8057" w:left="0" w:header="0" w:footer="3" w:gutter="0"/>
          <w:cols w:space="720"/>
          <w:noEndnote/>
          <w:docGrid w:linePitch="360"/>
        </w:sectPr>
      </w:pPr>
    </w:p>
    <w:p w:rsidR="00594EFA" w:rsidRDefault="00776D96">
      <w:pPr>
        <w:pStyle w:val="Zkladntext20"/>
        <w:shd w:val="clear" w:color="auto" w:fill="auto"/>
        <w:tabs>
          <w:tab w:val="left" w:pos="1580"/>
        </w:tabs>
        <w:spacing w:after="0" w:line="240" w:lineRule="exact"/>
        <w:ind w:firstLine="0"/>
        <w:jc w:val="both"/>
      </w:pPr>
      <w:r>
        <w:t>V</w:t>
      </w:r>
      <w:r>
        <w:tab/>
        <w:t>dne:</w:t>
      </w:r>
    </w:p>
    <w:p w:rsidR="00594EFA" w:rsidRDefault="00776D96">
      <w:pPr>
        <w:pStyle w:val="Zkladntext20"/>
        <w:shd w:val="clear" w:color="auto" w:fill="auto"/>
        <w:tabs>
          <w:tab w:val="left" w:pos="3650"/>
        </w:tabs>
        <w:spacing w:after="0" w:line="240" w:lineRule="exact"/>
        <w:ind w:firstLine="0"/>
        <w:jc w:val="both"/>
        <w:sectPr w:rsidR="00594EFA">
          <w:type w:val="continuous"/>
          <w:pgSz w:w="11900" w:h="16840"/>
          <w:pgMar w:top="1185" w:right="1345" w:bottom="8057" w:left="1367" w:header="0" w:footer="3" w:gutter="0"/>
          <w:cols w:num="2" w:space="720" w:equalWidth="0">
            <w:col w:w="3319" w:space="2059"/>
            <w:col w:w="3809"/>
          </w:cols>
          <w:noEndnote/>
          <w:docGrid w:linePitch="360"/>
        </w:sectPr>
      </w:pPr>
      <w:r>
        <w:br w:type="column"/>
      </w:r>
      <w:r>
        <w:t xml:space="preserve">V Třinci dne </w:t>
      </w:r>
      <w:r>
        <w:rPr>
          <w:rStyle w:val="Zkladntext21"/>
        </w:rPr>
        <w:t>^</w:t>
      </w:r>
      <w:r>
        <w:rPr>
          <w:rStyle w:val="Zkladntext21"/>
        </w:rPr>
        <w:tab/>
      </w:r>
      <w:r>
        <w:rPr>
          <w:rStyle w:val="Zkladntext21"/>
          <w:vertAlign w:val="superscript"/>
        </w:rPr>
        <w:t>?</w:t>
      </w:r>
    </w:p>
    <w:p w:rsidR="00594EFA" w:rsidRDefault="00594EFA">
      <w:pPr>
        <w:spacing w:line="115" w:lineRule="exact"/>
        <w:rPr>
          <w:sz w:val="9"/>
          <w:szCs w:val="9"/>
        </w:rPr>
      </w:pPr>
    </w:p>
    <w:p w:rsidR="00594EFA" w:rsidRDefault="00594EFA">
      <w:pPr>
        <w:rPr>
          <w:sz w:val="2"/>
          <w:szCs w:val="2"/>
        </w:rPr>
        <w:sectPr w:rsidR="00594EFA">
          <w:type w:val="continuous"/>
          <w:pgSz w:w="11900" w:h="16840"/>
          <w:pgMar w:top="1170" w:right="0" w:bottom="1148" w:left="0" w:header="0" w:footer="3" w:gutter="0"/>
          <w:cols w:space="720"/>
          <w:noEndnote/>
          <w:docGrid w:linePitch="360"/>
        </w:sectPr>
      </w:pPr>
    </w:p>
    <w:p w:rsidR="00594EFA" w:rsidRDefault="00776D96">
      <w:pPr>
        <w:spacing w:line="360" w:lineRule="exact"/>
      </w:pPr>
      <w:r>
        <w:pict>
          <v:shape id="_x0000_s1032" type="#_x0000_t202" style="position:absolute;margin-left:13.65pt;margin-top:0;width:130.5pt;height:61.9pt;z-index:251657728;mso-wrap-distance-left:5pt;mso-wrap-distance-right:5pt;mso-position-horizontal-relative:margin" wrapcoords="0 0 21600 0 21600 17164 9559 17566 9559 21600 3004 21600 3004 17566 0 17164 0 0" filled="f" stroked="f">
            <v:textbox style="mso-fit-shape-to-text:t" inset="0,0,0,0">
              <w:txbxContent>
                <w:p w:rsidR="00594EFA" w:rsidRDefault="00594EFA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594EFA" w:rsidRDefault="00776D96">
                  <w:pPr>
                    <w:pStyle w:val="Titulekobrzku"/>
                    <w:shd w:val="clear" w:color="auto" w:fill="auto"/>
                    <w:spacing w:line="240" w:lineRule="exact"/>
                  </w:pPr>
                  <w:r>
                    <w:t>půjčitel</w:t>
                  </w:r>
                </w:p>
              </w:txbxContent>
            </v:textbox>
            <w10:wrap anchorx="margin"/>
          </v:shape>
        </w:pict>
      </w:r>
    </w:p>
    <w:p w:rsidR="00594EFA" w:rsidRDefault="00594EFA">
      <w:pPr>
        <w:spacing w:line="360" w:lineRule="exact"/>
      </w:pPr>
    </w:p>
    <w:p w:rsidR="00594EFA" w:rsidRDefault="00594EFA">
      <w:pPr>
        <w:spacing w:line="360" w:lineRule="exact"/>
      </w:pPr>
    </w:p>
    <w:p w:rsidR="00594EFA" w:rsidRDefault="00594EFA">
      <w:pPr>
        <w:spacing w:line="360" w:lineRule="exact"/>
      </w:pPr>
    </w:p>
    <w:p w:rsidR="00594EFA" w:rsidRDefault="00594EFA">
      <w:pPr>
        <w:spacing w:line="360" w:lineRule="exact"/>
      </w:pPr>
    </w:p>
    <w:p w:rsidR="00594EFA" w:rsidRDefault="00594EFA">
      <w:pPr>
        <w:spacing w:line="360" w:lineRule="exact"/>
      </w:pPr>
    </w:p>
    <w:p w:rsidR="00594EFA" w:rsidRDefault="00594EFA">
      <w:pPr>
        <w:spacing w:line="539" w:lineRule="exact"/>
      </w:pPr>
    </w:p>
    <w:p w:rsidR="00594EFA" w:rsidRDefault="00594EFA">
      <w:pPr>
        <w:rPr>
          <w:sz w:val="2"/>
          <w:szCs w:val="2"/>
        </w:rPr>
        <w:sectPr w:rsidR="00594EFA">
          <w:type w:val="continuous"/>
          <w:pgSz w:w="11900" w:h="16840"/>
          <w:pgMar w:top="1170" w:right="1345" w:bottom="1148" w:left="1367" w:header="0" w:footer="3" w:gutter="0"/>
          <w:cols w:space="720"/>
          <w:noEndnote/>
          <w:docGrid w:linePitch="360"/>
        </w:sectPr>
      </w:pPr>
    </w:p>
    <w:p w:rsidR="00594EFA" w:rsidRDefault="00594EFA"/>
    <w:sectPr w:rsidR="00594EFA">
      <w:footerReference w:type="default" r:id="rId9"/>
      <w:pgSz w:w="11900" w:h="16840"/>
      <w:pgMar w:top="353" w:right="666" w:bottom="353" w:left="1112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76D96">
      <w:r>
        <w:separator/>
      </w:r>
    </w:p>
  </w:endnote>
  <w:endnote w:type="continuationSeparator" w:id="0">
    <w:p w:rsidR="00000000" w:rsidRDefault="00776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EFA" w:rsidRDefault="00776D9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8.9pt;margin-top:814.35pt;width:1.6pt;height:5.4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94EFA" w:rsidRDefault="00776D96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776D96">
                  <w:rPr>
                    <w:rStyle w:val="ZhlavneboZpatDavid"/>
                    <w:noProof/>
                  </w:rPr>
                  <w:t>i</w:t>
                </w:r>
                <w:r>
                  <w:rPr>
                    <w:rStyle w:val="ZhlavneboZpatDavid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EFA" w:rsidRDefault="00776D9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6.9pt;margin-top:778.7pt;width:4.15pt;height:5.6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94EFA" w:rsidRDefault="00776D96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776D96">
                  <w:rPr>
                    <w:rStyle w:val="ZhlavneboZpat1"/>
                    <w:noProof/>
                  </w:rPr>
                  <w:t>3</w:t>
                </w:r>
                <w:r>
                  <w:rPr>
                    <w:rStyle w:val="ZhlavneboZpat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EFA" w:rsidRDefault="00594EF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EFA" w:rsidRDefault="00594EFA"/>
  </w:footnote>
  <w:footnote w:type="continuationSeparator" w:id="0">
    <w:p w:rsidR="00594EFA" w:rsidRDefault="00594EF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845B9B"/>
    <w:multiLevelType w:val="multilevel"/>
    <w:tmpl w:val="214E2D14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CA93B05"/>
    <w:multiLevelType w:val="multilevel"/>
    <w:tmpl w:val="F46210C0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94EFA"/>
    <w:rsid w:val="00594EFA"/>
    <w:rsid w:val="0077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384D59B0-9115-4248-8CEB-0E105F552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4Exact">
    <w:name w:val="Základní text (4) Exact"/>
    <w:basedOn w:val="Standardnpsmoodstavce"/>
    <w:link w:val="Zkladntext4"/>
    <w:rPr>
      <w:rFonts w:ascii="Courier New" w:eastAsia="Courier New" w:hAnsi="Courier New" w:cs="Courier New"/>
      <w:b w:val="0"/>
      <w:bCs w:val="0"/>
      <w:i/>
      <w:iCs/>
      <w:smallCaps w:val="0"/>
      <w:strike w:val="0"/>
      <w:sz w:val="38"/>
      <w:szCs w:val="38"/>
      <w:u w:val="none"/>
    </w:rPr>
  </w:style>
  <w:style w:type="character" w:customStyle="1" w:styleId="Zkladntext4Exact0">
    <w:name w:val="Základní text (4) Exact"/>
    <w:basedOn w:val="Zkladntext4Exact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Pr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Zkladntext5Exact0">
    <w:name w:val="Základní text (5) Exact"/>
    <w:basedOn w:val="Zkladntext5Exact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rPr>
      <w:rFonts w:ascii="Courier New" w:eastAsia="Courier New" w:hAnsi="Courier New" w:cs="Courier New"/>
      <w:b/>
      <w:bCs/>
      <w:i/>
      <w:iCs/>
      <w:smallCaps w:val="0"/>
      <w:strike w:val="0"/>
      <w:spacing w:val="0"/>
      <w:sz w:val="28"/>
      <w:szCs w:val="28"/>
      <w:u w:val="none"/>
    </w:rPr>
  </w:style>
  <w:style w:type="character" w:customStyle="1" w:styleId="Zkladntext3Exact0">
    <w:name w:val="Základní text (3) Exact"/>
    <w:basedOn w:val="Zkladntext3"/>
    <w:rPr>
      <w:rFonts w:ascii="Courier New" w:eastAsia="Courier New" w:hAnsi="Courier New" w:cs="Courier New"/>
      <w:b/>
      <w:bCs/>
      <w:i/>
      <w:iCs/>
      <w:smallCaps w:val="0"/>
      <w:strike w:val="0"/>
      <w:spacing w:val="0"/>
      <w:sz w:val="28"/>
      <w:szCs w:val="28"/>
      <w:u w:val="single"/>
    </w:rPr>
  </w:style>
  <w:style w:type="character" w:customStyle="1" w:styleId="Zkladntext3ArialUnicodeMS12ptNetunNekurzvaExact">
    <w:name w:val="Základní text (3) + Arial Unicode MS;12 pt;Ne tučné;Ne kurzíva Exact"/>
    <w:basedOn w:val="Zkladntext3"/>
    <w:rPr>
      <w:rFonts w:ascii="Arial Unicode MS" w:eastAsia="Arial Unicode MS" w:hAnsi="Arial Unicode MS" w:cs="Arial Unicode MS"/>
      <w:b/>
      <w:bCs/>
      <w:i/>
      <w:iCs/>
      <w:smallCaps w:val="0"/>
      <w:strike w:val="0"/>
      <w:spacing w:val="0"/>
      <w:sz w:val="24"/>
      <w:szCs w:val="24"/>
      <w:u w:val="none"/>
    </w:rPr>
  </w:style>
  <w:style w:type="character" w:customStyle="1" w:styleId="Zkladntext3ArialUnicodeMS12ptNetunNekurzvaExact0">
    <w:name w:val="Základní text (3) + Arial Unicode MS;12 pt;Ne tučné;Ne kurzíva Exact"/>
    <w:basedOn w:val="Zkladntext3"/>
    <w:rPr>
      <w:rFonts w:ascii="Arial Unicode MS" w:eastAsia="Arial Unicode MS" w:hAnsi="Arial Unicode MS" w:cs="Arial Unicode MS"/>
      <w:b/>
      <w:bCs/>
      <w:i/>
      <w:iCs/>
      <w:smallCaps w:val="0"/>
      <w:strike w:val="0"/>
      <w:spacing w:val="0"/>
      <w:sz w:val="24"/>
      <w:szCs w:val="24"/>
      <w:u w:val="none"/>
    </w:rPr>
  </w:style>
  <w:style w:type="character" w:customStyle="1" w:styleId="Nadpis1">
    <w:name w:val="Nadpis #1_"/>
    <w:basedOn w:val="Standardnpsmoodstavce"/>
    <w:link w:val="Nadpis10"/>
    <w:rPr>
      <w:rFonts w:ascii="David" w:eastAsia="David" w:hAnsi="David" w:cs="David"/>
      <w:b w:val="0"/>
      <w:bCs w:val="0"/>
      <w:i/>
      <w:iCs/>
      <w:smallCaps w:val="0"/>
      <w:strike w:val="0"/>
      <w:spacing w:val="-50"/>
      <w:sz w:val="44"/>
      <w:szCs w:val="44"/>
      <w:u w:val="none"/>
    </w:rPr>
  </w:style>
  <w:style w:type="character" w:customStyle="1" w:styleId="Nadpis11">
    <w:name w:val="Nadpis #1"/>
    <w:basedOn w:val="Nadpis1"/>
    <w:rPr>
      <w:rFonts w:ascii="David" w:eastAsia="David" w:hAnsi="David" w:cs="David"/>
      <w:b w:val="0"/>
      <w:bCs w:val="0"/>
      <w:i/>
      <w:iCs/>
      <w:smallCaps w:val="0"/>
      <w:strike w:val="0"/>
      <w:color w:val="000000"/>
      <w:spacing w:val="-50"/>
      <w:w w:val="100"/>
      <w:position w:val="0"/>
      <w:sz w:val="44"/>
      <w:szCs w:val="44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David">
    <w:name w:val="Záhlaví nebo Zápatí + David"/>
    <w:basedOn w:val="ZhlavneboZpat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b/>
      <w:bCs/>
      <w:i w:val="0"/>
      <w:iCs w:val="0"/>
      <w:smallCaps w:val="0"/>
      <w:strike w:val="0"/>
      <w:u w:val="none"/>
    </w:rPr>
  </w:style>
  <w:style w:type="character" w:customStyle="1" w:styleId="Nadpis21">
    <w:name w:val="Nadpis #2"/>
    <w:basedOn w:val="Nadpis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Zkladntext2Tun">
    <w:name w:val="Základní text (2) + Tučné"/>
    <w:basedOn w:val="Zkladntext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CourierNew14ptTunKurzva">
    <w:name w:val="Základní text (2) + Courier New;14 pt;Tučné;Kurzíva"/>
    <w:basedOn w:val="Zkladntext2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cs-CZ" w:eastAsia="cs-CZ" w:bidi="cs-CZ"/>
    </w:rPr>
  </w:style>
  <w:style w:type="character" w:customStyle="1" w:styleId="Zkladntext2Malpsmena">
    <w:name w:val="Základní text (2) + Malá písmena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Courier New" w:eastAsia="Courier New" w:hAnsi="Courier New" w:cs="Courier New"/>
      <w:b/>
      <w:bCs/>
      <w:i/>
      <w:iCs/>
      <w:smallCaps w:val="0"/>
      <w:strike w:val="0"/>
      <w:spacing w:val="0"/>
      <w:sz w:val="28"/>
      <w:szCs w:val="28"/>
      <w:u w:val="none"/>
    </w:rPr>
  </w:style>
  <w:style w:type="character" w:customStyle="1" w:styleId="Zkladntext3dkovn-2pt">
    <w:name w:val="Základní text (3) + Řádkování -2 pt"/>
    <w:basedOn w:val="Zkladntext3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-5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3ArialUnicodeMS12ptNetunNekurzva">
    <w:name w:val="Základní text (3) + Arial Unicode MS;12 pt;Ne tučné;Ne kurzíva"/>
    <w:basedOn w:val="Zkladntext3"/>
    <w:rPr>
      <w:rFonts w:ascii="Arial Unicode MS" w:eastAsia="Arial Unicode MS" w:hAnsi="Arial Unicode MS" w:cs="Arial Unicode MS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3ArialUnicodeMS12ptNetunNekurzva0">
    <w:name w:val="Základní text (3) + Arial Unicode MS;12 pt;Ne tučné;Ne kurzíva"/>
    <w:basedOn w:val="Zkladntext3"/>
    <w:rPr>
      <w:rFonts w:ascii="Arial Unicode MS" w:eastAsia="Arial Unicode MS" w:hAnsi="Arial Unicode MS" w:cs="Arial Unicode MS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2Netun">
    <w:name w:val="Nadpis #2 + Ne tučné"/>
    <w:basedOn w:val="Nadpis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Courier New" w:eastAsia="Courier New" w:hAnsi="Courier New" w:cs="Courier New"/>
      <w:i/>
      <w:iCs/>
      <w:sz w:val="38"/>
      <w:szCs w:val="38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i/>
      <w:iCs/>
      <w:sz w:val="8"/>
      <w:szCs w:val="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410" w:lineRule="exact"/>
      <w:jc w:val="both"/>
    </w:pPr>
    <w:rPr>
      <w:rFonts w:ascii="Courier New" w:eastAsia="Courier New" w:hAnsi="Courier New" w:cs="Courier New"/>
      <w:b/>
      <w:bCs/>
      <w:i/>
      <w:iCs/>
      <w:sz w:val="28"/>
      <w:szCs w:val="2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60" w:line="0" w:lineRule="atLeast"/>
      <w:jc w:val="right"/>
      <w:outlineLvl w:val="0"/>
    </w:pPr>
    <w:rPr>
      <w:rFonts w:ascii="David" w:eastAsia="David" w:hAnsi="David" w:cs="David"/>
      <w:i/>
      <w:iCs/>
      <w:spacing w:val="-50"/>
      <w:sz w:val="44"/>
      <w:szCs w:val="44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660" w:line="0" w:lineRule="atLeast"/>
      <w:ind w:hanging="760"/>
      <w:outlineLvl w:val="1"/>
    </w:pPr>
    <w:rPr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 w:line="277" w:lineRule="exact"/>
      <w:ind w:hanging="780"/>
    </w:p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735</Words>
  <Characters>4343</Characters>
  <Application>Microsoft Office Word</Application>
  <DocSecurity>0</DocSecurity>
  <Lines>36</Lines>
  <Paragraphs>10</Paragraphs>
  <ScaleCrop>false</ScaleCrop>
  <Company/>
  <LinksUpToDate>false</LinksUpToDate>
  <CharactersWithSpaces>5068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hlavnickova</cp:lastModifiedBy>
  <cp:revision>2</cp:revision>
  <dcterms:created xsi:type="dcterms:W3CDTF">2018-05-16T07:32:00Z</dcterms:created>
  <dcterms:modified xsi:type="dcterms:W3CDTF">2018-05-16T07:33:00Z</dcterms:modified>
</cp:coreProperties>
</file>