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9973" w14:textId="77777777" w:rsidR="003D37C3" w:rsidRDefault="003D37C3" w:rsidP="00AE2DC5">
      <w:pPr>
        <w:jc w:val="center"/>
        <w:rPr>
          <w:rFonts w:cs="Arial"/>
          <w:b/>
          <w:sz w:val="28"/>
          <w:szCs w:val="28"/>
        </w:rPr>
      </w:pPr>
    </w:p>
    <w:p w14:paraId="0EEE0099" w14:textId="3BC59876" w:rsidR="005045DB" w:rsidRDefault="009F3720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</w:t>
      </w:r>
      <w:r w:rsidR="002B7866">
        <w:rPr>
          <w:rFonts w:cs="Arial"/>
          <w:b/>
          <w:sz w:val="28"/>
          <w:szCs w:val="28"/>
        </w:rPr>
        <w:t>A</w:t>
      </w:r>
      <w:r w:rsidRPr="00DA0CB7">
        <w:rPr>
          <w:rFonts w:cs="Arial"/>
          <w:b/>
          <w:sz w:val="28"/>
          <w:szCs w:val="28"/>
        </w:rPr>
        <w:t xml:space="preserve">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EB3FF6" w:rsidRPr="00DA0CB7">
        <w:rPr>
          <w:rFonts w:cs="Arial"/>
          <w:b/>
          <w:sz w:val="28"/>
          <w:szCs w:val="28"/>
        </w:rPr>
        <w:t>DÍLO</w:t>
      </w:r>
    </w:p>
    <w:p w14:paraId="7EC5D46D" w14:textId="7802651D" w:rsidR="00E7355F" w:rsidRPr="00DA0CB7" w:rsidRDefault="005045DB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na zajištění vypracování projektové dokumentace</w:t>
      </w:r>
    </w:p>
    <w:p w14:paraId="67E07FA4" w14:textId="7029A444" w:rsidR="009F3720" w:rsidRPr="00BE1625" w:rsidRDefault="002147D8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Cs w:val="22"/>
        </w:rPr>
        <w:t xml:space="preserve"> </w:t>
      </w:r>
      <w:r w:rsidRPr="00BE1625">
        <w:rPr>
          <w:rFonts w:cs="Arial"/>
          <w:b/>
          <w:sz w:val="28"/>
          <w:szCs w:val="28"/>
        </w:rPr>
        <w:t xml:space="preserve">č. </w:t>
      </w:r>
      <w:r w:rsidR="00C42D45" w:rsidRPr="00BE1625">
        <w:rPr>
          <w:rFonts w:cs="Arial"/>
          <w:b/>
          <w:sz w:val="28"/>
          <w:szCs w:val="28"/>
        </w:rPr>
        <w:t>11</w:t>
      </w:r>
      <w:r w:rsidR="005045DB" w:rsidRPr="00BE1625">
        <w:rPr>
          <w:rFonts w:cs="Arial"/>
          <w:b/>
          <w:sz w:val="28"/>
          <w:szCs w:val="28"/>
        </w:rPr>
        <w:t>/2018-504202</w:t>
      </w:r>
    </w:p>
    <w:p w14:paraId="15C75514" w14:textId="0ACE75AF" w:rsidR="009F3720" w:rsidRPr="00DA0CB7" w:rsidRDefault="009F3720" w:rsidP="00E5004B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2BB15F1B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§ </w:t>
      </w:r>
      <w:r w:rsidR="0071160B" w:rsidRPr="00DA0CB7">
        <w:rPr>
          <w:rFonts w:cs="Arial"/>
          <w:szCs w:val="22"/>
        </w:rPr>
        <w:t>256</w:t>
      </w:r>
      <w:r w:rsidRPr="00DA0CB7">
        <w:rPr>
          <w:rFonts w:cs="Arial"/>
          <w:szCs w:val="22"/>
        </w:rPr>
        <w:t xml:space="preserve"> zákona č. 89/2012 Sb., občanský zákoník, 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7A0E964E" w14:textId="77777777" w:rsidR="00CF6E49" w:rsidRPr="00DA0CB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Objednatel</w:t>
      </w:r>
      <w:r w:rsidR="00D95427" w:rsidRPr="00DA0CB7">
        <w:rPr>
          <w:rFonts w:cs="Arial"/>
          <w:b/>
          <w:bCs/>
          <w:snapToGrid w:val="0"/>
          <w:szCs w:val="22"/>
        </w:rPr>
        <w:t>em</w:t>
      </w:r>
    </w:p>
    <w:p w14:paraId="744EDCC5" w14:textId="77777777" w:rsidR="00357026" w:rsidRPr="00B105E8" w:rsidRDefault="00357026" w:rsidP="00357026">
      <w:pPr>
        <w:pStyle w:val="Zkladntext"/>
        <w:spacing w:after="0" w:line="276" w:lineRule="auto"/>
        <w:ind w:left="284" w:hanging="284"/>
        <w:jc w:val="both"/>
        <w:rPr>
          <w:rFonts w:cs="Arial"/>
          <w:i/>
          <w:szCs w:val="22"/>
        </w:rPr>
      </w:pPr>
      <w:r w:rsidRPr="00E93F51">
        <w:rPr>
          <w:rFonts w:cs="Arial"/>
          <w:szCs w:val="22"/>
        </w:rPr>
        <w:t>Česká republika - Státní pozemkový úřad,</w:t>
      </w:r>
      <w:r>
        <w:rPr>
          <w:rFonts w:cs="Arial"/>
          <w:szCs w:val="22"/>
        </w:rPr>
        <w:t xml:space="preserve"> </w:t>
      </w:r>
      <w:r w:rsidRPr="00E93F51">
        <w:rPr>
          <w:rFonts w:cs="Arial"/>
          <w:szCs w:val="22"/>
        </w:rPr>
        <w:t xml:space="preserve">Krajský pozemkový úřad </w:t>
      </w:r>
      <w:r>
        <w:rPr>
          <w:rFonts w:cs="Arial"/>
          <w:szCs w:val="22"/>
        </w:rPr>
        <w:t>pro Plzeňský kraj</w:t>
      </w:r>
    </w:p>
    <w:p w14:paraId="10787525" w14:textId="77777777" w:rsidR="00357026" w:rsidRPr="00E93F51" w:rsidRDefault="00357026" w:rsidP="00357026">
      <w:pPr>
        <w:pStyle w:val="Zkladntext"/>
        <w:spacing w:after="0" w:line="276" w:lineRule="auto"/>
        <w:ind w:left="284" w:hanging="284"/>
        <w:jc w:val="both"/>
        <w:rPr>
          <w:rFonts w:cs="Arial"/>
          <w:b w:val="0"/>
          <w:i/>
          <w:szCs w:val="22"/>
        </w:rPr>
      </w:pPr>
      <w:r w:rsidRPr="00E93F51">
        <w:rPr>
          <w:rFonts w:cs="Arial"/>
          <w:szCs w:val="22"/>
        </w:rPr>
        <w:t xml:space="preserve">Pobočka </w:t>
      </w:r>
      <w:r>
        <w:rPr>
          <w:rFonts w:cs="Arial"/>
          <w:szCs w:val="22"/>
        </w:rPr>
        <w:t>Domažlice</w:t>
      </w:r>
    </w:p>
    <w:p w14:paraId="7832BE6A" w14:textId="77777777" w:rsidR="00357026" w:rsidRDefault="00357026" w:rsidP="00357026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</w:p>
    <w:p w14:paraId="4DBFEEA1" w14:textId="77777777" w:rsidR="00357026" w:rsidRPr="00095692" w:rsidRDefault="00357026" w:rsidP="0035702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Z</w:t>
      </w:r>
      <w:r w:rsidRPr="00095692">
        <w:rPr>
          <w:rFonts w:eastAsia="Lucida Sans Unicode" w:cs="Arial"/>
          <w:szCs w:val="22"/>
        </w:rPr>
        <w:t>astoupený:</w:t>
      </w:r>
      <w:r w:rsidRPr="00095692">
        <w:rPr>
          <w:rFonts w:eastAsia="Lucida Sans Unicode" w:cs="Arial"/>
          <w:szCs w:val="22"/>
        </w:rPr>
        <w:tab/>
        <w:t xml:space="preserve">                                       </w:t>
      </w:r>
      <w:r>
        <w:rPr>
          <w:rFonts w:eastAsia="Lucida Sans Unicode" w:cs="Arial"/>
          <w:szCs w:val="22"/>
        </w:rPr>
        <w:t xml:space="preserve">            </w:t>
      </w:r>
      <w:r w:rsidRPr="00095692">
        <w:rPr>
          <w:rFonts w:eastAsia="Lucida Sans Unicode" w:cs="Arial"/>
          <w:szCs w:val="22"/>
        </w:rPr>
        <w:t>Ing. Janem Kaiserem, vedoucím pobočky</w:t>
      </w:r>
    </w:p>
    <w:p w14:paraId="573275B9" w14:textId="77777777" w:rsidR="00357026" w:rsidRPr="00095692" w:rsidRDefault="00357026" w:rsidP="00357026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Lucida Sans Unicode" w:cs="Arial"/>
          <w:color w:val="FF0000"/>
          <w:szCs w:val="22"/>
        </w:rPr>
      </w:pPr>
      <w:r w:rsidRPr="00095692">
        <w:rPr>
          <w:rFonts w:eastAsia="Lucida Sans Unicode" w:cs="Arial"/>
          <w:szCs w:val="22"/>
        </w:rPr>
        <w:t xml:space="preserve">                                                                          KPÚ pro</w:t>
      </w:r>
      <w:r w:rsidRPr="00095692">
        <w:rPr>
          <w:rFonts w:cs="Arial"/>
          <w:szCs w:val="22"/>
        </w:rPr>
        <w:t> </w:t>
      </w:r>
      <w:r w:rsidRPr="00095692">
        <w:rPr>
          <w:rFonts w:eastAsia="Lucida Sans Unicode" w:cs="Arial"/>
          <w:szCs w:val="22"/>
        </w:rPr>
        <w:t>Plzeňský kraj, Pobočka Domažlice</w:t>
      </w:r>
    </w:p>
    <w:p w14:paraId="2A5CEE5C" w14:textId="77777777" w:rsidR="006746D3" w:rsidRPr="00095692" w:rsidRDefault="006746D3" w:rsidP="006746D3">
      <w:pPr>
        <w:widowControl w:val="0"/>
        <w:tabs>
          <w:tab w:val="left" w:pos="4536"/>
        </w:tabs>
        <w:suppressAutoHyphens/>
        <w:spacing w:after="0"/>
        <w:jc w:val="both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Adresa:</w:t>
      </w:r>
      <w:r w:rsidRPr="00095692">
        <w:rPr>
          <w:rFonts w:eastAsia="Lucida Sans Unicode" w:cs="Arial"/>
          <w:szCs w:val="22"/>
        </w:rPr>
        <w:tab/>
      </w:r>
      <w:proofErr w:type="spellStart"/>
      <w:r w:rsidRPr="00095692">
        <w:rPr>
          <w:rFonts w:eastAsia="Lucida Sans Unicode" w:cs="Arial"/>
          <w:szCs w:val="22"/>
        </w:rPr>
        <w:t>Haltravská</w:t>
      </w:r>
      <w:proofErr w:type="spellEnd"/>
      <w:r w:rsidRPr="00095692">
        <w:rPr>
          <w:rFonts w:eastAsia="Lucida Sans Unicode" w:cs="Arial"/>
          <w:szCs w:val="22"/>
        </w:rPr>
        <w:t xml:space="preserve"> 438, 344 01 Domažlice</w:t>
      </w:r>
    </w:p>
    <w:p w14:paraId="286EDB6F" w14:textId="5D886568" w:rsidR="006746D3" w:rsidRDefault="00357026" w:rsidP="006746D3">
      <w:pPr>
        <w:widowControl w:val="0"/>
        <w:tabs>
          <w:tab w:val="left" w:pos="4536"/>
        </w:tabs>
        <w:suppressAutoHyphens/>
        <w:spacing w:after="0"/>
        <w:jc w:val="both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V</w:t>
      </w:r>
      <w:r w:rsidRPr="00095692">
        <w:rPr>
          <w:rFonts w:eastAsia="Lucida Sans Unicode" w:cs="Arial"/>
          <w:szCs w:val="22"/>
        </w:rPr>
        <w:t>e smluvních záležitostech oprávněn jednat:</w:t>
      </w:r>
      <w:r w:rsidRPr="00095692">
        <w:rPr>
          <w:rFonts w:eastAsia="Lucida Sans Unicode" w:cs="Arial"/>
          <w:szCs w:val="22"/>
        </w:rPr>
        <w:tab/>
        <w:t xml:space="preserve">Ing. Jan Kaiser, vedoucí Pobočky Domažlice        </w:t>
      </w:r>
    </w:p>
    <w:p w14:paraId="793B811E" w14:textId="2ED3E8CF" w:rsidR="00381EBF" w:rsidRDefault="00381EBF" w:rsidP="00357026">
      <w:pPr>
        <w:widowControl w:val="0"/>
        <w:tabs>
          <w:tab w:val="left" w:pos="4536"/>
        </w:tabs>
        <w:suppressAutoHyphens/>
        <w:spacing w:after="0"/>
        <w:ind w:left="4962" w:hanging="4962"/>
        <w:jc w:val="both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Tel.:</w:t>
      </w:r>
      <w:r w:rsidRPr="00095692">
        <w:rPr>
          <w:rFonts w:eastAsia="Lucida Sans Unicode" w:cs="Arial"/>
          <w:szCs w:val="22"/>
        </w:rPr>
        <w:tab/>
      </w:r>
      <w:proofErr w:type="spellStart"/>
      <w:r w:rsidR="000F2D10">
        <w:rPr>
          <w:rFonts w:eastAsia="Lucida Sans Unicode" w:cs="Arial"/>
          <w:szCs w:val="22"/>
        </w:rPr>
        <w:t>xxx</w:t>
      </w:r>
      <w:proofErr w:type="spellEnd"/>
      <w:r w:rsidRPr="00095692">
        <w:rPr>
          <w:rFonts w:eastAsia="Lucida Sans Unicode" w:cs="Arial"/>
          <w:szCs w:val="22"/>
        </w:rPr>
        <w:tab/>
      </w:r>
    </w:p>
    <w:p w14:paraId="6BD8BF2D" w14:textId="1E5CE505" w:rsidR="002D42A0" w:rsidRDefault="002D42A0" w:rsidP="00357026">
      <w:pPr>
        <w:widowControl w:val="0"/>
        <w:tabs>
          <w:tab w:val="left" w:pos="4536"/>
        </w:tabs>
        <w:suppressAutoHyphens/>
        <w:spacing w:after="0"/>
        <w:ind w:left="4962" w:hanging="4962"/>
        <w:jc w:val="both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E-mail:</w:t>
      </w:r>
      <w:r w:rsidRPr="00095692">
        <w:rPr>
          <w:rFonts w:eastAsia="Lucida Sans Unicode" w:cs="Arial"/>
          <w:szCs w:val="22"/>
        </w:rPr>
        <w:tab/>
      </w:r>
      <w:proofErr w:type="spellStart"/>
      <w:r w:rsidR="000F2D10">
        <w:rPr>
          <w:rFonts w:eastAsia="Lucida Sans Unicode" w:cs="Arial"/>
          <w:szCs w:val="22"/>
        </w:rPr>
        <w:t>xxx</w:t>
      </w:r>
      <w:proofErr w:type="spellEnd"/>
    </w:p>
    <w:p w14:paraId="7FD68AF3" w14:textId="7A10A6B7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ind w:left="4962" w:hanging="4962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>V</w:t>
      </w:r>
      <w:r w:rsidRPr="00095692">
        <w:rPr>
          <w:rFonts w:eastAsia="Lucida Sans Unicode" w:cs="Arial"/>
          <w:szCs w:val="22"/>
        </w:rPr>
        <w:t xml:space="preserve"> </w:t>
      </w:r>
      <w:r w:rsidRPr="00095692">
        <w:rPr>
          <w:rFonts w:eastAsia="Lucida Sans Unicode" w:cs="Arial"/>
          <w:snapToGrid w:val="0"/>
          <w:szCs w:val="22"/>
        </w:rPr>
        <w:t>technických záležitostech oprávněn jednat:</w:t>
      </w:r>
      <w:r w:rsidRPr="00095692">
        <w:rPr>
          <w:rFonts w:eastAsia="Lucida Sans Unicode" w:cs="Arial"/>
          <w:snapToGrid w:val="0"/>
          <w:szCs w:val="22"/>
        </w:rPr>
        <w:tab/>
        <w:t xml:space="preserve">Ing. </w:t>
      </w:r>
      <w:r>
        <w:rPr>
          <w:rFonts w:eastAsia="Lucida Sans Unicode" w:cs="Arial"/>
          <w:snapToGrid w:val="0"/>
          <w:szCs w:val="22"/>
        </w:rPr>
        <w:t>Dorota Šandová</w:t>
      </w:r>
      <w:r w:rsidRPr="00095692">
        <w:rPr>
          <w:rFonts w:eastAsia="Lucida Sans Unicode" w:cs="Arial"/>
          <w:szCs w:val="22"/>
        </w:rPr>
        <w:t xml:space="preserve"> </w:t>
      </w:r>
    </w:p>
    <w:p w14:paraId="0D7061D9" w14:textId="4481D1E4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Tel.:</w:t>
      </w:r>
      <w:r w:rsidRPr="00095692">
        <w:rPr>
          <w:rFonts w:eastAsia="Lucida Sans Unicode" w:cs="Arial"/>
          <w:szCs w:val="22"/>
        </w:rPr>
        <w:tab/>
      </w:r>
      <w:proofErr w:type="spellStart"/>
      <w:r w:rsidR="000F2D10">
        <w:rPr>
          <w:rFonts w:eastAsia="Lucida Sans Unicode" w:cs="Arial"/>
          <w:szCs w:val="22"/>
        </w:rPr>
        <w:t>xxx</w:t>
      </w:r>
      <w:proofErr w:type="spellEnd"/>
      <w:r w:rsidRPr="00095692">
        <w:rPr>
          <w:rFonts w:eastAsia="Lucida Sans Unicode" w:cs="Arial"/>
          <w:szCs w:val="22"/>
        </w:rPr>
        <w:tab/>
      </w:r>
      <w:r w:rsidRPr="00095692">
        <w:rPr>
          <w:rFonts w:eastAsia="Lucida Sans Unicode" w:cs="Arial"/>
          <w:szCs w:val="22"/>
        </w:rPr>
        <w:tab/>
        <w:t xml:space="preserve"> </w:t>
      </w:r>
    </w:p>
    <w:p w14:paraId="2B667409" w14:textId="7E25B042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E-mail:</w:t>
      </w:r>
      <w:r w:rsidRPr="00095692">
        <w:rPr>
          <w:rFonts w:eastAsia="Lucida Sans Unicode" w:cs="Arial"/>
          <w:szCs w:val="22"/>
        </w:rPr>
        <w:tab/>
      </w:r>
      <w:proofErr w:type="spellStart"/>
      <w:r w:rsidR="000F2D10">
        <w:rPr>
          <w:rFonts w:eastAsia="Lucida Sans Unicode" w:cs="Arial"/>
          <w:szCs w:val="22"/>
        </w:rPr>
        <w:t>xxx</w:t>
      </w:r>
      <w:proofErr w:type="spellEnd"/>
      <w:r w:rsidRPr="00095692">
        <w:rPr>
          <w:rFonts w:eastAsia="Lucida Sans Unicode" w:cs="Arial"/>
          <w:szCs w:val="22"/>
        </w:rPr>
        <w:t xml:space="preserve"> </w:t>
      </w:r>
    </w:p>
    <w:p w14:paraId="147E4B93" w14:textId="77777777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ID DS:</w:t>
      </w:r>
      <w:r w:rsidRPr="00095692">
        <w:rPr>
          <w:rFonts w:eastAsia="Lucida Sans Unicode" w:cs="Arial"/>
          <w:szCs w:val="22"/>
        </w:rPr>
        <w:tab/>
        <w:t>z49per3</w:t>
      </w:r>
    </w:p>
    <w:p w14:paraId="4C25F2C2" w14:textId="688647FE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szCs w:val="22"/>
        </w:rPr>
      </w:pPr>
      <w:r w:rsidRPr="00095692">
        <w:rPr>
          <w:rFonts w:eastAsia="Lucida Sans Unicode" w:cs="Arial"/>
          <w:szCs w:val="22"/>
        </w:rPr>
        <w:t>Bankovní spojení:</w:t>
      </w:r>
      <w:r w:rsidRPr="00095692">
        <w:rPr>
          <w:rFonts w:eastAsia="Lucida Sans Unicode" w:cs="Arial"/>
          <w:szCs w:val="22"/>
        </w:rPr>
        <w:tab/>
      </w:r>
      <w:proofErr w:type="spellStart"/>
      <w:r w:rsidR="000F2D10">
        <w:rPr>
          <w:rFonts w:eastAsia="Lucida Sans Unicode" w:cs="Arial"/>
          <w:szCs w:val="22"/>
        </w:rPr>
        <w:t>xxx</w:t>
      </w:r>
      <w:proofErr w:type="spellEnd"/>
      <w:r w:rsidRPr="00095692">
        <w:rPr>
          <w:rFonts w:eastAsia="Lucida Sans Unicode" w:cs="Arial"/>
          <w:szCs w:val="22"/>
        </w:rPr>
        <w:t xml:space="preserve"> </w:t>
      </w:r>
      <w:r w:rsidRPr="00095692">
        <w:rPr>
          <w:rFonts w:eastAsia="Lucida Sans Unicode" w:cs="Arial"/>
          <w:szCs w:val="22"/>
        </w:rPr>
        <w:tab/>
      </w:r>
    </w:p>
    <w:p w14:paraId="66DEEAB2" w14:textId="179AF2DE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bCs/>
          <w:szCs w:val="22"/>
        </w:rPr>
      </w:pPr>
      <w:r w:rsidRPr="00095692">
        <w:rPr>
          <w:rFonts w:eastAsia="Lucida Sans Unicode" w:cs="Arial"/>
          <w:bCs/>
          <w:szCs w:val="22"/>
        </w:rPr>
        <w:t>Číslo účtu:</w:t>
      </w:r>
      <w:r w:rsidRPr="00095692">
        <w:rPr>
          <w:rFonts w:eastAsia="Lucida Sans Unicode" w:cs="Arial"/>
          <w:bCs/>
          <w:szCs w:val="22"/>
        </w:rPr>
        <w:tab/>
      </w:r>
      <w:proofErr w:type="spellStart"/>
      <w:r w:rsidR="000F2D10">
        <w:rPr>
          <w:rFonts w:eastAsia="Lucida Sans Unicode" w:cs="Arial"/>
          <w:bCs/>
          <w:szCs w:val="22"/>
        </w:rPr>
        <w:t>xxx</w:t>
      </w:r>
      <w:proofErr w:type="spellEnd"/>
    </w:p>
    <w:p w14:paraId="10DE8FED" w14:textId="77777777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bCs/>
          <w:szCs w:val="22"/>
        </w:rPr>
      </w:pPr>
      <w:r w:rsidRPr="00095692">
        <w:rPr>
          <w:rFonts w:eastAsia="Lucida Sans Unicode" w:cs="Arial"/>
          <w:bCs/>
          <w:szCs w:val="22"/>
        </w:rPr>
        <w:t>IČO:</w:t>
      </w:r>
      <w:r w:rsidRPr="00095692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54421BB" w14:textId="77777777" w:rsidR="00357026" w:rsidRPr="00095692" w:rsidRDefault="00357026" w:rsidP="00357026">
      <w:pPr>
        <w:widowControl w:val="0"/>
        <w:tabs>
          <w:tab w:val="left" w:pos="4536"/>
        </w:tabs>
        <w:suppressAutoHyphens/>
        <w:spacing w:after="0"/>
        <w:rPr>
          <w:rFonts w:eastAsia="Lucida Sans Unicode" w:cs="Arial"/>
          <w:bCs/>
          <w:szCs w:val="22"/>
        </w:rPr>
      </w:pPr>
      <w:r w:rsidRPr="00095692">
        <w:rPr>
          <w:rFonts w:eastAsia="Lucida Sans Unicode" w:cs="Arial"/>
          <w:bCs/>
          <w:szCs w:val="22"/>
        </w:rPr>
        <w:t>DIČ:</w:t>
      </w:r>
      <w:r w:rsidRPr="00095692">
        <w:rPr>
          <w:rFonts w:eastAsia="Lucida Sans Unicode" w:cs="Arial"/>
          <w:bCs/>
          <w:szCs w:val="22"/>
        </w:rPr>
        <w:tab/>
        <w:t xml:space="preserve">není plátcem DPH </w:t>
      </w:r>
    </w:p>
    <w:p w14:paraId="1E0A2337" w14:textId="30855B29" w:rsidR="00126736" w:rsidRPr="00DA0CB7" w:rsidRDefault="00126736" w:rsidP="0035702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„objednatel“)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DA0CB7" w:rsidRDefault="00CF6E49" w:rsidP="00AD5D34">
      <w:pPr>
        <w:ind w:left="2124" w:firstLine="708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477BC401" w14:textId="77777777" w:rsidR="00CF6E49" w:rsidRPr="00DA0CB7" w:rsidRDefault="00FD20AF" w:rsidP="00AE2DC5">
      <w:pPr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Zhotovitel</w:t>
      </w:r>
      <w:r w:rsidR="00D95427" w:rsidRPr="00DA0CB7">
        <w:rPr>
          <w:rFonts w:cs="Arial"/>
          <w:b/>
          <w:bCs/>
          <w:snapToGrid w:val="0"/>
          <w:szCs w:val="22"/>
        </w:rPr>
        <w:t>em</w:t>
      </w:r>
    </w:p>
    <w:p w14:paraId="3D62FC32" w14:textId="25C0525D" w:rsidR="00357026" w:rsidRPr="002B7866" w:rsidRDefault="002B786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szCs w:val="22"/>
        </w:rPr>
      </w:pPr>
      <w:r w:rsidRPr="002B7866">
        <w:rPr>
          <w:rFonts w:cs="Arial"/>
          <w:b/>
          <w:bCs/>
          <w:snapToGrid w:val="0"/>
        </w:rPr>
        <w:t xml:space="preserve">Ing. Jaroslav </w:t>
      </w:r>
      <w:proofErr w:type="spellStart"/>
      <w:r w:rsidRPr="002B7866">
        <w:rPr>
          <w:rFonts w:cs="Arial"/>
          <w:b/>
          <w:bCs/>
          <w:snapToGrid w:val="0"/>
        </w:rPr>
        <w:t>Rojt</w:t>
      </w:r>
      <w:proofErr w:type="spellEnd"/>
      <w:r>
        <w:rPr>
          <w:rFonts w:cs="Arial"/>
          <w:b/>
          <w:bCs/>
          <w:snapToGrid w:val="0"/>
        </w:rPr>
        <w:t>, projekční kancelář</w:t>
      </w:r>
    </w:p>
    <w:p w14:paraId="3D0DD70C" w14:textId="4935C9F4" w:rsidR="00357026" w:rsidRPr="00512A66" w:rsidRDefault="0035702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i/>
          <w:sz w:val="20"/>
          <w:szCs w:val="20"/>
        </w:rPr>
      </w:pPr>
      <w:r>
        <w:rPr>
          <w:rFonts w:cs="Arial"/>
          <w:szCs w:val="22"/>
        </w:rPr>
        <w:t>Z</w:t>
      </w:r>
      <w:r w:rsidRPr="00E93F51">
        <w:rPr>
          <w:rFonts w:cs="Arial"/>
          <w:szCs w:val="22"/>
        </w:rPr>
        <w:t xml:space="preserve">astoupený:                              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2B7866" w:rsidRPr="00BB4E9E">
        <w:rPr>
          <w:rFonts w:cs="Arial"/>
          <w:bCs/>
          <w:snapToGrid w:val="0"/>
        </w:rPr>
        <w:t xml:space="preserve">Ing. Jaroslavem </w:t>
      </w:r>
      <w:proofErr w:type="spellStart"/>
      <w:r w:rsidR="002B7866" w:rsidRPr="00BB4E9E">
        <w:rPr>
          <w:rFonts w:cs="Arial"/>
          <w:bCs/>
          <w:snapToGrid w:val="0"/>
        </w:rPr>
        <w:t>Rojtem</w:t>
      </w:r>
      <w:proofErr w:type="spellEnd"/>
    </w:p>
    <w:p w14:paraId="56FFB3EF" w14:textId="5C1FB89B" w:rsidR="00357026" w:rsidRDefault="00357026" w:rsidP="00357026">
      <w:pPr>
        <w:tabs>
          <w:tab w:val="left" w:pos="4253"/>
          <w:tab w:val="left" w:pos="4536"/>
          <w:tab w:val="left" w:pos="5954"/>
        </w:tabs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B4E9E" w:rsidRPr="00BB4E9E">
        <w:rPr>
          <w:rFonts w:cs="Arial"/>
          <w:bCs/>
          <w:snapToGrid w:val="0"/>
        </w:rPr>
        <w:t>Vodní 27, 344 01 Domažlice</w:t>
      </w:r>
      <w:r>
        <w:rPr>
          <w:rFonts w:cs="Arial"/>
          <w:szCs w:val="22"/>
        </w:rPr>
        <w:tab/>
      </w:r>
    </w:p>
    <w:p w14:paraId="79921673" w14:textId="40E90255" w:rsidR="00357026" w:rsidRPr="00457347" w:rsidRDefault="00357026" w:rsidP="00357026">
      <w:pPr>
        <w:tabs>
          <w:tab w:val="left" w:pos="4253"/>
          <w:tab w:val="left" w:pos="4536"/>
          <w:tab w:val="left" w:pos="5954"/>
        </w:tabs>
        <w:spacing w:after="0"/>
        <w:jc w:val="both"/>
        <w:rPr>
          <w:rFonts w:cs="Arial"/>
          <w:bCs/>
          <w:snapToGrid w:val="0"/>
          <w:szCs w:val="22"/>
          <w:lang w:val="en-US"/>
        </w:rPr>
      </w:pPr>
      <w:r>
        <w:rPr>
          <w:rFonts w:cs="Arial"/>
          <w:szCs w:val="22"/>
        </w:rPr>
        <w:t>T</w:t>
      </w:r>
      <w:r w:rsidRPr="00E93F51">
        <w:rPr>
          <w:rFonts w:cs="Arial"/>
          <w:szCs w:val="22"/>
        </w:rPr>
        <w:t xml:space="preserve">el.:                                       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0F2D10">
        <w:rPr>
          <w:rFonts w:cs="Arial"/>
          <w:szCs w:val="22"/>
        </w:rPr>
        <w:t>xxx</w:t>
      </w:r>
      <w:proofErr w:type="spellEnd"/>
    </w:p>
    <w:p w14:paraId="316165B5" w14:textId="7960FDFB" w:rsidR="00357026" w:rsidRPr="00457347" w:rsidRDefault="00357026" w:rsidP="00357026">
      <w:pPr>
        <w:tabs>
          <w:tab w:val="left" w:pos="4253"/>
          <w:tab w:val="left" w:pos="4536"/>
          <w:tab w:val="left" w:pos="5954"/>
        </w:tabs>
        <w:spacing w:after="0"/>
        <w:jc w:val="both"/>
        <w:rPr>
          <w:rFonts w:cs="Arial"/>
          <w:szCs w:val="22"/>
        </w:rPr>
      </w:pPr>
      <w:r w:rsidRPr="00457347">
        <w:rPr>
          <w:rFonts w:cs="Arial"/>
          <w:szCs w:val="22"/>
        </w:rPr>
        <w:t xml:space="preserve">E-mail:                                                         </w:t>
      </w:r>
      <w:r w:rsidRPr="00457347">
        <w:rPr>
          <w:rFonts w:cs="Arial"/>
          <w:szCs w:val="22"/>
        </w:rPr>
        <w:tab/>
      </w:r>
      <w:r w:rsidRPr="00457347">
        <w:rPr>
          <w:rFonts w:cs="Arial"/>
          <w:szCs w:val="22"/>
        </w:rPr>
        <w:tab/>
      </w:r>
      <w:proofErr w:type="spellStart"/>
      <w:r w:rsidR="000F2D10">
        <w:rPr>
          <w:rFonts w:cs="Arial"/>
          <w:szCs w:val="22"/>
        </w:rPr>
        <w:t>xxx</w:t>
      </w:r>
      <w:proofErr w:type="spellEnd"/>
      <w:r w:rsidRPr="00457347">
        <w:rPr>
          <w:rFonts w:cs="Arial"/>
          <w:szCs w:val="22"/>
        </w:rPr>
        <w:tab/>
      </w:r>
    </w:p>
    <w:p w14:paraId="0087A607" w14:textId="4933643E" w:rsidR="00357026" w:rsidRPr="00457347" w:rsidRDefault="00357026" w:rsidP="00357026">
      <w:pPr>
        <w:tabs>
          <w:tab w:val="left" w:pos="4253"/>
          <w:tab w:val="left" w:pos="4536"/>
        </w:tabs>
        <w:spacing w:after="0"/>
        <w:ind w:right="-110"/>
        <w:jc w:val="both"/>
        <w:rPr>
          <w:rFonts w:cs="Arial"/>
          <w:szCs w:val="22"/>
        </w:rPr>
      </w:pPr>
      <w:r w:rsidRPr="00457347">
        <w:rPr>
          <w:rFonts w:cs="Arial"/>
          <w:szCs w:val="22"/>
        </w:rPr>
        <w:t>V technických záležitostech oprávněn jednat:</w:t>
      </w:r>
      <w:r w:rsidRPr="00457347">
        <w:rPr>
          <w:rFonts w:cs="Arial"/>
          <w:szCs w:val="22"/>
        </w:rPr>
        <w:tab/>
      </w:r>
      <w:r w:rsidR="00BB4E9E" w:rsidRPr="00457347">
        <w:rPr>
          <w:rFonts w:cs="Arial"/>
          <w:bCs/>
          <w:snapToGrid w:val="0"/>
        </w:rPr>
        <w:t xml:space="preserve">Ing. Jaroslav </w:t>
      </w:r>
      <w:proofErr w:type="spellStart"/>
      <w:r w:rsidR="00BB4E9E" w:rsidRPr="00457347">
        <w:rPr>
          <w:rFonts w:cs="Arial"/>
          <w:bCs/>
          <w:snapToGrid w:val="0"/>
        </w:rPr>
        <w:t>Rojt</w:t>
      </w:r>
      <w:proofErr w:type="spellEnd"/>
      <w:r w:rsidRPr="00457347">
        <w:rPr>
          <w:rFonts w:cs="Arial"/>
          <w:szCs w:val="22"/>
        </w:rPr>
        <w:tab/>
      </w:r>
    </w:p>
    <w:p w14:paraId="6EF902C7" w14:textId="0D86FD7D" w:rsidR="00357026" w:rsidRPr="00457347" w:rsidRDefault="00357026" w:rsidP="00357026">
      <w:pPr>
        <w:tabs>
          <w:tab w:val="left" w:pos="4253"/>
          <w:tab w:val="left" w:pos="4536"/>
          <w:tab w:val="left" w:pos="5954"/>
        </w:tabs>
        <w:spacing w:after="0"/>
        <w:jc w:val="both"/>
        <w:rPr>
          <w:rFonts w:cs="Arial"/>
          <w:szCs w:val="22"/>
        </w:rPr>
      </w:pPr>
      <w:r w:rsidRPr="00457347">
        <w:rPr>
          <w:rFonts w:cs="Arial"/>
          <w:szCs w:val="22"/>
        </w:rPr>
        <w:t xml:space="preserve">Tel.:                                                        </w:t>
      </w:r>
      <w:r w:rsidRPr="00457347">
        <w:rPr>
          <w:rFonts w:cs="Arial"/>
          <w:szCs w:val="22"/>
        </w:rPr>
        <w:tab/>
      </w:r>
      <w:r w:rsidRPr="00457347">
        <w:rPr>
          <w:rFonts w:cs="Arial"/>
          <w:szCs w:val="22"/>
        </w:rPr>
        <w:tab/>
      </w:r>
      <w:proofErr w:type="spellStart"/>
      <w:r w:rsidR="000F2D10">
        <w:rPr>
          <w:rFonts w:cs="Arial"/>
          <w:szCs w:val="22"/>
        </w:rPr>
        <w:t>xxx</w:t>
      </w:r>
      <w:proofErr w:type="spellEnd"/>
    </w:p>
    <w:p w14:paraId="61EC7AE3" w14:textId="2AAD8203" w:rsidR="00357026" w:rsidRPr="00457347" w:rsidRDefault="00357026" w:rsidP="00357026">
      <w:pPr>
        <w:tabs>
          <w:tab w:val="left" w:pos="4253"/>
          <w:tab w:val="left" w:pos="4536"/>
        </w:tabs>
        <w:spacing w:after="0"/>
        <w:ind w:right="-110"/>
        <w:jc w:val="both"/>
        <w:rPr>
          <w:rFonts w:cs="Arial"/>
          <w:bCs/>
          <w:snapToGrid w:val="0"/>
          <w:szCs w:val="22"/>
          <w:lang w:val="en-US"/>
        </w:rPr>
      </w:pPr>
      <w:r w:rsidRPr="00457347">
        <w:rPr>
          <w:rFonts w:cs="Arial"/>
          <w:szCs w:val="22"/>
        </w:rPr>
        <w:t>E-mail:</w:t>
      </w:r>
      <w:r w:rsidRPr="00457347">
        <w:rPr>
          <w:rFonts w:cs="Arial"/>
          <w:szCs w:val="22"/>
        </w:rPr>
        <w:tab/>
      </w:r>
      <w:r w:rsidRPr="00457347">
        <w:rPr>
          <w:rFonts w:cs="Arial"/>
          <w:szCs w:val="22"/>
        </w:rPr>
        <w:tab/>
      </w:r>
      <w:proofErr w:type="spellStart"/>
      <w:r w:rsidR="000F2D10">
        <w:rPr>
          <w:rFonts w:cs="Arial"/>
          <w:szCs w:val="22"/>
        </w:rPr>
        <w:t>xxx</w:t>
      </w:r>
      <w:proofErr w:type="spellEnd"/>
    </w:p>
    <w:p w14:paraId="48333FBD" w14:textId="0954D123" w:rsidR="00357026" w:rsidRPr="00457347" w:rsidRDefault="00357026" w:rsidP="00BB4E9E">
      <w:pPr>
        <w:tabs>
          <w:tab w:val="left" w:pos="4536"/>
        </w:tabs>
        <w:spacing w:after="40"/>
        <w:rPr>
          <w:rFonts w:cs="Arial"/>
          <w:bCs/>
          <w:snapToGrid w:val="0"/>
        </w:rPr>
      </w:pPr>
      <w:r w:rsidRPr="00457347">
        <w:rPr>
          <w:rFonts w:cs="Arial"/>
          <w:szCs w:val="22"/>
        </w:rPr>
        <w:t>Bankovní spojení:</w:t>
      </w:r>
      <w:r w:rsidRPr="00457347">
        <w:rPr>
          <w:rFonts w:cs="Arial"/>
          <w:szCs w:val="22"/>
        </w:rPr>
        <w:tab/>
      </w:r>
      <w:proofErr w:type="spellStart"/>
      <w:r w:rsidR="000F2D10">
        <w:rPr>
          <w:rFonts w:cs="Arial"/>
          <w:szCs w:val="22"/>
        </w:rPr>
        <w:t>xxx</w:t>
      </w:r>
      <w:proofErr w:type="spellEnd"/>
      <w:r w:rsidRPr="00457347">
        <w:rPr>
          <w:rFonts w:cs="Arial"/>
          <w:szCs w:val="22"/>
        </w:rPr>
        <w:tab/>
      </w:r>
    </w:p>
    <w:p w14:paraId="7121175D" w14:textId="166FF70B" w:rsidR="00357026" w:rsidRPr="00457347" w:rsidRDefault="0035702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szCs w:val="22"/>
        </w:rPr>
      </w:pPr>
      <w:r w:rsidRPr="00457347">
        <w:rPr>
          <w:rFonts w:cs="Arial"/>
          <w:szCs w:val="22"/>
        </w:rPr>
        <w:t>Číslo účtu:</w:t>
      </w:r>
      <w:r w:rsidRPr="00457347">
        <w:rPr>
          <w:rFonts w:cs="Arial"/>
          <w:szCs w:val="22"/>
        </w:rPr>
        <w:tab/>
      </w:r>
      <w:r w:rsidRPr="00457347">
        <w:rPr>
          <w:rFonts w:cs="Arial"/>
          <w:szCs w:val="22"/>
        </w:rPr>
        <w:tab/>
      </w:r>
      <w:proofErr w:type="spellStart"/>
      <w:r w:rsidR="000F2D10">
        <w:rPr>
          <w:rFonts w:cs="Arial"/>
          <w:szCs w:val="22"/>
        </w:rPr>
        <w:t>xxx</w:t>
      </w:r>
      <w:proofErr w:type="spellEnd"/>
      <w:r w:rsidRPr="00457347">
        <w:rPr>
          <w:rFonts w:cs="Arial"/>
          <w:szCs w:val="22"/>
        </w:rPr>
        <w:tab/>
      </w:r>
    </w:p>
    <w:p w14:paraId="7F2E473D" w14:textId="5BF64A89" w:rsidR="00357026" w:rsidRPr="00457347" w:rsidRDefault="0035702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bCs/>
          <w:snapToGrid w:val="0"/>
          <w:szCs w:val="22"/>
          <w:lang w:val="en-US"/>
        </w:rPr>
      </w:pPr>
      <w:r w:rsidRPr="00457347">
        <w:rPr>
          <w:rFonts w:cs="Arial"/>
          <w:szCs w:val="22"/>
        </w:rPr>
        <w:t>IČO:</w:t>
      </w:r>
      <w:r w:rsidRPr="00457347">
        <w:rPr>
          <w:rFonts w:cs="Arial"/>
          <w:szCs w:val="22"/>
        </w:rPr>
        <w:tab/>
      </w:r>
      <w:r w:rsidRPr="00457347">
        <w:rPr>
          <w:rFonts w:cs="Arial"/>
          <w:szCs w:val="22"/>
        </w:rPr>
        <w:tab/>
      </w:r>
      <w:r w:rsidR="00457347" w:rsidRPr="00457347">
        <w:rPr>
          <w:rFonts w:cs="Arial"/>
          <w:bCs/>
          <w:snapToGrid w:val="0"/>
        </w:rPr>
        <w:t>12285447</w:t>
      </w:r>
    </w:p>
    <w:p w14:paraId="5C9CA6F8" w14:textId="5600CC7C" w:rsidR="00357026" w:rsidRPr="00457347" w:rsidRDefault="00357026" w:rsidP="00357026">
      <w:pPr>
        <w:tabs>
          <w:tab w:val="left" w:pos="4253"/>
          <w:tab w:val="left" w:pos="4536"/>
        </w:tabs>
        <w:spacing w:after="0"/>
        <w:jc w:val="both"/>
        <w:rPr>
          <w:rFonts w:cs="Arial"/>
          <w:szCs w:val="22"/>
        </w:rPr>
      </w:pPr>
      <w:r w:rsidRPr="00457347">
        <w:rPr>
          <w:rFonts w:cs="Arial"/>
          <w:szCs w:val="22"/>
        </w:rPr>
        <w:t>DIČ:</w:t>
      </w:r>
      <w:r w:rsidRPr="00457347">
        <w:rPr>
          <w:rFonts w:cs="Arial"/>
          <w:szCs w:val="22"/>
        </w:rPr>
        <w:tab/>
      </w:r>
      <w:r w:rsidRPr="00457347">
        <w:rPr>
          <w:rFonts w:cs="Arial"/>
          <w:szCs w:val="22"/>
        </w:rPr>
        <w:tab/>
      </w:r>
      <w:r w:rsidR="00457347" w:rsidRPr="00457347">
        <w:rPr>
          <w:rFonts w:cs="Arial"/>
          <w:bCs/>
          <w:snapToGrid w:val="0"/>
        </w:rPr>
        <w:t>CZ5211214254</w:t>
      </w:r>
    </w:p>
    <w:p w14:paraId="51F9FE2E" w14:textId="7E29EC0F" w:rsidR="00126736" w:rsidRPr="00DA0CB7" w:rsidRDefault="00A938D2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      </w:t>
      </w:r>
      <w:r w:rsidR="00126736" w:rsidRPr="00DA0CB7">
        <w:rPr>
          <w:rFonts w:cs="Arial"/>
          <w:snapToGrid w:val="0"/>
          <w:szCs w:val="22"/>
        </w:rPr>
        <w:t>(dále jen jako „zhotovitel“)</w:t>
      </w:r>
    </w:p>
    <w:p w14:paraId="3FF857E3" w14:textId="77777777" w:rsidR="00126736" w:rsidRPr="00DA0CB7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1C7870D8" w14:textId="598F7823" w:rsidR="004F154E" w:rsidRPr="001057BC" w:rsidRDefault="000475F1" w:rsidP="001057BC">
      <w:pPr>
        <w:spacing w:line="276" w:lineRule="auto"/>
        <w:jc w:val="both"/>
        <w:rPr>
          <w:b/>
          <w:szCs w:val="22"/>
        </w:rPr>
      </w:pPr>
      <w:r w:rsidRPr="00DA0CB7">
        <w:rPr>
          <w:rFonts w:cs="Arial"/>
          <w:szCs w:val="22"/>
        </w:rPr>
        <w:t xml:space="preserve">na veřejnou zakázku malého rozsahu </w:t>
      </w:r>
      <w:r w:rsidR="002921CB" w:rsidRPr="00DA0CB7">
        <w:rPr>
          <w:rFonts w:cs="Arial"/>
          <w:szCs w:val="22"/>
        </w:rPr>
        <w:t xml:space="preserve">s názvem </w:t>
      </w:r>
      <w:r w:rsidR="002921CB" w:rsidRPr="00DA0CB7">
        <w:rPr>
          <w:rFonts w:cs="Arial"/>
          <w:b/>
          <w:spacing w:val="8"/>
          <w:szCs w:val="22"/>
        </w:rPr>
        <w:t>„</w:t>
      </w:r>
      <w:r w:rsidR="001057BC" w:rsidRPr="00535AF3">
        <w:rPr>
          <w:rFonts w:cs="Arial"/>
          <w:b/>
          <w:color w:val="000000"/>
          <w:szCs w:val="22"/>
        </w:rPr>
        <w:t xml:space="preserve">Vyhotovení projektové dokumentace a zajištění činnosti autorského dozoru na polní cesty v </w:t>
      </w:r>
      <w:proofErr w:type="spellStart"/>
      <w:proofErr w:type="gramStart"/>
      <w:r w:rsidR="001057BC" w:rsidRPr="00535AF3">
        <w:rPr>
          <w:rFonts w:cs="Arial"/>
          <w:b/>
          <w:color w:val="000000"/>
          <w:szCs w:val="22"/>
        </w:rPr>
        <w:t>k.ú</w:t>
      </w:r>
      <w:proofErr w:type="spellEnd"/>
      <w:r w:rsidR="001057BC" w:rsidRPr="00535AF3">
        <w:rPr>
          <w:rFonts w:cs="Arial"/>
          <w:b/>
          <w:color w:val="000000"/>
          <w:szCs w:val="22"/>
        </w:rPr>
        <w:t>.</w:t>
      </w:r>
      <w:proofErr w:type="gramEnd"/>
      <w:r w:rsidR="001057BC" w:rsidRPr="00535AF3">
        <w:rPr>
          <w:rFonts w:cs="Arial"/>
          <w:b/>
          <w:color w:val="000000"/>
          <w:szCs w:val="22"/>
        </w:rPr>
        <w:t xml:space="preserve"> Koloveč a Nové Dvory u Močerad</w:t>
      </w:r>
      <w:r w:rsidR="008A52EE" w:rsidRPr="00DA0CB7">
        <w:rPr>
          <w:rFonts w:cs="Arial"/>
          <w:b/>
          <w:spacing w:val="8"/>
          <w:szCs w:val="22"/>
        </w:rPr>
        <w:t xml:space="preserve">“, </w:t>
      </w:r>
      <w:r w:rsidR="00CF6E49" w:rsidRPr="00DA0CB7">
        <w:rPr>
          <w:rFonts w:cs="Arial"/>
          <w:szCs w:val="22"/>
        </w:rPr>
        <w:t xml:space="preserve">na základě výsledku výběrového řízení </w:t>
      </w:r>
      <w:r w:rsidR="00417259" w:rsidRPr="00DA0CB7">
        <w:rPr>
          <w:rFonts w:cs="Arial"/>
          <w:szCs w:val="22"/>
        </w:rPr>
        <w:t>realizovaného v souladu s příslušnými ustanoveními</w:t>
      </w:r>
      <w:r w:rsidR="00CF6E49" w:rsidRPr="00DA0CB7">
        <w:rPr>
          <w:rFonts w:cs="Arial"/>
          <w:szCs w:val="22"/>
        </w:rPr>
        <w:t xml:space="preserve"> zákona č. 13</w:t>
      </w:r>
      <w:r w:rsidR="00CB4C86" w:rsidRPr="00DA0CB7">
        <w:rPr>
          <w:rFonts w:cs="Arial"/>
          <w:szCs w:val="22"/>
        </w:rPr>
        <w:t>4</w:t>
      </w:r>
      <w:r w:rsidR="00CF6E49" w:rsidRPr="00DA0CB7">
        <w:rPr>
          <w:rFonts w:cs="Arial"/>
          <w:szCs w:val="22"/>
        </w:rPr>
        <w:t>/20</w:t>
      </w:r>
      <w:r w:rsidR="00CB4C86" w:rsidRPr="00DA0CB7">
        <w:rPr>
          <w:rFonts w:cs="Arial"/>
          <w:szCs w:val="22"/>
        </w:rPr>
        <w:t>1</w:t>
      </w:r>
      <w:r w:rsidR="00CF6E49" w:rsidRPr="00DA0CB7">
        <w:rPr>
          <w:rFonts w:cs="Arial"/>
          <w:szCs w:val="22"/>
        </w:rPr>
        <w:t xml:space="preserve">6 Sb., o </w:t>
      </w:r>
      <w:r w:rsidR="00417259" w:rsidRPr="00DA0CB7">
        <w:rPr>
          <w:rFonts w:cs="Arial"/>
          <w:szCs w:val="22"/>
        </w:rPr>
        <w:t xml:space="preserve">zadávání </w:t>
      </w:r>
      <w:r w:rsidR="00CF6E49" w:rsidRPr="00DA0CB7">
        <w:rPr>
          <w:rFonts w:cs="Arial"/>
          <w:szCs w:val="22"/>
        </w:rPr>
        <w:t>veřejných zakáz</w:t>
      </w:r>
      <w:r w:rsidR="00417259" w:rsidRPr="00DA0CB7">
        <w:rPr>
          <w:rFonts w:cs="Arial"/>
          <w:szCs w:val="22"/>
        </w:rPr>
        <w:t>e</w:t>
      </w:r>
      <w:r w:rsidR="00CF6E49" w:rsidRPr="00DA0CB7">
        <w:rPr>
          <w:rFonts w:cs="Arial"/>
          <w:szCs w:val="22"/>
        </w:rPr>
        <w:t xml:space="preserve">k </w:t>
      </w:r>
      <w:r w:rsidR="001177C9" w:rsidRPr="00DA0CB7">
        <w:rPr>
          <w:rFonts w:cs="Arial"/>
          <w:szCs w:val="22"/>
        </w:rPr>
        <w:t>(dále jen „</w:t>
      </w:r>
      <w:r w:rsidR="001177C9" w:rsidRPr="00DA0CB7">
        <w:rPr>
          <w:rFonts w:cs="Arial"/>
          <w:snapToGrid w:val="0"/>
          <w:szCs w:val="22"/>
        </w:rPr>
        <w:t>Z</w:t>
      </w:r>
      <w:r w:rsidR="00CB4C86" w:rsidRPr="00DA0CB7">
        <w:rPr>
          <w:rFonts w:cs="Arial"/>
          <w:snapToGrid w:val="0"/>
          <w:szCs w:val="22"/>
        </w:rPr>
        <w:t>Z</w:t>
      </w:r>
      <w:r w:rsidR="001177C9" w:rsidRPr="00DA0CB7">
        <w:rPr>
          <w:rFonts w:cs="Arial"/>
          <w:snapToGrid w:val="0"/>
          <w:szCs w:val="22"/>
        </w:rPr>
        <w:t>VZ“).</w:t>
      </w:r>
    </w:p>
    <w:p w14:paraId="538DD6A0" w14:textId="2DD5E817" w:rsidR="004F154E" w:rsidRPr="00DA0CB7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036F8EE5" w14:textId="31923FF5" w:rsidR="008665E9" w:rsidRPr="00DA0CB7" w:rsidRDefault="000F5BF7" w:rsidP="00AE2DC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DA0CB7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DA0CB7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DA0CB7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DA0CB7">
        <w:rPr>
          <w:rStyle w:val="l-L2Char"/>
          <w:rFonts w:cs="Arial"/>
          <w:b w:val="0"/>
          <w:szCs w:val="22"/>
          <w:u w:val="none"/>
        </w:rPr>
        <w:t xml:space="preserve">ho povolení a pro provádění stavby </w:t>
      </w:r>
      <w:r w:rsidR="00E00A8F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655172" w:rsidRPr="00DA0CB7">
        <w:rPr>
          <w:rStyle w:val="l-L2Char"/>
          <w:rFonts w:cs="Arial"/>
          <w:b w:val="0"/>
          <w:szCs w:val="22"/>
          <w:u w:val="none"/>
        </w:rPr>
        <w:t xml:space="preserve"> (dále jen „projektová dokumentace“)</w:t>
      </w:r>
      <w:r w:rsidR="00E00A8F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69C9A7B4" w14:textId="648B3F92" w:rsidR="000F5BF7" w:rsidRPr="00DA0CB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Název stavby: </w:t>
      </w:r>
      <w:r w:rsidR="00A56274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</w:t>
      </w:r>
      <w:r w:rsidR="00176FDA" w:rsidRPr="00176FDA">
        <w:rPr>
          <w:rFonts w:ascii="Arial" w:hAnsi="Arial" w:cs="Arial"/>
          <w:szCs w:val="22"/>
          <w:u w:val="none"/>
        </w:rPr>
        <w:t>Polní cesty HPC 1.1 a HPC 1.4 v </w:t>
      </w:r>
      <w:proofErr w:type="spellStart"/>
      <w:proofErr w:type="gramStart"/>
      <w:r w:rsidR="00176FDA" w:rsidRPr="00176FDA">
        <w:rPr>
          <w:rFonts w:ascii="Arial" w:hAnsi="Arial" w:cs="Arial"/>
          <w:szCs w:val="22"/>
          <w:u w:val="none"/>
        </w:rPr>
        <w:t>k.ú</w:t>
      </w:r>
      <w:proofErr w:type="spellEnd"/>
      <w:r w:rsidR="00176FDA" w:rsidRPr="00176FDA">
        <w:rPr>
          <w:rFonts w:ascii="Arial" w:hAnsi="Arial" w:cs="Arial"/>
          <w:szCs w:val="22"/>
          <w:u w:val="none"/>
        </w:rPr>
        <w:t>.</w:t>
      </w:r>
      <w:proofErr w:type="gramEnd"/>
      <w:r w:rsidR="00176FDA" w:rsidRPr="00176FDA">
        <w:rPr>
          <w:rFonts w:ascii="Arial" w:hAnsi="Arial" w:cs="Arial"/>
          <w:szCs w:val="22"/>
          <w:u w:val="none"/>
        </w:rPr>
        <w:t xml:space="preserve"> Koloveč</w:t>
      </w:r>
    </w:p>
    <w:p w14:paraId="20E141FE" w14:textId="1C50F06F" w:rsidR="00035F68" w:rsidRPr="00DA0CB7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Místo stavby:</w:t>
      </w:r>
      <w:r w:rsidR="00A56274" w:rsidRPr="00DA0CB7">
        <w:rPr>
          <w:rStyle w:val="l-L2Char"/>
          <w:rFonts w:cs="Arial"/>
          <w:b w:val="0"/>
          <w:szCs w:val="22"/>
          <w:u w:val="none"/>
        </w:rPr>
        <w:t xml:space="preserve">  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 </w:t>
      </w:r>
      <w:r w:rsidR="00176FDA">
        <w:rPr>
          <w:rStyle w:val="l-L2Char"/>
          <w:rFonts w:cs="Arial"/>
          <w:b w:val="0"/>
          <w:szCs w:val="22"/>
          <w:u w:val="none"/>
        </w:rPr>
        <w:t>katastrální území Koloveč, Městys Koloveč, okres Domažlice</w:t>
      </w:r>
      <w:r w:rsidR="000F5BF7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B53AEE1" w14:textId="50571539" w:rsidR="00132CB8" w:rsidRDefault="00035F68" w:rsidP="00132CB8">
      <w:pPr>
        <w:pStyle w:val="l-L1"/>
        <w:keepNext w:val="0"/>
        <w:numPr>
          <w:ilvl w:val="0"/>
          <w:numId w:val="0"/>
        </w:numPr>
        <w:spacing w:before="120" w:after="120"/>
        <w:ind w:left="2410" w:hanging="1701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Popis stavby:  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</w:t>
      </w:r>
      <w:r w:rsidR="00132CB8">
        <w:rPr>
          <w:rStyle w:val="l-L2Char"/>
          <w:rFonts w:cs="Arial"/>
          <w:b w:val="0"/>
          <w:szCs w:val="22"/>
          <w:u w:val="none"/>
        </w:rPr>
        <w:t>Rekonstrukce polní cesty HPC 1.1, P4,0/30 s krytem z asfaltobetonu a doprovodnou zelení. Celková délka komunikace činí</w:t>
      </w:r>
      <w:r w:rsidR="00E47A05">
        <w:rPr>
          <w:rStyle w:val="l-L2Char"/>
          <w:rFonts w:cs="Arial"/>
          <w:b w:val="0"/>
          <w:szCs w:val="22"/>
          <w:u w:val="none"/>
        </w:rPr>
        <w:t xml:space="preserve"> cca</w:t>
      </w:r>
      <w:r w:rsidR="00132CB8">
        <w:rPr>
          <w:rStyle w:val="l-L2Char"/>
          <w:rFonts w:cs="Arial"/>
          <w:b w:val="0"/>
          <w:szCs w:val="22"/>
          <w:u w:val="none"/>
        </w:rPr>
        <w:t xml:space="preserve"> 570 m.</w:t>
      </w:r>
    </w:p>
    <w:p w14:paraId="78338D4A" w14:textId="514A2FF1" w:rsidR="000F5BF7" w:rsidRPr="00132CB8" w:rsidRDefault="00132CB8" w:rsidP="00132CB8">
      <w:pPr>
        <w:pStyle w:val="l-L1"/>
        <w:keepNext w:val="0"/>
        <w:numPr>
          <w:ilvl w:val="0"/>
          <w:numId w:val="0"/>
        </w:numPr>
        <w:spacing w:before="120" w:after="120"/>
        <w:ind w:left="2410" w:hanging="1701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                  Rekonstrukce polní cesty HPC 1.4, P4,0/30 s krytem z asfaltobetonu a doprovodnou zelení. Celková délka komunikace činí </w:t>
      </w:r>
      <w:r w:rsidR="00E47A05">
        <w:rPr>
          <w:rStyle w:val="l-L2Char"/>
          <w:rFonts w:cs="Arial"/>
          <w:b w:val="0"/>
          <w:szCs w:val="22"/>
          <w:u w:val="none"/>
        </w:rPr>
        <w:t xml:space="preserve">cca </w:t>
      </w:r>
      <w:r>
        <w:rPr>
          <w:rStyle w:val="l-L2Char"/>
          <w:rFonts w:cs="Arial"/>
          <w:b w:val="0"/>
          <w:szCs w:val="22"/>
          <w:u w:val="none"/>
        </w:rPr>
        <w:t>1.344 m.</w:t>
      </w:r>
    </w:p>
    <w:p w14:paraId="6CC0351C" w14:textId="1ABBBE1F" w:rsidR="000F5BF7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DA0CB7">
        <w:rPr>
          <w:rStyle w:val="l-L2Char"/>
          <w:rFonts w:cs="Arial"/>
          <w:b w:val="0"/>
          <w:szCs w:val="22"/>
          <w:u w:val="none"/>
        </w:rPr>
        <w:t>s</w:t>
      </w:r>
      <w:r w:rsidRPr="00DA0CB7">
        <w:rPr>
          <w:rStyle w:val="l-L2Char"/>
          <w:rFonts w:cs="Arial"/>
          <w:b w:val="0"/>
          <w:szCs w:val="22"/>
          <w:u w:val="none"/>
        </w:rPr>
        <w:t>tavba“).</w:t>
      </w:r>
    </w:p>
    <w:p w14:paraId="677E778B" w14:textId="5D042727" w:rsidR="00C11BDE" w:rsidRPr="00DA0CB7" w:rsidRDefault="00C11BDE" w:rsidP="00C11BDE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Název stavby: 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</w:t>
      </w:r>
      <w:r w:rsidRPr="00176FDA">
        <w:rPr>
          <w:rFonts w:ascii="Arial" w:hAnsi="Arial" w:cs="Arial"/>
          <w:szCs w:val="22"/>
          <w:u w:val="none"/>
        </w:rPr>
        <w:t>Polní cest</w:t>
      </w:r>
      <w:r>
        <w:rPr>
          <w:rFonts w:ascii="Arial" w:hAnsi="Arial" w:cs="Arial"/>
          <w:szCs w:val="22"/>
          <w:u w:val="none"/>
        </w:rPr>
        <w:t>a</w:t>
      </w:r>
      <w:r w:rsidRPr="00176FDA">
        <w:rPr>
          <w:rFonts w:ascii="Arial" w:hAnsi="Arial" w:cs="Arial"/>
          <w:szCs w:val="22"/>
          <w:u w:val="none"/>
        </w:rPr>
        <w:t xml:space="preserve"> HPC </w:t>
      </w:r>
      <w:r>
        <w:rPr>
          <w:rFonts w:ascii="Arial" w:hAnsi="Arial" w:cs="Arial"/>
          <w:szCs w:val="22"/>
          <w:u w:val="none"/>
        </w:rPr>
        <w:t>2</w:t>
      </w:r>
      <w:r w:rsidRPr="00176FDA">
        <w:rPr>
          <w:rFonts w:ascii="Arial" w:hAnsi="Arial" w:cs="Arial"/>
          <w:szCs w:val="22"/>
          <w:u w:val="none"/>
        </w:rPr>
        <w:t xml:space="preserve"> v </w:t>
      </w:r>
      <w:proofErr w:type="spellStart"/>
      <w:proofErr w:type="gramStart"/>
      <w:r w:rsidRPr="00176FDA">
        <w:rPr>
          <w:rFonts w:ascii="Arial" w:hAnsi="Arial" w:cs="Arial"/>
          <w:szCs w:val="22"/>
          <w:u w:val="none"/>
        </w:rPr>
        <w:t>k.ú</w:t>
      </w:r>
      <w:proofErr w:type="spellEnd"/>
      <w:r w:rsidRPr="00176FDA">
        <w:rPr>
          <w:rFonts w:ascii="Arial" w:hAnsi="Arial" w:cs="Arial"/>
          <w:szCs w:val="22"/>
          <w:u w:val="none"/>
        </w:rPr>
        <w:t>.</w:t>
      </w:r>
      <w:proofErr w:type="gramEnd"/>
      <w:r w:rsidRPr="00176FDA">
        <w:rPr>
          <w:rFonts w:ascii="Arial" w:hAnsi="Arial" w:cs="Arial"/>
          <w:szCs w:val="22"/>
          <w:u w:val="none"/>
        </w:rPr>
        <w:t xml:space="preserve"> </w:t>
      </w:r>
      <w:r>
        <w:rPr>
          <w:rFonts w:ascii="Arial" w:hAnsi="Arial" w:cs="Arial"/>
          <w:szCs w:val="22"/>
          <w:u w:val="none"/>
        </w:rPr>
        <w:t>Nové Dvory u Močerad</w:t>
      </w:r>
    </w:p>
    <w:p w14:paraId="79BD0C8C" w14:textId="557ADC5E" w:rsidR="00C11BDE" w:rsidRPr="00DA0CB7" w:rsidRDefault="00C11BDE" w:rsidP="00D53279">
      <w:pPr>
        <w:pStyle w:val="l-L1"/>
        <w:keepNext w:val="0"/>
        <w:numPr>
          <w:ilvl w:val="0"/>
          <w:numId w:val="0"/>
        </w:numPr>
        <w:spacing w:before="120" w:after="120"/>
        <w:ind w:left="2410" w:hanging="1701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Místo stavby: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katastrální území Nové Dvory u Močerad, Obec Močerady, okres </w:t>
      </w:r>
      <w:r w:rsidR="00D53279">
        <w:rPr>
          <w:rStyle w:val="l-L2Char"/>
          <w:rFonts w:cs="Arial"/>
          <w:b w:val="0"/>
          <w:szCs w:val="22"/>
          <w:u w:val="none"/>
        </w:rPr>
        <w:t xml:space="preserve">  </w:t>
      </w:r>
      <w:r>
        <w:rPr>
          <w:rStyle w:val="l-L2Char"/>
          <w:rFonts w:cs="Arial"/>
          <w:b w:val="0"/>
          <w:szCs w:val="22"/>
          <w:u w:val="none"/>
        </w:rPr>
        <w:t>Domažlice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4975D21" w14:textId="2960A4FD" w:rsidR="00C11BDE" w:rsidRPr="00DA0CB7" w:rsidRDefault="00C11BDE" w:rsidP="00E47A05">
      <w:pPr>
        <w:pStyle w:val="l-L1"/>
        <w:keepNext w:val="0"/>
        <w:numPr>
          <w:ilvl w:val="0"/>
          <w:numId w:val="0"/>
        </w:numPr>
        <w:spacing w:before="120" w:after="120"/>
        <w:ind w:left="2410" w:hanging="1701"/>
        <w:jc w:val="both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Popis stavby:  </w:t>
      </w:r>
      <w:r w:rsidR="00E47A05">
        <w:rPr>
          <w:rStyle w:val="l-L2Char"/>
          <w:rFonts w:cs="Arial"/>
          <w:b w:val="0"/>
          <w:szCs w:val="22"/>
          <w:u w:val="none"/>
        </w:rPr>
        <w:t>Novostavba polní cesty HPC 2, P4,0/30</w:t>
      </w:r>
      <w:r w:rsidRPr="00DA0CB7">
        <w:rPr>
          <w:rStyle w:val="l-L2Char"/>
          <w:rFonts w:cs="Arial"/>
          <w:szCs w:val="22"/>
          <w:u w:val="none"/>
        </w:rPr>
        <w:t xml:space="preserve"> </w:t>
      </w:r>
      <w:r w:rsidR="00E47A05" w:rsidRPr="00E47A05">
        <w:rPr>
          <w:rStyle w:val="l-L2Char"/>
          <w:rFonts w:cs="Arial"/>
          <w:b w:val="0"/>
          <w:szCs w:val="22"/>
          <w:u w:val="none"/>
        </w:rPr>
        <w:t>s krytem z</w:t>
      </w:r>
      <w:r w:rsidR="00E47A05">
        <w:rPr>
          <w:rStyle w:val="l-L2Char"/>
          <w:rFonts w:cs="Arial"/>
          <w:b w:val="0"/>
          <w:szCs w:val="22"/>
          <w:u w:val="none"/>
        </w:rPr>
        <w:t> </w:t>
      </w:r>
      <w:r w:rsidR="00E47A05" w:rsidRPr="00E47A05">
        <w:rPr>
          <w:rStyle w:val="l-L2Char"/>
          <w:rFonts w:cs="Arial"/>
          <w:b w:val="0"/>
          <w:szCs w:val="22"/>
          <w:u w:val="none"/>
        </w:rPr>
        <w:t>asfaltobetonu</w:t>
      </w:r>
      <w:r w:rsidR="00E47A05">
        <w:rPr>
          <w:rStyle w:val="l-L2Char"/>
          <w:rFonts w:cs="Arial"/>
          <w:b w:val="0"/>
          <w:szCs w:val="22"/>
          <w:u w:val="none"/>
        </w:rPr>
        <w:t>. Celková délka komunikace činí cca 358 m.</w:t>
      </w:r>
    </w:p>
    <w:p w14:paraId="2F795E70" w14:textId="5DF1381F" w:rsidR="00C11BDE" w:rsidRPr="00DA0CB7" w:rsidRDefault="00C11BDE" w:rsidP="00D71D0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>(dále jen „stavba“).</w:t>
      </w:r>
    </w:p>
    <w:p w14:paraId="06B267EB" w14:textId="4AE1E914" w:rsidR="000F73CB" w:rsidRPr="00DA0CB7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100993">
        <w:rPr>
          <w:rStyle w:val="l-L2Char"/>
          <w:rFonts w:cs="Arial"/>
          <w:szCs w:val="22"/>
          <w:u w:val="none"/>
        </w:rPr>
        <w:t>vypracovat pro objednatele projektovou dokumentaci</w:t>
      </w:r>
      <w:r w:rsidRPr="00100993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DA0CB7">
        <w:rPr>
          <w:rStyle w:val="l-L2Char"/>
          <w:rFonts w:cs="Arial"/>
          <w:b w:val="0"/>
          <w:szCs w:val="22"/>
          <w:u w:val="none"/>
        </w:rPr>
        <w:t>t</w:t>
      </w:r>
      <w:r w:rsidRPr="00DA0CB7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>“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)</w:t>
      </w:r>
      <w:r w:rsidR="006B21C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054952A1" w14:textId="24686930" w:rsidR="00C50D61" w:rsidRPr="00DA0CB7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Podrobná specifikace P</w:t>
      </w:r>
      <w:r w:rsidR="00C50D61" w:rsidRPr="00DA0CB7">
        <w:rPr>
          <w:rStyle w:val="l-L2Char"/>
          <w:rFonts w:cs="Arial"/>
          <w:b w:val="0"/>
          <w:szCs w:val="22"/>
          <w:u w:val="none"/>
        </w:rPr>
        <w:t xml:space="preserve">lnění </w:t>
      </w:r>
      <w:r w:rsidRPr="00DA0CB7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DA0CB7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631AE8" w:rsidRPr="00DA0CB7">
        <w:rPr>
          <w:rStyle w:val="l-L2Char"/>
          <w:rFonts w:cs="Arial"/>
          <w:b w:val="0"/>
          <w:szCs w:val="22"/>
          <w:u w:val="none"/>
        </w:rPr>
        <w:t xml:space="preserve"> této </w:t>
      </w:r>
      <w:proofErr w:type="spellStart"/>
      <w:proofErr w:type="gramStart"/>
      <w:r w:rsidR="00024114" w:rsidRPr="00DA0CB7">
        <w:rPr>
          <w:rStyle w:val="l-L2Char"/>
          <w:rFonts w:cs="Arial"/>
          <w:b w:val="0"/>
          <w:szCs w:val="22"/>
          <w:u w:val="none"/>
        </w:rPr>
        <w:t>s</w:t>
      </w:r>
      <w:r w:rsidR="00631AE8" w:rsidRPr="00DA0CB7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DA0CB7">
        <w:rPr>
          <w:rStyle w:val="l-L2Char"/>
          <w:rFonts w:cs="Arial"/>
          <w:b w:val="0"/>
          <w:szCs w:val="22"/>
          <w:u w:val="none"/>
        </w:rPr>
        <w:t>,která</w:t>
      </w:r>
      <w:proofErr w:type="spellEnd"/>
      <w:proofErr w:type="gramEnd"/>
      <w:r w:rsidR="0047679A" w:rsidRPr="00DA0CB7">
        <w:rPr>
          <w:rStyle w:val="l-L2Char"/>
          <w:rFonts w:cs="Arial"/>
          <w:b w:val="0"/>
          <w:szCs w:val="22"/>
          <w:u w:val="none"/>
        </w:rPr>
        <w:t xml:space="preserve"> je nedílnou součástí této smlouvy</w:t>
      </w:r>
      <w:r w:rsidR="00631AE8" w:rsidRPr="00DA0CB7">
        <w:rPr>
          <w:rStyle w:val="l-L2Char"/>
          <w:rFonts w:cs="Arial"/>
          <w:b w:val="0"/>
          <w:szCs w:val="22"/>
          <w:u w:val="none"/>
        </w:rPr>
        <w:t>.</w:t>
      </w:r>
      <w:r w:rsidR="00631AE8" w:rsidRPr="00DA0CB7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68F39D10" w14:textId="236E5958" w:rsidR="00670F32" w:rsidRPr="00DA0CB7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 xml:space="preserve">Objednatel se zavazuje k převzetí </w:t>
      </w:r>
      <w:r w:rsidR="00F72441" w:rsidRPr="00DA0CB7">
        <w:rPr>
          <w:rFonts w:ascii="Arial" w:hAnsi="Arial" w:cs="Arial"/>
          <w:b w:val="0"/>
          <w:szCs w:val="22"/>
          <w:u w:val="none"/>
        </w:rPr>
        <w:t>Plnění</w:t>
      </w:r>
      <w:r w:rsidRPr="00DA0CB7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DA0CB7">
        <w:rPr>
          <w:rFonts w:ascii="Arial" w:hAnsi="Arial" w:cs="Arial"/>
          <w:b w:val="0"/>
          <w:szCs w:val="22"/>
          <w:u w:val="none"/>
        </w:rPr>
        <w:t>y</w:t>
      </w:r>
      <w:r w:rsidRPr="00DA0CB7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DA0CB7">
        <w:rPr>
          <w:rFonts w:ascii="Arial" w:hAnsi="Arial" w:cs="Arial"/>
          <w:b w:val="0"/>
          <w:szCs w:val="22"/>
          <w:u w:val="none"/>
        </w:rPr>
        <w:t>jeho</w:t>
      </w:r>
      <w:r w:rsidR="0047679A" w:rsidRPr="00DA0CB7">
        <w:rPr>
          <w:rFonts w:ascii="Arial" w:hAnsi="Arial" w:cs="Arial"/>
          <w:b w:val="0"/>
          <w:szCs w:val="22"/>
          <w:u w:val="none"/>
        </w:rPr>
        <w:t xml:space="preserve"> zhotovení.</w:t>
      </w:r>
    </w:p>
    <w:p w14:paraId="64DD5FF4" w14:textId="77777777" w:rsidR="00632E5A" w:rsidRPr="00DA0CB7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77777777" w:rsidR="00716DDA" w:rsidRPr="00DA0CB7" w:rsidRDefault="00A50845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 řídit se při poskytování </w:t>
      </w:r>
      <w:r w:rsidR="005B3785" w:rsidRPr="00DA0CB7">
        <w:rPr>
          <w:rStyle w:val="l-L2Char"/>
          <w:rFonts w:cs="Arial"/>
          <w:b w:val="0"/>
          <w:szCs w:val="22"/>
          <w:u w:val="none"/>
        </w:rPr>
        <w:t>P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lnění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E62EE1" w:rsidRPr="00DA0CB7">
        <w:rPr>
          <w:rStyle w:val="l-L2Char"/>
          <w:rFonts w:cs="Arial"/>
          <w:b w:val="0"/>
          <w:szCs w:val="22"/>
          <w:u w:val="none"/>
        </w:rPr>
        <w:t>poskytování Plnění nabude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DA0CB7">
        <w:rPr>
          <w:rStyle w:val="l-L2Char"/>
          <w:rFonts w:cs="Arial"/>
          <w:b w:val="0"/>
          <w:szCs w:val="22"/>
          <w:u w:val="none"/>
        </w:rPr>
        <w:t>ých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 </w:t>
      </w:r>
      <w:r w:rsidR="006E2996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DA0CB7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DA0CB7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DA0CB7">
        <w:rPr>
          <w:rStyle w:val="l-L2Char"/>
          <w:rFonts w:cs="Arial"/>
          <w:b w:val="0"/>
          <w:szCs w:val="22"/>
          <w:u w:val="none"/>
        </w:rPr>
        <w:t xml:space="preserve">), a to bez nároku na zvýšení ceny za Plnění. </w:t>
      </w:r>
    </w:p>
    <w:p w14:paraId="555986FD" w14:textId="3F8E2D96" w:rsidR="004F38A5" w:rsidRPr="00DA0CB7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lastRenderedPageBreak/>
        <w:t xml:space="preserve">Zhotovitel se zavazuje při </w:t>
      </w:r>
      <w:r w:rsidR="008922D1" w:rsidRPr="00DA0CB7">
        <w:rPr>
          <w:rFonts w:cs="Arial"/>
          <w:b w:val="0"/>
          <w:szCs w:val="22"/>
          <w:u w:val="none"/>
        </w:rPr>
        <w:t>poskytování Plnění</w:t>
      </w:r>
      <w:r w:rsidRPr="00DA0CB7">
        <w:rPr>
          <w:rFonts w:cs="Arial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termín odevzdání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Pr="00DA0CB7">
        <w:rPr>
          <w:rFonts w:cs="Arial"/>
          <w:b w:val="0"/>
          <w:szCs w:val="22"/>
          <w:u w:val="none"/>
        </w:rPr>
        <w:t>. Ustanovení § 2594 a 2595 občanského zákoníku tímto nejsou dotčena.</w:t>
      </w:r>
    </w:p>
    <w:p w14:paraId="669C8DEC" w14:textId="77777777" w:rsidR="000708A3" w:rsidRPr="00023BE1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DA0CB7">
        <w:rPr>
          <w:rStyle w:val="l-L2Char"/>
          <w:rFonts w:cs="Arial"/>
          <w:b w:val="0"/>
          <w:szCs w:val="22"/>
          <w:u w:val="none"/>
        </w:rPr>
        <w:t xml:space="preserve"> je podle ustanovení § 2 písm</w:t>
      </w:r>
      <w:r w:rsidR="000708A3" w:rsidRPr="00023BE1">
        <w:rPr>
          <w:rStyle w:val="l-L2Char"/>
          <w:rFonts w:cs="Arial"/>
          <w:b w:val="0"/>
          <w:szCs w:val="22"/>
          <w:u w:val="none"/>
        </w:rPr>
        <w:t>. 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77777777" w:rsidR="0079106B" w:rsidRPr="00DA0CB7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 je povinen včas oznámit objednateli všechny okolnosti, které zjistil při poskytování Plnění a jež mohou mít vliv na změnu pokynů objednatele.</w:t>
      </w:r>
    </w:p>
    <w:p w14:paraId="296F4098" w14:textId="77777777" w:rsidR="00426FA0" w:rsidRPr="00DA0CB7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Zhotovitel prohlašuje, že odpovídá objednateli za škodu na věcech, které od objednatele protokolárně převzal pro účely poskytnutí Plnění, a zavazuje se spolu s příslušnou předávanou či poskytovanou částí Plnění předložit objednateli vyúčtování a vrátit mu veškeré takové věci, které při poskytování Plnění nezpracoval.</w:t>
      </w:r>
    </w:p>
    <w:p w14:paraId="2C0DBF31" w14:textId="77777777" w:rsidR="00426FA0" w:rsidRPr="00DA0CB7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DA0CB7">
        <w:rPr>
          <w:rStyle w:val="l-L2Char"/>
          <w:rFonts w:cs="Arial"/>
          <w:b w:val="0"/>
          <w:szCs w:val="22"/>
          <w:u w:val="none"/>
        </w:rPr>
        <w:t>, je však povinen jejich správnost náležitě ověřit v rozsahu nezbytném pro poskytnutí Plnění dle této smlouvy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66C8894" w14:textId="3AAE04C4" w:rsidR="00884ED8" w:rsidRPr="00DA0CB7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Pokud byla k provedení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Pr="00DA0CB7">
        <w:rPr>
          <w:rFonts w:cs="Arial"/>
          <w:b w:val="0"/>
          <w:szCs w:val="22"/>
          <w:u w:val="none"/>
        </w:rPr>
        <w:t xml:space="preserve"> užita věc opatřená objednatelem, snižuje se cena o její hodnotu.</w:t>
      </w:r>
    </w:p>
    <w:p w14:paraId="2CC05E13" w14:textId="40F9A39A" w:rsidR="00884ED8" w:rsidRPr="00DA0CB7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Pr="00DA0CB7">
        <w:rPr>
          <w:rFonts w:cs="Arial"/>
          <w:b w:val="0"/>
          <w:szCs w:val="22"/>
          <w:u w:val="none"/>
        </w:rPr>
        <w:t xml:space="preserve">. </w:t>
      </w:r>
    </w:p>
    <w:p w14:paraId="6AE5BD3E" w14:textId="77777777" w:rsidR="00426FA0" w:rsidRPr="00DA0CB7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Smluvní strany se dohodly na tom, že zhotovitel není oprávněn výstupy Plnění či podklady pro jeho vytvoření poskytnuté objednatelem bez písemného souhlasu objednatele dále prodávat, poskytovat třetím osobám, zveřejňovat či s n</w:t>
      </w:r>
      <w:r w:rsidR="00D63D05" w:rsidRPr="00DA0CB7">
        <w:rPr>
          <w:rStyle w:val="l-L2Char"/>
          <w:rFonts w:cs="Arial"/>
          <w:b w:val="0"/>
          <w:szCs w:val="22"/>
          <w:u w:val="none"/>
        </w:rPr>
        <w:t>imi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14A05D4A" w14:textId="4E9F55A9" w:rsidR="006436C8" w:rsidRPr="00DA0CB7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DA0CB7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DA0CB7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DA0CB7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DA0CB7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DA0CB7">
        <w:rPr>
          <w:rStyle w:val="l-L2Char"/>
          <w:rFonts w:cs="Arial"/>
          <w:b w:val="0"/>
          <w:szCs w:val="22"/>
          <w:u w:val="none"/>
        </w:rPr>
        <w:t xml:space="preserve"> součinnost pro poskytování Plně</w:t>
      </w:r>
      <w:r w:rsidR="00660870" w:rsidRPr="00DA0CB7">
        <w:rPr>
          <w:rStyle w:val="l-L2Char"/>
          <w:rFonts w:cs="Arial"/>
          <w:b w:val="0"/>
          <w:szCs w:val="22"/>
          <w:u w:val="none"/>
        </w:rPr>
        <w:t xml:space="preserve">ní. </w:t>
      </w:r>
      <w:r w:rsidR="006436C8" w:rsidRPr="00DA0CB7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DA0CB7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DA0CB7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67278A71" w14:textId="77777777" w:rsidR="00A13487" w:rsidRPr="00DA0CB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14:paraId="6656A2C6" w14:textId="4C1D8CFB" w:rsidR="00F011EC" w:rsidRPr="00384D07" w:rsidRDefault="00E72C64" w:rsidP="00F011EC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069AF320" w14:textId="77777777" w:rsidR="00536E8C" w:rsidRPr="00DA0CB7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0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0"/>
    </w:p>
    <w:p w14:paraId="016DB46C" w14:textId="77777777" w:rsidR="008011A3" w:rsidRPr="00DA0CB7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1" w:name="_Ref376374899"/>
      <w:bookmarkStart w:id="2" w:name="_Ref376425265"/>
      <w:r w:rsidRPr="00DA0CB7">
        <w:rPr>
          <w:rFonts w:cs="Arial"/>
          <w:b w:val="0"/>
          <w:szCs w:val="22"/>
          <w:u w:val="none"/>
        </w:rPr>
        <w:t>Zhotovitel se zavazuje poskytovat Plnění v následujících termínech:</w:t>
      </w:r>
      <w:bookmarkEnd w:id="1"/>
      <w:bookmarkEnd w:id="2"/>
    </w:p>
    <w:p w14:paraId="68AF43A3" w14:textId="56AD67B9" w:rsidR="00A50845" w:rsidRPr="00DA0CB7" w:rsidRDefault="00A50845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Termín předání 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8011A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je stanoven </w:t>
      </w:r>
      <w:proofErr w:type="gramStart"/>
      <w:r w:rsidR="009F3075" w:rsidRPr="00DA0CB7">
        <w:rPr>
          <w:rStyle w:val="l-L2Char"/>
          <w:rFonts w:cs="Arial"/>
          <w:b w:val="0"/>
          <w:szCs w:val="22"/>
          <w:u w:val="none"/>
        </w:rPr>
        <w:t>na</w:t>
      </w:r>
      <w:proofErr w:type="gramEnd"/>
      <w:r w:rsidR="00E46FD4" w:rsidRPr="00DA0CB7">
        <w:rPr>
          <w:rStyle w:val="l-L2Char"/>
          <w:rFonts w:cs="Arial"/>
          <w:b w:val="0"/>
          <w:szCs w:val="22"/>
          <w:u w:val="none"/>
        </w:rPr>
        <w:t xml:space="preserve">: </w:t>
      </w:r>
      <w:r w:rsidR="0018456A" w:rsidRPr="0018456A">
        <w:rPr>
          <w:rStyle w:val="l-L2Char"/>
          <w:rFonts w:cs="Arial"/>
          <w:szCs w:val="22"/>
          <w:u w:val="none"/>
        </w:rPr>
        <w:t>31. 10. 2018</w:t>
      </w:r>
      <w:r w:rsidR="008011A3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152A85B9" w14:textId="77777777" w:rsidR="000203F2" w:rsidRPr="00DA0CB7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lastRenderedPageBreak/>
        <w:br/>
        <w:t xml:space="preserve">Předání a převzetí </w:t>
      </w:r>
      <w:r w:rsidR="008C126A" w:rsidRPr="00DA0CB7">
        <w:rPr>
          <w:rFonts w:ascii="Arial" w:hAnsi="Arial" w:cs="Arial"/>
          <w:szCs w:val="22"/>
        </w:rPr>
        <w:t>Plnění</w:t>
      </w:r>
    </w:p>
    <w:p w14:paraId="1B58C10F" w14:textId="0C800130" w:rsidR="001D70C2" w:rsidRPr="00DA0CB7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je sídlo objednatele. </w:t>
      </w:r>
    </w:p>
    <w:p w14:paraId="36F30E6D" w14:textId="752BC5F6" w:rsidR="006A2FB2" w:rsidRPr="00DA0CB7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257D4B5C" w14:textId="20683B86" w:rsidR="008C4E63" w:rsidRPr="00DA0CB7" w:rsidRDefault="0013772F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06164" w:rsidRPr="00DA0C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Pr="00DA0C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4932C8" w:rsidRPr="00DA0CB7">
        <w:rPr>
          <w:rFonts w:ascii="Arial" w:hAnsi="Arial" w:cs="Arial"/>
          <w:b w:val="0"/>
          <w:szCs w:val="22"/>
          <w:u w:val="none"/>
        </w:rPr>
        <w:t>Plnění</w:t>
      </w:r>
      <w:r w:rsidRPr="00DA0C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DA0CB7">
        <w:rPr>
          <w:rFonts w:ascii="Arial" w:hAnsi="Arial" w:cs="Arial"/>
          <w:b w:val="0"/>
          <w:szCs w:val="22"/>
          <w:u w:val="none"/>
        </w:rPr>
        <w:t>bude</w:t>
      </w:r>
      <w:r w:rsidRPr="00DA0C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DA0CB7">
        <w:rPr>
          <w:rFonts w:ascii="Arial" w:hAnsi="Arial" w:cs="Arial"/>
          <w:b w:val="0"/>
          <w:szCs w:val="22"/>
          <w:u w:val="none"/>
        </w:rPr>
        <w:t>bude</w:t>
      </w:r>
      <w:r w:rsidRPr="00DA0C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a zhotovitele. V tomto protokolu musí být vždy uvedeno, zda bylo </w:t>
      </w:r>
      <w:r w:rsidR="004932C8" w:rsidRPr="00DA0CB7">
        <w:rPr>
          <w:rFonts w:ascii="Arial" w:hAnsi="Arial" w:cs="Arial"/>
          <w:b w:val="0"/>
          <w:szCs w:val="22"/>
          <w:u w:val="none"/>
        </w:rPr>
        <w:t>Plnění</w:t>
      </w:r>
      <w:r w:rsidRPr="00DA0CB7">
        <w:rPr>
          <w:rFonts w:ascii="Arial" w:hAnsi="Arial" w:cs="Arial"/>
          <w:b w:val="0"/>
          <w:szCs w:val="22"/>
          <w:u w:val="none"/>
        </w:rPr>
        <w:t xml:space="preserve"> převzato s výhradami, či bez výhrad</w:t>
      </w:r>
      <w:r w:rsidR="006A2FB2" w:rsidRPr="00DA0CB7">
        <w:rPr>
          <w:rStyle w:val="l-L2Char"/>
          <w:rFonts w:cs="Arial"/>
          <w:b w:val="0"/>
          <w:szCs w:val="22"/>
          <w:u w:val="none"/>
        </w:rPr>
        <w:t xml:space="preserve">. </w:t>
      </w:r>
      <w:r w:rsidR="002411D5" w:rsidRPr="00DA0CB7">
        <w:rPr>
          <w:rStyle w:val="l-L2Char"/>
          <w:rFonts w:cs="Arial"/>
          <w:b w:val="0"/>
          <w:szCs w:val="22"/>
          <w:u w:val="none"/>
        </w:rPr>
        <w:t>O</w:t>
      </w:r>
      <w:r w:rsidR="006A2FB2" w:rsidRPr="00DA0CB7">
        <w:rPr>
          <w:rStyle w:val="l-L2Char"/>
          <w:rFonts w:cs="Arial"/>
          <w:b w:val="0"/>
          <w:szCs w:val="22"/>
          <w:u w:val="none"/>
        </w:rPr>
        <w:t>kamžikem</w:t>
      </w:r>
      <w:r w:rsidR="002411D5" w:rsidRPr="00DA0CB7">
        <w:rPr>
          <w:rStyle w:val="l-L2Char"/>
          <w:rFonts w:cs="Arial"/>
          <w:b w:val="0"/>
          <w:szCs w:val="22"/>
          <w:u w:val="none"/>
        </w:rPr>
        <w:t xml:space="preserve"> převzetí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6A2FB2" w:rsidRPr="00DA0CB7">
        <w:rPr>
          <w:rStyle w:val="l-L2Char"/>
          <w:rFonts w:cs="Arial"/>
          <w:b w:val="0"/>
          <w:szCs w:val="22"/>
          <w:u w:val="none"/>
        </w:rPr>
        <w:t xml:space="preserve"> přechází na objednatele </w:t>
      </w:r>
      <w:r w:rsidR="0040724D" w:rsidRPr="00DA0CB7">
        <w:rPr>
          <w:rStyle w:val="l-L2Char"/>
          <w:rFonts w:cs="Arial"/>
          <w:b w:val="0"/>
          <w:szCs w:val="22"/>
          <w:u w:val="none"/>
        </w:rPr>
        <w:t>vlastnické právo k 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40724D" w:rsidRPr="00DA0CB7">
        <w:rPr>
          <w:rStyle w:val="l-L2Char"/>
          <w:rFonts w:cs="Arial"/>
          <w:b w:val="0"/>
          <w:szCs w:val="22"/>
          <w:u w:val="none"/>
        </w:rPr>
        <w:t xml:space="preserve"> a přechází na něj nebezpečí škody na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6A2FB2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47BE6F2C" w14:textId="77777777" w:rsidR="00236919" w:rsidRPr="00DA0CB7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6FBBD6CE" w14:textId="41AA3772" w:rsidR="001D70C2" w:rsidRPr="00DA0CB7" w:rsidRDefault="00DE5AF1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384D07">
        <w:rPr>
          <w:rStyle w:val="l-L2Char"/>
          <w:rFonts w:cs="Arial"/>
          <w:b w:val="0"/>
          <w:szCs w:val="22"/>
          <w:u w:val="none"/>
        </w:rPr>
        <w:t>16. 04</w:t>
      </w:r>
      <w:r w:rsidR="00A14402" w:rsidRPr="00DA0CB7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.</w:t>
      </w:r>
      <w:r w:rsidR="00384D07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 xml:space="preserve"> 2018.</w:t>
      </w:r>
    </w:p>
    <w:p w14:paraId="142C854A" w14:textId="5346ADAA" w:rsidR="00DE5AF1" w:rsidRDefault="001D70C2" w:rsidP="00FA2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DE5AF1" w:rsidRPr="00DA0CB7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A5589B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116141" w:rsidRPr="00116141">
        <w:rPr>
          <w:rStyle w:val="l-L2Char"/>
          <w:rFonts w:cs="Arial"/>
          <w:szCs w:val="22"/>
          <w:u w:val="none"/>
        </w:rPr>
        <w:t>279.000</w:t>
      </w:r>
      <w:r w:rsidR="00DE5AF1" w:rsidRPr="00116141">
        <w:rPr>
          <w:rStyle w:val="l-L2Char"/>
          <w:rFonts w:cs="Arial"/>
          <w:szCs w:val="22"/>
          <w:u w:val="none"/>
        </w:rPr>
        <w:t>,</w:t>
      </w:r>
      <w:r w:rsidR="00DE5AF1" w:rsidRPr="00DA0CB7">
        <w:rPr>
          <w:rStyle w:val="l-L2Char"/>
          <w:rFonts w:cs="Arial"/>
          <w:szCs w:val="22"/>
          <w:u w:val="none"/>
        </w:rPr>
        <w:t xml:space="preserve">- Kč </w:t>
      </w:r>
      <w:r w:rsidR="00D021D9" w:rsidRPr="00DA0CB7">
        <w:rPr>
          <w:rStyle w:val="l-L2Char"/>
          <w:rFonts w:cs="Arial"/>
          <w:szCs w:val="22"/>
          <w:u w:val="none"/>
        </w:rPr>
        <w:t xml:space="preserve">bez DPH, </w:t>
      </w:r>
      <w:r w:rsidR="00D021D9" w:rsidRPr="00DA0CB7">
        <w:rPr>
          <w:rStyle w:val="l-L2Char"/>
          <w:rFonts w:cs="Arial"/>
          <w:b w:val="0"/>
          <w:szCs w:val="22"/>
          <w:u w:val="none"/>
        </w:rPr>
        <w:t xml:space="preserve">tj. </w:t>
      </w:r>
      <w:r w:rsidR="00116141" w:rsidRPr="00116141">
        <w:rPr>
          <w:rStyle w:val="l-L2Char"/>
          <w:rFonts w:cs="Arial"/>
          <w:szCs w:val="22"/>
          <w:u w:val="none"/>
        </w:rPr>
        <w:t>337.590</w:t>
      </w:r>
      <w:r w:rsidR="006F3CD0" w:rsidRPr="00DA0CB7">
        <w:rPr>
          <w:rStyle w:val="l-L2Char"/>
          <w:rFonts w:cs="Arial"/>
          <w:b w:val="0"/>
          <w:szCs w:val="22"/>
          <w:u w:val="none"/>
        </w:rPr>
        <w:t>,-</w:t>
      </w:r>
      <w:r w:rsidR="006F3CD0" w:rsidRPr="00DA0CB7">
        <w:rPr>
          <w:rStyle w:val="l-L2Char"/>
          <w:rFonts w:cs="Arial"/>
          <w:szCs w:val="22"/>
          <w:u w:val="none"/>
        </w:rPr>
        <w:t xml:space="preserve"> Kč </w:t>
      </w:r>
      <w:r w:rsidR="00AF3FF8" w:rsidRPr="00DA0CB7">
        <w:rPr>
          <w:rStyle w:val="l-L2Char"/>
          <w:rFonts w:cs="Arial"/>
          <w:szCs w:val="22"/>
          <w:u w:val="none"/>
        </w:rPr>
        <w:t>s</w:t>
      </w:r>
      <w:r w:rsidR="00D021D9" w:rsidRPr="00DA0CB7">
        <w:rPr>
          <w:rStyle w:val="l-L2Char"/>
          <w:rFonts w:cs="Arial"/>
          <w:szCs w:val="22"/>
          <w:u w:val="none"/>
        </w:rPr>
        <w:t> </w:t>
      </w:r>
      <w:r w:rsidR="00DE5AF1" w:rsidRPr="00DA0CB7">
        <w:rPr>
          <w:rStyle w:val="l-L2Char"/>
          <w:rFonts w:cs="Arial"/>
          <w:szCs w:val="22"/>
          <w:u w:val="none"/>
        </w:rPr>
        <w:t>DPH</w:t>
      </w:r>
      <w:r w:rsidR="00D021D9" w:rsidRPr="00DA0CB7">
        <w:rPr>
          <w:rStyle w:val="l-L2Char"/>
          <w:rFonts w:cs="Arial"/>
          <w:szCs w:val="22"/>
          <w:u w:val="none"/>
        </w:rPr>
        <w:t>)</w:t>
      </w:r>
      <w:r w:rsidR="00DE5AF1" w:rsidRPr="00DA0CB7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0265D30B" w14:textId="33FB9C0F" w:rsidR="0018456A" w:rsidRPr="00230895" w:rsidRDefault="0018456A" w:rsidP="0018456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230895">
        <w:rPr>
          <w:rStyle w:val="l-L2Char"/>
          <w:rFonts w:cs="Arial"/>
          <w:szCs w:val="22"/>
          <w:u w:val="none"/>
        </w:rPr>
        <w:t>Dílčí členění celkové ceny za provedení Plnění podle polních cest:</w:t>
      </w:r>
    </w:p>
    <w:p w14:paraId="569EB7F3" w14:textId="04CAC3B9" w:rsidR="0018456A" w:rsidRDefault="0018456A" w:rsidP="0018456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230895">
        <w:rPr>
          <w:rStyle w:val="l-L2Char"/>
          <w:rFonts w:cs="Arial"/>
          <w:b w:val="0"/>
          <w:szCs w:val="22"/>
          <w:u w:val="none"/>
        </w:rPr>
        <w:t>Cena za provedení Plnění pro</w:t>
      </w:r>
      <w:r w:rsidR="00F11102">
        <w:rPr>
          <w:rStyle w:val="l-L2Char"/>
          <w:rFonts w:cs="Arial"/>
          <w:b w:val="0"/>
          <w:szCs w:val="22"/>
          <w:u w:val="none"/>
        </w:rPr>
        <w:t xml:space="preserve"> polní cest</w:t>
      </w:r>
      <w:r w:rsidR="00704E26">
        <w:rPr>
          <w:rStyle w:val="l-L2Char"/>
          <w:rFonts w:cs="Arial"/>
          <w:b w:val="0"/>
          <w:szCs w:val="22"/>
          <w:u w:val="none"/>
        </w:rPr>
        <w:t>u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HPC </w:t>
      </w:r>
      <w:r w:rsidR="00230895" w:rsidRPr="00230895">
        <w:rPr>
          <w:rStyle w:val="l-L2Char"/>
          <w:rFonts w:cs="Arial"/>
          <w:b w:val="0"/>
          <w:szCs w:val="22"/>
          <w:u w:val="none"/>
        </w:rPr>
        <w:t xml:space="preserve">1.1 </w:t>
      </w:r>
      <w:r w:rsidR="00230895">
        <w:rPr>
          <w:rStyle w:val="l-L2Char"/>
          <w:rFonts w:cs="Arial"/>
          <w:b w:val="0"/>
          <w:szCs w:val="22"/>
          <w:u w:val="none"/>
        </w:rPr>
        <w:t>v </w:t>
      </w:r>
      <w:proofErr w:type="spellStart"/>
      <w:proofErr w:type="gramStart"/>
      <w:r w:rsidR="00230895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230895">
        <w:rPr>
          <w:rStyle w:val="l-L2Char"/>
          <w:rFonts w:cs="Arial"/>
          <w:b w:val="0"/>
          <w:szCs w:val="22"/>
          <w:u w:val="none"/>
        </w:rPr>
        <w:t>.</w:t>
      </w:r>
      <w:proofErr w:type="gramEnd"/>
      <w:r w:rsidR="00230895">
        <w:rPr>
          <w:rStyle w:val="l-L2Char"/>
          <w:rFonts w:cs="Arial"/>
          <w:b w:val="0"/>
          <w:szCs w:val="22"/>
          <w:u w:val="none"/>
        </w:rPr>
        <w:t xml:space="preserve"> Koloveč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činí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116141" w:rsidRPr="00116141">
        <w:rPr>
          <w:rStyle w:val="l-L2Char"/>
          <w:rFonts w:cs="Arial"/>
          <w:b w:val="0"/>
          <w:u w:val="none"/>
        </w:rPr>
        <w:t>140.000</w:t>
      </w:r>
      <w:r w:rsidRPr="00116141">
        <w:rPr>
          <w:rStyle w:val="l-L2Char"/>
          <w:rFonts w:ascii="Times New Roman" w:hAnsi="Times New Roman"/>
          <w:b w:val="0"/>
          <w:u w:val="none"/>
        </w:rPr>
        <w:t>,</w:t>
      </w:r>
      <w:r w:rsidRPr="009203B5">
        <w:rPr>
          <w:rStyle w:val="l-L2Char"/>
          <w:rFonts w:ascii="Times New Roman" w:hAnsi="Times New Roman"/>
          <w:u w:val="none"/>
        </w:rPr>
        <w:t>-</w:t>
      </w:r>
      <w:r w:rsidRPr="00230895">
        <w:rPr>
          <w:rStyle w:val="l-L2Char"/>
          <w:rFonts w:cs="Arial"/>
          <w:b w:val="0"/>
          <w:szCs w:val="22"/>
          <w:u w:val="none"/>
        </w:rPr>
        <w:t>Kč bez DPH, tj.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116141" w:rsidRPr="00116141">
        <w:rPr>
          <w:rStyle w:val="l-L2Char"/>
          <w:rFonts w:cs="Arial"/>
          <w:b w:val="0"/>
          <w:u w:val="none"/>
        </w:rPr>
        <w:t>169.400</w:t>
      </w:r>
      <w:r w:rsidRPr="00230895">
        <w:rPr>
          <w:rStyle w:val="l-L2Char"/>
          <w:rFonts w:cs="Arial"/>
          <w:b w:val="0"/>
          <w:szCs w:val="22"/>
          <w:u w:val="none"/>
        </w:rPr>
        <w:t>,-Kč s DPH</w:t>
      </w:r>
      <w:r w:rsidRPr="009203B5">
        <w:rPr>
          <w:rStyle w:val="l-L2Char"/>
          <w:rFonts w:ascii="Times New Roman" w:hAnsi="Times New Roman"/>
          <w:b w:val="0"/>
          <w:u w:val="none"/>
        </w:rPr>
        <w:t>.</w:t>
      </w:r>
    </w:p>
    <w:p w14:paraId="2356B55D" w14:textId="06AAF3BF" w:rsidR="00704E26" w:rsidRDefault="00704E26" w:rsidP="0018456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ascii="Times New Roman" w:hAnsi="Times New Roman"/>
          <w:b w:val="0"/>
          <w:u w:val="none"/>
        </w:rPr>
      </w:pPr>
      <w:r w:rsidRPr="00230895">
        <w:rPr>
          <w:rStyle w:val="l-L2Char"/>
          <w:rFonts w:cs="Arial"/>
          <w:b w:val="0"/>
          <w:szCs w:val="22"/>
          <w:u w:val="none"/>
        </w:rPr>
        <w:t>Cena za provedení Plnění pro</w:t>
      </w:r>
      <w:r>
        <w:rPr>
          <w:rStyle w:val="l-L2Char"/>
          <w:rFonts w:cs="Arial"/>
          <w:b w:val="0"/>
          <w:szCs w:val="22"/>
          <w:u w:val="none"/>
        </w:rPr>
        <w:t xml:space="preserve"> polní cestu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HPC 1.4</w:t>
      </w:r>
      <w:r>
        <w:rPr>
          <w:rStyle w:val="l-L2Char"/>
          <w:rFonts w:cs="Arial"/>
          <w:b w:val="0"/>
          <w:szCs w:val="22"/>
          <w:u w:val="none"/>
        </w:rPr>
        <w:t xml:space="preserve"> v </w:t>
      </w:r>
      <w:proofErr w:type="spellStart"/>
      <w:proofErr w:type="gramStart"/>
      <w:r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>
        <w:rPr>
          <w:rStyle w:val="l-L2Char"/>
          <w:rFonts w:cs="Arial"/>
          <w:b w:val="0"/>
          <w:szCs w:val="22"/>
          <w:u w:val="none"/>
        </w:rPr>
        <w:t>.</w:t>
      </w:r>
      <w:proofErr w:type="gramEnd"/>
      <w:r>
        <w:rPr>
          <w:rStyle w:val="l-L2Char"/>
          <w:rFonts w:cs="Arial"/>
          <w:b w:val="0"/>
          <w:szCs w:val="22"/>
          <w:u w:val="none"/>
        </w:rPr>
        <w:t xml:space="preserve"> Koloveč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činí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253AA" w:rsidRPr="004253AA">
        <w:rPr>
          <w:rStyle w:val="l-L2Char"/>
          <w:rFonts w:cs="Arial"/>
          <w:b w:val="0"/>
          <w:u w:val="none"/>
        </w:rPr>
        <w:t>65.000</w:t>
      </w:r>
      <w:r w:rsidRPr="009203B5">
        <w:rPr>
          <w:rStyle w:val="l-L2Char"/>
          <w:rFonts w:ascii="Times New Roman" w:hAnsi="Times New Roman"/>
          <w:u w:val="none"/>
        </w:rPr>
        <w:t>,-</w:t>
      </w:r>
      <w:r w:rsidRPr="00230895">
        <w:rPr>
          <w:rStyle w:val="l-L2Char"/>
          <w:rFonts w:cs="Arial"/>
          <w:b w:val="0"/>
          <w:szCs w:val="22"/>
          <w:u w:val="none"/>
        </w:rPr>
        <w:t>Kč bez DPH, tj.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253AA" w:rsidRPr="004253AA">
        <w:rPr>
          <w:rStyle w:val="l-L2Char"/>
          <w:rFonts w:cs="Arial"/>
          <w:b w:val="0"/>
          <w:u w:val="none"/>
        </w:rPr>
        <w:t>78.650</w:t>
      </w:r>
      <w:r w:rsidRPr="00230895">
        <w:rPr>
          <w:rStyle w:val="l-L2Char"/>
          <w:rFonts w:cs="Arial"/>
          <w:b w:val="0"/>
          <w:szCs w:val="22"/>
          <w:u w:val="none"/>
        </w:rPr>
        <w:t>,-Kč s DPH</w:t>
      </w:r>
      <w:r w:rsidRPr="009203B5">
        <w:rPr>
          <w:rStyle w:val="l-L2Char"/>
          <w:rFonts w:ascii="Times New Roman" w:hAnsi="Times New Roman"/>
          <w:b w:val="0"/>
          <w:u w:val="none"/>
        </w:rPr>
        <w:t>.</w:t>
      </w:r>
    </w:p>
    <w:p w14:paraId="04853B29" w14:textId="3F2D5231" w:rsidR="00230895" w:rsidRPr="00230895" w:rsidRDefault="00230895" w:rsidP="00230895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230895">
        <w:rPr>
          <w:rStyle w:val="l-L2Char"/>
          <w:rFonts w:cs="Arial"/>
          <w:b w:val="0"/>
          <w:szCs w:val="22"/>
          <w:u w:val="none"/>
        </w:rPr>
        <w:t>Cena za provedení Plnění pro</w:t>
      </w:r>
      <w:r w:rsidR="00F11102">
        <w:rPr>
          <w:rStyle w:val="l-L2Char"/>
          <w:rFonts w:cs="Arial"/>
          <w:b w:val="0"/>
          <w:szCs w:val="22"/>
          <w:u w:val="none"/>
        </w:rPr>
        <w:t xml:space="preserve"> polní cestu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HPC </w:t>
      </w:r>
      <w:r>
        <w:rPr>
          <w:rStyle w:val="l-L2Char"/>
          <w:rFonts w:cs="Arial"/>
          <w:b w:val="0"/>
          <w:szCs w:val="22"/>
          <w:u w:val="none"/>
        </w:rPr>
        <w:t>2 v </w:t>
      </w:r>
      <w:proofErr w:type="spellStart"/>
      <w:proofErr w:type="gramStart"/>
      <w:r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>
        <w:rPr>
          <w:rStyle w:val="l-L2Char"/>
          <w:rFonts w:cs="Arial"/>
          <w:b w:val="0"/>
          <w:szCs w:val="22"/>
          <w:u w:val="none"/>
        </w:rPr>
        <w:t>.</w:t>
      </w:r>
      <w:proofErr w:type="gramEnd"/>
      <w:r>
        <w:rPr>
          <w:rStyle w:val="l-L2Char"/>
          <w:rFonts w:cs="Arial"/>
          <w:b w:val="0"/>
          <w:szCs w:val="22"/>
          <w:u w:val="none"/>
        </w:rPr>
        <w:t xml:space="preserve"> Nové Dvory u Močerad</w:t>
      </w:r>
      <w:r w:rsidRPr="00230895">
        <w:rPr>
          <w:rStyle w:val="l-L2Char"/>
          <w:rFonts w:cs="Arial"/>
          <w:b w:val="0"/>
          <w:szCs w:val="22"/>
          <w:u w:val="none"/>
        </w:rPr>
        <w:t xml:space="preserve"> činí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253AA" w:rsidRPr="004253AA">
        <w:rPr>
          <w:rStyle w:val="l-L2Char"/>
          <w:rFonts w:cs="Arial"/>
          <w:b w:val="0"/>
          <w:u w:val="none"/>
        </w:rPr>
        <w:t>74.000</w:t>
      </w:r>
      <w:r w:rsidRPr="009203B5">
        <w:rPr>
          <w:rStyle w:val="l-L2Char"/>
          <w:rFonts w:ascii="Times New Roman" w:hAnsi="Times New Roman"/>
          <w:u w:val="none"/>
        </w:rPr>
        <w:t>,-</w:t>
      </w:r>
      <w:r w:rsidRPr="00230895">
        <w:rPr>
          <w:rStyle w:val="l-L2Char"/>
          <w:rFonts w:cs="Arial"/>
          <w:b w:val="0"/>
          <w:szCs w:val="22"/>
          <w:u w:val="none"/>
        </w:rPr>
        <w:t>Kč bez DPH, tj.</w:t>
      </w:r>
      <w:r w:rsidRPr="009203B5">
        <w:rPr>
          <w:rStyle w:val="l-L2Char"/>
          <w:rFonts w:ascii="Times New Roman" w:hAnsi="Times New Roman"/>
          <w:b w:val="0"/>
          <w:u w:val="none"/>
        </w:rPr>
        <w:t xml:space="preserve"> </w:t>
      </w:r>
      <w:r w:rsidR="004253AA" w:rsidRPr="004253AA">
        <w:rPr>
          <w:rStyle w:val="l-L2Char"/>
          <w:rFonts w:cs="Arial"/>
          <w:b w:val="0"/>
          <w:u w:val="none"/>
        </w:rPr>
        <w:t>89.540</w:t>
      </w:r>
      <w:r w:rsidRPr="00230895">
        <w:rPr>
          <w:rStyle w:val="l-L2Char"/>
          <w:rFonts w:cs="Arial"/>
          <w:b w:val="0"/>
          <w:szCs w:val="22"/>
          <w:u w:val="none"/>
        </w:rPr>
        <w:t>,-Kč s DPH</w:t>
      </w:r>
      <w:r w:rsidRPr="009203B5">
        <w:rPr>
          <w:rStyle w:val="l-L2Char"/>
          <w:rFonts w:ascii="Times New Roman" w:hAnsi="Times New Roman"/>
          <w:b w:val="0"/>
          <w:u w:val="none"/>
        </w:rPr>
        <w:t>.</w:t>
      </w:r>
    </w:p>
    <w:p w14:paraId="6C16DC20" w14:textId="21B6FFEF" w:rsidR="00C30DBF" w:rsidRPr="00DA0CB7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Objednatel neposkytuje zálohy a zhotoviteli nepřísluší během </w:t>
      </w:r>
      <w:r w:rsidR="00F55456" w:rsidRPr="00DA0CB7">
        <w:rPr>
          <w:rFonts w:cs="Arial"/>
          <w:b w:val="0"/>
          <w:szCs w:val="22"/>
          <w:u w:val="none"/>
        </w:rPr>
        <w:t>poskytování Plnění</w:t>
      </w:r>
      <w:r w:rsidRPr="00DA0CB7">
        <w:rPr>
          <w:rFonts w:cs="Arial"/>
          <w:b w:val="0"/>
          <w:szCs w:val="22"/>
          <w:u w:val="none"/>
        </w:rPr>
        <w:t xml:space="preserve"> přiměřená část </w:t>
      </w:r>
      <w:r w:rsidR="00C1681E" w:rsidRPr="00DA0CB7">
        <w:rPr>
          <w:rFonts w:cs="Arial"/>
          <w:b w:val="0"/>
          <w:szCs w:val="22"/>
          <w:u w:val="none"/>
        </w:rPr>
        <w:t>ceny s</w:t>
      </w:r>
      <w:r w:rsidRPr="00DA0CB7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4407A04D" w14:textId="130F822D" w:rsidR="0005524A" w:rsidRPr="00DA0CB7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Cena za Plnění se hradí na základě faktury, kterou z</w:t>
      </w:r>
      <w:r w:rsidR="0005524A" w:rsidRPr="00DA0CB7">
        <w:rPr>
          <w:rStyle w:val="l-L2Char"/>
          <w:rFonts w:cs="Arial"/>
          <w:b w:val="0"/>
          <w:szCs w:val="22"/>
          <w:u w:val="none"/>
        </w:rPr>
        <w:t xml:space="preserve">hotovitel předloží objednateli </w:t>
      </w:r>
      <w:r w:rsidR="006B0081" w:rsidRPr="00DA0CB7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6B0081" w:rsidRPr="00DA0CB7">
        <w:rPr>
          <w:rStyle w:val="l-L2Char"/>
          <w:rFonts w:cs="Arial"/>
          <w:b w:val="0"/>
          <w:szCs w:val="22"/>
          <w:u w:val="none"/>
        </w:rPr>
        <w:t xml:space="preserve"> po řádném převzetí </w:t>
      </w:r>
      <w:r w:rsidR="004932C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5524A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739D7A5E" w14:textId="77777777" w:rsidR="008B55DF" w:rsidRPr="00DA0CB7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DA0CB7">
        <w:rPr>
          <w:rStyle w:val="l-L2Char"/>
          <w:rFonts w:cs="Arial"/>
          <w:b w:val="0"/>
          <w:szCs w:val="22"/>
          <w:u w:val="none"/>
        </w:rPr>
        <w:t>účinnosti smlouvy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7B6C6487" w14:textId="77777777" w:rsidR="000708A3" w:rsidRPr="00DA0CB7" w:rsidRDefault="000708A3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</w:t>
      </w:r>
      <w:r w:rsidR="00A91766" w:rsidRPr="00DA0CB7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DA0CB7">
        <w:rPr>
          <w:rStyle w:val="l-L2Char"/>
          <w:rFonts w:cs="Arial"/>
          <w:b w:val="0"/>
          <w:szCs w:val="22"/>
          <w:u w:val="none"/>
        </w:rPr>
        <w:t>úhradou.</w:t>
      </w:r>
    </w:p>
    <w:p w14:paraId="08597CF7" w14:textId="77777777" w:rsidR="00532A42" w:rsidRPr="004253AA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DA0CB7">
        <w:rPr>
          <w:rStyle w:val="l-L2Char"/>
          <w:rFonts w:cs="Arial"/>
          <w:b w:val="0"/>
          <w:szCs w:val="22"/>
          <w:u w:val="none"/>
        </w:rPr>
        <w:t>. F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DA0CB7">
        <w:rPr>
          <w:rStyle w:val="l-L2Char"/>
          <w:rFonts w:cs="Arial"/>
          <w:b w:val="0"/>
          <w:szCs w:val="22"/>
          <w:u w:val="none"/>
        </w:rPr>
        <w:t>435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28 zákona č.</w:t>
      </w:r>
      <w:r w:rsidR="00E26C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4253AA">
        <w:rPr>
          <w:rStyle w:val="l-L2Char"/>
          <w:rFonts w:cs="Arial"/>
          <w:b w:val="0"/>
          <w:szCs w:val="22"/>
          <w:u w:val="none"/>
        </w:rPr>
        <w:t xml:space="preserve">235/2004 Sb., o dani z přidané hodnoty, ve znění pozdějších předpisů. </w:t>
      </w:r>
    </w:p>
    <w:p w14:paraId="27088D79" w14:textId="77777777" w:rsidR="00C75A45" w:rsidRPr="00DA0CB7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Na faktuře pro objednatele bude zhotovitel uvádět:</w:t>
      </w:r>
    </w:p>
    <w:p w14:paraId="46FBD007" w14:textId="1525C159" w:rsidR="00C75A45" w:rsidRPr="00DA0CB7" w:rsidRDefault="00C75A45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            Odběratel: Státní pozemkový úřad, Husinecká 1024/11a, 130 00</w:t>
      </w:r>
      <w:r w:rsidR="00230895">
        <w:rPr>
          <w:rStyle w:val="l-L2Char"/>
          <w:rFonts w:cs="Arial"/>
          <w:b w:val="0"/>
          <w:szCs w:val="22"/>
          <w:u w:val="none"/>
        </w:rPr>
        <w:t xml:space="preserve"> Praha 3</w:t>
      </w:r>
      <w:r w:rsidRPr="00DA0CB7">
        <w:rPr>
          <w:rStyle w:val="l-L2Char"/>
          <w:rFonts w:cs="Arial"/>
          <w:b w:val="0"/>
          <w:szCs w:val="22"/>
          <w:u w:val="none"/>
        </w:rPr>
        <w:t>, IČ</w:t>
      </w:r>
      <w:r w:rsidR="00230895">
        <w:rPr>
          <w:rStyle w:val="l-L2Char"/>
          <w:rFonts w:cs="Arial"/>
          <w:b w:val="0"/>
          <w:szCs w:val="22"/>
          <w:u w:val="none"/>
        </w:rPr>
        <w:t xml:space="preserve">O </w:t>
      </w:r>
      <w:r w:rsidRPr="00DA0CB7">
        <w:rPr>
          <w:rStyle w:val="l-L2Char"/>
          <w:rFonts w:cs="Arial"/>
          <w:b w:val="0"/>
          <w:szCs w:val="22"/>
          <w:u w:val="none"/>
        </w:rPr>
        <w:t>1312774</w:t>
      </w:r>
    </w:p>
    <w:p w14:paraId="4F3ACDCD" w14:textId="77777777" w:rsidR="00F11102" w:rsidRDefault="00C75A45" w:rsidP="00F11102">
      <w:pPr>
        <w:pStyle w:val="l-L1"/>
        <w:keepNext w:val="0"/>
        <w:numPr>
          <w:ilvl w:val="0"/>
          <w:numId w:val="0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            Konečný příjemce:</w:t>
      </w:r>
    </w:p>
    <w:p w14:paraId="3F88255B" w14:textId="2DE7925A" w:rsidR="00C75A45" w:rsidRPr="00DA0CB7" w:rsidRDefault="00F11102" w:rsidP="00F11102">
      <w:pPr>
        <w:pStyle w:val="l-L1"/>
        <w:keepNext w:val="0"/>
        <w:numPr>
          <w:ilvl w:val="0"/>
          <w:numId w:val="0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 </w:t>
      </w:r>
      <w:r w:rsidR="00C75A45" w:rsidRPr="00DA0CB7">
        <w:rPr>
          <w:rStyle w:val="l-L2Char"/>
          <w:rFonts w:cs="Arial"/>
          <w:b w:val="0"/>
          <w:szCs w:val="22"/>
          <w:u w:val="none"/>
        </w:rPr>
        <w:t xml:space="preserve"> Státní pozemkový úřad, Pobočka </w:t>
      </w:r>
      <w:r>
        <w:rPr>
          <w:rStyle w:val="l-L2Char"/>
          <w:rFonts w:cs="Arial"/>
          <w:b w:val="0"/>
          <w:szCs w:val="22"/>
          <w:u w:val="none"/>
        </w:rPr>
        <w:t xml:space="preserve">Domažlice,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Haltravská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438, 344 01  Domažlice</w:t>
      </w:r>
      <w:r w:rsidR="00C75A45" w:rsidRPr="00DA0CB7">
        <w:rPr>
          <w:rFonts w:ascii="Arial" w:hAnsi="Arial" w:cs="Arial"/>
          <w:b w:val="0"/>
          <w:bCs/>
          <w:snapToGrid w:val="0"/>
          <w:szCs w:val="22"/>
          <w:highlight w:val="yellow"/>
          <w:u w:val="none"/>
          <w:lang w:val="en-US"/>
        </w:rPr>
        <w:t xml:space="preserve"> </w:t>
      </w:r>
    </w:p>
    <w:p w14:paraId="6C1BD530" w14:textId="77777777" w:rsidR="00532A42" w:rsidRPr="00DA0CB7" w:rsidRDefault="00532A4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lastRenderedPageBreak/>
        <w:t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DA0CB7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DA0CB7">
        <w:rPr>
          <w:rFonts w:ascii="Arial" w:hAnsi="Arial" w:cs="Arial"/>
          <w:szCs w:val="22"/>
        </w:rPr>
        <w:t>Záruka za jakost a vady</w:t>
      </w:r>
    </w:p>
    <w:p w14:paraId="464D3865" w14:textId="77777777" w:rsidR="00C52BAE" w:rsidRPr="00DA0CB7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Zhotovitel objednateli poskytuje záruku za jakost předaného </w:t>
      </w:r>
      <w:r w:rsidR="008C126A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DA0CB7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DA0CB7">
        <w:rPr>
          <w:rStyle w:val="l-L2Char"/>
          <w:rFonts w:cs="Arial"/>
          <w:b w:val="0"/>
          <w:szCs w:val="22"/>
          <w:u w:val="none"/>
        </w:rPr>
        <w:t>že Plnění</w:t>
      </w:r>
      <w:r w:rsidR="00380D9B" w:rsidRPr="00DA0CB7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DA0CB7">
        <w:rPr>
          <w:rFonts w:ascii="Arial" w:hAnsi="Arial" w:cs="Arial"/>
          <w:b w:val="0"/>
          <w:szCs w:val="22"/>
          <w:u w:val="none"/>
        </w:rPr>
        <w:t>,</w:t>
      </w:r>
      <w:r w:rsidR="00380D9B" w:rsidRPr="00DA0CB7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DA0CB7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1B79640C" w14:textId="1387DC19" w:rsidR="005844C4" w:rsidRPr="00DA0CB7" w:rsidRDefault="00863B50" w:rsidP="00F8404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DA0CB7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DA0CB7">
        <w:rPr>
          <w:rStyle w:val="l-L2Char"/>
          <w:rFonts w:cs="Arial"/>
          <w:b w:val="0"/>
          <w:szCs w:val="22"/>
          <w:u w:val="none"/>
        </w:rPr>
        <w:t>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F84043" w:rsidRPr="00DA0CB7">
        <w:rPr>
          <w:rStyle w:val="l-L2Char"/>
          <w:rFonts w:cs="Arial"/>
          <w:b w:val="0"/>
          <w:szCs w:val="22"/>
          <w:u w:val="none"/>
        </w:rPr>
        <w:t xml:space="preserve">60 měsíců </w:t>
      </w:r>
      <w:proofErr w:type="spellStart"/>
      <w:r w:rsidR="00F84043" w:rsidRPr="00DA0CB7">
        <w:rPr>
          <w:rStyle w:val="l-L2Char"/>
          <w:rFonts w:cs="Arial"/>
          <w:b w:val="0"/>
          <w:szCs w:val="22"/>
          <w:u w:val="none"/>
        </w:rPr>
        <w:t>měsíců</w:t>
      </w:r>
      <w:proofErr w:type="spellEnd"/>
      <w:r w:rsidR="00F8404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DA0CB7"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>d</w:t>
      </w:r>
      <w:r w:rsidR="005A0043" w:rsidRPr="00DA0CB7">
        <w:rPr>
          <w:rStyle w:val="l-L2Char"/>
          <w:rFonts w:cs="Arial"/>
          <w:b w:val="0"/>
          <w:szCs w:val="22"/>
          <w:u w:val="none"/>
        </w:rPr>
        <w:t>e dne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5A0043" w:rsidRPr="00DA0CB7">
        <w:rPr>
          <w:rStyle w:val="l-L2Char"/>
          <w:rFonts w:cs="Arial"/>
          <w:b w:val="0"/>
          <w:szCs w:val="22"/>
          <w:u w:val="none"/>
        </w:rPr>
        <w:t>poskytnutí poslední části Plnění dle této smlouvy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  <w:r w:rsidR="00A50845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AFFD350" w14:textId="77777777" w:rsidR="00A50845" w:rsidRPr="00DA0CB7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5844C4" w:rsidRPr="00DA0CB7">
        <w:rPr>
          <w:rStyle w:val="l-L2Char"/>
          <w:rFonts w:cs="Arial"/>
          <w:b w:val="0"/>
          <w:szCs w:val="22"/>
          <w:u w:val="none"/>
        </w:rPr>
        <w:t xml:space="preserve">Plnění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2E0C17BD" w14:textId="289286FC" w:rsidR="00C467FD" w:rsidRPr="00DA0CB7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3" w:name="_Ref376528927"/>
      <w:r w:rsidRPr="00DA0CB7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DA0CB7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DA0CB7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DA0CB7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30 dnů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DA0CB7">
        <w:rPr>
          <w:rStyle w:val="l-L2Char"/>
          <w:rFonts w:cs="Arial"/>
          <w:b w:val="0"/>
          <w:szCs w:val="22"/>
          <w:u w:val="none"/>
        </w:rPr>
        <w:t>.</w:t>
      </w:r>
      <w:bookmarkEnd w:id="3"/>
      <w:r w:rsidR="00443C71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9E39F8B" w14:textId="77777777" w:rsidR="009F5452" w:rsidRPr="00DA0CB7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2F954138" w14:textId="36A00403" w:rsidR="009F5452" w:rsidRPr="00DA0CB7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t>Aktualizace Plnění</w:t>
      </w:r>
    </w:p>
    <w:p w14:paraId="10FC8D3E" w14:textId="721FCC47" w:rsidR="009F5452" w:rsidRPr="00DA0CB7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 xml:space="preserve">7.1  </w:t>
      </w:r>
      <w:r w:rsidRPr="00DA0CB7">
        <w:rPr>
          <w:rFonts w:ascii="Arial" w:hAnsi="Arial" w:cs="Arial"/>
          <w:b w:val="0"/>
          <w:szCs w:val="22"/>
          <w:u w:val="none"/>
        </w:rPr>
        <w:tab/>
      </w:r>
      <w:r w:rsidR="009C0AAF" w:rsidRPr="00DA0CB7">
        <w:rPr>
          <w:rStyle w:val="l-L2Char"/>
          <w:rFonts w:cs="Arial"/>
          <w:b w:val="0"/>
          <w:szCs w:val="22"/>
          <w:u w:val="none"/>
        </w:rPr>
        <w:t xml:space="preserve">Objednatel si vyhrazuje právo vyzvat  zhotovitele v případě potřeby o bezplatnou aktualizaci technického nebo formálního  řešení Plnění, pokud během 3 let od prvního předání a převzetí Plnění dle </w:t>
      </w:r>
      <w:proofErr w:type="spellStart"/>
      <w:proofErr w:type="gramStart"/>
      <w:r w:rsidR="009C0AAF" w:rsidRPr="00DA0CB7">
        <w:rPr>
          <w:rStyle w:val="l-L2Char"/>
          <w:rFonts w:cs="Arial"/>
          <w:b w:val="0"/>
          <w:szCs w:val="22"/>
          <w:u w:val="none"/>
        </w:rPr>
        <w:t>Čl.IV</w:t>
      </w:r>
      <w:proofErr w:type="spellEnd"/>
      <w:proofErr w:type="gramEnd"/>
      <w:r w:rsidR="009C0AAF" w:rsidRPr="00DA0CB7">
        <w:rPr>
          <w:rStyle w:val="l-L2Char"/>
          <w:rFonts w:cs="Arial"/>
          <w:b w:val="0"/>
          <w:szCs w:val="22"/>
          <w:u w:val="none"/>
        </w:rPr>
        <w:t xml:space="preserve"> dojde ke změně předpisů nebo technických norem (max. jedenkrát).</w:t>
      </w:r>
    </w:p>
    <w:p w14:paraId="2E0D5B19" w14:textId="587F59D8" w:rsidR="00690C9D" w:rsidRPr="00DA0CB7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>7.</w:t>
      </w:r>
      <w:r w:rsidRPr="00DA0CB7">
        <w:rPr>
          <w:rStyle w:val="l-L2Char"/>
          <w:rFonts w:cs="Arial"/>
          <w:b w:val="0"/>
          <w:szCs w:val="22"/>
          <w:u w:val="none"/>
        </w:rPr>
        <w:t>2</w:t>
      </w:r>
      <w:r w:rsidRPr="00DA0CB7">
        <w:rPr>
          <w:rStyle w:val="l-L2Char"/>
          <w:rFonts w:cs="Arial"/>
          <w:b w:val="0"/>
          <w:szCs w:val="22"/>
          <w:u w:val="none"/>
        </w:rPr>
        <w:tab/>
        <w:t>Zhotovitel je povinen tuto aktualizaci provést do 3 měsíců od písemné výzvy objednatele</w:t>
      </w:r>
      <w:r w:rsidR="008D2DA1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6C6C663E" w14:textId="789B0EEB" w:rsidR="009F5452" w:rsidRPr="00DA0CB7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7.</w:t>
      </w:r>
      <w:r w:rsidR="00690C9D" w:rsidRPr="00DA0CB7">
        <w:rPr>
          <w:rStyle w:val="l-L2Char"/>
          <w:rFonts w:cs="Arial"/>
          <w:b w:val="0"/>
          <w:szCs w:val="22"/>
          <w:u w:val="none"/>
        </w:rPr>
        <w:t>3</w:t>
      </w:r>
      <w:r w:rsidRPr="00DA0CB7">
        <w:rPr>
          <w:rStyle w:val="l-L2Char"/>
          <w:rFonts w:cs="Arial"/>
          <w:b w:val="0"/>
          <w:szCs w:val="22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60198F04" w:rsidR="00690C9D" w:rsidRPr="00DA0CB7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7.4</w:t>
      </w:r>
      <w:r w:rsidRPr="00DA0CB7">
        <w:rPr>
          <w:rStyle w:val="l-L2Char"/>
          <w:rFonts w:cs="Arial"/>
          <w:b w:val="0"/>
          <w:szCs w:val="22"/>
          <w:u w:val="none"/>
        </w:rPr>
        <w:tab/>
        <w:t>Zhotovitel je povinen tuto aktualizaci provést do 1 měsíce od písemné výzvy objednatele.</w:t>
      </w:r>
    </w:p>
    <w:p w14:paraId="0876EE5D" w14:textId="07F6B6A7" w:rsidR="004253AA" w:rsidRPr="00022C22" w:rsidRDefault="00690C9D" w:rsidP="000F2D10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7.5</w:t>
      </w:r>
      <w:r w:rsidRPr="00DA0CB7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DA0CB7">
        <w:rPr>
          <w:rStyle w:val="l-L2Char"/>
          <w:rFonts w:cs="Arial"/>
          <w:b w:val="0"/>
          <w:szCs w:val="22"/>
          <w:u w:val="none"/>
        </w:rPr>
        <w:t>a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DA0CB7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r w:rsidR="008D2DA1" w:rsidRPr="00DA0CB7">
        <w:rPr>
          <w:rStyle w:val="l-L2Char"/>
          <w:rFonts w:cs="Arial"/>
          <w:b w:val="0"/>
          <w:szCs w:val="22"/>
          <w:u w:val="none"/>
        </w:rPr>
        <w:t>Čl.I</w:t>
      </w:r>
      <w:proofErr w:type="spellEnd"/>
      <w:r w:rsidR="00E64D8D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proofErr w:type="gramStart"/>
      <w:r w:rsidR="00E64D8D" w:rsidRPr="00DA0CB7">
        <w:rPr>
          <w:rStyle w:val="l-L2Char"/>
          <w:rFonts w:cs="Arial"/>
          <w:b w:val="0"/>
          <w:szCs w:val="22"/>
          <w:u w:val="none"/>
        </w:rPr>
        <w:t>Čl.II</w:t>
      </w:r>
      <w:proofErr w:type="spellEnd"/>
      <w:proofErr w:type="gramEnd"/>
      <w:r w:rsidR="008D2DA1" w:rsidRPr="00DA0CB7">
        <w:rPr>
          <w:rStyle w:val="l-L2Char"/>
          <w:rFonts w:cs="Arial"/>
          <w:b w:val="0"/>
          <w:szCs w:val="22"/>
          <w:u w:val="none"/>
        </w:rPr>
        <w:t xml:space="preserve"> a záruky uvedené v Čl.VI. </w:t>
      </w:r>
      <w:bookmarkStart w:id="4" w:name="_GoBack"/>
      <w:bookmarkEnd w:id="4"/>
    </w:p>
    <w:p w14:paraId="1ED3F8AA" w14:textId="77777777" w:rsidR="004D037A" w:rsidRPr="00DA0CB7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Povinnost mlčenlivosti</w:t>
      </w:r>
    </w:p>
    <w:p w14:paraId="44F75D5C" w14:textId="77777777" w:rsidR="004D037A" w:rsidRPr="00DA0CB7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DA0CB7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 v souvislosti s plněním smlouvy</w:t>
      </w:r>
      <w:r w:rsidR="000D7597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DA0CB7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DA0CB7">
        <w:rPr>
          <w:rFonts w:ascii="Arial" w:hAnsi="Arial" w:cs="Arial"/>
          <w:b w:val="0"/>
          <w:szCs w:val="22"/>
          <w:u w:val="none"/>
        </w:rPr>
        <w:t xml:space="preserve"> ohledně obchodního </w:t>
      </w:r>
      <w:r w:rsidR="000D7597" w:rsidRPr="00DA0CB7">
        <w:rPr>
          <w:rFonts w:ascii="Arial" w:hAnsi="Arial" w:cs="Arial"/>
          <w:b w:val="0"/>
          <w:szCs w:val="22"/>
          <w:u w:val="none"/>
        </w:rPr>
        <w:lastRenderedPageBreak/>
        <w:t>tajemství ve smyslu § 504 občanského zákoníku a důvěrných informací ve smyslu § 1730 občanského zákoníku.</w:t>
      </w:r>
    </w:p>
    <w:p w14:paraId="60C576D3" w14:textId="77777777" w:rsidR="004D037A" w:rsidRPr="00DA0CB7" w:rsidRDefault="004D037A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porušení </w:t>
      </w:r>
      <w:r w:rsidR="00455978" w:rsidRPr="00DA0CB7">
        <w:rPr>
          <w:rStyle w:val="l-L2Char"/>
          <w:rFonts w:cs="Arial"/>
          <w:b w:val="0"/>
          <w:szCs w:val="22"/>
          <w:u w:val="none"/>
        </w:rPr>
        <w:t>této</w:t>
      </w:r>
      <w:r w:rsidR="002538F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povinnosti.</w:t>
      </w:r>
    </w:p>
    <w:p w14:paraId="126C65C8" w14:textId="77777777" w:rsidR="009D39E8" w:rsidRPr="00DA0CB7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5" w:name="_Ref376798291"/>
      <w:r w:rsidRPr="00DA0CB7">
        <w:rPr>
          <w:rFonts w:ascii="Arial" w:hAnsi="Arial" w:cs="Arial"/>
          <w:szCs w:val="22"/>
        </w:rPr>
        <w:t>Licenční ujednání</w:t>
      </w:r>
      <w:bookmarkEnd w:id="5"/>
    </w:p>
    <w:p w14:paraId="63895710" w14:textId="5D4F77CC" w:rsidR="009D39E8" w:rsidRPr="00DA0CB7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DA0CB7">
        <w:rPr>
          <w:rFonts w:cs="Arial"/>
          <w:szCs w:val="22"/>
          <w:lang w:eastAsia="en-US"/>
        </w:rPr>
        <w:t xml:space="preserve">Vzhledem k tomu, že součástí </w:t>
      </w:r>
      <w:r w:rsidR="005A0043" w:rsidRPr="00DA0CB7">
        <w:rPr>
          <w:rFonts w:cs="Arial"/>
          <w:szCs w:val="22"/>
          <w:lang w:eastAsia="en-US"/>
        </w:rPr>
        <w:t>P</w:t>
      </w:r>
      <w:r w:rsidRPr="00DA0CB7">
        <w:rPr>
          <w:rFonts w:cs="Arial"/>
          <w:szCs w:val="22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či předmětu chráněného průmyslovým vlastnictvím (dále jen „předmět ochrany“), je k těmto součástem </w:t>
      </w:r>
      <w:r w:rsidR="005A0043" w:rsidRPr="00DA0CB7">
        <w:rPr>
          <w:rFonts w:cs="Arial"/>
          <w:szCs w:val="22"/>
          <w:lang w:eastAsia="en-US"/>
        </w:rPr>
        <w:t>P</w:t>
      </w:r>
      <w:r w:rsidRPr="00DA0CB7">
        <w:rPr>
          <w:rFonts w:cs="Arial"/>
          <w:szCs w:val="22"/>
          <w:lang w:eastAsia="en-US"/>
        </w:rPr>
        <w:t xml:space="preserve">lnění poskytována licence za podmínek sjednaných v tomto </w:t>
      </w:r>
      <w:r w:rsidRPr="00DA0CB7">
        <w:rPr>
          <w:rFonts w:cs="Arial"/>
          <w:szCs w:val="22"/>
          <w:lang w:eastAsia="en-US"/>
        </w:rPr>
        <w:fldChar w:fldCharType="begin"/>
      </w:r>
      <w:r w:rsidRPr="00DA0CB7">
        <w:rPr>
          <w:rFonts w:cs="Arial"/>
          <w:szCs w:val="22"/>
          <w:lang w:eastAsia="en-US"/>
        </w:rPr>
        <w:instrText xml:space="preserve"> REF _Ref376798291 \r \h  \* MERGEFORMAT </w:instrText>
      </w:r>
      <w:r w:rsidRPr="00DA0CB7">
        <w:rPr>
          <w:rFonts w:cs="Arial"/>
          <w:szCs w:val="22"/>
          <w:lang w:eastAsia="en-US"/>
        </w:rPr>
      </w:r>
      <w:r w:rsidRPr="00DA0CB7">
        <w:rPr>
          <w:rFonts w:cs="Arial"/>
          <w:szCs w:val="22"/>
          <w:lang w:eastAsia="en-US"/>
        </w:rPr>
        <w:fldChar w:fldCharType="separate"/>
      </w:r>
      <w:r w:rsidR="005E269D" w:rsidRPr="00DA0CB7">
        <w:rPr>
          <w:rFonts w:cs="Arial"/>
          <w:szCs w:val="22"/>
          <w:lang w:eastAsia="en-US"/>
        </w:rPr>
        <w:t>Čl. IX</w:t>
      </w:r>
      <w:r w:rsidRPr="00DA0CB7">
        <w:rPr>
          <w:rFonts w:cs="Arial"/>
          <w:szCs w:val="22"/>
          <w:lang w:eastAsia="en-US"/>
        </w:rPr>
        <w:fldChar w:fldCharType="end"/>
      </w:r>
      <w:r w:rsidRPr="00DA0CB7">
        <w:rPr>
          <w:rFonts w:cs="Arial"/>
          <w:szCs w:val="22"/>
          <w:lang w:eastAsia="en-US"/>
        </w:rPr>
        <w:t>. smlouvy.</w:t>
      </w:r>
    </w:p>
    <w:p w14:paraId="26DDDD80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2887456D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687F3CD7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5A0043" w:rsidRPr="00DA0CB7">
        <w:rPr>
          <w:rFonts w:cs="Arial"/>
          <w:b w:val="0"/>
          <w:szCs w:val="22"/>
          <w:u w:val="none"/>
        </w:rPr>
        <w:t>Plnění</w:t>
      </w:r>
      <w:r w:rsidRPr="00DA0CB7">
        <w:rPr>
          <w:rFonts w:cs="Arial"/>
          <w:b w:val="0"/>
          <w:szCs w:val="22"/>
          <w:u w:val="none"/>
        </w:rPr>
        <w:t xml:space="preserve"> dle této smlouvy. </w:t>
      </w:r>
    </w:p>
    <w:p w14:paraId="744DE090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6AACFA0F" w14:textId="77777777" w:rsidR="009D39E8" w:rsidRPr="00DA0CB7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901F422" w14:textId="24D37DED" w:rsidR="003C6C55" w:rsidRPr="00DA0CB7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Smluvní pokuty</w:t>
      </w:r>
      <w:r w:rsidR="001640AC" w:rsidRPr="00DA0CB7">
        <w:rPr>
          <w:rFonts w:ascii="Arial" w:hAnsi="Arial" w:cs="Arial"/>
          <w:szCs w:val="22"/>
        </w:rPr>
        <w:t>, náhrada škody</w:t>
      </w:r>
      <w:r w:rsidR="00024114" w:rsidRPr="00DA0CB7">
        <w:rPr>
          <w:rFonts w:ascii="Arial" w:hAnsi="Arial" w:cs="Arial"/>
          <w:szCs w:val="22"/>
        </w:rPr>
        <w:t xml:space="preserve">, </w:t>
      </w:r>
      <w:r w:rsidRPr="00DA0CB7">
        <w:rPr>
          <w:rFonts w:ascii="Arial" w:hAnsi="Arial" w:cs="Arial"/>
          <w:szCs w:val="22"/>
        </w:rPr>
        <w:t>odstoupení od smlouvy</w:t>
      </w:r>
      <w:r w:rsidR="00024114" w:rsidRPr="00DA0CB7">
        <w:rPr>
          <w:rFonts w:ascii="Arial" w:hAnsi="Arial" w:cs="Arial"/>
          <w:szCs w:val="22"/>
        </w:rPr>
        <w:t xml:space="preserve"> a výpověď smlouvy</w:t>
      </w:r>
    </w:p>
    <w:p w14:paraId="2AFF784C" w14:textId="068C1A73" w:rsidR="00806017" w:rsidRPr="00DA0CB7" w:rsidRDefault="00806017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 předáním </w:t>
      </w:r>
      <w:r w:rsidR="00C467FD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 či jeho části v termínu dle </w:t>
      </w:r>
      <w:r w:rsidR="00F15883" w:rsidRPr="00DA0CB7">
        <w:rPr>
          <w:rStyle w:val="l-L2Char"/>
          <w:rFonts w:cs="Arial"/>
          <w:b w:val="0"/>
          <w:szCs w:val="22"/>
          <w:u w:val="none"/>
        </w:rPr>
        <w:fldChar w:fldCharType="begin"/>
      </w:r>
      <w:r w:rsidR="00F15883" w:rsidRPr="00DA0CB7">
        <w:rPr>
          <w:rStyle w:val="l-L2Char"/>
          <w:rFonts w:cs="Arial"/>
          <w:b w:val="0"/>
          <w:szCs w:val="22"/>
          <w:u w:val="none"/>
        </w:rPr>
        <w:instrText xml:space="preserve"> REF _Ref376528450 \r \h </w:instrText>
      </w:r>
      <w:r w:rsidR="002954A2" w:rsidRPr="00DA0CB7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F15883" w:rsidRPr="00DA0CB7">
        <w:rPr>
          <w:rStyle w:val="l-L2Char"/>
          <w:rFonts w:cs="Arial"/>
          <w:b w:val="0"/>
          <w:szCs w:val="22"/>
          <w:u w:val="none"/>
        </w:rPr>
      </w:r>
      <w:r w:rsidR="00F15883" w:rsidRPr="00DA0CB7">
        <w:rPr>
          <w:rStyle w:val="l-L2Char"/>
          <w:rFonts w:cs="Arial"/>
          <w:b w:val="0"/>
          <w:szCs w:val="22"/>
          <w:u w:val="none"/>
        </w:rPr>
        <w:fldChar w:fldCharType="separate"/>
      </w:r>
      <w:r w:rsidR="005E269D" w:rsidRPr="00DA0CB7">
        <w:rPr>
          <w:rStyle w:val="l-L2Char"/>
          <w:rFonts w:cs="Arial"/>
          <w:b w:val="0"/>
          <w:szCs w:val="22"/>
          <w:u w:val="none"/>
        </w:rPr>
        <w:t>Čl. III</w:t>
      </w:r>
      <w:r w:rsidR="00F15883" w:rsidRPr="00DA0CB7">
        <w:rPr>
          <w:rStyle w:val="l-L2Char"/>
          <w:rFonts w:cs="Arial"/>
          <w:b w:val="0"/>
          <w:szCs w:val="22"/>
          <w:u w:val="none"/>
        </w:rPr>
        <w:fldChar w:fldCharType="end"/>
      </w:r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="00F15883" w:rsidRPr="00DA0CB7">
        <w:rPr>
          <w:rStyle w:val="l-L2Char"/>
          <w:rFonts w:cs="Arial"/>
          <w:b w:val="0"/>
          <w:szCs w:val="22"/>
          <w:u w:val="none"/>
        </w:rPr>
        <w:t>této</w:t>
      </w:r>
      <w:proofErr w:type="gramEnd"/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 smlouvy,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uhradí objednateli smluvní pokutu ve výši </w:t>
      </w:r>
      <w:r w:rsidR="00F15883" w:rsidRPr="00DA0CB7">
        <w:rPr>
          <w:rStyle w:val="l-L2Char"/>
          <w:rFonts w:cs="Arial"/>
          <w:b w:val="0"/>
          <w:szCs w:val="22"/>
          <w:u w:val="none"/>
        </w:rPr>
        <w:t>0,05% z ceny Díla či jeho části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za každý</w:t>
      </w:r>
      <w:r w:rsidR="00F15883" w:rsidRPr="00DA0CB7">
        <w:rPr>
          <w:rStyle w:val="l-L2Char"/>
          <w:rFonts w:cs="Arial"/>
          <w:b w:val="0"/>
          <w:szCs w:val="22"/>
          <w:u w:val="none"/>
        </w:rPr>
        <w:t xml:space="preserve"> byť i jen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započatý den prodlení.</w:t>
      </w:r>
    </w:p>
    <w:p w14:paraId="6E339BF8" w14:textId="77777777" w:rsidR="00666E0D" w:rsidRPr="00DA0CB7" w:rsidRDefault="00666E0D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DA0CB7">
        <w:rPr>
          <w:rStyle w:val="l-L2Char"/>
          <w:rFonts w:cs="Arial"/>
          <w:b w:val="0"/>
          <w:szCs w:val="22"/>
          <w:u w:val="none"/>
        </w:rPr>
        <w:t> </w:t>
      </w:r>
      <w:r w:rsidRPr="00DA0CB7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DA0CB7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DA0CB7">
        <w:rPr>
          <w:rStyle w:val="l-L2Char"/>
          <w:rFonts w:cs="Arial"/>
          <w:b w:val="0"/>
          <w:szCs w:val="22"/>
          <w:u w:val="none"/>
        </w:rPr>
        <w:t>Plnění či jeho části</w:t>
      </w:r>
      <w:r w:rsidR="00D53965" w:rsidRPr="00DA0CB7">
        <w:rPr>
          <w:rStyle w:val="l-L2Char"/>
          <w:rFonts w:cs="Arial"/>
          <w:b w:val="0"/>
          <w:szCs w:val="22"/>
          <w:u w:val="none"/>
        </w:rPr>
        <w:t xml:space="preserve"> v termínu dle </w:t>
      </w:r>
      <w:proofErr w:type="gramStart"/>
      <w:r w:rsidR="00D53965" w:rsidRPr="00DA0CB7">
        <w:rPr>
          <w:rStyle w:val="l-L2Char"/>
          <w:rFonts w:cs="Arial"/>
          <w:b w:val="0"/>
          <w:szCs w:val="22"/>
          <w:u w:val="none"/>
        </w:rPr>
        <w:t xml:space="preserve">odst. </w:t>
      </w:r>
      <w:r w:rsidR="00D53965" w:rsidRPr="00DA0CB7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DA0CB7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DA0CB7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D53965" w:rsidRPr="00DA0CB7">
        <w:rPr>
          <w:rStyle w:val="l-L2Char"/>
          <w:rFonts w:cs="Arial"/>
          <w:b w:val="0"/>
          <w:szCs w:val="22"/>
          <w:u w:val="none"/>
        </w:rPr>
      </w:r>
      <w:r w:rsidR="00D53965" w:rsidRPr="00DA0CB7">
        <w:rPr>
          <w:rStyle w:val="l-L2Char"/>
          <w:rFonts w:cs="Arial"/>
          <w:b w:val="0"/>
          <w:szCs w:val="22"/>
          <w:u w:val="none"/>
        </w:rPr>
        <w:fldChar w:fldCharType="separate"/>
      </w:r>
      <w:r w:rsidR="005E269D" w:rsidRPr="00DA0CB7">
        <w:rPr>
          <w:rStyle w:val="l-L2Char"/>
          <w:rFonts w:cs="Arial"/>
          <w:b w:val="0"/>
          <w:szCs w:val="22"/>
          <w:u w:val="none"/>
        </w:rPr>
        <w:t>6.4</w:t>
      </w:r>
      <w:r w:rsidR="00D53965" w:rsidRPr="00DA0CB7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DA0CB7">
        <w:rPr>
          <w:rStyle w:val="l-L2Char"/>
          <w:rFonts w:cs="Arial"/>
          <w:b w:val="0"/>
          <w:szCs w:val="22"/>
          <w:u w:val="none"/>
        </w:rPr>
        <w:t xml:space="preserve"> této</w:t>
      </w:r>
      <w:proofErr w:type="gramEnd"/>
      <w:r w:rsidR="00D53965" w:rsidRPr="00DA0CB7">
        <w:rPr>
          <w:rStyle w:val="l-L2Char"/>
          <w:rFonts w:cs="Arial"/>
          <w:b w:val="0"/>
          <w:szCs w:val="22"/>
          <w:u w:val="none"/>
        </w:rPr>
        <w:t xml:space="preserve"> smlouvy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, uhradí objednateli smluvní pokutu ve výši </w:t>
      </w:r>
      <w:r w:rsidR="00512DDF" w:rsidRPr="00DA0CB7">
        <w:rPr>
          <w:rStyle w:val="l-L2Char"/>
          <w:rFonts w:cs="Arial"/>
          <w:b w:val="0"/>
          <w:szCs w:val="22"/>
          <w:u w:val="none"/>
        </w:rPr>
        <w:t>0,05 % z ceny takového Plnění či jeho části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za každý </w:t>
      </w:r>
      <w:r w:rsidR="00512DDF" w:rsidRPr="00DA0CB7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4CF371A7" w14:textId="77777777" w:rsidR="000B713E" w:rsidRPr="00DA0CB7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325BF78C" w14:textId="6092BBB2" w:rsidR="004861C9" w:rsidRPr="00DA0CB7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DA0CB7">
        <w:rPr>
          <w:rFonts w:ascii="Arial" w:hAnsi="Arial" w:cs="Arial"/>
          <w:b w:val="0"/>
          <w:szCs w:val="22"/>
          <w:u w:val="none"/>
        </w:rPr>
        <w:t>s</w:t>
      </w:r>
      <w:r w:rsidRPr="00DA0CB7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DA0CB7">
        <w:rPr>
          <w:rFonts w:ascii="Arial" w:hAnsi="Arial" w:cs="Arial"/>
          <w:b w:val="0"/>
          <w:szCs w:val="22"/>
          <w:u w:val="none"/>
        </w:rPr>
        <w:t> </w:t>
      </w:r>
      <w:r w:rsidRPr="00DA0CB7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349492" w14:textId="77777777" w:rsidR="004861C9" w:rsidRPr="00DA0CB7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lastRenderedPageBreak/>
        <w:t>Objednatel si vyhrazuje právo na odstoupení od smlouvy v případě, že zhotovitel bude v prodlení s plněním smlouvy</w:t>
      </w:r>
      <w:r w:rsidR="00DF6A49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Plnění poskytovat nekvalitně v rozporu s platnými předpisy nebo smlouvou, i když byl na tuto skutečnost objednatelem písemně upozorněn. </w:t>
      </w:r>
    </w:p>
    <w:p w14:paraId="35346F4B" w14:textId="77777777" w:rsidR="00DF44DE" w:rsidRPr="00DA0CB7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Objednatel je oprávněn odstoupit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DA0CB7">
        <w:rPr>
          <w:rStyle w:val="l-L2Char"/>
          <w:rFonts w:cs="Arial"/>
          <w:b w:val="0"/>
          <w:szCs w:val="22"/>
          <w:u w:val="none"/>
        </w:rPr>
        <w:t>Objednatel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379E6A50" w14:textId="25398196" w:rsidR="00A31242" w:rsidRPr="00DA0CB7" w:rsidRDefault="00A31242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si vyhrazuje právo na odstoupení od smlouvy ve vztahu k</w:t>
      </w:r>
      <w:r w:rsidR="00C467FD" w:rsidRPr="00DA0CB7">
        <w:rPr>
          <w:rStyle w:val="l-L2Char"/>
          <w:rFonts w:cs="Arial"/>
          <w:b w:val="0"/>
          <w:szCs w:val="22"/>
          <w:u w:val="none"/>
        </w:rPr>
        <w:t xml:space="preserve"> Plnění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v případě, že objednatel obdrží ze státního rozpočtu snížené množství finančních prostředků oproti množství požadovanému v období </w:t>
      </w:r>
      <w:r w:rsidR="00461D16" w:rsidRPr="00DA0CB7">
        <w:rPr>
          <w:rStyle w:val="l-L2Char"/>
          <w:rFonts w:cs="Arial"/>
          <w:b w:val="0"/>
          <w:szCs w:val="22"/>
          <w:u w:val="none"/>
        </w:rPr>
        <w:t xml:space="preserve">před započetím poskytování </w:t>
      </w:r>
      <w:r w:rsidR="00C467FD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5626A" w:rsidRPr="00DA0CB7">
        <w:rPr>
          <w:rStyle w:val="l-L2Char"/>
          <w:rFonts w:cs="Arial"/>
          <w:b w:val="0"/>
          <w:szCs w:val="22"/>
          <w:u w:val="none"/>
        </w:rPr>
        <w:t>.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53613F46" w14:textId="78378A41" w:rsidR="00E23090" w:rsidRPr="00DA0CB7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DA0CB7">
        <w:rPr>
          <w:rStyle w:val="l-L2Char"/>
          <w:rFonts w:cs="Arial"/>
          <w:szCs w:val="22"/>
        </w:rPr>
        <w:t xml:space="preserve">Ve vztahu </w:t>
      </w:r>
      <w:proofErr w:type="gramStart"/>
      <w:r w:rsidRPr="00DA0CB7">
        <w:rPr>
          <w:rStyle w:val="l-L2Char"/>
          <w:rFonts w:cs="Arial"/>
          <w:szCs w:val="22"/>
        </w:rPr>
        <w:t>ke</w:t>
      </w:r>
      <w:proofErr w:type="gramEnd"/>
      <w:r w:rsidRPr="00DA0CB7">
        <w:rPr>
          <w:rStyle w:val="l-L2Char"/>
          <w:rFonts w:cs="Arial"/>
          <w:szCs w:val="22"/>
        </w:rPr>
        <w:t xml:space="preserve"> </w:t>
      </w:r>
      <w:r w:rsidR="00C467FD" w:rsidRPr="00DA0CB7">
        <w:rPr>
          <w:rStyle w:val="l-L2Char"/>
          <w:rFonts w:cs="Arial"/>
          <w:szCs w:val="22"/>
        </w:rPr>
        <w:t>Plnění</w:t>
      </w:r>
      <w:r w:rsidRPr="00DA0CB7">
        <w:rPr>
          <w:rStyle w:val="l-L2Char"/>
          <w:rFonts w:cs="Arial"/>
          <w:szCs w:val="22"/>
        </w:rPr>
        <w:t xml:space="preserve"> je objednatel oprávněn tuto</w:t>
      </w:r>
      <w:r w:rsidRPr="00DA0CB7">
        <w:rPr>
          <w:rFonts w:cs="Arial"/>
          <w:szCs w:val="22"/>
        </w:rPr>
        <w:t xml:space="preserve"> </w:t>
      </w:r>
      <w:r w:rsidRPr="00DA0CB7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DA0CB7">
        <w:rPr>
          <w:rStyle w:val="l-L2Char"/>
          <w:rFonts w:cs="Arial"/>
          <w:szCs w:val="22"/>
          <w:lang w:eastAsia="en-US"/>
        </w:rPr>
        <w:t xml:space="preserve">doba </w:t>
      </w:r>
      <w:r w:rsidRPr="00DA0CB7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4C553D1" w14:textId="77777777" w:rsidR="00995ABC" w:rsidRPr="00DA0CB7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Závěrečná ustanovení</w:t>
      </w:r>
    </w:p>
    <w:p w14:paraId="312D6EA4" w14:textId="77777777" w:rsidR="00A50845" w:rsidRPr="00DA0CB7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2FBD785E" w14:textId="585C77F9" w:rsidR="00CC0A33" w:rsidRPr="00DA0CB7" w:rsidRDefault="00CC0A33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680FF2" w:rsidRPr="00DA0CB7">
        <w:rPr>
          <w:rFonts w:ascii="Arial" w:hAnsi="Arial" w:cs="Arial"/>
          <w:b w:val="0"/>
          <w:szCs w:val="22"/>
          <w:u w:val="none"/>
        </w:rPr>
        <w:t>s</w:t>
      </w:r>
      <w:proofErr w:type="spellStart"/>
      <w:r w:rsidRPr="00DA0CB7">
        <w:rPr>
          <w:rFonts w:ascii="Arial" w:hAnsi="Arial" w:cs="Arial"/>
          <w:b w:val="0"/>
          <w:szCs w:val="22"/>
          <w:u w:val="none"/>
          <w:lang w:val="x-none"/>
        </w:rPr>
        <w:t>mlouvu</w:t>
      </w:r>
      <w:proofErr w:type="spellEnd"/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včetně všech případných dohod, kterými se tato </w:t>
      </w:r>
      <w:r w:rsidR="00680FF2" w:rsidRPr="00DA0CB7">
        <w:rPr>
          <w:rFonts w:ascii="Arial" w:hAnsi="Arial" w:cs="Arial"/>
          <w:b w:val="0"/>
          <w:szCs w:val="22"/>
          <w:u w:val="none"/>
        </w:rPr>
        <w:t>s</w:t>
      </w:r>
      <w:proofErr w:type="spellStart"/>
      <w:r w:rsidRPr="00DA0CB7">
        <w:rPr>
          <w:rFonts w:ascii="Arial" w:hAnsi="Arial" w:cs="Arial"/>
          <w:b w:val="0"/>
          <w:szCs w:val="22"/>
          <w:u w:val="none"/>
          <w:lang w:val="x-none"/>
        </w:rPr>
        <w:t>mlouva</w:t>
      </w:r>
      <w:proofErr w:type="spellEnd"/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doplňuje, mění, nahrazuje nebo ruší, a to prostřednictvím registru smluv. Smluvní strany se dále dohodly, že tuto </w:t>
      </w:r>
      <w:r w:rsidR="00680FF2" w:rsidRPr="00DA0CB7">
        <w:rPr>
          <w:rFonts w:ascii="Arial" w:hAnsi="Arial" w:cs="Arial"/>
          <w:b w:val="0"/>
          <w:szCs w:val="22"/>
          <w:u w:val="none"/>
        </w:rPr>
        <w:t>s</w:t>
      </w:r>
      <w:proofErr w:type="spellStart"/>
      <w:r w:rsidRPr="00DA0CB7">
        <w:rPr>
          <w:rFonts w:ascii="Arial" w:hAnsi="Arial" w:cs="Arial"/>
          <w:b w:val="0"/>
          <w:szCs w:val="22"/>
          <w:u w:val="none"/>
          <w:lang w:val="x-none"/>
        </w:rPr>
        <w:t>mlouvu</w:t>
      </w:r>
      <w:proofErr w:type="spellEnd"/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zašle správci registru smluv k uveřejnění prostřednictvím registru smluv </w:t>
      </w:r>
      <w:r w:rsidR="00C93050" w:rsidRPr="00DA0CB7">
        <w:rPr>
          <w:rFonts w:ascii="Arial" w:hAnsi="Arial" w:cs="Arial"/>
          <w:b w:val="0"/>
          <w:szCs w:val="22"/>
          <w:u w:val="none"/>
        </w:rPr>
        <w:t>o</w:t>
      </w:r>
      <w:proofErr w:type="spellStart"/>
      <w:r w:rsidRPr="00DA0CB7">
        <w:rPr>
          <w:rFonts w:ascii="Arial" w:hAnsi="Arial" w:cs="Arial"/>
          <w:b w:val="0"/>
          <w:szCs w:val="22"/>
          <w:u w:val="none"/>
          <w:lang w:val="x-none"/>
        </w:rPr>
        <w:t>bjednatel</w:t>
      </w:r>
      <w:proofErr w:type="spellEnd"/>
      <w:r w:rsidRPr="00DA0CB7">
        <w:rPr>
          <w:rFonts w:ascii="Arial" w:hAnsi="Arial" w:cs="Arial"/>
          <w:b w:val="0"/>
          <w:szCs w:val="22"/>
          <w:u w:val="none"/>
        </w:rPr>
        <w:t>.</w:t>
      </w:r>
    </w:p>
    <w:p w14:paraId="7341DBE6" w14:textId="0C8CE837" w:rsidR="00CE2C1C" w:rsidRPr="00DA0CB7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B131C17" w14:textId="2BF899DE" w:rsidR="00A50845" w:rsidRPr="00DA0CB7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DA0CB7">
        <w:rPr>
          <w:rStyle w:val="l-L2Char"/>
          <w:rFonts w:cs="Arial"/>
          <w:b w:val="0"/>
          <w:szCs w:val="22"/>
          <w:u w:val="none"/>
        </w:rPr>
        <w:t>Z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VZ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672984DB" w14:textId="77777777" w:rsidR="00A50845" w:rsidRPr="00DA0CB7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7030D8D4" w14:textId="7BE90C56" w:rsidR="00DA0CB7" w:rsidRPr="00E6002D" w:rsidRDefault="00DA0CB7" w:rsidP="00DA0C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E6002D">
        <w:rPr>
          <w:rFonts w:ascii="Arial" w:hAnsi="Arial" w:cs="Arial"/>
          <w:b w:val="0"/>
          <w:szCs w:val="22"/>
          <w:u w:val="none"/>
        </w:rPr>
        <w:t xml:space="preserve">Smlouva nabývá platnosti dnem podpisu smluvních stran a účinnosti dnem jejího uveřejnění v registru smluv  dle </w:t>
      </w:r>
      <w:proofErr w:type="spellStart"/>
      <w:r w:rsidRPr="00E6002D">
        <w:rPr>
          <w:rFonts w:ascii="Arial" w:hAnsi="Arial" w:cs="Arial"/>
          <w:b w:val="0"/>
          <w:szCs w:val="22"/>
          <w:u w:val="none"/>
        </w:rPr>
        <w:t>ust</w:t>
      </w:r>
      <w:proofErr w:type="spellEnd"/>
      <w:r w:rsidRPr="00E6002D">
        <w:rPr>
          <w:rFonts w:ascii="Arial" w:hAnsi="Arial" w:cs="Arial"/>
          <w:b w:val="0"/>
          <w:szCs w:val="22"/>
          <w:u w:val="none"/>
        </w:rPr>
        <w:t>. § 6 odst. 1 zákona č. 340/2015 Sb., o registru smluv.</w:t>
      </w:r>
    </w:p>
    <w:p w14:paraId="3EDAB1FB" w14:textId="2D296D00" w:rsidR="00C32521" w:rsidRDefault="00C32521" w:rsidP="00DA0C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DA0CB7">
        <w:rPr>
          <w:rFonts w:ascii="Arial" w:hAnsi="Arial" w:cs="Arial"/>
          <w:b w:val="0"/>
          <w:szCs w:val="22"/>
          <w:u w:val="none"/>
        </w:rPr>
        <w:t xml:space="preserve">Ukončením účinnosti této smlouvy nejsou dotčena ustanovení smlouvy týkající se převodu vlastnického práva, nároků z odpovědnosti za vady a ze záruky za jakost, nároků z odpovědnosti za škodu a nároků ze smluvních pokut, ustanovení o povinnosti </w:t>
      </w:r>
      <w:r w:rsidRPr="00DA0CB7">
        <w:rPr>
          <w:rFonts w:ascii="Arial" w:hAnsi="Arial" w:cs="Arial"/>
          <w:b w:val="0"/>
          <w:szCs w:val="22"/>
          <w:u w:val="none"/>
        </w:rPr>
        <w:lastRenderedPageBreak/>
        <w:t>mlčenlivosti, ani další ustanovení a nároky, z jejichž povahy vyplývá, že mají trvat i po zániku této smlouvy</w:t>
      </w:r>
      <w:r w:rsidR="0003040E">
        <w:rPr>
          <w:rFonts w:ascii="Arial" w:hAnsi="Arial" w:cs="Arial"/>
          <w:b w:val="0"/>
          <w:szCs w:val="22"/>
          <w:u w:val="none"/>
        </w:rPr>
        <w:t>.</w:t>
      </w:r>
    </w:p>
    <w:p w14:paraId="294774F0" w14:textId="65F4230B" w:rsidR="0003040E" w:rsidRPr="0090715A" w:rsidRDefault="0003040E" w:rsidP="0090715A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03040E">
        <w:rPr>
          <w:rStyle w:val="l-L2Char"/>
          <w:rFonts w:cs="Arial"/>
          <w:szCs w:val="22"/>
          <w:lang w:eastAsia="en-US"/>
        </w:rPr>
        <w:t xml:space="preserve">Smlouva je vyhotovena ve čtyřech stejnopisech, z toho ve dvou vyhotoveních pro objednatele a ve </w:t>
      </w:r>
      <w:proofErr w:type="gramStart"/>
      <w:r w:rsidRPr="0003040E">
        <w:rPr>
          <w:rStyle w:val="l-L2Char"/>
          <w:rFonts w:cs="Arial"/>
          <w:szCs w:val="22"/>
          <w:lang w:eastAsia="en-US"/>
        </w:rPr>
        <w:t>dvou</w:t>
      </w:r>
      <w:proofErr w:type="gramEnd"/>
      <w:r w:rsidRPr="0003040E">
        <w:rPr>
          <w:rStyle w:val="l-L2Char"/>
          <w:rFonts w:cs="Arial"/>
          <w:szCs w:val="22"/>
          <w:lang w:eastAsia="en-US"/>
        </w:rPr>
        <w:t xml:space="preserve"> vyhotovení pro zhotovitele, z nichž každý má povahu originálu.</w:t>
      </w:r>
    </w:p>
    <w:p w14:paraId="66EABDA7" w14:textId="77777777" w:rsidR="00362FAF" w:rsidRPr="00DA0CB7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567A96D8" w14:textId="77777777" w:rsidR="00362FAF" w:rsidRPr="00DA0CB7" w:rsidRDefault="00362FAF" w:rsidP="006D50D1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Přílohou č. 1 této smlouvy je specifikace Plnění;</w:t>
      </w:r>
    </w:p>
    <w:p w14:paraId="02831E7C" w14:textId="2D8F9FF3" w:rsidR="00A50845" w:rsidRPr="0090715A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0715A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90715A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90715A">
        <w:rPr>
          <w:rStyle w:val="l-L2Char"/>
          <w:rFonts w:cs="Arial"/>
          <w:b w:val="0"/>
          <w:szCs w:val="22"/>
          <w:u w:val="none"/>
        </w:rPr>
        <w:t>y</w:t>
      </w:r>
      <w:r w:rsidR="00A50845" w:rsidRPr="0090715A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1FF5E098" w14:textId="702B3F17" w:rsidR="00581454" w:rsidRPr="00DA0CB7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5F0B15C9" w14:textId="18C11831" w:rsidR="009E1684" w:rsidRPr="009D681D" w:rsidRDefault="009E1684" w:rsidP="009E1684">
      <w:pPr>
        <w:ind w:firstLine="708"/>
        <w:rPr>
          <w:rFonts w:cs="Arial"/>
          <w:szCs w:val="22"/>
          <w:lang w:val="x-none"/>
        </w:rPr>
      </w:pPr>
      <w:r w:rsidRPr="009D681D">
        <w:rPr>
          <w:rFonts w:cs="Arial"/>
          <w:szCs w:val="22"/>
        </w:rPr>
        <w:t xml:space="preserve">V Domažlicích dne </w:t>
      </w:r>
      <w:r w:rsidR="004253AA">
        <w:rPr>
          <w:rFonts w:cs="Arial"/>
          <w:szCs w:val="22"/>
        </w:rPr>
        <w:t>14. 05. 2018</w:t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="004253AA" w:rsidRPr="009D681D">
        <w:rPr>
          <w:rFonts w:cs="Arial"/>
          <w:szCs w:val="22"/>
        </w:rPr>
        <w:t xml:space="preserve">V Domažlicích dne </w:t>
      </w:r>
      <w:r w:rsidR="004253AA">
        <w:rPr>
          <w:rFonts w:cs="Arial"/>
          <w:szCs w:val="22"/>
        </w:rPr>
        <w:t>14. 05. 2018</w:t>
      </w:r>
      <w:r w:rsidRPr="009D681D">
        <w:rPr>
          <w:rFonts w:cs="Arial"/>
          <w:szCs w:val="22"/>
        </w:rPr>
        <w:tab/>
      </w:r>
    </w:p>
    <w:p w14:paraId="474FA7B8" w14:textId="77777777" w:rsidR="009E1684" w:rsidRPr="009D681D" w:rsidRDefault="009E1684" w:rsidP="009E1684">
      <w:pPr>
        <w:ind w:firstLine="709"/>
        <w:jc w:val="both"/>
        <w:rPr>
          <w:rFonts w:cs="Arial"/>
          <w:b/>
          <w:szCs w:val="22"/>
        </w:rPr>
      </w:pPr>
    </w:p>
    <w:p w14:paraId="55E226AB" w14:textId="77777777" w:rsidR="009E1684" w:rsidRPr="009D681D" w:rsidRDefault="009E1684" w:rsidP="009E1684">
      <w:pPr>
        <w:ind w:firstLine="709"/>
        <w:jc w:val="both"/>
        <w:rPr>
          <w:rFonts w:cs="Arial"/>
          <w:szCs w:val="22"/>
          <w:lang w:val="x-none"/>
        </w:rPr>
      </w:pPr>
      <w:r w:rsidRPr="009D681D">
        <w:rPr>
          <w:rFonts w:cs="Arial"/>
          <w:b/>
          <w:szCs w:val="22"/>
        </w:rPr>
        <w:t>Za objednatele:</w:t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  <w:t>Za zhotovitele:</w:t>
      </w:r>
    </w:p>
    <w:p w14:paraId="5FF24C61" w14:textId="77777777" w:rsidR="009E1684" w:rsidRPr="009D681D" w:rsidRDefault="009E1684" w:rsidP="009E1684">
      <w:pPr>
        <w:jc w:val="both"/>
        <w:rPr>
          <w:rFonts w:cs="Arial"/>
          <w:szCs w:val="22"/>
          <w:lang w:val="x-none"/>
        </w:rPr>
      </w:pPr>
    </w:p>
    <w:p w14:paraId="2C498719" w14:textId="5634A74D" w:rsidR="009E1684" w:rsidRDefault="009E1684" w:rsidP="009E1684">
      <w:pPr>
        <w:jc w:val="both"/>
        <w:rPr>
          <w:rFonts w:cs="Arial"/>
          <w:szCs w:val="22"/>
          <w:lang w:val="x-none"/>
        </w:rPr>
      </w:pPr>
    </w:p>
    <w:p w14:paraId="3D030B24" w14:textId="5BFB96AA" w:rsidR="009E1684" w:rsidRDefault="009E1684" w:rsidP="009E1684">
      <w:pPr>
        <w:jc w:val="both"/>
        <w:rPr>
          <w:rFonts w:cs="Arial"/>
          <w:szCs w:val="22"/>
          <w:lang w:val="x-none"/>
        </w:rPr>
      </w:pPr>
    </w:p>
    <w:p w14:paraId="5DCFF184" w14:textId="77777777" w:rsidR="009E1684" w:rsidRPr="009D681D" w:rsidRDefault="009E1684" w:rsidP="009E1684">
      <w:pPr>
        <w:jc w:val="both"/>
        <w:rPr>
          <w:rFonts w:cs="Arial"/>
          <w:szCs w:val="22"/>
          <w:lang w:val="x-none"/>
        </w:rPr>
      </w:pPr>
    </w:p>
    <w:p w14:paraId="1BD0A247" w14:textId="77777777" w:rsidR="009E1684" w:rsidRPr="009D681D" w:rsidRDefault="009E1684" w:rsidP="009E1684">
      <w:pPr>
        <w:jc w:val="both"/>
        <w:rPr>
          <w:rFonts w:cs="Arial"/>
          <w:szCs w:val="22"/>
          <w:lang w:val="x-none"/>
        </w:rPr>
      </w:pPr>
    </w:p>
    <w:p w14:paraId="2DEE34C1" w14:textId="5E269702" w:rsidR="009E1684" w:rsidRPr="009D681D" w:rsidRDefault="009E1684" w:rsidP="009E1684">
      <w:pPr>
        <w:spacing w:after="0" w:line="288" w:lineRule="auto"/>
        <w:ind w:left="708"/>
        <w:rPr>
          <w:rFonts w:cs="Arial"/>
          <w:b/>
          <w:szCs w:val="22"/>
        </w:rPr>
      </w:pPr>
      <w:bookmarkStart w:id="6" w:name="Text16"/>
      <w:r w:rsidRPr="009D681D">
        <w:rPr>
          <w:rFonts w:cs="Arial"/>
          <w:szCs w:val="22"/>
        </w:rPr>
        <w:t>……………………………………….</w:t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  <w:t>……………………………………….</w:t>
      </w:r>
      <w:r w:rsidRPr="009D681D">
        <w:rPr>
          <w:rFonts w:cs="Arial"/>
          <w:szCs w:val="22"/>
        </w:rPr>
        <w:br/>
      </w:r>
      <w:bookmarkEnd w:id="6"/>
      <w:r w:rsidRPr="009D681D">
        <w:rPr>
          <w:rFonts w:cs="Arial"/>
          <w:b/>
          <w:szCs w:val="22"/>
        </w:rPr>
        <w:t>Ing. Jan Kaiser</w:t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Pr="009D681D">
        <w:rPr>
          <w:rFonts w:cs="Arial"/>
          <w:b/>
          <w:szCs w:val="22"/>
        </w:rPr>
        <w:tab/>
      </w:r>
      <w:r w:rsidR="004253AA">
        <w:rPr>
          <w:rFonts w:cs="Arial"/>
          <w:b/>
          <w:szCs w:val="22"/>
        </w:rPr>
        <w:t xml:space="preserve">Ing. Jaroslav </w:t>
      </w:r>
      <w:proofErr w:type="spellStart"/>
      <w:r w:rsidR="004253AA">
        <w:rPr>
          <w:rFonts w:cs="Arial"/>
          <w:b/>
          <w:szCs w:val="22"/>
        </w:rPr>
        <w:t>Rojt</w:t>
      </w:r>
      <w:proofErr w:type="spellEnd"/>
    </w:p>
    <w:p w14:paraId="266A9FBA" w14:textId="153EF72B" w:rsidR="009E1684" w:rsidRPr="009D681D" w:rsidRDefault="009E1684" w:rsidP="009E1684">
      <w:pPr>
        <w:spacing w:after="0" w:line="288" w:lineRule="auto"/>
        <w:ind w:firstLine="708"/>
        <w:rPr>
          <w:rFonts w:cs="Arial"/>
          <w:szCs w:val="22"/>
        </w:rPr>
      </w:pPr>
      <w:r w:rsidRPr="009D681D">
        <w:rPr>
          <w:rFonts w:cs="Arial"/>
          <w:szCs w:val="22"/>
        </w:rPr>
        <w:t xml:space="preserve">vedoucí Pobočky Domažlice </w:t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637E68F7" w14:textId="1E6D60D3" w:rsidR="009E1684" w:rsidRPr="009D681D" w:rsidRDefault="009E1684" w:rsidP="009E1684">
      <w:pPr>
        <w:spacing w:after="0" w:line="288" w:lineRule="auto"/>
        <w:ind w:firstLine="708"/>
        <w:rPr>
          <w:rFonts w:cs="Arial"/>
          <w:szCs w:val="22"/>
        </w:rPr>
      </w:pPr>
      <w:r w:rsidRPr="009D681D">
        <w:rPr>
          <w:rFonts w:cs="Arial"/>
          <w:szCs w:val="22"/>
        </w:rPr>
        <w:t>Státní pozemkový úřad</w:t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  <w:r w:rsidRPr="009D681D">
        <w:rPr>
          <w:rFonts w:cs="Arial"/>
          <w:szCs w:val="22"/>
        </w:rPr>
        <w:tab/>
      </w:r>
    </w:p>
    <w:p w14:paraId="06B30A7B" w14:textId="77777777" w:rsidR="000524D5" w:rsidRPr="00DA0CB7" w:rsidRDefault="000524D5" w:rsidP="00AE2DC5">
      <w:pPr>
        <w:spacing w:line="276" w:lineRule="auto"/>
        <w:rPr>
          <w:rFonts w:cs="Arial"/>
          <w:szCs w:val="22"/>
        </w:rPr>
      </w:pPr>
    </w:p>
    <w:p w14:paraId="1DA5CEE0" w14:textId="77777777" w:rsidR="00152458" w:rsidRPr="00DA0CB7" w:rsidRDefault="00152458" w:rsidP="003C2212">
      <w:pPr>
        <w:jc w:val="center"/>
        <w:rPr>
          <w:rFonts w:cs="Arial"/>
          <w:szCs w:val="22"/>
        </w:rPr>
        <w:sectPr w:rsidR="00152458" w:rsidRPr="00DA0CB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7CFE3812" w14:textId="77777777" w:rsidR="006152B5" w:rsidRPr="00DA0CB7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DA0CB7">
        <w:rPr>
          <w:sz w:val="22"/>
          <w:szCs w:val="22"/>
        </w:rPr>
        <w:lastRenderedPageBreak/>
        <w:t xml:space="preserve">Příloha č. 1 – Podrobná specifikace </w:t>
      </w:r>
      <w:r w:rsidR="002E7E2A" w:rsidRPr="00DA0CB7">
        <w:rPr>
          <w:sz w:val="22"/>
          <w:szCs w:val="22"/>
        </w:rPr>
        <w:t>Plnění</w:t>
      </w:r>
    </w:p>
    <w:p w14:paraId="3FB9FC6E" w14:textId="7EB46193" w:rsidR="00B94443" w:rsidRPr="00DA0CB7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>Plnění</w:t>
      </w:r>
    </w:p>
    <w:p w14:paraId="5D15E565" w14:textId="691041FB" w:rsidR="00B94443" w:rsidRPr="00DA0CB7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 xml:space="preserve">Podmínky </w:t>
      </w:r>
      <w:r w:rsidR="00535C93" w:rsidRPr="00DA0CB7">
        <w:rPr>
          <w:rStyle w:val="l-L2Char"/>
          <w:rFonts w:cs="Arial"/>
          <w:szCs w:val="22"/>
          <w:u w:val="none"/>
        </w:rPr>
        <w:t>provádění</w:t>
      </w:r>
      <w:r w:rsidRPr="00DA0CB7">
        <w:rPr>
          <w:rStyle w:val="l-L2Char"/>
          <w:rFonts w:cs="Arial"/>
          <w:szCs w:val="22"/>
          <w:u w:val="none"/>
        </w:rPr>
        <w:t xml:space="preserve"> </w:t>
      </w:r>
      <w:r w:rsidR="00EA6D3F" w:rsidRPr="00DA0CB7">
        <w:rPr>
          <w:rStyle w:val="l-L2Char"/>
          <w:rFonts w:cs="Arial"/>
          <w:szCs w:val="22"/>
          <w:u w:val="none"/>
        </w:rPr>
        <w:t>Plnění</w:t>
      </w:r>
    </w:p>
    <w:p w14:paraId="2C0E40F0" w14:textId="18AEB59A" w:rsidR="00152458" w:rsidRPr="00DA0CB7" w:rsidRDefault="00D16E9B" w:rsidP="00680FF2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DA0CB7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DA0CB7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5F7FCA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F12B63" w:rsidRPr="00DA0CB7">
        <w:rPr>
          <w:rStyle w:val="l-L2Char"/>
          <w:rFonts w:cs="Arial"/>
          <w:b w:val="0"/>
          <w:szCs w:val="22"/>
          <w:u w:val="none"/>
        </w:rPr>
        <w:t>,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DA0CB7">
        <w:rPr>
          <w:rStyle w:val="l-L2Char"/>
          <w:rFonts w:cs="Arial"/>
          <w:b w:val="0"/>
          <w:szCs w:val="22"/>
          <w:u w:val="none"/>
        </w:rPr>
        <w:t>a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v souladu se zákonem č. 183/2006 Sb., o územním plánování a stavebním řádu, ve znění pozdějších předpisů a v rozsahu, obsahu a členění pro stavební řízení dle </w:t>
      </w:r>
      <w:r w:rsidR="00C629E5" w:rsidRPr="00DA0CB7">
        <w:rPr>
          <w:rStyle w:val="l-L2Char"/>
          <w:rFonts w:cs="Arial"/>
          <w:b w:val="0"/>
          <w:szCs w:val="22"/>
          <w:u w:val="none"/>
        </w:rPr>
        <w:t xml:space="preserve">platné 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vyhlášky</w:t>
      </w:r>
      <w:r w:rsidR="0071160B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DA0CB7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příslušných ustanovení zákona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č. 13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4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/20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16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Sb., o 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zadávání veřejnýc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h zakáz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e</w:t>
      </w:r>
      <w:r w:rsidR="00152458" w:rsidRPr="00DA0CB7">
        <w:rPr>
          <w:rStyle w:val="l-L2Char"/>
          <w:rFonts w:cs="Arial"/>
          <w:b w:val="0"/>
          <w:szCs w:val="22"/>
          <w:u w:val="none"/>
        </w:rPr>
        <w:t>k</w:t>
      </w:r>
      <w:r w:rsidR="00680FF2" w:rsidRPr="00DA0CB7">
        <w:rPr>
          <w:rStyle w:val="l-L2Char"/>
          <w:rFonts w:cs="Arial"/>
          <w:b w:val="0"/>
          <w:szCs w:val="22"/>
          <w:u w:val="none"/>
        </w:rPr>
        <w:t xml:space="preserve"> a jeho provádě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cích vyhlášek. Jde zejména o vyhlášku č. 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169/2016</w:t>
      </w:r>
      <w:r w:rsidR="00152458" w:rsidRPr="00DA0CB7">
        <w:rPr>
          <w:rStyle w:val="l-L2Char"/>
          <w:rFonts w:cs="Arial"/>
          <w:b w:val="0"/>
          <w:szCs w:val="22"/>
          <w:u w:val="none"/>
        </w:rPr>
        <w:t xml:space="preserve"> Sb.</w:t>
      </w:r>
      <w:r w:rsidR="00680FF2" w:rsidRPr="0046209F">
        <w:rPr>
          <w:rFonts w:ascii="Arial" w:hAnsi="Arial" w:cs="Arial"/>
          <w:szCs w:val="22"/>
          <w:u w:val="none"/>
        </w:rPr>
        <w:t xml:space="preserve">, </w:t>
      </w:r>
      <w:r w:rsidR="00680FF2" w:rsidRPr="00DA0CB7">
        <w:rPr>
          <w:rStyle w:val="l-L2Char"/>
          <w:rFonts w:cs="Arial"/>
          <w:b w:val="0"/>
          <w:szCs w:val="22"/>
          <w:u w:val="none"/>
        </w:rPr>
        <w:t>o stanovení rozsahu dokumentace veřejné zakázky na stavební práce a soupisu stavebních prací dodávek a služeb s výkazem výměr.</w:t>
      </w:r>
      <w:r w:rsidR="002B51B4">
        <w:rPr>
          <w:rStyle w:val="l-L2Char"/>
          <w:rFonts w:cs="Arial"/>
          <w:b w:val="0"/>
          <w:szCs w:val="22"/>
          <w:u w:val="none"/>
        </w:rPr>
        <w:t xml:space="preserve"> </w:t>
      </w:r>
      <w:r w:rsidR="002B51B4" w:rsidRPr="002B51B4">
        <w:rPr>
          <w:rStyle w:val="l-L2Char"/>
          <w:b w:val="0"/>
          <w:szCs w:val="22"/>
          <w:u w:val="none"/>
        </w:rPr>
        <w:t xml:space="preserve">Součástí vypracování projektové dokumentace bude provedení </w:t>
      </w:r>
      <w:proofErr w:type="spellStart"/>
      <w:r w:rsidR="002B51B4" w:rsidRPr="002B51B4">
        <w:rPr>
          <w:rStyle w:val="l-L2Char"/>
          <w:b w:val="0"/>
          <w:szCs w:val="22"/>
          <w:u w:val="none"/>
        </w:rPr>
        <w:t>inženýrsko</w:t>
      </w:r>
      <w:proofErr w:type="spellEnd"/>
      <w:r w:rsidR="002B51B4" w:rsidRPr="002B51B4">
        <w:rPr>
          <w:rStyle w:val="l-L2Char"/>
          <w:b w:val="0"/>
          <w:szCs w:val="22"/>
          <w:u w:val="none"/>
        </w:rPr>
        <w:t xml:space="preserve"> geologického průzkumu s provedením technických prací v počtu 3 sond pro polní cestu HPC 2 v </w:t>
      </w:r>
      <w:proofErr w:type="spellStart"/>
      <w:proofErr w:type="gramStart"/>
      <w:r w:rsidR="002B51B4" w:rsidRPr="002B51B4">
        <w:rPr>
          <w:rStyle w:val="l-L2Char"/>
          <w:b w:val="0"/>
          <w:szCs w:val="22"/>
          <w:u w:val="none"/>
        </w:rPr>
        <w:t>k.ú</w:t>
      </w:r>
      <w:proofErr w:type="spellEnd"/>
      <w:r w:rsidR="002B51B4" w:rsidRPr="002B51B4">
        <w:rPr>
          <w:rStyle w:val="l-L2Char"/>
          <w:b w:val="0"/>
          <w:szCs w:val="22"/>
          <w:u w:val="none"/>
        </w:rPr>
        <w:t>.</w:t>
      </w:r>
      <w:proofErr w:type="gramEnd"/>
      <w:r w:rsidR="002B51B4" w:rsidRPr="002B51B4">
        <w:rPr>
          <w:rStyle w:val="l-L2Char"/>
          <w:b w:val="0"/>
          <w:szCs w:val="22"/>
          <w:u w:val="none"/>
        </w:rPr>
        <w:t xml:space="preserve"> Nové Dvory u Močerad u pro stanovení </w:t>
      </w:r>
      <w:proofErr w:type="spellStart"/>
      <w:r w:rsidR="002B51B4" w:rsidRPr="002B51B4">
        <w:rPr>
          <w:rStyle w:val="l-L2Char"/>
          <w:b w:val="0"/>
          <w:szCs w:val="22"/>
          <w:u w:val="none"/>
        </w:rPr>
        <w:t>inženýrsko</w:t>
      </w:r>
      <w:proofErr w:type="spellEnd"/>
      <w:r w:rsidR="002B51B4" w:rsidRPr="002B51B4">
        <w:rPr>
          <w:rStyle w:val="l-L2Char"/>
          <w:b w:val="0"/>
          <w:szCs w:val="22"/>
          <w:u w:val="none"/>
        </w:rPr>
        <w:t xml:space="preserve"> geologické charakteristiky budoucího staveniště.</w:t>
      </w:r>
    </w:p>
    <w:p w14:paraId="39DE0A95" w14:textId="31AE2073" w:rsidR="00152458" w:rsidRPr="00DA0CB7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DA0CB7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035383C7" w14:textId="20E95D1B" w:rsidR="00152458" w:rsidRPr="00DA0CB7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DA0CB7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budou vypracovány dle aktuálního ceníku stavebních prací „Katalogu stavebních prací </w:t>
      </w:r>
      <w:r w:rsidR="00EA6D3F" w:rsidRPr="00DA0CB7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DA0CB7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DA0CB7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DA0CB7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DA0CB7">
        <w:rPr>
          <w:rStyle w:val="l-L2Char"/>
          <w:rFonts w:cs="Arial"/>
          <w:b w:val="0"/>
          <w:szCs w:val="22"/>
          <w:u w:val="none"/>
        </w:rPr>
        <w:t>ý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DA0CB7">
        <w:rPr>
          <w:rStyle w:val="l-L2Char"/>
          <w:rFonts w:cs="Arial"/>
          <w:b w:val="0"/>
          <w:szCs w:val="22"/>
          <w:u w:val="none"/>
        </w:rPr>
        <w:t>et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stavby včetně krycího listu s uvedením rozpočtových nákladů v Kč bez DPH, samostatné DPH v Kč a Kč včetně DPH, dle aktuálního vydání, pro stanovení způsobilých výdajů. Součástí </w:t>
      </w:r>
      <w:r w:rsidR="00D16E9B" w:rsidRPr="00DA0CB7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DA0CB7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DA0CB7">
        <w:rPr>
          <w:rStyle w:val="l-L2Char"/>
          <w:rFonts w:cs="Arial"/>
          <w:b w:val="0"/>
          <w:szCs w:val="22"/>
          <w:u w:val="none"/>
        </w:rPr>
        <w:t> </w:t>
      </w:r>
      <w:proofErr w:type="gramStart"/>
      <w:r w:rsidRPr="00DA0CB7">
        <w:rPr>
          <w:rStyle w:val="l-L2Char"/>
          <w:rFonts w:cs="Arial"/>
          <w:b w:val="0"/>
          <w:szCs w:val="22"/>
          <w:u w:val="none"/>
        </w:rPr>
        <w:t>DIO</w:t>
      </w:r>
      <w:proofErr w:type="gramEnd"/>
      <w:r w:rsidR="002F02E0" w:rsidRPr="00DA0CB7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F3174D" w14:textId="455577A9" w:rsidR="00152458" w:rsidRPr="00DA0CB7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DA0CB7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s dotčenými orgány státní správy (</w:t>
      </w:r>
      <w:r w:rsidR="00F13F17" w:rsidRPr="00DA0CB7">
        <w:rPr>
          <w:rStyle w:val="l-L2Char"/>
          <w:rFonts w:cs="Arial"/>
          <w:b w:val="0"/>
          <w:szCs w:val="22"/>
          <w:u w:val="none"/>
        </w:rPr>
        <w:t>dále jen „</w:t>
      </w:r>
      <w:r w:rsidRPr="00DA0CB7">
        <w:rPr>
          <w:rStyle w:val="l-L2Char"/>
          <w:rFonts w:cs="Arial"/>
          <w:b w:val="0"/>
          <w:szCs w:val="22"/>
          <w:u w:val="none"/>
        </w:rPr>
        <w:t>DOSS</w:t>
      </w:r>
      <w:r w:rsidR="00F13F17" w:rsidRPr="00DA0CB7">
        <w:rPr>
          <w:rStyle w:val="l-L2Char"/>
          <w:rFonts w:cs="Arial"/>
          <w:b w:val="0"/>
          <w:szCs w:val="22"/>
          <w:u w:val="none"/>
        </w:rPr>
        <w:t>“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) a organizacemi, s vlastníky pozemků dotčených stavbou. Zhotovitel zajistí závazná stanoviska DOSS a organizací a vyjádření správců inženýrských sítí v zájmovém území stavby. </w:t>
      </w:r>
      <w:r w:rsidR="00D16E9B" w:rsidRPr="00DA0CB7">
        <w:rPr>
          <w:rStyle w:val="l-L2Char"/>
          <w:rFonts w:cs="Arial"/>
          <w:b w:val="0"/>
          <w:szCs w:val="22"/>
          <w:u w:val="none"/>
        </w:rPr>
        <w:t>Projektová dokumentace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</w:t>
      </w:r>
      <w:r w:rsidRPr="00730C6D">
        <w:rPr>
          <w:rStyle w:val="l-L2Char"/>
          <w:rFonts w:cs="Arial"/>
          <w:b w:val="0"/>
          <w:szCs w:val="22"/>
          <w:u w:val="none"/>
        </w:rPr>
        <w:t>.</w:t>
      </w:r>
      <w:r w:rsidR="00730C6D" w:rsidRPr="00730C6D">
        <w:rPr>
          <w:rStyle w:val="l-L2Char"/>
          <w:rFonts w:cs="Arial"/>
          <w:b w:val="0"/>
          <w:szCs w:val="22"/>
          <w:u w:val="none"/>
        </w:rPr>
        <w:t xml:space="preserve"> </w:t>
      </w:r>
      <w:r w:rsidR="00730C6D" w:rsidRPr="00132CB8">
        <w:rPr>
          <w:rStyle w:val="l-L2Char"/>
          <w:rFonts w:cs="Arial"/>
          <w:szCs w:val="22"/>
          <w:u w:val="none"/>
        </w:rPr>
        <w:t>P</w:t>
      </w:r>
      <w:r w:rsidR="00730C6D" w:rsidRPr="00132CB8">
        <w:rPr>
          <w:rFonts w:ascii="Arial" w:hAnsi="Arial" w:cs="Arial"/>
          <w:szCs w:val="22"/>
          <w:u w:val="none"/>
        </w:rPr>
        <w:t>rojekty polních cest budou projednány a odsouhlaseny příslušnou obcí za účasti objednatele.</w:t>
      </w:r>
    </w:p>
    <w:p w14:paraId="49D1ACAE" w14:textId="4D044B58" w:rsidR="00152458" w:rsidRPr="00DA0CB7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lastRenderedPageBreak/>
        <w:t>Projektová dokumentace bude obsahovat vytyčovací výkresy s určením nezbytných vytyčovacích bodů tak, aby zhotovitel stavby mohl stavbu řádně vytyčit v rámci pozemk</w:t>
      </w:r>
      <w:r w:rsidR="009E6563" w:rsidRPr="00DA0CB7">
        <w:rPr>
          <w:rStyle w:val="l-L2Char"/>
          <w:rFonts w:cs="Arial"/>
          <w:b w:val="0"/>
          <w:szCs w:val="22"/>
          <w:u w:val="none"/>
        </w:rPr>
        <w:t>ů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DA0CB7">
        <w:rPr>
          <w:rStyle w:val="l-L2Char"/>
          <w:rFonts w:cs="Arial"/>
          <w:b w:val="0"/>
          <w:szCs w:val="22"/>
          <w:u w:val="none"/>
        </w:rPr>
        <w:t>ých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DA0CB7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DA0CB7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DA0CB7">
        <w:rPr>
          <w:rStyle w:val="l-L2Char"/>
          <w:rFonts w:cs="Arial"/>
          <w:b w:val="0"/>
          <w:szCs w:val="22"/>
          <w:u w:val="none"/>
        </w:rPr>
        <w:t>, pokud bude třeba,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DA0CB7">
        <w:rPr>
          <w:rStyle w:val="l-L2Char"/>
          <w:rFonts w:cs="Arial"/>
          <w:b w:val="0"/>
          <w:szCs w:val="22"/>
          <w:u w:val="none"/>
        </w:rPr>
        <w:t xml:space="preserve">. </w:t>
      </w:r>
      <w:r w:rsidRPr="00DA0CB7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DA0CB7">
        <w:rPr>
          <w:rStyle w:val="l-L2Char"/>
          <w:rFonts w:cs="Arial"/>
          <w:b w:val="0"/>
          <w:szCs w:val="22"/>
          <w:u w:val="none"/>
        </w:rPr>
        <w:t>,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DA0CB7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DA0CB7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</w:p>
    <w:p w14:paraId="0E11065D" w14:textId="1C345470" w:rsidR="00C629E5" w:rsidRPr="00FF5DFA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Specifikace stavby:</w:t>
      </w:r>
      <w:r w:rsidRPr="00DA0CB7">
        <w:rPr>
          <w:rStyle w:val="l-L2Char"/>
          <w:rFonts w:cs="Arial"/>
          <w:szCs w:val="22"/>
          <w:u w:val="none"/>
        </w:rPr>
        <w:t xml:space="preserve"> </w:t>
      </w:r>
    </w:p>
    <w:p w14:paraId="1F5E7DEF" w14:textId="77777777" w:rsidR="00FF5DFA" w:rsidRPr="000456FF" w:rsidRDefault="00FF5DFA" w:rsidP="00FF5DFA">
      <w:pPr>
        <w:pStyle w:val="Normlnweb"/>
        <w:ind w:left="1276"/>
        <w:jc w:val="both"/>
        <w:rPr>
          <w:rStyle w:val="l-L2Char"/>
          <w:rFonts w:eastAsia="Times New Roman"/>
          <w:b/>
          <w:szCs w:val="22"/>
          <w:lang w:eastAsia="en-US"/>
        </w:rPr>
      </w:pPr>
      <w:r w:rsidRPr="000456FF">
        <w:rPr>
          <w:rStyle w:val="l-L2Char"/>
          <w:rFonts w:eastAsia="Times New Roman"/>
          <w:b/>
          <w:szCs w:val="22"/>
          <w:lang w:eastAsia="en-US"/>
        </w:rPr>
        <w:t>Polní cesta HPC 1.1 (KN p. č. 2867):</w:t>
      </w:r>
    </w:p>
    <w:p w14:paraId="07120881" w14:textId="7CD8A73A" w:rsidR="00FF5DFA" w:rsidRPr="000456FF" w:rsidRDefault="00FF5DFA" w:rsidP="00FF5DFA">
      <w:pPr>
        <w:pStyle w:val="Normlnweb"/>
        <w:ind w:left="1276"/>
        <w:jc w:val="both"/>
        <w:rPr>
          <w:rStyle w:val="l-L2Char"/>
          <w:rFonts w:eastAsia="Times New Roman"/>
          <w:szCs w:val="22"/>
          <w:lang w:eastAsia="en-US"/>
        </w:rPr>
      </w:pPr>
      <w:r w:rsidRPr="000456FF">
        <w:rPr>
          <w:rStyle w:val="l-L2Char"/>
          <w:rFonts w:eastAsia="Times New Roman"/>
          <w:szCs w:val="22"/>
          <w:lang w:eastAsia="en-US"/>
        </w:rPr>
        <w:t xml:space="preserve">Cesta je napojena na silnici III. třídy č. 18316 a konci úseku navazuje na stávající polní cestu HPC 1.4, která se bude rekonstruovat současně s HPC 1.1. Jedná se o rekonstruovanou jednopruhovou hlavní polní cestu P4,0/30 s krytem z asfaltobetonu a jednostrannou doprovodnou zelení. Od napojení na silnici III. třídy č. 18316 v 1. úseku cca 150 m bude provedena novostavba komunikace a pak v 2. úseku povede v trase stávající komunikace v délce cca 420 m. Celková délka komunikace činí cca 570 m. Odvodnění bude v 2. úseku zajištěno podélným jednostranným příkopem a v 1. úseku oboustranným příkopem. Součástí řešení budou hospodářské sjezdy v počtu podle potřeby na sousední pozemky a jedna výhybna. </w:t>
      </w:r>
    </w:p>
    <w:p w14:paraId="5A80A990" w14:textId="77777777" w:rsidR="00FF5DFA" w:rsidRPr="000456FF" w:rsidRDefault="00FF5DFA" w:rsidP="00FF5DFA">
      <w:pPr>
        <w:pStyle w:val="Normlnweb"/>
        <w:jc w:val="both"/>
        <w:rPr>
          <w:rStyle w:val="l-L2Char"/>
          <w:rFonts w:eastAsia="Times New Roman"/>
          <w:szCs w:val="22"/>
          <w:lang w:eastAsia="en-US"/>
        </w:rPr>
      </w:pPr>
      <w:r w:rsidRPr="000456FF">
        <w:rPr>
          <w:rStyle w:val="l-L2Char"/>
          <w:rFonts w:eastAsia="Times New Roman"/>
          <w:szCs w:val="22"/>
          <w:lang w:eastAsia="en-US"/>
        </w:rPr>
        <w:t xml:space="preserve">                     </w:t>
      </w:r>
    </w:p>
    <w:p w14:paraId="54EB119E" w14:textId="24C10165" w:rsidR="00FF5DFA" w:rsidRPr="000456FF" w:rsidRDefault="00FF5DFA" w:rsidP="00FF5DFA">
      <w:pPr>
        <w:pStyle w:val="Normlnweb"/>
        <w:jc w:val="both"/>
        <w:rPr>
          <w:rStyle w:val="l-L2Char"/>
          <w:rFonts w:eastAsia="Times New Roman"/>
          <w:b/>
          <w:szCs w:val="22"/>
          <w:lang w:eastAsia="en-US"/>
        </w:rPr>
      </w:pPr>
      <w:r w:rsidRPr="000456FF">
        <w:rPr>
          <w:rStyle w:val="l-L2Char"/>
          <w:rFonts w:eastAsia="Times New Roman"/>
          <w:b/>
          <w:szCs w:val="22"/>
          <w:lang w:eastAsia="en-US"/>
        </w:rPr>
        <w:t xml:space="preserve">                     Polní cesta HPC 1.4 (KN p. č. 2666):</w:t>
      </w:r>
    </w:p>
    <w:p w14:paraId="68378DEB" w14:textId="590FC253" w:rsidR="00FF5DFA" w:rsidRPr="000456FF" w:rsidRDefault="00FF5DFA" w:rsidP="00FF5DFA">
      <w:pPr>
        <w:pStyle w:val="Normlnweb"/>
        <w:ind w:left="1276"/>
        <w:jc w:val="both"/>
        <w:rPr>
          <w:rStyle w:val="l-L2Char"/>
          <w:rFonts w:eastAsia="Times New Roman"/>
          <w:szCs w:val="22"/>
          <w:lang w:eastAsia="en-US"/>
        </w:rPr>
      </w:pPr>
      <w:r w:rsidRPr="000456FF">
        <w:rPr>
          <w:rStyle w:val="l-L2Char"/>
          <w:rFonts w:eastAsia="Times New Roman"/>
          <w:szCs w:val="22"/>
          <w:lang w:eastAsia="en-US"/>
        </w:rPr>
        <w:t xml:space="preserve">Cesta je napojena na začátku </w:t>
      </w:r>
      <w:proofErr w:type="spellStart"/>
      <w:r w:rsidRPr="000456FF">
        <w:rPr>
          <w:rStyle w:val="l-L2Char"/>
          <w:rFonts w:eastAsia="Times New Roman"/>
          <w:szCs w:val="22"/>
          <w:lang w:eastAsia="en-US"/>
        </w:rPr>
        <w:t>intravilánu</w:t>
      </w:r>
      <w:proofErr w:type="spellEnd"/>
      <w:r w:rsidRPr="000456FF">
        <w:rPr>
          <w:rStyle w:val="l-L2Char"/>
          <w:rFonts w:eastAsia="Times New Roman"/>
          <w:szCs w:val="22"/>
          <w:lang w:eastAsia="en-US"/>
        </w:rPr>
        <w:t xml:space="preserve"> městyse na stávající účelovou komunikaci a na konci úseku na stávající lesní cestu. Jedná se o rekonstruovanou jednopruhovou hlavní polní cestu P4,0/30 s krytem z asfaltobetonu a s doplněním stávající doprovodné zeleně. Celková délka komunikace činí cca 1344 m. Odvodnění bude zajištěno podélným oboustranným příkopem s vyústěním do stávajících odpadů. Na hranici </w:t>
      </w:r>
      <w:proofErr w:type="spellStart"/>
      <w:r w:rsidRPr="000456FF">
        <w:rPr>
          <w:rStyle w:val="l-L2Char"/>
          <w:rFonts w:eastAsia="Times New Roman"/>
          <w:szCs w:val="22"/>
          <w:lang w:eastAsia="en-US"/>
        </w:rPr>
        <w:t>intravilánu</w:t>
      </w:r>
      <w:proofErr w:type="spellEnd"/>
      <w:r w:rsidRPr="000456FF">
        <w:rPr>
          <w:rStyle w:val="l-L2Char"/>
          <w:rFonts w:eastAsia="Times New Roman"/>
          <w:szCs w:val="22"/>
          <w:lang w:eastAsia="en-US"/>
        </w:rPr>
        <w:t xml:space="preserve"> budou vybudovány tlumící sedimentační jímky. Součástí řešení budou hospodářské sjezdy v počtu podle potřeby na sousední pozemky a dvě výhybny a případně rozšířené zpevněné plochy.</w:t>
      </w:r>
    </w:p>
    <w:p w14:paraId="08908DD2" w14:textId="365F6872" w:rsidR="00FF5DFA" w:rsidRPr="000456FF" w:rsidRDefault="00FF5DFA" w:rsidP="00FF5DFA">
      <w:pPr>
        <w:pStyle w:val="Normlnweb"/>
        <w:ind w:left="1276"/>
        <w:jc w:val="both"/>
        <w:rPr>
          <w:rStyle w:val="l-L2Char"/>
          <w:rFonts w:eastAsia="Times New Roman"/>
          <w:szCs w:val="22"/>
          <w:lang w:eastAsia="en-US"/>
        </w:rPr>
      </w:pPr>
    </w:p>
    <w:p w14:paraId="5C0BD2DA" w14:textId="08F92E45" w:rsidR="009F095A" w:rsidRPr="000456FF" w:rsidRDefault="009F095A" w:rsidP="009F095A">
      <w:pPr>
        <w:pStyle w:val="Normlnweb"/>
        <w:jc w:val="both"/>
        <w:rPr>
          <w:rStyle w:val="l-L2Char"/>
          <w:rFonts w:eastAsia="Times New Roman"/>
          <w:b/>
          <w:szCs w:val="22"/>
          <w:lang w:eastAsia="en-US"/>
        </w:rPr>
      </w:pPr>
      <w:r w:rsidRPr="000456FF">
        <w:rPr>
          <w:rStyle w:val="l-L2Char"/>
          <w:rFonts w:eastAsia="Times New Roman"/>
          <w:szCs w:val="22"/>
          <w:lang w:eastAsia="en-US"/>
        </w:rPr>
        <w:t xml:space="preserve">                     </w:t>
      </w:r>
      <w:r w:rsidRPr="000456FF">
        <w:rPr>
          <w:rStyle w:val="l-L2Char"/>
          <w:rFonts w:eastAsia="Times New Roman"/>
          <w:b/>
          <w:szCs w:val="22"/>
          <w:lang w:eastAsia="en-US"/>
        </w:rPr>
        <w:t>Polní cesta HPC 2 (KN p. č. 637):</w:t>
      </w:r>
    </w:p>
    <w:p w14:paraId="1E980C74" w14:textId="21D83DBE" w:rsidR="00FF5DFA" w:rsidRPr="000456FF" w:rsidRDefault="009F095A" w:rsidP="000456FF">
      <w:pPr>
        <w:pStyle w:val="Normlnweb"/>
        <w:ind w:left="1276"/>
        <w:jc w:val="both"/>
        <w:rPr>
          <w:rStyle w:val="l-L2Char"/>
          <w:rFonts w:eastAsia="Times New Roman"/>
          <w:szCs w:val="22"/>
          <w:lang w:eastAsia="en-US"/>
        </w:rPr>
      </w:pPr>
      <w:r w:rsidRPr="000456FF">
        <w:rPr>
          <w:rStyle w:val="l-L2Char"/>
          <w:rFonts w:eastAsia="Times New Roman"/>
          <w:szCs w:val="22"/>
          <w:lang w:eastAsia="en-US"/>
        </w:rPr>
        <w:t>Cesta je napojena na začátku úseku na silnici III., která prochází obcí a konci úseku navazuje na lesní cestu pokračující v </w:t>
      </w:r>
      <w:proofErr w:type="spellStart"/>
      <w:proofErr w:type="gramStart"/>
      <w:r w:rsidRPr="000456FF">
        <w:rPr>
          <w:rStyle w:val="l-L2Char"/>
          <w:rFonts w:eastAsia="Times New Roman"/>
          <w:szCs w:val="22"/>
          <w:lang w:eastAsia="en-US"/>
        </w:rPr>
        <w:t>k.ú</w:t>
      </w:r>
      <w:proofErr w:type="spellEnd"/>
      <w:r w:rsidRPr="000456FF">
        <w:rPr>
          <w:rStyle w:val="l-L2Char"/>
          <w:rFonts w:eastAsia="Times New Roman"/>
          <w:szCs w:val="22"/>
          <w:lang w:eastAsia="en-US"/>
        </w:rPr>
        <w:t>.</w:t>
      </w:r>
      <w:proofErr w:type="gramEnd"/>
      <w:r w:rsidRPr="000456FF">
        <w:rPr>
          <w:rStyle w:val="l-L2Char"/>
          <w:rFonts w:eastAsia="Times New Roman"/>
          <w:szCs w:val="22"/>
          <w:lang w:eastAsia="en-US"/>
        </w:rPr>
        <w:t xml:space="preserve"> Koloveč. Jedná se o novostavbu hlavní polní cesty P4,0/30, jednopruhovou doplněnou o Interakční prvek na parcele KN p. č. 638. Kryt vozovky je z asfaltobetonu a odvodnění bude zajištěno jednostranným příkopem. Celková délka komunikace činí cca 358 m.</w:t>
      </w:r>
    </w:p>
    <w:p w14:paraId="0BDA798A" w14:textId="62AA8FDF" w:rsidR="003659C2" w:rsidRPr="00DA0CB7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57754CF1" w14:textId="445E5AD8" w:rsidR="00152458" w:rsidRPr="00DA0CB7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DA0CB7">
        <w:rPr>
          <w:rStyle w:val="l-L2Char"/>
          <w:rFonts w:cs="Arial"/>
          <w:b w:val="0"/>
          <w:szCs w:val="22"/>
          <w:u w:val="none"/>
        </w:rPr>
        <w:t>Díla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DA0CB7">
        <w:rPr>
          <w:rStyle w:val="l-L2Char"/>
          <w:rFonts w:cs="Arial"/>
          <w:b w:val="0"/>
          <w:szCs w:val="22"/>
          <w:u w:val="none"/>
        </w:rPr>
        <w:t>D</w:t>
      </w:r>
      <w:r w:rsidRPr="00DA0CB7">
        <w:rPr>
          <w:rStyle w:val="l-L2Char"/>
          <w:rFonts w:cs="Arial"/>
          <w:b w:val="0"/>
          <w:szCs w:val="22"/>
          <w:u w:val="none"/>
        </w:rPr>
        <w:t>íla potřebné.</w:t>
      </w:r>
    </w:p>
    <w:p w14:paraId="4A15A107" w14:textId="5EF88499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DA0CB7">
        <w:rPr>
          <w:rStyle w:val="l-L2Char"/>
          <w:rFonts w:cs="Arial"/>
          <w:szCs w:val="22"/>
        </w:rPr>
        <w:t>Projektová dokumentace</w:t>
      </w:r>
      <w:r w:rsidR="00722CA2" w:rsidRPr="00DA0CB7">
        <w:rPr>
          <w:rStyle w:val="l-L2Char"/>
          <w:rFonts w:cs="Arial"/>
          <w:szCs w:val="22"/>
        </w:rPr>
        <w:t xml:space="preserve"> bude dodán</w:t>
      </w:r>
      <w:r w:rsidRPr="00DA0CB7">
        <w:rPr>
          <w:rStyle w:val="l-L2Char"/>
          <w:rFonts w:cs="Arial"/>
          <w:szCs w:val="22"/>
        </w:rPr>
        <w:t>a</w:t>
      </w:r>
      <w:r w:rsidR="00722CA2" w:rsidRPr="00DA0CB7">
        <w:rPr>
          <w:rStyle w:val="l-L2Char"/>
          <w:rFonts w:cs="Arial"/>
          <w:szCs w:val="22"/>
        </w:rPr>
        <w:t xml:space="preserve"> objednateli v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</w:t>
      </w:r>
      <w:r w:rsidR="00EC4B9F">
        <w:rPr>
          <w:rStyle w:val="l-L2Char"/>
          <w:rFonts w:cs="Arial"/>
          <w:szCs w:val="22"/>
          <w:lang w:eastAsia="en-US"/>
        </w:rPr>
        <w:t>1</w:t>
      </w:r>
      <w:r w:rsidR="00722CA2" w:rsidRPr="00DA0CB7">
        <w:rPr>
          <w:rStyle w:val="l-L2Char"/>
          <w:rFonts w:cs="Arial"/>
          <w:szCs w:val="22"/>
        </w:rPr>
        <w:t>6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DA0CB7">
        <w:rPr>
          <w:rStyle w:val="l-L2Char"/>
          <w:rFonts w:cs="Arial"/>
          <w:szCs w:val="22"/>
        </w:rPr>
        <w:t xml:space="preserve"> v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DA0CB7">
        <w:rPr>
          <w:rStyle w:val="l-L2Char"/>
          <w:rFonts w:cs="Arial"/>
          <w:szCs w:val="22"/>
        </w:rPr>
        <w:t xml:space="preserve"> podobě 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a </w:t>
      </w:r>
      <w:r w:rsidR="00EC4B9F">
        <w:rPr>
          <w:rStyle w:val="l-L2Char"/>
          <w:rFonts w:cs="Arial"/>
          <w:szCs w:val="22"/>
          <w:lang w:eastAsia="en-US"/>
        </w:rPr>
        <w:t>2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vyhotovení </w:t>
      </w:r>
      <w:r w:rsidR="00722CA2" w:rsidRPr="00DA0CB7">
        <w:rPr>
          <w:rStyle w:val="l-L2Char"/>
          <w:rFonts w:cs="Arial"/>
          <w:szCs w:val="22"/>
        </w:rPr>
        <w:t>na CD ve formátu „</w:t>
      </w:r>
      <w:proofErr w:type="spellStart"/>
      <w:r w:rsidR="00722CA2" w:rsidRPr="00DA0CB7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DA0CB7">
        <w:rPr>
          <w:rStyle w:val="l-L2Char"/>
          <w:rFonts w:cs="Arial"/>
          <w:szCs w:val="22"/>
          <w:lang w:eastAsia="en-US"/>
        </w:rPr>
        <w:t>“</w:t>
      </w:r>
      <w:r w:rsidR="00B70B1E" w:rsidRPr="00DA0CB7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DA0CB7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DA0CB7">
        <w:rPr>
          <w:rStyle w:val="l-L2Char"/>
          <w:rFonts w:cs="Arial"/>
          <w:szCs w:val="22"/>
        </w:rPr>
        <w:t>“</w:t>
      </w:r>
      <w:r w:rsidR="00722CA2" w:rsidRPr="00DA0CB7">
        <w:rPr>
          <w:rStyle w:val="l-L2Char"/>
          <w:rFonts w:cs="Arial"/>
          <w:szCs w:val="22"/>
        </w:rPr>
        <w:t>, s</w:t>
      </w:r>
      <w:r w:rsidR="00722CA2" w:rsidRPr="00DA0CB7">
        <w:rPr>
          <w:rStyle w:val="l-L2Char"/>
          <w:rFonts w:cs="Arial"/>
          <w:szCs w:val="22"/>
          <w:lang w:eastAsia="en-US"/>
        </w:rPr>
        <w:t xml:space="preserve"> </w:t>
      </w:r>
      <w:r w:rsidR="00722CA2" w:rsidRPr="00DA0CB7">
        <w:rPr>
          <w:rStyle w:val="l-L2Char"/>
          <w:rFonts w:cs="Arial"/>
          <w:szCs w:val="22"/>
        </w:rPr>
        <w:t xml:space="preserve">rozpočtem stavby a výkazem výměr ve formátu . </w:t>
      </w:r>
      <w:proofErr w:type="spellStart"/>
      <w:r w:rsidR="00722CA2" w:rsidRPr="00DA0CB7">
        <w:rPr>
          <w:rStyle w:val="l-L2Char"/>
          <w:rFonts w:cs="Arial"/>
          <w:szCs w:val="22"/>
        </w:rPr>
        <w:t>xls</w:t>
      </w:r>
      <w:proofErr w:type="spellEnd"/>
      <w:r w:rsidR="00722CA2" w:rsidRPr="00DA0CB7">
        <w:rPr>
          <w:rStyle w:val="l-L2Char"/>
          <w:rFonts w:cs="Arial"/>
          <w:szCs w:val="22"/>
        </w:rPr>
        <w:t xml:space="preserve">, </w:t>
      </w:r>
      <w:proofErr w:type="spellStart"/>
      <w:r w:rsidR="00722CA2" w:rsidRPr="00DA0CB7">
        <w:rPr>
          <w:rStyle w:val="l-L2Char"/>
          <w:rFonts w:cs="Arial"/>
          <w:szCs w:val="22"/>
        </w:rPr>
        <w:t>xlsx</w:t>
      </w:r>
      <w:proofErr w:type="spellEnd"/>
      <w:r w:rsidR="00722CA2" w:rsidRPr="00DA0CB7">
        <w:rPr>
          <w:rStyle w:val="l-L2Char"/>
          <w:rFonts w:cs="Arial"/>
          <w:szCs w:val="22"/>
        </w:rPr>
        <w:t>,</w:t>
      </w:r>
      <w:r w:rsidR="00EC4B9F">
        <w:rPr>
          <w:rStyle w:val="l-L2Char"/>
          <w:rFonts w:cs="Arial"/>
          <w:szCs w:val="22"/>
        </w:rPr>
        <w:t xml:space="preserve"> tj.</w:t>
      </w:r>
      <w:r w:rsidR="00722CA2" w:rsidRPr="00DA0CB7">
        <w:rPr>
          <w:rStyle w:val="l-L2Char"/>
          <w:rFonts w:cs="Arial"/>
          <w:szCs w:val="22"/>
        </w:rPr>
        <w:t xml:space="preserve"> pro každou </w:t>
      </w:r>
      <w:r w:rsidR="00B70B1E" w:rsidRPr="00DA0CB7">
        <w:rPr>
          <w:rStyle w:val="l-L2Char"/>
          <w:rFonts w:cs="Arial"/>
          <w:szCs w:val="22"/>
          <w:lang w:eastAsia="en-US"/>
        </w:rPr>
        <w:t>stavbu</w:t>
      </w:r>
      <w:r w:rsidR="00722CA2" w:rsidRPr="00DA0CB7">
        <w:rPr>
          <w:rStyle w:val="l-L2Char"/>
          <w:rFonts w:cs="Arial"/>
          <w:szCs w:val="22"/>
        </w:rPr>
        <w:t xml:space="preserve"> zvlášť</w:t>
      </w:r>
      <w:r w:rsidR="00EC4B9F">
        <w:rPr>
          <w:rStyle w:val="l-L2Char"/>
          <w:rFonts w:cs="Arial"/>
          <w:szCs w:val="22"/>
        </w:rPr>
        <w:t xml:space="preserve"> </w:t>
      </w:r>
      <w:r w:rsidR="00EC4B9F">
        <w:rPr>
          <w:rFonts w:cs="Arial"/>
          <w:szCs w:val="22"/>
        </w:rPr>
        <w:t xml:space="preserve">8 </w:t>
      </w:r>
      <w:proofErr w:type="spellStart"/>
      <w:r w:rsidR="00EC4B9F">
        <w:rPr>
          <w:rFonts w:cs="Arial"/>
          <w:szCs w:val="22"/>
        </w:rPr>
        <w:t>paré</w:t>
      </w:r>
      <w:proofErr w:type="spellEnd"/>
      <w:r w:rsidR="00EC4B9F" w:rsidRPr="005E7A08">
        <w:rPr>
          <w:rFonts w:cs="Arial"/>
          <w:szCs w:val="22"/>
        </w:rPr>
        <w:t xml:space="preserve"> dokumentace pro stavební povolení</w:t>
      </w:r>
      <w:r w:rsidR="00EC4B9F">
        <w:rPr>
          <w:rFonts w:cs="Arial"/>
          <w:szCs w:val="22"/>
        </w:rPr>
        <w:t xml:space="preserve"> a provedené stavby </w:t>
      </w:r>
      <w:r w:rsidR="00EC4B9F" w:rsidRPr="005E7A08">
        <w:rPr>
          <w:rFonts w:cs="Arial"/>
          <w:szCs w:val="22"/>
        </w:rPr>
        <w:t>(DSP</w:t>
      </w:r>
      <w:r w:rsidR="00EC4B9F">
        <w:rPr>
          <w:rFonts w:cs="Arial"/>
          <w:szCs w:val="22"/>
        </w:rPr>
        <w:t>/DPS</w:t>
      </w:r>
      <w:r w:rsidR="00EC4B9F" w:rsidRPr="005E7A08">
        <w:rPr>
          <w:rFonts w:cs="Arial"/>
          <w:szCs w:val="22"/>
        </w:rPr>
        <w:t>)</w:t>
      </w:r>
      <w:r w:rsidR="00EC4B9F">
        <w:rPr>
          <w:rFonts w:cs="Arial"/>
          <w:szCs w:val="22"/>
        </w:rPr>
        <w:t xml:space="preserve"> pro polní cesty v </w:t>
      </w:r>
      <w:proofErr w:type="spellStart"/>
      <w:proofErr w:type="gramStart"/>
      <w:r w:rsidR="00EC4B9F">
        <w:rPr>
          <w:rFonts w:cs="Arial"/>
          <w:szCs w:val="22"/>
        </w:rPr>
        <w:t>k.ú</w:t>
      </w:r>
      <w:proofErr w:type="spellEnd"/>
      <w:r w:rsidR="00EC4B9F">
        <w:rPr>
          <w:rFonts w:cs="Arial"/>
          <w:szCs w:val="22"/>
        </w:rPr>
        <w:t>.</w:t>
      </w:r>
      <w:proofErr w:type="gramEnd"/>
      <w:r w:rsidR="00EC4B9F">
        <w:rPr>
          <w:rFonts w:cs="Arial"/>
          <w:szCs w:val="22"/>
        </w:rPr>
        <w:t xml:space="preserve"> Koloveč a 8 </w:t>
      </w:r>
      <w:proofErr w:type="spellStart"/>
      <w:r w:rsidR="00EC4B9F">
        <w:rPr>
          <w:rFonts w:cs="Arial"/>
          <w:szCs w:val="22"/>
        </w:rPr>
        <w:t>paré</w:t>
      </w:r>
      <w:proofErr w:type="spellEnd"/>
      <w:r w:rsidR="00EC4B9F" w:rsidRPr="005E7A08">
        <w:rPr>
          <w:rFonts w:cs="Arial"/>
          <w:szCs w:val="22"/>
        </w:rPr>
        <w:t xml:space="preserve"> dokumentace pro stavební povolení</w:t>
      </w:r>
      <w:r w:rsidR="00EC4B9F">
        <w:rPr>
          <w:rFonts w:cs="Arial"/>
          <w:szCs w:val="22"/>
        </w:rPr>
        <w:t xml:space="preserve"> a provedené stavby </w:t>
      </w:r>
      <w:r w:rsidR="00EC4B9F" w:rsidRPr="005E7A08">
        <w:rPr>
          <w:rFonts w:cs="Arial"/>
          <w:szCs w:val="22"/>
        </w:rPr>
        <w:t>(DSP</w:t>
      </w:r>
      <w:r w:rsidR="00EC4B9F">
        <w:rPr>
          <w:rFonts w:cs="Arial"/>
          <w:szCs w:val="22"/>
        </w:rPr>
        <w:t>/DPS</w:t>
      </w:r>
      <w:r w:rsidR="00EC4B9F" w:rsidRPr="005E7A08">
        <w:rPr>
          <w:rFonts w:cs="Arial"/>
          <w:szCs w:val="22"/>
        </w:rPr>
        <w:t>)</w:t>
      </w:r>
      <w:r w:rsidR="00EC4B9F">
        <w:rPr>
          <w:rFonts w:cs="Arial"/>
          <w:szCs w:val="22"/>
        </w:rPr>
        <w:t xml:space="preserve"> pro polní cestu v </w:t>
      </w:r>
      <w:proofErr w:type="spellStart"/>
      <w:proofErr w:type="gramStart"/>
      <w:r w:rsidR="00EC4B9F">
        <w:rPr>
          <w:rFonts w:cs="Arial"/>
          <w:szCs w:val="22"/>
        </w:rPr>
        <w:t>k.ú</w:t>
      </w:r>
      <w:proofErr w:type="spellEnd"/>
      <w:r w:rsidR="00EC4B9F">
        <w:rPr>
          <w:rFonts w:cs="Arial"/>
          <w:szCs w:val="22"/>
        </w:rPr>
        <w:t>.</w:t>
      </w:r>
      <w:proofErr w:type="gramEnd"/>
      <w:r w:rsidR="00EC4B9F">
        <w:rPr>
          <w:rFonts w:cs="Arial"/>
          <w:szCs w:val="22"/>
        </w:rPr>
        <w:t xml:space="preserve"> Nové Dvory u Močerad</w:t>
      </w:r>
      <w:r w:rsidR="00722CA2" w:rsidRPr="00DA0CB7">
        <w:rPr>
          <w:rStyle w:val="l-L2Char"/>
          <w:rFonts w:cs="Arial"/>
          <w:szCs w:val="22"/>
        </w:rPr>
        <w:t>.</w:t>
      </w:r>
    </w:p>
    <w:p w14:paraId="7F03DD96" w14:textId="4B8EB3AB" w:rsidR="009B4583" w:rsidRDefault="009B4583" w:rsidP="009B4583">
      <w:pPr>
        <w:ind w:left="1212"/>
        <w:jc w:val="both"/>
        <w:rPr>
          <w:rStyle w:val="l-L2Char"/>
          <w:rFonts w:cs="Arial"/>
          <w:szCs w:val="22"/>
        </w:rPr>
      </w:pPr>
    </w:p>
    <w:p w14:paraId="3C8F96FD" w14:textId="37E2F045" w:rsidR="009B4583" w:rsidRDefault="009B4583" w:rsidP="009B4583">
      <w:pPr>
        <w:ind w:left="1212"/>
        <w:jc w:val="both"/>
        <w:rPr>
          <w:rStyle w:val="l-L2Char"/>
          <w:rFonts w:cs="Arial"/>
          <w:szCs w:val="22"/>
        </w:rPr>
      </w:pPr>
    </w:p>
    <w:p w14:paraId="182865C7" w14:textId="602F594B" w:rsidR="009B4583" w:rsidRDefault="009B4583" w:rsidP="009B4583">
      <w:pPr>
        <w:ind w:left="1212"/>
        <w:jc w:val="both"/>
        <w:rPr>
          <w:rStyle w:val="l-L2Char"/>
          <w:rFonts w:cs="Arial"/>
          <w:szCs w:val="22"/>
        </w:rPr>
      </w:pPr>
    </w:p>
    <w:p w14:paraId="13818C4F" w14:textId="77777777" w:rsidR="009B4583" w:rsidRPr="00DA0CB7" w:rsidRDefault="009B4583" w:rsidP="009B4583">
      <w:pPr>
        <w:ind w:left="1212"/>
        <w:jc w:val="both"/>
        <w:rPr>
          <w:rStyle w:val="l-L2Char"/>
          <w:rFonts w:cs="Arial"/>
          <w:szCs w:val="22"/>
        </w:rPr>
      </w:pPr>
    </w:p>
    <w:p w14:paraId="3ACF5D77" w14:textId="4CA265A0" w:rsidR="00F829EA" w:rsidRPr="00DA0CB7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DA0CB7">
        <w:rPr>
          <w:rStyle w:val="l-L2Char"/>
          <w:rFonts w:cs="Arial"/>
          <w:szCs w:val="22"/>
          <w:u w:val="none"/>
        </w:rPr>
        <w:t>Díla</w:t>
      </w:r>
      <w:r w:rsidRPr="00DA0CB7">
        <w:rPr>
          <w:rStyle w:val="l-L2Char"/>
          <w:rFonts w:cs="Arial"/>
          <w:szCs w:val="22"/>
          <w:u w:val="none"/>
        </w:rPr>
        <w:t>:</w:t>
      </w:r>
    </w:p>
    <w:p w14:paraId="4041627E" w14:textId="424AB0D1" w:rsidR="00B94443" w:rsidRPr="00DA0CB7" w:rsidRDefault="00B94443" w:rsidP="00024601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024601">
        <w:rPr>
          <w:rStyle w:val="l-L2Char"/>
          <w:rFonts w:cs="Arial"/>
          <w:szCs w:val="22"/>
          <w:u w:val="none"/>
        </w:rPr>
        <w:t>Zhotovitel je povinen</w:t>
      </w:r>
      <w:r w:rsidRPr="00024601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DA0CB7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dokumentaci dle níže uvedených </w:t>
      </w:r>
      <w:r w:rsidR="00024601">
        <w:rPr>
          <w:rStyle w:val="l-L2Char"/>
          <w:rFonts w:cs="Arial"/>
          <w:b w:val="0"/>
          <w:szCs w:val="22"/>
          <w:u w:val="none"/>
        </w:rPr>
        <w:t xml:space="preserve">    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podkladů: </w:t>
      </w:r>
    </w:p>
    <w:p w14:paraId="276C4175" w14:textId="6C45C584" w:rsidR="00B94443" w:rsidRPr="00DA0CB7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DA0CB7">
        <w:rPr>
          <w:rStyle w:val="l-L2Char"/>
          <w:rFonts w:cs="Arial"/>
          <w:szCs w:val="22"/>
          <w:u w:val="none"/>
        </w:rPr>
        <w:t>Díla</w:t>
      </w:r>
      <w:r w:rsidR="00A14402" w:rsidRPr="00DA0CB7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7F17FC7E" w14:textId="64722B57" w:rsidR="00F829EA" w:rsidRPr="00DA0CB7" w:rsidRDefault="006B55F2" w:rsidP="00B70B1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u w:val="none"/>
        </w:rPr>
      </w:pPr>
      <w:r w:rsidRPr="006B55F2">
        <w:rPr>
          <w:rStyle w:val="l-L2Char"/>
          <w:rFonts w:cs="Arial"/>
          <w:b w:val="0"/>
          <w:szCs w:val="22"/>
          <w:u w:val="none"/>
          <w:lang w:eastAsia="cs-CZ"/>
        </w:rPr>
        <w:t xml:space="preserve">Technická dokumentace zpracovaná k PSZ pro </w:t>
      </w:r>
      <w:proofErr w:type="spellStart"/>
      <w:r w:rsidRPr="006B55F2">
        <w:rPr>
          <w:rStyle w:val="l-L2Char"/>
          <w:rFonts w:cs="Arial"/>
          <w:b w:val="0"/>
          <w:szCs w:val="22"/>
          <w:u w:val="none"/>
          <w:lang w:eastAsia="cs-CZ"/>
        </w:rPr>
        <w:t>KoPÚ</w:t>
      </w:r>
      <w:proofErr w:type="spellEnd"/>
    </w:p>
    <w:p w14:paraId="563E698E" w14:textId="77777777" w:rsidR="00F829EA" w:rsidRPr="00DA0CB7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DA0CB7">
        <w:rPr>
          <w:rStyle w:val="l-L2Char"/>
          <w:rFonts w:cs="Arial"/>
          <w:szCs w:val="22"/>
          <w:u w:val="none"/>
        </w:rPr>
        <w:t>Plán společných zařízení:</w:t>
      </w:r>
    </w:p>
    <w:p w14:paraId="33644920" w14:textId="1DC75CE3" w:rsidR="00F829EA" w:rsidRPr="006B55F2" w:rsidRDefault="006B55F2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PSZ pro </w:t>
      </w:r>
      <w:proofErr w:type="spellStart"/>
      <w:r w:rsidR="006C590A" w:rsidRPr="006B55F2">
        <w:rPr>
          <w:rStyle w:val="l-L2Char"/>
          <w:rFonts w:cs="Arial"/>
          <w:b w:val="0"/>
          <w:szCs w:val="22"/>
          <w:u w:val="none"/>
        </w:rPr>
        <w:t>KoPÚ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v </w:t>
      </w:r>
      <w:proofErr w:type="spellStart"/>
      <w:proofErr w:type="gramStart"/>
      <w:r w:rsidR="006C590A" w:rsidRPr="006B55F2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>.</w:t>
      </w:r>
      <w:proofErr w:type="gram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Koloveč a</w:t>
      </w:r>
      <w:r>
        <w:rPr>
          <w:rStyle w:val="l-L2Char"/>
          <w:rFonts w:cs="Arial"/>
          <w:b w:val="0"/>
          <w:szCs w:val="22"/>
          <w:u w:val="none"/>
        </w:rPr>
        <w:t xml:space="preserve"> PSZ pro</w:t>
      </w:r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6C590A" w:rsidRPr="006B55F2">
        <w:rPr>
          <w:rStyle w:val="l-L2Char"/>
          <w:rFonts w:cs="Arial"/>
          <w:b w:val="0"/>
          <w:szCs w:val="22"/>
          <w:u w:val="none"/>
        </w:rPr>
        <w:t>KoPÚ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v </w:t>
      </w:r>
      <w:proofErr w:type="spellStart"/>
      <w:proofErr w:type="gramStart"/>
      <w:r w:rsidR="006C590A" w:rsidRPr="006B55F2">
        <w:rPr>
          <w:rStyle w:val="l-L2Char"/>
          <w:rFonts w:cs="Arial"/>
          <w:b w:val="0"/>
          <w:szCs w:val="22"/>
          <w:u w:val="none"/>
        </w:rPr>
        <w:t>k.ú</w:t>
      </w:r>
      <w:proofErr w:type="spellEnd"/>
      <w:r w:rsidR="006C590A" w:rsidRPr="006B55F2">
        <w:rPr>
          <w:rStyle w:val="l-L2Char"/>
          <w:rFonts w:cs="Arial"/>
          <w:b w:val="0"/>
          <w:szCs w:val="22"/>
          <w:u w:val="none"/>
        </w:rPr>
        <w:t>.</w:t>
      </w:r>
      <w:proofErr w:type="gramEnd"/>
      <w:r w:rsidR="006C590A" w:rsidRPr="006B55F2">
        <w:rPr>
          <w:rStyle w:val="l-L2Char"/>
          <w:rFonts w:cs="Arial"/>
          <w:b w:val="0"/>
          <w:szCs w:val="22"/>
          <w:u w:val="none"/>
        </w:rPr>
        <w:t xml:space="preserve"> Nové Dvory u Močerad </w:t>
      </w:r>
    </w:p>
    <w:p w14:paraId="62B7D2A3" w14:textId="77777777" w:rsidR="00152458" w:rsidRPr="00DA0CB7" w:rsidRDefault="00152458" w:rsidP="0047679A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left"/>
        <w:rPr>
          <w:rFonts w:ascii="Arial" w:hAnsi="Arial" w:cs="Arial"/>
          <w:szCs w:val="22"/>
        </w:rPr>
      </w:pPr>
    </w:p>
    <w:sectPr w:rsidR="00152458" w:rsidRPr="00DA0CB7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E3C57" w14:textId="77777777" w:rsidR="00163D15" w:rsidRDefault="00163D15">
      <w:r>
        <w:separator/>
      </w:r>
    </w:p>
  </w:endnote>
  <w:endnote w:type="continuationSeparator" w:id="0">
    <w:p w14:paraId="0C3759D9" w14:textId="77777777" w:rsidR="00163D15" w:rsidRDefault="00163D15">
      <w:r>
        <w:continuationSeparator/>
      </w:r>
    </w:p>
  </w:endnote>
  <w:endnote w:type="continuationNotice" w:id="1">
    <w:p w14:paraId="0BB244DE" w14:textId="77777777" w:rsidR="00163D15" w:rsidRDefault="00163D15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1A79" w14:textId="1553696F" w:rsidR="004932C8" w:rsidRPr="00DA0CB7" w:rsidRDefault="004932C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0F2D10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4932C8" w:rsidRPr="00DA0CB7" w:rsidRDefault="004932C8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3329C" w14:textId="77777777" w:rsidR="00300A69" w:rsidRDefault="00300A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9853" w14:textId="77777777" w:rsidR="00163D15" w:rsidRDefault="00163D15">
      <w:r>
        <w:separator/>
      </w:r>
    </w:p>
  </w:footnote>
  <w:footnote w:type="continuationSeparator" w:id="0">
    <w:p w14:paraId="08A7618D" w14:textId="77777777" w:rsidR="00163D15" w:rsidRDefault="00163D15">
      <w:r>
        <w:continuationSeparator/>
      </w:r>
    </w:p>
  </w:footnote>
  <w:footnote w:type="continuationNotice" w:id="1">
    <w:p w14:paraId="3ABADD23" w14:textId="77777777" w:rsidR="00163D15" w:rsidRDefault="00163D15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EAE77" w14:textId="77777777" w:rsidR="00300A69" w:rsidRDefault="00300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6CF06" w14:textId="77777777" w:rsidR="00300A69" w:rsidRDefault="00300A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11C6" w14:textId="053A2C5D" w:rsidR="004932C8" w:rsidRPr="00C42D45" w:rsidRDefault="004932C8" w:rsidP="00C42D45">
    <w:pPr>
      <w:pStyle w:val="Zhlav"/>
      <w:spacing w:after="0" w:line="240" w:lineRule="auto"/>
      <w:jc w:val="right"/>
      <w:rPr>
        <w:rFonts w:cs="Arial"/>
        <w:szCs w:val="22"/>
      </w:rPr>
    </w:pPr>
    <w:r w:rsidRPr="00A0241F">
      <w:rPr>
        <w:szCs w:val="22"/>
      </w:rPr>
      <w:t xml:space="preserve">                                                                                        </w:t>
    </w:r>
    <w:r w:rsidR="000917B7">
      <w:rPr>
        <w:szCs w:val="22"/>
      </w:rPr>
      <w:t xml:space="preserve">             </w:t>
    </w:r>
    <w:r w:rsidR="002424DF" w:rsidRPr="00C42D45">
      <w:rPr>
        <w:szCs w:val="22"/>
      </w:rPr>
      <w:t xml:space="preserve">Spis </w:t>
    </w:r>
    <w:proofErr w:type="gramStart"/>
    <w:r w:rsidR="002424DF" w:rsidRPr="00C42D45">
      <w:rPr>
        <w:szCs w:val="22"/>
      </w:rPr>
      <w:t>č</w:t>
    </w:r>
    <w:r w:rsidR="000917B7" w:rsidRPr="00C42D45">
      <w:rPr>
        <w:szCs w:val="22"/>
      </w:rPr>
      <w:t>.</w:t>
    </w:r>
    <w:r w:rsidR="002424DF" w:rsidRPr="00C42D45">
      <w:rPr>
        <w:szCs w:val="22"/>
      </w:rPr>
      <w:t>j.</w:t>
    </w:r>
    <w:proofErr w:type="gramEnd"/>
    <w:r w:rsidR="002424DF" w:rsidRPr="00C42D45">
      <w:rPr>
        <w:szCs w:val="22"/>
      </w:rPr>
      <w:t xml:space="preserve"> </w:t>
    </w:r>
    <w:r w:rsidR="002424DF" w:rsidRPr="00C42D45">
      <w:rPr>
        <w:rFonts w:cs="Arial"/>
        <w:szCs w:val="22"/>
      </w:rPr>
      <w:t>4VZ3087/2018-504202</w:t>
    </w:r>
  </w:p>
  <w:p w14:paraId="23C49CA4" w14:textId="43C7CBF1" w:rsidR="00C42D45" w:rsidRPr="00C42D45" w:rsidRDefault="00C42D45" w:rsidP="00C42D45">
    <w:pPr>
      <w:pStyle w:val="Zhlav"/>
      <w:spacing w:after="0" w:line="240" w:lineRule="auto"/>
      <w:jc w:val="right"/>
      <w:rPr>
        <w:szCs w:val="22"/>
      </w:rPr>
    </w:pPr>
    <w:r w:rsidRPr="00C42D45">
      <w:rPr>
        <w:szCs w:val="22"/>
      </w:rPr>
      <w:tab/>
    </w:r>
    <w:r w:rsidRPr="00C42D45">
      <w:rPr>
        <w:szCs w:val="22"/>
      </w:rPr>
      <w:tab/>
    </w:r>
    <w:proofErr w:type="gramStart"/>
    <w:r w:rsidRPr="00C42D45">
      <w:rPr>
        <w:szCs w:val="22"/>
      </w:rPr>
      <w:t>Č.j.</w:t>
    </w:r>
    <w:proofErr w:type="gramEnd"/>
    <w:r w:rsidRPr="00C42D45">
      <w:rPr>
        <w:szCs w:val="22"/>
      </w:rPr>
      <w:t xml:space="preserve"> SPU 1</w:t>
    </w:r>
    <w:r>
      <w:rPr>
        <w:szCs w:val="22"/>
      </w:rPr>
      <w:t>97185</w:t>
    </w:r>
    <w:r w:rsidRPr="00C42D45">
      <w:rPr>
        <w:szCs w:val="22"/>
      </w:rPr>
      <w:t>/201</w:t>
    </w:r>
    <w:r w:rsidR="00300A69">
      <w:rPr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" w15:restartNumberingAfterBreak="0">
    <w:nsid w:val="2BB8749E"/>
    <w:multiLevelType w:val="multilevel"/>
    <w:tmpl w:val="6A40A7F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38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"/>
  </w:num>
  <w:num w:numId="4">
    <w:abstractNumId w:val="27"/>
  </w:num>
  <w:num w:numId="5">
    <w:abstractNumId w:val="11"/>
  </w:num>
  <w:num w:numId="6">
    <w:abstractNumId w:val="12"/>
  </w:num>
  <w:num w:numId="7">
    <w:abstractNumId w:val="17"/>
  </w:num>
  <w:num w:numId="8">
    <w:abstractNumId w:val="29"/>
  </w:num>
  <w:num w:numId="9">
    <w:abstractNumId w:val="16"/>
  </w:num>
  <w:num w:numId="10">
    <w:abstractNumId w:val="37"/>
  </w:num>
  <w:num w:numId="11">
    <w:abstractNumId w:val="31"/>
  </w:num>
  <w:num w:numId="12">
    <w:abstractNumId w:val="6"/>
  </w:num>
  <w:num w:numId="13">
    <w:abstractNumId w:val="4"/>
  </w:num>
  <w:num w:numId="14">
    <w:abstractNumId w:val="21"/>
  </w:num>
  <w:num w:numId="15">
    <w:abstractNumId w:val="0"/>
  </w:num>
  <w:num w:numId="16">
    <w:abstractNumId w:val="3"/>
  </w:num>
  <w:num w:numId="17">
    <w:abstractNumId w:val="26"/>
  </w:num>
  <w:num w:numId="18">
    <w:abstractNumId w:val="32"/>
  </w:num>
  <w:num w:numId="19">
    <w:abstractNumId w:val="18"/>
  </w:num>
  <w:num w:numId="20">
    <w:abstractNumId w:val="14"/>
  </w:num>
  <w:num w:numId="21">
    <w:abstractNumId w:val="30"/>
  </w:num>
  <w:num w:numId="22">
    <w:abstractNumId w:val="34"/>
  </w:num>
  <w:num w:numId="23">
    <w:abstractNumId w:val="36"/>
  </w:num>
  <w:num w:numId="24">
    <w:abstractNumId w:val="8"/>
  </w:num>
  <w:num w:numId="25">
    <w:abstractNumId w:val="23"/>
  </w:num>
  <w:num w:numId="26">
    <w:abstractNumId w:val="33"/>
  </w:num>
  <w:num w:numId="27">
    <w:abstractNumId w:val="38"/>
  </w:num>
  <w:num w:numId="28">
    <w:abstractNumId w:val="19"/>
  </w:num>
  <w:num w:numId="29">
    <w:abstractNumId w:val="20"/>
  </w:num>
  <w:num w:numId="30">
    <w:abstractNumId w:val="7"/>
  </w:num>
  <w:num w:numId="31">
    <w:abstractNumId w:val="15"/>
  </w:num>
  <w:num w:numId="32">
    <w:abstractNumId w:val="22"/>
  </w:num>
  <w:num w:numId="33">
    <w:abstractNumId w:val="22"/>
  </w:num>
  <w:num w:numId="34">
    <w:abstractNumId w:val="13"/>
  </w:num>
  <w:num w:numId="35">
    <w:abstractNumId w:val="35"/>
  </w:num>
  <w:num w:numId="36">
    <w:abstractNumId w:val="10"/>
  </w:num>
  <w:num w:numId="37">
    <w:abstractNumId w:val="5"/>
  </w:num>
  <w:num w:numId="38">
    <w:abstractNumId w:val="9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"/>
  </w:num>
  <w:num w:numId="51">
    <w:abstractNumId w:val="5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1"/>
  </w:num>
  <w:num w:numId="70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2C22"/>
    <w:rsid w:val="00023BE1"/>
    <w:rsid w:val="00024114"/>
    <w:rsid w:val="00024601"/>
    <w:rsid w:val="0003040E"/>
    <w:rsid w:val="00035F68"/>
    <w:rsid w:val="00036D68"/>
    <w:rsid w:val="00037752"/>
    <w:rsid w:val="000456FF"/>
    <w:rsid w:val="000475F1"/>
    <w:rsid w:val="000524D5"/>
    <w:rsid w:val="0005524A"/>
    <w:rsid w:val="0005626A"/>
    <w:rsid w:val="00056754"/>
    <w:rsid w:val="0006164D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B7"/>
    <w:rsid w:val="000917DD"/>
    <w:rsid w:val="00095603"/>
    <w:rsid w:val="0009761D"/>
    <w:rsid w:val="000A3CCC"/>
    <w:rsid w:val="000A45F3"/>
    <w:rsid w:val="000A50EF"/>
    <w:rsid w:val="000A787C"/>
    <w:rsid w:val="000B2FE7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F2D10"/>
    <w:rsid w:val="000F2F2F"/>
    <w:rsid w:val="000F51BD"/>
    <w:rsid w:val="000F5BF7"/>
    <w:rsid w:val="000F6065"/>
    <w:rsid w:val="000F648D"/>
    <w:rsid w:val="000F73CB"/>
    <w:rsid w:val="00100993"/>
    <w:rsid w:val="001057BC"/>
    <w:rsid w:val="001074D7"/>
    <w:rsid w:val="0010773E"/>
    <w:rsid w:val="00112534"/>
    <w:rsid w:val="001146F6"/>
    <w:rsid w:val="00114CB8"/>
    <w:rsid w:val="00116141"/>
    <w:rsid w:val="001177C9"/>
    <w:rsid w:val="00120C16"/>
    <w:rsid w:val="00124A59"/>
    <w:rsid w:val="00126736"/>
    <w:rsid w:val="00130F68"/>
    <w:rsid w:val="00131905"/>
    <w:rsid w:val="00131B02"/>
    <w:rsid w:val="00132376"/>
    <w:rsid w:val="00132CB8"/>
    <w:rsid w:val="00133D00"/>
    <w:rsid w:val="001343FF"/>
    <w:rsid w:val="0013772F"/>
    <w:rsid w:val="00146F73"/>
    <w:rsid w:val="00152458"/>
    <w:rsid w:val="00152C73"/>
    <w:rsid w:val="00155DAE"/>
    <w:rsid w:val="00157A2A"/>
    <w:rsid w:val="001638C9"/>
    <w:rsid w:val="00163B98"/>
    <w:rsid w:val="00163D15"/>
    <w:rsid w:val="001640AC"/>
    <w:rsid w:val="001653D3"/>
    <w:rsid w:val="00167172"/>
    <w:rsid w:val="00170A3E"/>
    <w:rsid w:val="00173AE3"/>
    <w:rsid w:val="00176FDA"/>
    <w:rsid w:val="0018278F"/>
    <w:rsid w:val="0018456A"/>
    <w:rsid w:val="0019040B"/>
    <w:rsid w:val="001A3598"/>
    <w:rsid w:val="001A6166"/>
    <w:rsid w:val="001A74B1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7445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0895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24DF"/>
    <w:rsid w:val="00253305"/>
    <w:rsid w:val="002538F3"/>
    <w:rsid w:val="002548F7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B51B4"/>
    <w:rsid w:val="002B7866"/>
    <w:rsid w:val="002C113C"/>
    <w:rsid w:val="002C6FAE"/>
    <w:rsid w:val="002D10A3"/>
    <w:rsid w:val="002D245C"/>
    <w:rsid w:val="002D35D2"/>
    <w:rsid w:val="002D42A0"/>
    <w:rsid w:val="002D4C3E"/>
    <w:rsid w:val="002D5ABD"/>
    <w:rsid w:val="002D7772"/>
    <w:rsid w:val="002E7E2A"/>
    <w:rsid w:val="002F02E0"/>
    <w:rsid w:val="002F3A87"/>
    <w:rsid w:val="00300A69"/>
    <w:rsid w:val="00306D5E"/>
    <w:rsid w:val="003106B8"/>
    <w:rsid w:val="003142FB"/>
    <w:rsid w:val="00314977"/>
    <w:rsid w:val="00321E30"/>
    <w:rsid w:val="00322FC7"/>
    <w:rsid w:val="00323892"/>
    <w:rsid w:val="00325FC3"/>
    <w:rsid w:val="00327B76"/>
    <w:rsid w:val="00332C92"/>
    <w:rsid w:val="00336FA6"/>
    <w:rsid w:val="003468FB"/>
    <w:rsid w:val="00357026"/>
    <w:rsid w:val="00357DE0"/>
    <w:rsid w:val="00360D9F"/>
    <w:rsid w:val="003629B9"/>
    <w:rsid w:val="00362FAF"/>
    <w:rsid w:val="003659C2"/>
    <w:rsid w:val="00370FDB"/>
    <w:rsid w:val="0037518A"/>
    <w:rsid w:val="00380D9B"/>
    <w:rsid w:val="00381EBF"/>
    <w:rsid w:val="003823D0"/>
    <w:rsid w:val="00384D07"/>
    <w:rsid w:val="00394CD0"/>
    <w:rsid w:val="003A222E"/>
    <w:rsid w:val="003A65CB"/>
    <w:rsid w:val="003B5CE7"/>
    <w:rsid w:val="003B7031"/>
    <w:rsid w:val="003C2212"/>
    <w:rsid w:val="003C2775"/>
    <w:rsid w:val="003C6C55"/>
    <w:rsid w:val="003C775E"/>
    <w:rsid w:val="003C7DFA"/>
    <w:rsid w:val="003D37C3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43F"/>
    <w:rsid w:val="00417259"/>
    <w:rsid w:val="004253AA"/>
    <w:rsid w:val="00426FA0"/>
    <w:rsid w:val="00430580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57347"/>
    <w:rsid w:val="0046000F"/>
    <w:rsid w:val="00461D16"/>
    <w:rsid w:val="0046209F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DA6"/>
    <w:rsid w:val="004E69ED"/>
    <w:rsid w:val="004F13F9"/>
    <w:rsid w:val="004F154E"/>
    <w:rsid w:val="004F38A5"/>
    <w:rsid w:val="00502DDF"/>
    <w:rsid w:val="005045DB"/>
    <w:rsid w:val="00505CB7"/>
    <w:rsid w:val="00510C7F"/>
    <w:rsid w:val="00512499"/>
    <w:rsid w:val="00512DDF"/>
    <w:rsid w:val="00515CBE"/>
    <w:rsid w:val="00515DEA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6EED"/>
    <w:rsid w:val="005E269D"/>
    <w:rsid w:val="005E32AD"/>
    <w:rsid w:val="005E4180"/>
    <w:rsid w:val="005E6D45"/>
    <w:rsid w:val="005F0106"/>
    <w:rsid w:val="005F435B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6E0D"/>
    <w:rsid w:val="00670F32"/>
    <w:rsid w:val="006746D3"/>
    <w:rsid w:val="00680FF2"/>
    <w:rsid w:val="00687EC8"/>
    <w:rsid w:val="00690BC3"/>
    <w:rsid w:val="00690C9D"/>
    <w:rsid w:val="00692028"/>
    <w:rsid w:val="00693FDA"/>
    <w:rsid w:val="0069418B"/>
    <w:rsid w:val="006A2FB2"/>
    <w:rsid w:val="006A4DDF"/>
    <w:rsid w:val="006A4E33"/>
    <w:rsid w:val="006A70E8"/>
    <w:rsid w:val="006B0081"/>
    <w:rsid w:val="006B21C5"/>
    <w:rsid w:val="006B55F2"/>
    <w:rsid w:val="006C2DB8"/>
    <w:rsid w:val="006C4AC4"/>
    <w:rsid w:val="006C527F"/>
    <w:rsid w:val="006C590A"/>
    <w:rsid w:val="006C70A1"/>
    <w:rsid w:val="006D0667"/>
    <w:rsid w:val="006D50D1"/>
    <w:rsid w:val="006D6A5F"/>
    <w:rsid w:val="006D7BFB"/>
    <w:rsid w:val="006E2293"/>
    <w:rsid w:val="006E2996"/>
    <w:rsid w:val="006F3CD0"/>
    <w:rsid w:val="006F6ECC"/>
    <w:rsid w:val="00703635"/>
    <w:rsid w:val="00704E26"/>
    <w:rsid w:val="0071160B"/>
    <w:rsid w:val="0071580B"/>
    <w:rsid w:val="00716DDA"/>
    <w:rsid w:val="007223A6"/>
    <w:rsid w:val="00722CA2"/>
    <w:rsid w:val="00730C6D"/>
    <w:rsid w:val="0073107E"/>
    <w:rsid w:val="00731789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835F3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211C"/>
    <w:rsid w:val="00821735"/>
    <w:rsid w:val="00824335"/>
    <w:rsid w:val="00826A6F"/>
    <w:rsid w:val="00837E89"/>
    <w:rsid w:val="008401E3"/>
    <w:rsid w:val="0084682F"/>
    <w:rsid w:val="0084737C"/>
    <w:rsid w:val="00853FFD"/>
    <w:rsid w:val="00863B50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715A"/>
    <w:rsid w:val="00915447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5FA3"/>
    <w:rsid w:val="00971763"/>
    <w:rsid w:val="00971EAC"/>
    <w:rsid w:val="0098300F"/>
    <w:rsid w:val="00985309"/>
    <w:rsid w:val="009859A5"/>
    <w:rsid w:val="009867A3"/>
    <w:rsid w:val="0099059E"/>
    <w:rsid w:val="009908E5"/>
    <w:rsid w:val="00991749"/>
    <w:rsid w:val="00995ABC"/>
    <w:rsid w:val="009A43BA"/>
    <w:rsid w:val="009A53D2"/>
    <w:rsid w:val="009A66B3"/>
    <w:rsid w:val="009B04CF"/>
    <w:rsid w:val="009B1903"/>
    <w:rsid w:val="009B4583"/>
    <w:rsid w:val="009C0AAF"/>
    <w:rsid w:val="009D32C7"/>
    <w:rsid w:val="009D39E8"/>
    <w:rsid w:val="009E0EF5"/>
    <w:rsid w:val="009E1295"/>
    <w:rsid w:val="009E1684"/>
    <w:rsid w:val="009E3096"/>
    <w:rsid w:val="009E6563"/>
    <w:rsid w:val="009F095A"/>
    <w:rsid w:val="009F3075"/>
    <w:rsid w:val="009F30D6"/>
    <w:rsid w:val="009F3720"/>
    <w:rsid w:val="009F5452"/>
    <w:rsid w:val="009F7877"/>
    <w:rsid w:val="00A0241F"/>
    <w:rsid w:val="00A04035"/>
    <w:rsid w:val="00A07497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38D2"/>
    <w:rsid w:val="00A95F2D"/>
    <w:rsid w:val="00AA6790"/>
    <w:rsid w:val="00AA6C81"/>
    <w:rsid w:val="00AA6F20"/>
    <w:rsid w:val="00AA703A"/>
    <w:rsid w:val="00AB7CC6"/>
    <w:rsid w:val="00AC34F9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2C31"/>
    <w:rsid w:val="00B03BB2"/>
    <w:rsid w:val="00B03FDB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547F"/>
    <w:rsid w:val="00B65FFB"/>
    <w:rsid w:val="00B70B1E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4E9E"/>
    <w:rsid w:val="00BB71C6"/>
    <w:rsid w:val="00BB7CB3"/>
    <w:rsid w:val="00BC11BB"/>
    <w:rsid w:val="00BC247C"/>
    <w:rsid w:val="00BD0A14"/>
    <w:rsid w:val="00BD3F3B"/>
    <w:rsid w:val="00BD41D3"/>
    <w:rsid w:val="00BD672E"/>
    <w:rsid w:val="00BE1625"/>
    <w:rsid w:val="00BE258E"/>
    <w:rsid w:val="00BF3694"/>
    <w:rsid w:val="00BF7EAF"/>
    <w:rsid w:val="00C00631"/>
    <w:rsid w:val="00C0340E"/>
    <w:rsid w:val="00C0493E"/>
    <w:rsid w:val="00C058C6"/>
    <w:rsid w:val="00C05F45"/>
    <w:rsid w:val="00C11BDE"/>
    <w:rsid w:val="00C1681E"/>
    <w:rsid w:val="00C2206F"/>
    <w:rsid w:val="00C226B0"/>
    <w:rsid w:val="00C25044"/>
    <w:rsid w:val="00C25139"/>
    <w:rsid w:val="00C26A5E"/>
    <w:rsid w:val="00C30DBF"/>
    <w:rsid w:val="00C321F7"/>
    <w:rsid w:val="00C32521"/>
    <w:rsid w:val="00C354FE"/>
    <w:rsid w:val="00C3789A"/>
    <w:rsid w:val="00C3793D"/>
    <w:rsid w:val="00C42D45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57AE"/>
    <w:rsid w:val="00C66CE6"/>
    <w:rsid w:val="00C71812"/>
    <w:rsid w:val="00C71B13"/>
    <w:rsid w:val="00C75A45"/>
    <w:rsid w:val="00C84B6E"/>
    <w:rsid w:val="00C84F97"/>
    <w:rsid w:val="00C93050"/>
    <w:rsid w:val="00CA04E5"/>
    <w:rsid w:val="00CA082A"/>
    <w:rsid w:val="00CB4C86"/>
    <w:rsid w:val="00CB55C3"/>
    <w:rsid w:val="00CB6687"/>
    <w:rsid w:val="00CB68CC"/>
    <w:rsid w:val="00CB6BAC"/>
    <w:rsid w:val="00CC04D6"/>
    <w:rsid w:val="00CC0A33"/>
    <w:rsid w:val="00CC1BF4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29E3"/>
    <w:rsid w:val="00CF6E49"/>
    <w:rsid w:val="00D02123"/>
    <w:rsid w:val="00D021D9"/>
    <w:rsid w:val="00D039D4"/>
    <w:rsid w:val="00D0456B"/>
    <w:rsid w:val="00D059F3"/>
    <w:rsid w:val="00D05BB8"/>
    <w:rsid w:val="00D06754"/>
    <w:rsid w:val="00D10072"/>
    <w:rsid w:val="00D15A23"/>
    <w:rsid w:val="00D16E9B"/>
    <w:rsid w:val="00D316A9"/>
    <w:rsid w:val="00D37F97"/>
    <w:rsid w:val="00D44E43"/>
    <w:rsid w:val="00D45076"/>
    <w:rsid w:val="00D50182"/>
    <w:rsid w:val="00D50F27"/>
    <w:rsid w:val="00D52E4B"/>
    <w:rsid w:val="00D53279"/>
    <w:rsid w:val="00D53965"/>
    <w:rsid w:val="00D57FE6"/>
    <w:rsid w:val="00D62408"/>
    <w:rsid w:val="00D63D05"/>
    <w:rsid w:val="00D67603"/>
    <w:rsid w:val="00D7102A"/>
    <w:rsid w:val="00D71D08"/>
    <w:rsid w:val="00D8162E"/>
    <w:rsid w:val="00D95427"/>
    <w:rsid w:val="00DA0CB7"/>
    <w:rsid w:val="00DB2E76"/>
    <w:rsid w:val="00DB31DA"/>
    <w:rsid w:val="00DB3718"/>
    <w:rsid w:val="00DB4A73"/>
    <w:rsid w:val="00DB523C"/>
    <w:rsid w:val="00DC0156"/>
    <w:rsid w:val="00DC2688"/>
    <w:rsid w:val="00DD200E"/>
    <w:rsid w:val="00DD696F"/>
    <w:rsid w:val="00DE04FD"/>
    <w:rsid w:val="00DE17AF"/>
    <w:rsid w:val="00DE24B6"/>
    <w:rsid w:val="00DE5AF1"/>
    <w:rsid w:val="00DF44DE"/>
    <w:rsid w:val="00DF4AC8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5F4D"/>
    <w:rsid w:val="00E37C17"/>
    <w:rsid w:val="00E449B9"/>
    <w:rsid w:val="00E46FD4"/>
    <w:rsid w:val="00E47A05"/>
    <w:rsid w:val="00E5004B"/>
    <w:rsid w:val="00E6002D"/>
    <w:rsid w:val="00E612CB"/>
    <w:rsid w:val="00E62EE1"/>
    <w:rsid w:val="00E64D8D"/>
    <w:rsid w:val="00E71176"/>
    <w:rsid w:val="00E71981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4F01"/>
    <w:rsid w:val="00EA6D3F"/>
    <w:rsid w:val="00EA6F75"/>
    <w:rsid w:val="00EB3FF6"/>
    <w:rsid w:val="00EB5FE0"/>
    <w:rsid w:val="00EB6086"/>
    <w:rsid w:val="00EC3B59"/>
    <w:rsid w:val="00EC4B9F"/>
    <w:rsid w:val="00EC4DD8"/>
    <w:rsid w:val="00EC5C90"/>
    <w:rsid w:val="00EC621E"/>
    <w:rsid w:val="00EC759D"/>
    <w:rsid w:val="00ED2619"/>
    <w:rsid w:val="00ED3898"/>
    <w:rsid w:val="00ED562F"/>
    <w:rsid w:val="00EE12FA"/>
    <w:rsid w:val="00EE230D"/>
    <w:rsid w:val="00EE2607"/>
    <w:rsid w:val="00EE2748"/>
    <w:rsid w:val="00EE6A0B"/>
    <w:rsid w:val="00EE6DAE"/>
    <w:rsid w:val="00EF21A8"/>
    <w:rsid w:val="00F00F80"/>
    <w:rsid w:val="00F011EC"/>
    <w:rsid w:val="00F01856"/>
    <w:rsid w:val="00F062C7"/>
    <w:rsid w:val="00F11102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EFC"/>
    <w:rsid w:val="00F64B21"/>
    <w:rsid w:val="00F67EAF"/>
    <w:rsid w:val="00F72441"/>
    <w:rsid w:val="00F7704B"/>
    <w:rsid w:val="00F829EA"/>
    <w:rsid w:val="00F835ED"/>
    <w:rsid w:val="00F84043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4130"/>
    <w:rsid w:val="00FC0B97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5467"/>
    <w:rsid w:val="00FF5604"/>
    <w:rsid w:val="00FF5DF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ind w:left="4395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357026"/>
    <w:pPr>
      <w:widowControl w:val="0"/>
      <w:suppressAutoHyphens/>
    </w:pPr>
    <w:rPr>
      <w:rFonts w:eastAsia="Lucida Sans Unicode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5DFA"/>
    <w:pPr>
      <w:spacing w:after="0" w:line="240" w:lineRule="auto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31C2A9-0BD6-44F0-9610-93C1C742C8C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F5DF8DA-DB00-44D4-AA33-98C907C5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3564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Gebauer Marek Ing.</cp:lastModifiedBy>
  <cp:revision>3</cp:revision>
  <cp:lastPrinted>2015-12-17T11:03:00Z</cp:lastPrinted>
  <dcterms:created xsi:type="dcterms:W3CDTF">2018-05-16T05:42:00Z</dcterms:created>
  <dcterms:modified xsi:type="dcterms:W3CDTF">2018-05-16T05:44:00Z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