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B4727" w:rsidRPr="00585F73" w:rsidTr="005F1FF6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4727" w:rsidRPr="00585F73" w:rsidRDefault="009B4727" w:rsidP="005F1FF6">
            <w:pPr>
              <w:rPr>
                <w:rFonts w:ascii="DejaVu Sans" w:eastAsia="Times New Roman" w:hAnsi="DejaVu Sans" w:cs="DejaVu Sans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E84684" w:rsidRPr="00E84684" w:rsidRDefault="00E84684" w:rsidP="00E84684">
            <w:pPr>
              <w:spacing w:before="120"/>
              <w:rPr>
                <w:rFonts w:ascii="DejaVu Sans" w:hAnsi="DejaVu Sans" w:cs="DejaVu Sans"/>
                <w:b/>
              </w:rPr>
            </w:pPr>
            <w:r w:rsidRPr="00E84684">
              <w:rPr>
                <w:rFonts w:ascii="DejaVu Sans" w:hAnsi="DejaVu Sans" w:cs="DejaVu Sans"/>
                <w:b/>
              </w:rPr>
              <w:t>Mgr. Martina Rejzlová,</w:t>
            </w:r>
          </w:p>
          <w:p w:rsidR="00E84684" w:rsidRPr="00E84684" w:rsidRDefault="00E84684" w:rsidP="00E84684">
            <w:pPr>
              <w:rPr>
                <w:rFonts w:ascii="DejaVu Sans" w:hAnsi="DejaVu Sans" w:cs="DejaVu Sans"/>
              </w:rPr>
            </w:pPr>
            <w:r w:rsidRPr="00E84684">
              <w:rPr>
                <w:rFonts w:ascii="DejaVu Sans" w:hAnsi="DejaVu Sans" w:cs="DejaVu Sans"/>
              </w:rPr>
              <w:t>Merklovice 75,</w:t>
            </w:r>
          </w:p>
          <w:p w:rsidR="00E84684" w:rsidRPr="00E84684" w:rsidRDefault="00E84684" w:rsidP="00E84684">
            <w:pPr>
              <w:rPr>
                <w:rFonts w:ascii="DejaVu Sans" w:hAnsi="DejaVu Sans" w:cs="DejaVu Sans"/>
              </w:rPr>
            </w:pPr>
            <w:r w:rsidRPr="00E84684">
              <w:rPr>
                <w:rFonts w:ascii="DejaVu Sans" w:hAnsi="DejaVu Sans" w:cs="DejaVu Sans"/>
              </w:rPr>
              <w:t>517 54 Vamberk</w:t>
            </w:r>
          </w:p>
          <w:p w:rsidR="00E84684" w:rsidRPr="00E84684" w:rsidRDefault="00E84684" w:rsidP="00E84684">
            <w:pPr>
              <w:rPr>
                <w:rFonts w:ascii="DejaVu Sans" w:hAnsi="DejaVu Sans" w:cs="DejaVu Sans"/>
              </w:rPr>
            </w:pPr>
            <w:r w:rsidRPr="00E84684">
              <w:rPr>
                <w:rFonts w:ascii="DejaVu Sans" w:hAnsi="DejaVu Sans" w:cs="DejaVu Sans"/>
              </w:rPr>
              <w:t>IČO: 48601161</w:t>
            </w:r>
          </w:p>
          <w:p w:rsidR="00E84684" w:rsidRPr="00E84684" w:rsidRDefault="00E84684" w:rsidP="00E84684">
            <w:pPr>
              <w:rPr>
                <w:rFonts w:ascii="DejaVu Sans" w:hAnsi="DejaVu Sans" w:cs="DejaVu Sans"/>
              </w:rPr>
            </w:pPr>
          </w:p>
          <w:p w:rsidR="00E84684" w:rsidRPr="00E84684" w:rsidRDefault="00E84684" w:rsidP="00E84684">
            <w:pPr>
              <w:rPr>
                <w:rFonts w:ascii="DejaVu Sans" w:hAnsi="DejaVu Sans" w:cs="DejaVu Sans"/>
                <w:b/>
              </w:rPr>
            </w:pPr>
            <w:r w:rsidRPr="00E84684">
              <w:rPr>
                <w:rFonts w:ascii="DejaVu Sans" w:hAnsi="DejaVu Sans" w:cs="DejaVu Sans"/>
                <w:b/>
              </w:rPr>
              <w:t>První Krajkářská s.r.o.,</w:t>
            </w:r>
          </w:p>
          <w:p w:rsidR="00E84684" w:rsidRPr="00E84684" w:rsidRDefault="00E84684" w:rsidP="00E84684">
            <w:pPr>
              <w:rPr>
                <w:rFonts w:ascii="DejaVu Sans" w:hAnsi="DejaVu Sans" w:cs="DejaVu Sans"/>
              </w:rPr>
            </w:pPr>
            <w:r w:rsidRPr="00E84684">
              <w:rPr>
                <w:rFonts w:ascii="DejaVu Sans" w:hAnsi="DejaVu Sans" w:cs="DejaVu Sans"/>
              </w:rPr>
              <w:t>Hlavsova 64,</w:t>
            </w:r>
          </w:p>
          <w:p w:rsidR="00E84684" w:rsidRPr="00E84684" w:rsidRDefault="00E84684" w:rsidP="00E84684">
            <w:pPr>
              <w:rPr>
                <w:rFonts w:ascii="DejaVu Sans" w:hAnsi="DejaVu Sans" w:cs="DejaVu Sans"/>
              </w:rPr>
            </w:pPr>
            <w:r w:rsidRPr="00E84684">
              <w:rPr>
                <w:rFonts w:ascii="DejaVu Sans" w:hAnsi="DejaVu Sans" w:cs="DejaVu Sans"/>
              </w:rPr>
              <w:t>517 54 Vamberk</w:t>
            </w:r>
          </w:p>
          <w:p w:rsidR="00E84684" w:rsidRPr="00E84684" w:rsidRDefault="00E84684" w:rsidP="00E84684">
            <w:pPr>
              <w:rPr>
                <w:rFonts w:ascii="DejaVu Sans" w:hAnsi="DejaVu Sans" w:cs="DejaVu Sans"/>
              </w:rPr>
            </w:pPr>
            <w:r w:rsidRPr="00E84684">
              <w:rPr>
                <w:rFonts w:ascii="DejaVu Sans" w:hAnsi="DejaVu Sans" w:cs="DejaVu Sans"/>
              </w:rPr>
              <w:t>Zastoupená: Mgr. Janem Rejzlem, jednatelem</w:t>
            </w:r>
          </w:p>
          <w:p w:rsidR="009B4727" w:rsidRPr="00E84684" w:rsidRDefault="00E84684" w:rsidP="00E84684">
            <w:pPr>
              <w:spacing w:after="120"/>
              <w:rPr>
                <w:rFonts w:ascii="Times New Roman" w:hAnsi="Times New Roman" w:cs="Times New Roman"/>
                <w:sz w:val="24"/>
                <w:szCs w:val="32"/>
              </w:rPr>
            </w:pPr>
            <w:r w:rsidRPr="00E84684">
              <w:rPr>
                <w:rFonts w:ascii="DejaVu Sans" w:hAnsi="DejaVu Sans" w:cs="DejaVu Sans"/>
              </w:rPr>
              <w:t>IČO: 05815029</w:t>
            </w:r>
          </w:p>
        </w:tc>
      </w:tr>
    </w:tbl>
    <w:p w:rsidR="009B4727" w:rsidRPr="00585F73" w:rsidRDefault="009B4727" w:rsidP="009B4727">
      <w:pPr>
        <w:spacing w:before="360" w:after="0" w:line="240" w:lineRule="auto"/>
        <w:rPr>
          <w:rFonts w:ascii="DejaVu Sans" w:eastAsia="Times New Roman" w:hAnsi="DejaVu Sans" w:cs="DejaVu Sans"/>
        </w:rPr>
      </w:pPr>
    </w:p>
    <w:tbl>
      <w:tblPr>
        <w:tblStyle w:val="Mkatabulky"/>
        <w:tblW w:w="9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226"/>
        <w:gridCol w:w="3226"/>
      </w:tblGrid>
      <w:tr w:rsidR="009B4727" w:rsidRPr="00585F73" w:rsidTr="005F1FF6">
        <w:tc>
          <w:tcPr>
            <w:tcW w:w="3070" w:type="dxa"/>
          </w:tcPr>
          <w:p w:rsidR="009B4727" w:rsidRPr="00585F73" w:rsidRDefault="009B4727" w:rsidP="00E84684">
            <w:pPr>
              <w:spacing w:before="40"/>
              <w:jc w:val="center"/>
              <w:rPr>
                <w:rFonts w:ascii="DejaVu Sans" w:hAnsi="DejaVu Sans" w:cs="DejaVu Sans"/>
              </w:rPr>
            </w:pPr>
            <w:r w:rsidRPr="00585F73">
              <w:rPr>
                <w:rFonts w:ascii="DejaVu Sans" w:hAnsi="DejaVu Sans" w:cs="DejaVu Sans"/>
              </w:rPr>
              <w:t>Číslo jednací:</w:t>
            </w:r>
          </w:p>
        </w:tc>
        <w:tc>
          <w:tcPr>
            <w:tcW w:w="3071" w:type="dxa"/>
          </w:tcPr>
          <w:p w:rsidR="009B4727" w:rsidRPr="00585F73" w:rsidRDefault="009B4727" w:rsidP="005F1FF6">
            <w:pPr>
              <w:jc w:val="center"/>
              <w:rPr>
                <w:rFonts w:ascii="DejaVu Sans" w:hAnsi="DejaVu Sans" w:cs="DejaVu Sans"/>
              </w:rPr>
            </w:pPr>
            <w:r w:rsidRPr="00585F73">
              <w:rPr>
                <w:rFonts w:ascii="DejaVu Sans" w:hAnsi="DejaVu Sans" w:cs="DejaVu Sans"/>
              </w:rPr>
              <w:t>Vyřizuje:</w:t>
            </w:r>
          </w:p>
        </w:tc>
        <w:tc>
          <w:tcPr>
            <w:tcW w:w="3071" w:type="dxa"/>
          </w:tcPr>
          <w:p w:rsidR="009B4727" w:rsidRPr="00585F73" w:rsidRDefault="00E84684" w:rsidP="005F1FF6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Rychnov nad Kněžnou</w:t>
            </w:r>
          </w:p>
        </w:tc>
      </w:tr>
      <w:tr w:rsidR="009B4727" w:rsidRPr="00585F73" w:rsidTr="005F1FF6">
        <w:tc>
          <w:tcPr>
            <w:tcW w:w="3070" w:type="dxa"/>
          </w:tcPr>
          <w:p w:rsidR="009B4727" w:rsidRPr="00585F73" w:rsidRDefault="00E84684" w:rsidP="005F1FF6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MGOH_FA18_33/18</w:t>
            </w:r>
          </w:p>
        </w:tc>
        <w:tc>
          <w:tcPr>
            <w:tcW w:w="3071" w:type="dxa"/>
          </w:tcPr>
          <w:p w:rsidR="009B4727" w:rsidRPr="00585F73" w:rsidRDefault="00E84684" w:rsidP="005F1FF6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Ing. Šárka Hejhalová</w:t>
            </w:r>
          </w:p>
        </w:tc>
        <w:tc>
          <w:tcPr>
            <w:tcW w:w="3071" w:type="dxa"/>
          </w:tcPr>
          <w:p w:rsidR="009B4727" w:rsidRPr="00585F73" w:rsidRDefault="00E84684" w:rsidP="005F1FF6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30. 4. 2018</w:t>
            </w:r>
          </w:p>
        </w:tc>
      </w:tr>
    </w:tbl>
    <w:p w:rsidR="009B4727" w:rsidRPr="00585F73" w:rsidRDefault="00E84684" w:rsidP="009B4727">
      <w:pPr>
        <w:spacing w:before="1200" w:after="960" w:line="240" w:lineRule="auto"/>
        <w:rPr>
          <w:rFonts w:ascii="DejaVu Sans" w:eastAsia="Times New Roman" w:hAnsi="DejaVu Sans" w:cs="DejaVu Sans"/>
          <w:b/>
          <w:sz w:val="28"/>
          <w:szCs w:val="28"/>
        </w:rPr>
      </w:pPr>
      <w:r>
        <w:rPr>
          <w:rFonts w:ascii="DejaVu Sans" w:eastAsia="Times New Roman" w:hAnsi="DejaVu Sans" w:cs="DejaVu Sans"/>
          <w:b/>
          <w:sz w:val="28"/>
          <w:szCs w:val="28"/>
        </w:rPr>
        <w:t>Inflační zvýšení nájemného</w:t>
      </w:r>
    </w:p>
    <w:p w:rsidR="00E84684" w:rsidRPr="00E84684" w:rsidRDefault="00E84684" w:rsidP="00E84684">
      <w:pPr>
        <w:rPr>
          <w:rFonts w:ascii="DejaVu Sans" w:hAnsi="DejaVu Sans" w:cs="DejaVu Sans"/>
        </w:rPr>
      </w:pPr>
      <w:r w:rsidRPr="00E84684">
        <w:rPr>
          <w:rFonts w:ascii="DejaVu Sans" w:hAnsi="DejaVu Sans" w:cs="DejaVu Sans"/>
        </w:rPr>
        <w:t>Na základě nájemní smlouvy ze dne 1. 1. 2007, ve znění pozdějších dodatků (poslední dodatek 1. 3. 2017) na nebytové prostory nacházející s v I.nadzemním podlaží dom čp. 88, Vilímkova ul., Vamberk v celkové výměře 45m</w:t>
      </w:r>
      <w:r w:rsidRPr="00E84684">
        <w:rPr>
          <w:rFonts w:ascii="DejaVu Sans" w:hAnsi="DejaVu Sans" w:cs="DejaVu Sans"/>
          <w:vertAlign w:val="superscript"/>
        </w:rPr>
        <w:t>2</w:t>
      </w:r>
      <w:r w:rsidRPr="00E84684">
        <w:rPr>
          <w:rFonts w:ascii="DejaVu Sans" w:hAnsi="DejaVu Sans" w:cs="DejaVu Sans"/>
        </w:rPr>
        <w:t xml:space="preserve"> jste nájemce. S odvoláním na dodatek č. 5 z 8. 3. 2016 se pro rok 2018 zvyšuje sjednané roční nájemné  v závislosti na stanovaném průměrném ročním procentu inflace za rok 2017 (dle ČSÚ) a to celkově o 2,5% na roční částku 28 259,00,- Kč s účinností od 1. 1 2018.</w:t>
      </w:r>
    </w:p>
    <w:tbl>
      <w:tblPr>
        <w:tblStyle w:val="Mkatabulky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701"/>
        <w:gridCol w:w="1842"/>
        <w:gridCol w:w="2303"/>
      </w:tblGrid>
      <w:tr w:rsidR="00E84684" w:rsidRPr="00E84684" w:rsidTr="00E84684">
        <w:tc>
          <w:tcPr>
            <w:tcW w:w="2943" w:type="dxa"/>
          </w:tcPr>
          <w:p w:rsidR="00E84684" w:rsidRPr="00E84684" w:rsidRDefault="00E84684" w:rsidP="00966570">
            <w:pPr>
              <w:jc w:val="center"/>
              <w:rPr>
                <w:rFonts w:ascii="DejaVu Sans" w:hAnsi="DejaVu Sans" w:cs="DejaVu Sans"/>
              </w:rPr>
            </w:pPr>
          </w:p>
        </w:tc>
        <w:tc>
          <w:tcPr>
            <w:tcW w:w="1701" w:type="dxa"/>
          </w:tcPr>
          <w:p w:rsidR="00E84684" w:rsidRPr="00E84684" w:rsidRDefault="00E84684" w:rsidP="00966570">
            <w:pPr>
              <w:jc w:val="center"/>
              <w:rPr>
                <w:rFonts w:ascii="DejaVu Sans" w:hAnsi="DejaVu Sans" w:cs="DejaVu Sans"/>
              </w:rPr>
            </w:pPr>
            <w:r w:rsidRPr="00E84684">
              <w:rPr>
                <w:rFonts w:ascii="DejaVu Sans" w:hAnsi="DejaVu Sans" w:cs="DejaVu Sans"/>
              </w:rPr>
              <w:t>I. pololetí 2018</w:t>
            </w:r>
          </w:p>
        </w:tc>
        <w:tc>
          <w:tcPr>
            <w:tcW w:w="1842" w:type="dxa"/>
          </w:tcPr>
          <w:p w:rsidR="00E84684" w:rsidRPr="00E84684" w:rsidRDefault="00E84684" w:rsidP="00966570">
            <w:pPr>
              <w:jc w:val="center"/>
              <w:rPr>
                <w:rFonts w:ascii="DejaVu Sans" w:hAnsi="DejaVu Sans" w:cs="DejaVu Sans"/>
              </w:rPr>
            </w:pPr>
            <w:r w:rsidRPr="00E84684">
              <w:rPr>
                <w:rFonts w:ascii="DejaVu Sans" w:hAnsi="DejaVu Sans" w:cs="DejaVu Sans"/>
              </w:rPr>
              <w:t>II. pololetí 2018</w:t>
            </w:r>
          </w:p>
        </w:tc>
        <w:tc>
          <w:tcPr>
            <w:tcW w:w="2303" w:type="dxa"/>
          </w:tcPr>
          <w:p w:rsidR="00E84684" w:rsidRPr="00E84684" w:rsidRDefault="00E84684" w:rsidP="00966570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Celkem za rok </w:t>
            </w:r>
            <w:r w:rsidRPr="00E84684">
              <w:rPr>
                <w:rFonts w:ascii="DejaVu Sans" w:hAnsi="DejaVu Sans" w:cs="DejaVu Sans"/>
              </w:rPr>
              <w:t>2018</w:t>
            </w:r>
          </w:p>
        </w:tc>
      </w:tr>
      <w:tr w:rsidR="00E84684" w:rsidRPr="00E84684" w:rsidTr="00E84684">
        <w:tc>
          <w:tcPr>
            <w:tcW w:w="2943" w:type="dxa"/>
          </w:tcPr>
          <w:p w:rsidR="00E84684" w:rsidRPr="00E84684" w:rsidRDefault="00E84684" w:rsidP="00966570">
            <w:pPr>
              <w:jc w:val="center"/>
              <w:rPr>
                <w:rFonts w:ascii="DejaVu Sans" w:hAnsi="DejaVu Sans" w:cs="DejaVu Sans"/>
              </w:rPr>
            </w:pPr>
            <w:r w:rsidRPr="00E84684">
              <w:rPr>
                <w:rFonts w:ascii="DejaVu Sans" w:hAnsi="DejaVu Sans" w:cs="DejaVu Sans"/>
              </w:rPr>
              <w:t>Mgr. Martina Rejzlová</w:t>
            </w:r>
          </w:p>
        </w:tc>
        <w:tc>
          <w:tcPr>
            <w:tcW w:w="1701" w:type="dxa"/>
          </w:tcPr>
          <w:p w:rsidR="00E84684" w:rsidRPr="00E84684" w:rsidRDefault="00E84684" w:rsidP="00966570">
            <w:pPr>
              <w:jc w:val="center"/>
              <w:rPr>
                <w:rFonts w:ascii="DejaVu Sans" w:hAnsi="DejaVu Sans" w:cs="DejaVu Sans"/>
              </w:rPr>
            </w:pPr>
            <w:r w:rsidRPr="00E84684">
              <w:rPr>
                <w:rFonts w:ascii="DejaVu Sans" w:hAnsi="DejaVu Sans" w:cs="DejaVu Sans"/>
              </w:rPr>
              <w:t>7 064,75,- Kč</w:t>
            </w:r>
          </w:p>
        </w:tc>
        <w:tc>
          <w:tcPr>
            <w:tcW w:w="1842" w:type="dxa"/>
          </w:tcPr>
          <w:p w:rsidR="00E84684" w:rsidRPr="00E84684" w:rsidRDefault="00E84684" w:rsidP="00966570">
            <w:pPr>
              <w:jc w:val="center"/>
              <w:rPr>
                <w:rFonts w:ascii="DejaVu Sans" w:hAnsi="DejaVu Sans" w:cs="DejaVu Sans"/>
              </w:rPr>
            </w:pPr>
            <w:r w:rsidRPr="00E84684">
              <w:rPr>
                <w:rFonts w:ascii="DejaVu Sans" w:hAnsi="DejaVu Sans" w:cs="DejaVu Sans"/>
              </w:rPr>
              <w:t>7 064,75,- Kč</w:t>
            </w:r>
          </w:p>
        </w:tc>
        <w:tc>
          <w:tcPr>
            <w:tcW w:w="2303" w:type="dxa"/>
          </w:tcPr>
          <w:p w:rsidR="00E84684" w:rsidRPr="00E84684" w:rsidRDefault="00E84684" w:rsidP="00966570">
            <w:pPr>
              <w:jc w:val="center"/>
              <w:rPr>
                <w:rFonts w:ascii="DejaVu Sans" w:hAnsi="DejaVu Sans" w:cs="DejaVu Sans"/>
              </w:rPr>
            </w:pPr>
            <w:r w:rsidRPr="00E84684">
              <w:rPr>
                <w:rFonts w:ascii="DejaVu Sans" w:hAnsi="DejaVu Sans" w:cs="DejaVu Sans"/>
              </w:rPr>
              <w:t>14 129,50,- Kč</w:t>
            </w:r>
          </w:p>
        </w:tc>
      </w:tr>
      <w:tr w:rsidR="00E84684" w:rsidRPr="00E84684" w:rsidTr="00E84684">
        <w:tc>
          <w:tcPr>
            <w:tcW w:w="2943" w:type="dxa"/>
          </w:tcPr>
          <w:p w:rsidR="00E84684" w:rsidRPr="00E84684" w:rsidRDefault="00E84684" w:rsidP="00966570">
            <w:pPr>
              <w:jc w:val="center"/>
              <w:rPr>
                <w:rFonts w:ascii="DejaVu Sans" w:hAnsi="DejaVu Sans" w:cs="DejaVu Sans"/>
              </w:rPr>
            </w:pPr>
            <w:r w:rsidRPr="00E84684">
              <w:rPr>
                <w:rFonts w:ascii="DejaVu Sans" w:hAnsi="DejaVu Sans" w:cs="DejaVu Sans"/>
              </w:rPr>
              <w:t>První krajkářská s.r.o.</w:t>
            </w:r>
          </w:p>
        </w:tc>
        <w:tc>
          <w:tcPr>
            <w:tcW w:w="1701" w:type="dxa"/>
          </w:tcPr>
          <w:p w:rsidR="00E84684" w:rsidRPr="00E84684" w:rsidRDefault="00E84684" w:rsidP="00966570">
            <w:pPr>
              <w:jc w:val="center"/>
              <w:rPr>
                <w:rFonts w:ascii="DejaVu Sans" w:hAnsi="DejaVu Sans" w:cs="DejaVu Sans"/>
              </w:rPr>
            </w:pPr>
            <w:r w:rsidRPr="00E84684">
              <w:rPr>
                <w:rFonts w:ascii="DejaVu Sans" w:hAnsi="DejaVu Sans" w:cs="DejaVu Sans"/>
              </w:rPr>
              <w:t>7 064,75,- Kč</w:t>
            </w:r>
          </w:p>
        </w:tc>
        <w:tc>
          <w:tcPr>
            <w:tcW w:w="1842" w:type="dxa"/>
          </w:tcPr>
          <w:p w:rsidR="00E84684" w:rsidRPr="00E84684" w:rsidRDefault="00E84684" w:rsidP="00966570">
            <w:pPr>
              <w:jc w:val="center"/>
              <w:rPr>
                <w:rFonts w:ascii="DejaVu Sans" w:hAnsi="DejaVu Sans" w:cs="DejaVu Sans"/>
              </w:rPr>
            </w:pPr>
            <w:r w:rsidRPr="00E84684">
              <w:rPr>
                <w:rFonts w:ascii="DejaVu Sans" w:hAnsi="DejaVu Sans" w:cs="DejaVu Sans"/>
              </w:rPr>
              <w:t>7 064,75,- Kč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E84684" w:rsidRPr="00E84684" w:rsidRDefault="00E84684" w:rsidP="00966570">
            <w:pPr>
              <w:jc w:val="center"/>
              <w:rPr>
                <w:rFonts w:ascii="DejaVu Sans" w:hAnsi="DejaVu Sans" w:cs="DejaVu Sans"/>
                <w:u w:val="single"/>
              </w:rPr>
            </w:pPr>
            <w:r w:rsidRPr="00E84684">
              <w:rPr>
                <w:rFonts w:ascii="DejaVu Sans" w:hAnsi="DejaVu Sans" w:cs="DejaVu Sans"/>
              </w:rPr>
              <w:t>14 129,50,- Kč</w:t>
            </w:r>
          </w:p>
        </w:tc>
      </w:tr>
      <w:tr w:rsidR="00E84684" w:rsidRPr="00E84684" w:rsidTr="00E84684">
        <w:tc>
          <w:tcPr>
            <w:tcW w:w="2943" w:type="dxa"/>
          </w:tcPr>
          <w:p w:rsidR="00E84684" w:rsidRPr="00E84684" w:rsidRDefault="00E84684" w:rsidP="00966570">
            <w:pPr>
              <w:jc w:val="center"/>
              <w:rPr>
                <w:rFonts w:ascii="DejaVu Sans" w:hAnsi="DejaVu Sans" w:cs="DejaVu Sans"/>
              </w:rPr>
            </w:pPr>
          </w:p>
        </w:tc>
        <w:tc>
          <w:tcPr>
            <w:tcW w:w="1701" w:type="dxa"/>
          </w:tcPr>
          <w:p w:rsidR="00E84684" w:rsidRPr="00E84684" w:rsidRDefault="00E84684" w:rsidP="00966570">
            <w:pPr>
              <w:jc w:val="center"/>
              <w:rPr>
                <w:rFonts w:ascii="DejaVu Sans" w:hAnsi="DejaVu Sans" w:cs="DejaVu Sans"/>
              </w:rPr>
            </w:pPr>
          </w:p>
        </w:tc>
        <w:tc>
          <w:tcPr>
            <w:tcW w:w="1842" w:type="dxa"/>
          </w:tcPr>
          <w:p w:rsidR="00E84684" w:rsidRPr="00E84684" w:rsidRDefault="00E84684" w:rsidP="00966570">
            <w:pPr>
              <w:jc w:val="center"/>
              <w:rPr>
                <w:rFonts w:ascii="DejaVu Sans" w:hAnsi="DejaVu Sans" w:cs="DejaVu Sans"/>
              </w:rPr>
            </w:pP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E84684" w:rsidRPr="00E84684" w:rsidRDefault="00E84684" w:rsidP="00966570">
            <w:pPr>
              <w:jc w:val="center"/>
              <w:rPr>
                <w:rFonts w:ascii="DejaVu Sans" w:hAnsi="DejaVu Sans" w:cs="DejaVu Sans"/>
                <w:b/>
              </w:rPr>
            </w:pPr>
            <w:r w:rsidRPr="00E84684">
              <w:rPr>
                <w:rFonts w:ascii="DejaVu Sans" w:hAnsi="DejaVu Sans" w:cs="DejaVu Sans"/>
                <w:b/>
              </w:rPr>
              <w:t>28 259,00,- Kč</w:t>
            </w:r>
          </w:p>
        </w:tc>
      </w:tr>
    </w:tbl>
    <w:p w:rsidR="009B4727" w:rsidRDefault="009B4727" w:rsidP="009B4727">
      <w:pPr>
        <w:spacing w:after="0" w:line="240" w:lineRule="auto"/>
        <w:rPr>
          <w:rFonts w:ascii="DejaVu Sans" w:eastAsia="Times New Roman" w:hAnsi="DejaVu Sans" w:cs="DejaVu Sans"/>
        </w:rPr>
      </w:pPr>
    </w:p>
    <w:p w:rsidR="00E84684" w:rsidRDefault="00E84684" w:rsidP="009B4727">
      <w:pPr>
        <w:spacing w:after="0" w:line="240" w:lineRule="auto"/>
        <w:rPr>
          <w:rFonts w:ascii="DejaVu Sans" w:eastAsia="Times New Roman" w:hAnsi="DejaVu Sans" w:cs="DejaVu Sans"/>
        </w:rPr>
      </w:pPr>
    </w:p>
    <w:p w:rsidR="00E84684" w:rsidRDefault="00E84684" w:rsidP="009B4727">
      <w:pPr>
        <w:spacing w:after="0" w:line="240" w:lineRule="auto"/>
        <w:rPr>
          <w:rFonts w:ascii="DejaVu Sans" w:eastAsia="Times New Roman" w:hAnsi="DejaVu Sans" w:cs="DejaVu Sans"/>
        </w:rPr>
      </w:pPr>
    </w:p>
    <w:p w:rsidR="00E84684" w:rsidRPr="00585F73" w:rsidRDefault="00E84684" w:rsidP="009B4727">
      <w:pPr>
        <w:spacing w:after="0" w:line="240" w:lineRule="auto"/>
        <w:rPr>
          <w:rFonts w:ascii="DejaVu Sans" w:eastAsia="Times New Roman" w:hAnsi="DejaVu Sans" w:cs="DejaVu Sans"/>
        </w:rPr>
      </w:pPr>
    </w:p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9B4727" w:rsidRPr="00585F73" w:rsidTr="005F1FF6">
        <w:tc>
          <w:tcPr>
            <w:tcW w:w="4219" w:type="dxa"/>
          </w:tcPr>
          <w:p w:rsidR="009B4727" w:rsidRPr="00585F73" w:rsidRDefault="009B4727" w:rsidP="005F1FF6">
            <w:pPr>
              <w:jc w:val="center"/>
              <w:rPr>
                <w:rFonts w:ascii="DejaVu Sans" w:eastAsia="Times New Roman" w:hAnsi="DejaVu Sans" w:cs="DejaVu Sans"/>
              </w:rPr>
            </w:pPr>
          </w:p>
          <w:p w:rsidR="009B4727" w:rsidRPr="00585F73" w:rsidRDefault="009B4727" w:rsidP="005F1FF6">
            <w:pPr>
              <w:jc w:val="center"/>
              <w:rPr>
                <w:rFonts w:ascii="DejaVu Sans" w:hAnsi="DejaVu Sans" w:cs="DejaVu Sans"/>
              </w:rPr>
            </w:pPr>
          </w:p>
        </w:tc>
        <w:tc>
          <w:tcPr>
            <w:tcW w:w="5103" w:type="dxa"/>
          </w:tcPr>
          <w:p w:rsidR="009B4727" w:rsidRPr="00585F73" w:rsidRDefault="009B4727" w:rsidP="005F1FF6">
            <w:pPr>
              <w:jc w:val="center"/>
              <w:rPr>
                <w:rFonts w:ascii="DejaVu Sans" w:eastAsia="Times New Roman" w:hAnsi="DejaVu Sans" w:cs="DejaVu Sans"/>
              </w:rPr>
            </w:pPr>
          </w:p>
          <w:p w:rsidR="009B4727" w:rsidRPr="00585F73" w:rsidRDefault="009B4727" w:rsidP="005F1FF6">
            <w:pPr>
              <w:jc w:val="center"/>
              <w:rPr>
                <w:rFonts w:ascii="DejaVu Sans" w:eastAsia="Times New Roman" w:hAnsi="DejaVu Sans" w:cs="DejaVu Sans"/>
              </w:rPr>
            </w:pPr>
            <w:r w:rsidRPr="00585F73">
              <w:rPr>
                <w:rFonts w:ascii="DejaVu Sans" w:eastAsia="Times New Roman" w:hAnsi="DejaVu Sans" w:cs="DejaVu Sans"/>
              </w:rPr>
              <w:t>...........................................................</w:t>
            </w:r>
          </w:p>
          <w:p w:rsidR="009B4727" w:rsidRPr="00585F73" w:rsidRDefault="009B4727" w:rsidP="005F1FF6">
            <w:pPr>
              <w:jc w:val="center"/>
              <w:rPr>
                <w:rFonts w:ascii="DejaVu Sans" w:eastAsia="Times New Roman" w:hAnsi="DejaVu Sans" w:cs="DejaVu Sans"/>
              </w:rPr>
            </w:pPr>
            <w:r w:rsidRPr="00585F73">
              <w:rPr>
                <w:rFonts w:ascii="DejaVu Sans" w:eastAsia="Times New Roman" w:hAnsi="DejaVu Sans" w:cs="DejaVu Sans"/>
              </w:rPr>
              <w:t>titul. Jméno Příjmení,</w:t>
            </w:r>
          </w:p>
          <w:p w:rsidR="009B4727" w:rsidRPr="00585F73" w:rsidRDefault="009B4727" w:rsidP="005F1FF6">
            <w:pPr>
              <w:jc w:val="center"/>
              <w:rPr>
                <w:rFonts w:ascii="DejaVu Sans" w:eastAsia="Times New Roman" w:hAnsi="DejaVu Sans" w:cs="DejaVu Sans"/>
              </w:rPr>
            </w:pPr>
            <w:r w:rsidRPr="00585F73">
              <w:rPr>
                <w:rFonts w:ascii="DejaVu Sans" w:eastAsia="Times New Roman" w:hAnsi="DejaVu Sans" w:cs="DejaVu Sans"/>
              </w:rPr>
              <w:t>funkce,</w:t>
            </w:r>
          </w:p>
          <w:p w:rsidR="00585F73" w:rsidRDefault="009B4727" w:rsidP="005F1FF6">
            <w:pPr>
              <w:jc w:val="center"/>
              <w:rPr>
                <w:rFonts w:ascii="DejaVu Sans" w:eastAsia="Times New Roman" w:hAnsi="DejaVu Sans" w:cs="DejaVu Sans"/>
              </w:rPr>
            </w:pPr>
            <w:r w:rsidRPr="00585F73">
              <w:rPr>
                <w:rFonts w:ascii="DejaVu Sans" w:eastAsia="Times New Roman" w:hAnsi="DejaVu Sans" w:cs="DejaVu Sans"/>
              </w:rPr>
              <w:t xml:space="preserve">Muzeum a galerie Orlických hor </w:t>
            </w:r>
          </w:p>
          <w:p w:rsidR="009B4727" w:rsidRPr="00E84684" w:rsidRDefault="00585F73" w:rsidP="005F1FF6">
            <w:pPr>
              <w:jc w:val="center"/>
              <w:rPr>
                <w:rFonts w:ascii="DejaVu Sans" w:eastAsia="Times New Roman" w:hAnsi="DejaVu Sans" w:cs="DejaVu Sans"/>
              </w:rPr>
            </w:pPr>
            <w:r>
              <w:rPr>
                <w:rFonts w:ascii="DejaVu Sans" w:eastAsia="Times New Roman" w:hAnsi="DejaVu Sans" w:cs="DejaVu Sans"/>
              </w:rPr>
              <w:t>v Rychnově nad Kněžnou</w:t>
            </w:r>
          </w:p>
        </w:tc>
      </w:tr>
    </w:tbl>
    <w:p w:rsidR="004B650C" w:rsidRPr="00585F73" w:rsidRDefault="004B650C" w:rsidP="00E84684">
      <w:pPr>
        <w:rPr>
          <w:rFonts w:ascii="DejaVu Sans" w:hAnsi="DejaVu Sans" w:cs="DejaVu Sans"/>
          <w:szCs w:val="28"/>
        </w:rPr>
      </w:pPr>
    </w:p>
    <w:sectPr w:rsidR="004B650C" w:rsidRPr="00585F73" w:rsidSect="007E3582">
      <w:headerReference w:type="default" r:id="rId7"/>
      <w:footerReference w:type="default" r:id="rId8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F37" w:rsidRDefault="006D0F37" w:rsidP="0020587B">
      <w:pPr>
        <w:spacing w:after="0" w:line="240" w:lineRule="auto"/>
      </w:pPr>
      <w:r>
        <w:separator/>
      </w:r>
    </w:p>
  </w:endnote>
  <w:endnote w:type="continuationSeparator" w:id="0">
    <w:p w:rsidR="006D0F37" w:rsidRDefault="006D0F37" w:rsidP="0020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Yu Gothic"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3544"/>
      <w:gridCol w:w="3071"/>
    </w:tblGrid>
    <w:tr w:rsidR="007E3582" w:rsidRPr="00807E47" w:rsidTr="00807E47">
      <w:tc>
        <w:tcPr>
          <w:tcW w:w="2660" w:type="dxa"/>
        </w:tcPr>
        <w:p w:rsidR="00807E47" w:rsidRPr="00585F73" w:rsidRDefault="003C45E9" w:rsidP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>
            <w:rPr>
              <w:rFonts w:ascii="DejaVu Sans" w:hAnsi="DejaVu Sans" w:cs="DejaVu Sans"/>
              <w:noProof/>
              <w:sz w:val="18"/>
              <w:szCs w:val="18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1905</wp:posOffset>
                </wp:positionV>
                <wp:extent cx="5759450" cy="617220"/>
                <wp:effectExtent l="0" t="0" r="0" b="0"/>
                <wp:wrapNone/>
                <wp:docPr id="4" name="obrázek 4" descr="kopce_a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opce_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60000" contrast="-8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450" cy="6172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07E47" w:rsidRPr="00585F73" w:rsidRDefault="00807E47" w:rsidP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E-mail: moh@moh.cz</w:t>
          </w:r>
        </w:p>
        <w:p w:rsidR="007E3582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Tel.: +420 494 534 450</w:t>
          </w:r>
        </w:p>
      </w:tc>
      <w:tc>
        <w:tcPr>
          <w:tcW w:w="3544" w:type="dxa"/>
        </w:tcPr>
        <w:p w:rsidR="007E3582" w:rsidRPr="00585F73" w:rsidRDefault="00807E47" w:rsidP="00807E47">
          <w:pPr>
            <w:pStyle w:val="Zpat"/>
            <w:jc w:val="center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www.moh.cz</w:t>
          </w:r>
        </w:p>
        <w:p w:rsidR="00807E47" w:rsidRPr="00585F73" w:rsidRDefault="00807E47" w:rsidP="00807E47">
          <w:pPr>
            <w:pStyle w:val="Zpat"/>
            <w:jc w:val="center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 xml:space="preserve">Muzeum je </w:t>
          </w:r>
          <w:r w:rsidR="00DE653B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příspěvkovou organizací K</w:t>
          </w: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rálovéhradeckého kraje.</w:t>
          </w:r>
        </w:p>
      </w:tc>
      <w:tc>
        <w:tcPr>
          <w:tcW w:w="3071" w:type="dxa"/>
        </w:tcPr>
        <w:p w:rsidR="00807E47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</w:p>
        <w:p w:rsidR="007E3582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6"/>
              <w:szCs w:val="16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 xml:space="preserve">Bankovní spojení: </w:t>
          </w:r>
          <w:r w:rsidRPr="00585F73">
            <w:rPr>
              <w:rFonts w:ascii="DejaVu Sans" w:hAnsi="DejaVu Sans" w:cs="DejaVu Sans"/>
              <w:color w:val="7F7F7F" w:themeColor="text1" w:themeTint="80"/>
              <w:sz w:val="16"/>
              <w:szCs w:val="16"/>
            </w:rPr>
            <w:t>1932571/0100</w:t>
          </w:r>
        </w:p>
        <w:p w:rsidR="00807E47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DIČ: CZ</w:t>
          </w:r>
          <w:r w:rsidRPr="00585F73">
            <w:rPr>
              <w:rFonts w:ascii="DejaVu Sans" w:eastAsia="Yu Gothic" w:hAnsi="DejaVu Sans" w:cs="DejaVu Sans"/>
              <w:color w:val="7F7F7F" w:themeColor="text1" w:themeTint="80"/>
              <w:sz w:val="18"/>
              <w:szCs w:val="18"/>
            </w:rPr>
            <w:t>00371149</w:t>
          </w:r>
        </w:p>
      </w:tc>
    </w:tr>
  </w:tbl>
  <w:p w:rsidR="007E3582" w:rsidRPr="00807E47" w:rsidRDefault="007E3582" w:rsidP="00807E47">
    <w:pPr>
      <w:pStyle w:val="Zpat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F37" w:rsidRDefault="006D0F37" w:rsidP="0020587B">
      <w:pPr>
        <w:spacing w:after="0" w:line="240" w:lineRule="auto"/>
      </w:pPr>
      <w:r>
        <w:separator/>
      </w:r>
    </w:p>
  </w:footnote>
  <w:footnote w:type="continuationSeparator" w:id="0">
    <w:p w:rsidR="006D0F37" w:rsidRDefault="006D0F37" w:rsidP="00205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59E" w:rsidRPr="00585F73" w:rsidRDefault="00F61979" w:rsidP="00F61979">
    <w:pPr>
      <w:spacing w:after="0" w:line="240" w:lineRule="auto"/>
      <w:ind w:left="1276" w:hanging="29"/>
      <w:rPr>
        <w:rFonts w:ascii="DejaVu Sans" w:eastAsia="Yu Gothic" w:hAnsi="DejaVu Sans" w:cs="DejaVu Sans"/>
        <w:b/>
        <w:sz w:val="20"/>
        <w:szCs w:val="20"/>
      </w:rPr>
    </w:pPr>
    <w:r w:rsidRPr="00585F73">
      <w:rPr>
        <w:rFonts w:ascii="DejaVu Sans" w:eastAsia="Yu Gothic" w:hAnsi="DejaVu Sans" w:cs="DejaVu Sans"/>
        <w:b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21780</wp:posOffset>
          </wp:positionH>
          <wp:positionV relativeFrom="paragraph">
            <wp:posOffset>-67983</wp:posOffset>
          </wp:positionV>
          <wp:extent cx="714375" cy="714375"/>
          <wp:effectExtent l="19050" t="0" r="9525" b="0"/>
          <wp:wrapNone/>
          <wp:docPr id="1" name="obrázek 1" descr="C:\Users\Tomáš\Desktop\MOH\loga\manual+balicek(2)\png\logo_cernobile\logo_bw_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áš\Desktop\MOH\loga\manual+balicek(2)\png\logo_cernobile\logo_bw_20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659E" w:rsidRPr="00585F73">
      <w:rPr>
        <w:rFonts w:ascii="DejaVu Sans" w:eastAsia="Yu Gothic" w:hAnsi="DejaVu Sans" w:cs="DejaVu Sans"/>
        <w:b/>
        <w:sz w:val="20"/>
        <w:szCs w:val="20"/>
      </w:rPr>
      <w:t xml:space="preserve">Muzeum a galerie Orlických hor </w:t>
    </w:r>
  </w:p>
  <w:p w:rsidR="00E0659E" w:rsidRPr="00585F7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b/>
        <w:color w:val="808080" w:themeColor="background1" w:themeShade="80"/>
        <w:sz w:val="20"/>
        <w:szCs w:val="20"/>
      </w:rPr>
    </w:pPr>
    <w:r w:rsidRPr="00585F73">
      <w:rPr>
        <w:rFonts w:ascii="DejaVu Sans" w:eastAsia="Yu Gothic" w:hAnsi="DejaVu Sans" w:cs="DejaVu Sans"/>
        <w:b/>
        <w:color w:val="808080" w:themeColor="background1" w:themeShade="80"/>
        <w:sz w:val="20"/>
        <w:szCs w:val="20"/>
      </w:rPr>
      <w:t>v Rychnově nad Kněžnou</w:t>
    </w:r>
  </w:p>
  <w:p w:rsidR="00E0659E" w:rsidRPr="00585F7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color w:val="808080" w:themeColor="background1" w:themeShade="80"/>
        <w:sz w:val="20"/>
        <w:szCs w:val="20"/>
      </w:rPr>
    </w:pPr>
    <w:r w:rsidRPr="00585F73">
      <w:rPr>
        <w:rFonts w:ascii="DejaVu Sans" w:eastAsia="Yu Gothic" w:hAnsi="DejaVu Sans" w:cs="DejaVu Sans"/>
        <w:color w:val="808080" w:themeColor="background1" w:themeShade="80"/>
        <w:sz w:val="20"/>
        <w:szCs w:val="20"/>
      </w:rPr>
      <w:t>Jiráskova 2, 516 01 Rychnov nad Kněžnou</w:t>
    </w:r>
  </w:p>
  <w:p w:rsidR="00DD3E23" w:rsidRPr="00585F7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color w:val="808080" w:themeColor="background1" w:themeShade="80"/>
        <w:sz w:val="20"/>
        <w:szCs w:val="20"/>
      </w:rPr>
    </w:pPr>
    <w:r w:rsidRPr="00585F73">
      <w:rPr>
        <w:rFonts w:ascii="DejaVu Sans" w:eastAsia="Yu Gothic" w:hAnsi="DejaVu Sans" w:cs="DejaVu Sans"/>
        <w:color w:val="808080" w:themeColor="background1" w:themeShade="80"/>
        <w:sz w:val="20"/>
        <w:szCs w:val="20"/>
      </w:rPr>
      <w:t>IČO: 00371149</w:t>
    </w:r>
    <w:r w:rsidR="00F61979" w:rsidRPr="00585F73">
      <w:rPr>
        <w:rFonts w:ascii="DejaVu Sans" w:eastAsia="Times New Roman" w:hAnsi="DejaVu Sans" w:cs="DejaVu Sans"/>
        <w:snapToGrid w:val="0"/>
        <w:color w:val="000000"/>
        <w:w w:val="0"/>
        <w:sz w:val="20"/>
        <w:szCs w:val="20"/>
        <w:u w:color="000000"/>
        <w:bdr w:val="none" w:sz="0" w:space="0" w:color="000000"/>
        <w:shd w:val="clear" w:color="000000" w:fil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F37"/>
    <w:rsid w:val="00023141"/>
    <w:rsid w:val="00094B8F"/>
    <w:rsid w:val="000E527D"/>
    <w:rsid w:val="0011142D"/>
    <w:rsid w:val="001203D8"/>
    <w:rsid w:val="00124F6B"/>
    <w:rsid w:val="0015703F"/>
    <w:rsid w:val="00160746"/>
    <w:rsid w:val="001C3723"/>
    <w:rsid w:val="0020587B"/>
    <w:rsid w:val="00280177"/>
    <w:rsid w:val="002C6C21"/>
    <w:rsid w:val="002D7A3B"/>
    <w:rsid w:val="003A28DA"/>
    <w:rsid w:val="003C0AE5"/>
    <w:rsid w:val="003C45E9"/>
    <w:rsid w:val="003E4C68"/>
    <w:rsid w:val="0040297F"/>
    <w:rsid w:val="004125FF"/>
    <w:rsid w:val="00412C53"/>
    <w:rsid w:val="0047098D"/>
    <w:rsid w:val="004B650C"/>
    <w:rsid w:val="00542183"/>
    <w:rsid w:val="00585F73"/>
    <w:rsid w:val="00592D9A"/>
    <w:rsid w:val="005E70DD"/>
    <w:rsid w:val="006310D4"/>
    <w:rsid w:val="006401AC"/>
    <w:rsid w:val="00641ADC"/>
    <w:rsid w:val="00664859"/>
    <w:rsid w:val="006B51AF"/>
    <w:rsid w:val="006D0F37"/>
    <w:rsid w:val="006E2D5C"/>
    <w:rsid w:val="007108E8"/>
    <w:rsid w:val="007524B6"/>
    <w:rsid w:val="00752611"/>
    <w:rsid w:val="007D1707"/>
    <w:rsid w:val="007E3582"/>
    <w:rsid w:val="007F05DB"/>
    <w:rsid w:val="00807E47"/>
    <w:rsid w:val="008557CE"/>
    <w:rsid w:val="00897EAF"/>
    <w:rsid w:val="008A0EA1"/>
    <w:rsid w:val="008D1EB9"/>
    <w:rsid w:val="009B3786"/>
    <w:rsid w:val="009B4727"/>
    <w:rsid w:val="009C2877"/>
    <w:rsid w:val="00A34238"/>
    <w:rsid w:val="00A65175"/>
    <w:rsid w:val="00B03F36"/>
    <w:rsid w:val="00BC5745"/>
    <w:rsid w:val="00C32B21"/>
    <w:rsid w:val="00C42E47"/>
    <w:rsid w:val="00C47D89"/>
    <w:rsid w:val="00C6258B"/>
    <w:rsid w:val="00CC214C"/>
    <w:rsid w:val="00CE4F84"/>
    <w:rsid w:val="00CF6622"/>
    <w:rsid w:val="00D90125"/>
    <w:rsid w:val="00DA5476"/>
    <w:rsid w:val="00DD3E23"/>
    <w:rsid w:val="00DE0723"/>
    <w:rsid w:val="00DE653B"/>
    <w:rsid w:val="00DF7A6D"/>
    <w:rsid w:val="00E0659E"/>
    <w:rsid w:val="00E26C20"/>
    <w:rsid w:val="00E40924"/>
    <w:rsid w:val="00E84684"/>
    <w:rsid w:val="00F21FFF"/>
    <w:rsid w:val="00F61979"/>
    <w:rsid w:val="00F74792"/>
    <w:rsid w:val="00F974A4"/>
    <w:rsid w:val="00FB34ED"/>
    <w:rsid w:val="00FC480A"/>
    <w:rsid w:val="00FD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ED5AEF5F-9BA7-4CED-ADA8-86521454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3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587B"/>
  </w:style>
  <w:style w:type="paragraph" w:styleId="Zpat">
    <w:name w:val="footer"/>
    <w:basedOn w:val="Normln"/>
    <w:link w:val="ZpatChar"/>
    <w:uiPriority w:val="99"/>
    <w:unhideWhenUsed/>
    <w:rsid w:val="0020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587B"/>
  </w:style>
  <w:style w:type="paragraph" w:styleId="Textbubliny">
    <w:name w:val="Balloon Text"/>
    <w:basedOn w:val="Normln"/>
    <w:link w:val="TextbublinyChar"/>
    <w:uiPriority w:val="99"/>
    <w:semiHidden/>
    <w:unhideWhenUsed/>
    <w:rsid w:val="0020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87B"/>
    <w:rPr>
      <w:rFonts w:ascii="Tahoma" w:hAnsi="Tahoma" w:cs="Tahoma"/>
      <w:sz w:val="16"/>
      <w:szCs w:val="16"/>
    </w:rPr>
  </w:style>
  <w:style w:type="character" w:customStyle="1" w:styleId="dobloku">
    <w:name w:val="dobloku"/>
    <w:basedOn w:val="Standardnpsmoodstavce"/>
    <w:rsid w:val="009B3786"/>
  </w:style>
  <w:style w:type="table" w:styleId="Mkatabulky">
    <w:name w:val="Table Grid"/>
    <w:basedOn w:val="Normlntabulka"/>
    <w:uiPriority w:val="59"/>
    <w:rsid w:val="007D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C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9C287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C2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&#225;&#353;\Desktop\MOH\loga\Jednotn&#225;%20vizu&#225;ln&#237;%20koncepce\Hlavi&#269;kov&#233;%20pap&#237;ry\Hlavi&#269;kov&#253;%20pap&#237;r%20MGOH%202018%20COL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9712C-F922-46D3-9D78-B10B3291E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MGOH 2018 COL</Template>
  <TotalTime>2</TotalTime>
  <Pages>1</Pages>
  <Words>166</Words>
  <Characters>983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Zelenka</dc:creator>
  <cp:lastModifiedBy>Šárka Hejhalová</cp:lastModifiedBy>
  <cp:revision>2</cp:revision>
  <cp:lastPrinted>2018-04-30T07:45:00Z</cp:lastPrinted>
  <dcterms:created xsi:type="dcterms:W3CDTF">2018-05-16T05:29:00Z</dcterms:created>
  <dcterms:modified xsi:type="dcterms:W3CDTF">2018-05-16T05:29:00Z</dcterms:modified>
</cp:coreProperties>
</file>