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B2C" w:rsidRDefault="00E72B2C" w:rsidP="003D17DA">
      <w:pPr>
        <w:jc w:val="center"/>
        <w:rPr>
          <w:b/>
          <w:sz w:val="32"/>
          <w:szCs w:val="32"/>
        </w:rPr>
      </w:pPr>
    </w:p>
    <w:p w:rsidR="00BA1EAB" w:rsidRDefault="00BA1EAB" w:rsidP="003D17DA">
      <w:pPr>
        <w:jc w:val="center"/>
        <w:rPr>
          <w:b/>
          <w:sz w:val="32"/>
          <w:szCs w:val="32"/>
        </w:rPr>
      </w:pPr>
    </w:p>
    <w:p w:rsidR="00BA1EAB" w:rsidRDefault="00BA1EAB" w:rsidP="003D17DA">
      <w:pPr>
        <w:jc w:val="center"/>
        <w:rPr>
          <w:b/>
          <w:sz w:val="32"/>
          <w:szCs w:val="32"/>
        </w:rPr>
      </w:pPr>
    </w:p>
    <w:p w:rsidR="00BA1EAB" w:rsidRDefault="00BA1EAB" w:rsidP="003D17DA">
      <w:pPr>
        <w:jc w:val="center"/>
        <w:rPr>
          <w:b/>
          <w:sz w:val="32"/>
          <w:szCs w:val="32"/>
        </w:rPr>
      </w:pPr>
    </w:p>
    <w:p w:rsidR="00BA1EAB" w:rsidRDefault="00BA1EAB" w:rsidP="003D17DA">
      <w:pPr>
        <w:jc w:val="center"/>
        <w:rPr>
          <w:b/>
          <w:sz w:val="32"/>
          <w:szCs w:val="32"/>
        </w:rPr>
      </w:pPr>
    </w:p>
    <w:p w:rsidR="00E72B2C" w:rsidRDefault="00E72B2C" w:rsidP="003D17DA">
      <w:pPr>
        <w:jc w:val="center"/>
        <w:rPr>
          <w:b/>
          <w:sz w:val="32"/>
          <w:szCs w:val="32"/>
        </w:rPr>
      </w:pPr>
    </w:p>
    <w:p w:rsidR="00E72B2C" w:rsidRDefault="00E72B2C" w:rsidP="00E72B2C">
      <w:pPr>
        <w:jc w:val="center"/>
        <w:rPr>
          <w:sz w:val="36"/>
          <w:szCs w:val="24"/>
          <w:lang w:eastAsia="ar-SA"/>
        </w:rPr>
      </w:pPr>
    </w:p>
    <w:p w:rsidR="00E72B2C" w:rsidRPr="006E7C03" w:rsidRDefault="00E72B2C" w:rsidP="00E72B2C">
      <w:pPr>
        <w:jc w:val="center"/>
        <w:rPr>
          <w:sz w:val="36"/>
          <w:szCs w:val="24"/>
          <w:lang w:eastAsia="ar-SA"/>
        </w:rPr>
      </w:pPr>
      <w:r w:rsidRPr="006E7C03">
        <w:rPr>
          <w:sz w:val="36"/>
          <w:szCs w:val="24"/>
          <w:lang w:eastAsia="ar-SA"/>
        </w:rPr>
        <w:t>Smlouva o dílo</w:t>
      </w:r>
    </w:p>
    <w:p w:rsidR="00E72B2C" w:rsidRDefault="00E72B2C" w:rsidP="00E72B2C">
      <w:pPr>
        <w:jc w:val="center"/>
        <w:rPr>
          <w:b/>
          <w:sz w:val="48"/>
          <w:szCs w:val="24"/>
          <w:lang w:eastAsia="ar-SA"/>
        </w:rPr>
      </w:pPr>
      <w:r w:rsidRPr="006E7C03">
        <w:rPr>
          <w:b/>
          <w:sz w:val="48"/>
          <w:szCs w:val="24"/>
          <w:lang w:eastAsia="ar-SA"/>
        </w:rPr>
        <w:t>„Květy a kytice“</w:t>
      </w:r>
    </w:p>
    <w:p w:rsidR="00E72B2C" w:rsidRDefault="00E72B2C" w:rsidP="00E72B2C">
      <w:pPr>
        <w:jc w:val="center"/>
        <w:rPr>
          <w:b/>
          <w:sz w:val="48"/>
          <w:szCs w:val="24"/>
          <w:lang w:eastAsia="ar-SA"/>
        </w:rPr>
      </w:pPr>
      <w:r>
        <w:rPr>
          <w:b/>
          <w:sz w:val="48"/>
          <w:szCs w:val="24"/>
          <w:lang w:eastAsia="ar-SA"/>
        </w:rPr>
        <w:t>vitríny</w:t>
      </w:r>
    </w:p>
    <w:p w:rsidR="00E72B2C" w:rsidRPr="000252C4" w:rsidRDefault="00E72B2C" w:rsidP="00E72B2C">
      <w:pPr>
        <w:jc w:val="center"/>
        <w:rPr>
          <w:rFonts w:cs="Calibri"/>
          <w:sz w:val="28"/>
          <w:szCs w:val="28"/>
        </w:rPr>
      </w:pPr>
      <w:r w:rsidRPr="000252C4">
        <w:rPr>
          <w:rFonts w:cs="Calibri"/>
          <w:sz w:val="28"/>
          <w:szCs w:val="28"/>
        </w:rPr>
        <w:t>CZ.11.4.120/0.0/0.0/16_009/0001184</w:t>
      </w:r>
    </w:p>
    <w:p w:rsidR="00E72B2C" w:rsidRDefault="00E72B2C" w:rsidP="00E72B2C">
      <w:pPr>
        <w:jc w:val="center"/>
        <w:rPr>
          <w:b/>
          <w:sz w:val="32"/>
          <w:szCs w:val="32"/>
        </w:rPr>
      </w:pPr>
      <w:r>
        <w:rPr>
          <w:noProof/>
          <w:lang w:eastAsia="cs-CZ"/>
        </w:rPr>
        <w:drawing>
          <wp:inline distT="0" distB="0" distL="0" distR="0" wp14:anchorId="5CBA2932" wp14:editId="6CCB4CE3">
            <wp:extent cx="5760720" cy="892810"/>
            <wp:effectExtent l="0" t="0" r="0" b="2540"/>
            <wp:docPr id="1" name="Obrázek 1" descr="http://www.europraded.cz/docs/programy_eu/2014-2020/publicita/logo_publicita_text.png"/>
            <wp:cNvGraphicFramePr/>
            <a:graphic xmlns:a="http://schemas.openxmlformats.org/drawingml/2006/main">
              <a:graphicData uri="http://schemas.openxmlformats.org/drawingml/2006/picture">
                <pic:pic xmlns:pic="http://schemas.openxmlformats.org/drawingml/2006/picture">
                  <pic:nvPicPr>
                    <pic:cNvPr id="1" name="Obrázek 1" descr="http://www.europraded.cz/docs/programy_eu/2014-2020/publicita/logo_publicita_text.pn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892810"/>
                    </a:xfrm>
                    <a:prstGeom prst="rect">
                      <a:avLst/>
                    </a:prstGeom>
                    <a:noFill/>
                    <a:ln>
                      <a:noFill/>
                    </a:ln>
                  </pic:spPr>
                </pic:pic>
              </a:graphicData>
            </a:graphic>
          </wp:inline>
        </w:drawing>
      </w:r>
    </w:p>
    <w:p w:rsidR="00E72B2C" w:rsidRDefault="00E72B2C" w:rsidP="003D17DA">
      <w:pPr>
        <w:jc w:val="center"/>
        <w:rPr>
          <w:b/>
          <w:sz w:val="32"/>
          <w:szCs w:val="32"/>
        </w:rPr>
      </w:pPr>
    </w:p>
    <w:p w:rsidR="00E72B2C" w:rsidRDefault="00E72B2C" w:rsidP="003D17DA">
      <w:pPr>
        <w:jc w:val="center"/>
        <w:rPr>
          <w:b/>
          <w:sz w:val="32"/>
          <w:szCs w:val="32"/>
        </w:rPr>
      </w:pPr>
    </w:p>
    <w:p w:rsidR="00E72B2C" w:rsidRDefault="00E72B2C" w:rsidP="003D17DA">
      <w:pPr>
        <w:jc w:val="center"/>
        <w:rPr>
          <w:b/>
          <w:sz w:val="32"/>
          <w:szCs w:val="32"/>
        </w:rPr>
      </w:pPr>
    </w:p>
    <w:p w:rsidR="00E72B2C" w:rsidRDefault="00E72B2C" w:rsidP="003D17DA">
      <w:pPr>
        <w:jc w:val="center"/>
        <w:rPr>
          <w:b/>
          <w:sz w:val="32"/>
          <w:szCs w:val="32"/>
        </w:rPr>
      </w:pPr>
    </w:p>
    <w:p w:rsidR="00E72B2C" w:rsidRDefault="00E72B2C" w:rsidP="003D17DA">
      <w:pPr>
        <w:jc w:val="center"/>
        <w:rPr>
          <w:b/>
          <w:sz w:val="32"/>
          <w:szCs w:val="32"/>
        </w:rPr>
      </w:pPr>
    </w:p>
    <w:p w:rsidR="00E72B2C" w:rsidRDefault="00E72B2C" w:rsidP="003D17DA">
      <w:pPr>
        <w:jc w:val="center"/>
        <w:rPr>
          <w:b/>
          <w:sz w:val="32"/>
          <w:szCs w:val="32"/>
        </w:rPr>
      </w:pPr>
    </w:p>
    <w:p w:rsidR="00E72B2C" w:rsidRDefault="00E72B2C" w:rsidP="003D17DA">
      <w:pPr>
        <w:jc w:val="center"/>
        <w:rPr>
          <w:b/>
          <w:sz w:val="32"/>
          <w:szCs w:val="32"/>
        </w:rPr>
      </w:pPr>
    </w:p>
    <w:p w:rsidR="00E72B2C" w:rsidRDefault="00E72B2C" w:rsidP="003D17DA">
      <w:pPr>
        <w:jc w:val="center"/>
        <w:rPr>
          <w:b/>
          <w:sz w:val="32"/>
          <w:szCs w:val="32"/>
        </w:rPr>
      </w:pPr>
    </w:p>
    <w:p w:rsidR="00E72B2C" w:rsidRDefault="00E72B2C" w:rsidP="003D17DA">
      <w:pPr>
        <w:jc w:val="center"/>
        <w:rPr>
          <w:b/>
          <w:sz w:val="32"/>
          <w:szCs w:val="32"/>
        </w:rPr>
      </w:pPr>
    </w:p>
    <w:p w:rsidR="00E72B2C" w:rsidRDefault="00E72B2C" w:rsidP="003D17DA">
      <w:pPr>
        <w:jc w:val="center"/>
        <w:rPr>
          <w:b/>
          <w:sz w:val="32"/>
          <w:szCs w:val="32"/>
        </w:rPr>
      </w:pPr>
    </w:p>
    <w:p w:rsidR="0040028B" w:rsidRPr="003B5685" w:rsidRDefault="0040028B" w:rsidP="003D17DA">
      <w:pPr>
        <w:jc w:val="center"/>
        <w:rPr>
          <w:b/>
          <w:sz w:val="32"/>
          <w:szCs w:val="32"/>
        </w:rPr>
      </w:pPr>
      <w:r w:rsidRPr="003B5685">
        <w:rPr>
          <w:b/>
          <w:sz w:val="32"/>
          <w:szCs w:val="32"/>
        </w:rPr>
        <w:lastRenderedPageBreak/>
        <w:t>SMLOUVA O DÍLO</w:t>
      </w:r>
    </w:p>
    <w:p w:rsidR="0040028B" w:rsidRPr="00B762FC" w:rsidRDefault="0040028B" w:rsidP="00B762FC">
      <w:pPr>
        <w:jc w:val="center"/>
        <w:rPr>
          <w:color w:val="000000" w:themeColor="text1"/>
        </w:rPr>
      </w:pPr>
      <w:r w:rsidRPr="0075614D">
        <w:t xml:space="preserve">uzavřená dle ustanovení § 2586 a následujících zákona č. 89/2012 Sb., </w:t>
      </w:r>
      <w:r w:rsidR="0075614D" w:rsidRPr="0075614D">
        <w:t>o</w:t>
      </w:r>
      <w:r w:rsidRPr="0075614D">
        <w:t>bčanský zákoník</w:t>
      </w:r>
      <w:r w:rsidR="0075614D" w:rsidRPr="0075614D">
        <w:t xml:space="preserve">, </w:t>
      </w:r>
      <w:r w:rsidR="0075614D" w:rsidRPr="00AE3A14">
        <w:rPr>
          <w:color w:val="000000" w:themeColor="text1"/>
        </w:rPr>
        <w:t>ve znění pozdějších předpisů</w:t>
      </w:r>
    </w:p>
    <w:p w:rsidR="0040028B" w:rsidRPr="0075614D" w:rsidRDefault="0040028B" w:rsidP="00450F61">
      <w:r w:rsidRPr="0075614D">
        <w:t>Smluvní strany:</w:t>
      </w:r>
    </w:p>
    <w:p w:rsidR="0040028B" w:rsidRPr="0075614D" w:rsidRDefault="0040028B" w:rsidP="003B5685">
      <w:pPr>
        <w:pStyle w:val="Bezmezer"/>
      </w:pPr>
      <w:r w:rsidRPr="0075614D">
        <w:t xml:space="preserve">1.  </w:t>
      </w:r>
      <w:r w:rsidR="00AE3A14">
        <w:rPr>
          <w:b/>
        </w:rPr>
        <w:t>Městské muzeum Rýmařov, příspěvková organizace</w:t>
      </w:r>
    </w:p>
    <w:p w:rsidR="0040028B" w:rsidRPr="0075614D" w:rsidRDefault="007F4B5B" w:rsidP="007F4B5B">
      <w:pPr>
        <w:pStyle w:val="Bezmezer"/>
      </w:pPr>
      <w:r>
        <w:t xml:space="preserve">     </w:t>
      </w:r>
      <w:r w:rsidR="0040028B" w:rsidRPr="0075614D">
        <w:t xml:space="preserve">Se </w:t>
      </w:r>
      <w:proofErr w:type="gramStart"/>
      <w:r w:rsidR="0040028B" w:rsidRPr="0075614D">
        <w:t xml:space="preserve">sídlem:  </w:t>
      </w:r>
      <w:r w:rsidR="00AE3A14">
        <w:t xml:space="preserve">              náměstí</w:t>
      </w:r>
      <w:proofErr w:type="gramEnd"/>
      <w:r w:rsidR="00AE3A14">
        <w:t xml:space="preserve"> Míru 6</w:t>
      </w:r>
      <w:r w:rsidR="0040028B" w:rsidRPr="0075614D">
        <w:t>, 795 01 Rýmařov</w:t>
      </w:r>
    </w:p>
    <w:p w:rsidR="0040028B" w:rsidRPr="0075614D" w:rsidRDefault="0040028B" w:rsidP="003B5685">
      <w:pPr>
        <w:pStyle w:val="Bezmezer"/>
      </w:pPr>
      <w:r w:rsidRPr="0075614D">
        <w:t xml:space="preserve">     IČ</w:t>
      </w:r>
      <w:r w:rsidR="0075614D" w:rsidRPr="0075614D">
        <w:t>O</w:t>
      </w:r>
      <w:r w:rsidRPr="0075614D">
        <w:t xml:space="preserve">:             </w:t>
      </w:r>
      <w:r w:rsidR="00AE3A14">
        <w:t xml:space="preserve">              </w:t>
      </w:r>
      <w:r w:rsidR="007F4B5B">
        <w:t>75037947</w:t>
      </w:r>
    </w:p>
    <w:p w:rsidR="0075614D" w:rsidRPr="00AE3A14" w:rsidRDefault="0040028B" w:rsidP="00AE3A14">
      <w:pPr>
        <w:pStyle w:val="Bezmezer"/>
      </w:pPr>
      <w:r w:rsidRPr="0075614D">
        <w:t xml:space="preserve">     Zastoupen</w:t>
      </w:r>
      <w:r w:rsidR="0075614D" w:rsidRPr="0075614D">
        <w:t>o</w:t>
      </w:r>
      <w:r w:rsidR="00AE3A14">
        <w:t>:            Bc. Růženou Zapletalovou, ředitelkou</w:t>
      </w:r>
    </w:p>
    <w:p w:rsidR="0075614D" w:rsidRPr="007F4B5B" w:rsidRDefault="0075614D" w:rsidP="0075614D">
      <w:pPr>
        <w:numPr>
          <w:ilvl w:val="12"/>
          <w:numId w:val="0"/>
        </w:numPr>
        <w:tabs>
          <w:tab w:val="num" w:pos="360"/>
          <w:tab w:val="left" w:pos="2977"/>
        </w:tabs>
        <w:spacing w:after="0" w:line="240" w:lineRule="auto"/>
        <w:jc w:val="both"/>
        <w:rPr>
          <w:rFonts w:asciiTheme="minorHAnsi" w:hAnsiTheme="minorHAnsi" w:cstheme="minorHAnsi"/>
          <w:color w:val="000000" w:themeColor="text1"/>
        </w:rPr>
      </w:pPr>
      <w:r w:rsidRPr="005F30AE">
        <w:rPr>
          <w:rFonts w:asciiTheme="minorHAnsi" w:hAnsiTheme="minorHAnsi" w:cstheme="minorHAnsi"/>
          <w:color w:val="FF0000"/>
        </w:rPr>
        <w:t xml:space="preserve">     </w:t>
      </w:r>
      <w:r w:rsidRPr="007F4B5B">
        <w:rPr>
          <w:rFonts w:asciiTheme="minorHAnsi" w:hAnsiTheme="minorHAnsi" w:cstheme="minorHAnsi"/>
          <w:color w:val="000000" w:themeColor="text1"/>
        </w:rPr>
        <w:t xml:space="preserve">Bankovní </w:t>
      </w:r>
      <w:r w:rsidR="00E72B2C">
        <w:rPr>
          <w:rFonts w:asciiTheme="minorHAnsi" w:hAnsiTheme="minorHAnsi" w:cstheme="minorHAnsi"/>
          <w:color w:val="000000" w:themeColor="text1"/>
        </w:rPr>
        <w:t>spojení:  XXXXXXXXXXXXXXXXXXXXXXXXXX</w:t>
      </w:r>
    </w:p>
    <w:p w:rsidR="007F4B5B" w:rsidRPr="007F4B5B" w:rsidRDefault="0075614D" w:rsidP="007F4B5B">
      <w:pPr>
        <w:jc w:val="both"/>
        <w:rPr>
          <w:rFonts w:asciiTheme="minorHAnsi" w:eastAsia="Times New Roman" w:hAnsiTheme="minorHAnsi" w:cstheme="minorHAnsi"/>
          <w:color w:val="000000" w:themeColor="text1"/>
          <w:sz w:val="20"/>
          <w:szCs w:val="20"/>
          <w:lang w:eastAsia="cs-CZ"/>
        </w:rPr>
      </w:pPr>
      <w:r w:rsidRPr="007F4B5B">
        <w:rPr>
          <w:rFonts w:asciiTheme="minorHAnsi" w:hAnsiTheme="minorHAnsi" w:cstheme="minorHAnsi"/>
          <w:color w:val="000000" w:themeColor="text1"/>
        </w:rPr>
        <w:t xml:space="preserve">     Číslo účtu</w:t>
      </w:r>
      <w:r w:rsidR="007F4B5B" w:rsidRPr="007F4B5B">
        <w:rPr>
          <w:rFonts w:asciiTheme="minorHAnsi" w:hAnsiTheme="minorHAnsi" w:cstheme="minorHAnsi"/>
          <w:color w:val="000000" w:themeColor="text1"/>
        </w:rPr>
        <w:t>:</w:t>
      </w:r>
      <w:r w:rsidR="00AE3A14" w:rsidRPr="007F4B5B">
        <w:rPr>
          <w:rFonts w:asciiTheme="minorHAnsi" w:hAnsiTheme="minorHAnsi" w:cstheme="minorHAnsi"/>
          <w:color w:val="000000" w:themeColor="text1"/>
        </w:rPr>
        <w:t xml:space="preserve"> </w:t>
      </w:r>
      <w:r w:rsidR="00E72B2C">
        <w:rPr>
          <w:rFonts w:asciiTheme="minorHAnsi" w:eastAsia="Times New Roman" w:hAnsiTheme="minorHAnsi" w:cstheme="minorHAnsi"/>
          <w:color w:val="000000" w:themeColor="text1"/>
          <w:lang w:eastAsia="cs-CZ"/>
        </w:rPr>
        <w:t>XXXXXXXXXXXXXXXXXXXXXXXXXXX</w:t>
      </w:r>
    </w:p>
    <w:p w:rsidR="0075614D" w:rsidRPr="007F4B5B" w:rsidRDefault="007F4B5B" w:rsidP="007F4B5B">
      <w:pPr>
        <w:numPr>
          <w:ilvl w:val="12"/>
          <w:numId w:val="0"/>
        </w:numPr>
        <w:tabs>
          <w:tab w:val="num" w:pos="360"/>
          <w:tab w:val="left" w:pos="2977"/>
        </w:tabs>
        <w:spacing w:after="0" w:line="240" w:lineRule="auto"/>
        <w:jc w:val="both"/>
        <w:rPr>
          <w:rFonts w:asciiTheme="minorHAnsi" w:hAnsiTheme="minorHAnsi" w:cstheme="minorHAnsi"/>
          <w:color w:val="FF0000"/>
        </w:rPr>
      </w:pPr>
      <w:r>
        <w:rPr>
          <w:rFonts w:asciiTheme="minorHAnsi" w:hAnsiTheme="minorHAnsi" w:cstheme="minorHAnsi"/>
          <w:color w:val="FF0000"/>
        </w:rPr>
        <w:t xml:space="preserve">      </w:t>
      </w:r>
      <w:r w:rsidR="0075614D" w:rsidRPr="00AE3A14">
        <w:rPr>
          <w:rFonts w:asciiTheme="minorHAnsi" w:hAnsiTheme="minorHAnsi" w:cstheme="minorHAnsi"/>
          <w:color w:val="000000" w:themeColor="text1"/>
        </w:rPr>
        <w:t>Osoba oprávněná jednat ve věcech smluvních:</w:t>
      </w:r>
    </w:p>
    <w:p w:rsidR="0040028B" w:rsidRPr="00AE3A14" w:rsidRDefault="00AE3A14" w:rsidP="00AE3A14">
      <w:pPr>
        <w:rPr>
          <w:color w:val="1F497D"/>
        </w:rPr>
      </w:pPr>
      <w:r>
        <w:rPr>
          <w:rFonts w:asciiTheme="minorHAnsi" w:hAnsiTheme="minorHAnsi" w:cstheme="minorHAnsi"/>
          <w:color w:val="000000" w:themeColor="text1"/>
        </w:rPr>
        <w:t xml:space="preserve">      </w:t>
      </w:r>
      <w:r w:rsidR="00E72B2C">
        <w:rPr>
          <w:rFonts w:asciiTheme="minorHAnsi" w:hAnsiTheme="minorHAnsi" w:cstheme="minorHAnsi"/>
          <w:color w:val="000000" w:themeColor="text1"/>
        </w:rPr>
        <w:t>XXXXXXXXXXXXXXXXXXXXXXXXXXXXXXXXXXXXXXXXXXXXXXXXXXXXXX</w:t>
      </w:r>
    </w:p>
    <w:p w:rsidR="0040028B" w:rsidRDefault="0040028B" w:rsidP="003B5685">
      <w:pPr>
        <w:pStyle w:val="Bezmezer"/>
      </w:pPr>
      <w:r>
        <w:t xml:space="preserve">(dále jen jako </w:t>
      </w:r>
      <w:r w:rsidRPr="0075614D">
        <w:rPr>
          <w:i/>
        </w:rPr>
        <w:t>„objednatel“)</w:t>
      </w:r>
    </w:p>
    <w:p w:rsidR="0040028B" w:rsidRDefault="0040028B" w:rsidP="00450F61"/>
    <w:p w:rsidR="00AE3A14" w:rsidRPr="00E72B2C" w:rsidRDefault="000B553B" w:rsidP="00AE3A14">
      <w:pPr>
        <w:pStyle w:val="Bezmezer"/>
        <w:rPr>
          <w:rFonts w:asciiTheme="minorHAnsi" w:hAnsiTheme="minorHAnsi" w:cstheme="minorHAnsi"/>
        </w:rPr>
      </w:pPr>
      <w:r>
        <w:t xml:space="preserve">2.   </w:t>
      </w:r>
      <w:r w:rsidR="00DB677F" w:rsidRPr="00E72B2C">
        <w:rPr>
          <w:rFonts w:asciiTheme="minorHAnsi" w:hAnsiTheme="minorHAnsi" w:cstheme="minorHAnsi"/>
          <w:b/>
          <w:color w:val="000000" w:themeColor="text1"/>
          <w:sz w:val="20"/>
          <w:szCs w:val="20"/>
        </w:rPr>
        <w:t xml:space="preserve">Legat </w:t>
      </w:r>
      <w:proofErr w:type="spellStart"/>
      <w:r w:rsidR="00DB677F" w:rsidRPr="00E72B2C">
        <w:rPr>
          <w:rFonts w:asciiTheme="minorHAnsi" w:hAnsiTheme="minorHAnsi" w:cstheme="minorHAnsi"/>
          <w:b/>
          <w:color w:val="000000" w:themeColor="text1"/>
          <w:sz w:val="20"/>
          <w:szCs w:val="20"/>
        </w:rPr>
        <w:t>Trade</w:t>
      </w:r>
      <w:proofErr w:type="spellEnd"/>
      <w:r w:rsidR="00DB677F" w:rsidRPr="00E72B2C">
        <w:rPr>
          <w:rFonts w:asciiTheme="minorHAnsi" w:hAnsiTheme="minorHAnsi" w:cstheme="minorHAnsi"/>
          <w:b/>
          <w:color w:val="000000" w:themeColor="text1"/>
          <w:sz w:val="20"/>
          <w:szCs w:val="20"/>
        </w:rPr>
        <w:t>, s.r.o., Husova 819/12, 733 01 Karviná - Fryštát</w:t>
      </w:r>
    </w:p>
    <w:p w:rsidR="0040028B" w:rsidRPr="00E72B2C" w:rsidRDefault="000B553B" w:rsidP="003B5685">
      <w:pPr>
        <w:pStyle w:val="Bezmezer"/>
        <w:rPr>
          <w:rFonts w:asciiTheme="minorHAnsi" w:hAnsiTheme="minorHAnsi" w:cstheme="minorHAnsi"/>
        </w:rPr>
      </w:pPr>
      <w:r w:rsidRPr="00E72B2C">
        <w:rPr>
          <w:rFonts w:asciiTheme="minorHAnsi" w:hAnsiTheme="minorHAnsi" w:cstheme="minorHAnsi"/>
        </w:rPr>
        <w:t xml:space="preserve">      </w:t>
      </w:r>
      <w:r w:rsidR="0040028B" w:rsidRPr="00E72B2C">
        <w:rPr>
          <w:rFonts w:asciiTheme="minorHAnsi" w:hAnsiTheme="minorHAnsi" w:cstheme="minorHAnsi"/>
        </w:rPr>
        <w:t xml:space="preserve">Se sídlem:             </w:t>
      </w:r>
      <w:r w:rsidR="00DB677F" w:rsidRPr="00E72B2C">
        <w:rPr>
          <w:rFonts w:asciiTheme="minorHAnsi" w:hAnsiTheme="minorHAnsi" w:cstheme="minorHAnsi"/>
        </w:rPr>
        <w:t xml:space="preserve">   </w:t>
      </w:r>
      <w:r w:rsidR="00DB677F" w:rsidRPr="00E72B2C">
        <w:rPr>
          <w:rFonts w:asciiTheme="minorHAnsi" w:hAnsiTheme="minorHAnsi" w:cstheme="minorHAnsi"/>
          <w:color w:val="000000" w:themeColor="text1"/>
          <w:sz w:val="20"/>
          <w:szCs w:val="20"/>
        </w:rPr>
        <w:t>Husova 819/12, 733 01 Karviná - Fryštát</w:t>
      </w:r>
    </w:p>
    <w:p w:rsidR="0040028B" w:rsidRPr="00E72B2C" w:rsidRDefault="000B553B" w:rsidP="003B5685">
      <w:pPr>
        <w:pStyle w:val="Bezmezer"/>
        <w:rPr>
          <w:rFonts w:asciiTheme="minorHAnsi" w:hAnsiTheme="minorHAnsi" w:cstheme="minorHAnsi"/>
          <w:color w:val="000000" w:themeColor="text1"/>
        </w:rPr>
      </w:pPr>
      <w:r w:rsidRPr="00E72B2C">
        <w:rPr>
          <w:rFonts w:asciiTheme="minorHAnsi" w:hAnsiTheme="minorHAnsi" w:cstheme="minorHAnsi"/>
        </w:rPr>
        <w:t xml:space="preserve">      </w:t>
      </w:r>
      <w:r w:rsidR="0040028B" w:rsidRPr="00E72B2C">
        <w:rPr>
          <w:rFonts w:asciiTheme="minorHAnsi" w:hAnsiTheme="minorHAnsi" w:cstheme="minorHAnsi"/>
        </w:rPr>
        <w:t>IČ</w:t>
      </w:r>
      <w:r w:rsidR="0075614D" w:rsidRPr="00E72B2C">
        <w:rPr>
          <w:rFonts w:asciiTheme="minorHAnsi" w:hAnsiTheme="minorHAnsi" w:cstheme="minorHAnsi"/>
        </w:rPr>
        <w:t>O</w:t>
      </w:r>
      <w:r w:rsidR="0040028B" w:rsidRPr="00E72B2C">
        <w:rPr>
          <w:rFonts w:asciiTheme="minorHAnsi" w:hAnsiTheme="minorHAnsi" w:cstheme="minorHAnsi"/>
        </w:rPr>
        <w:t xml:space="preserve">:                   </w:t>
      </w:r>
      <w:r w:rsidR="0075614D" w:rsidRPr="00E72B2C">
        <w:rPr>
          <w:rFonts w:asciiTheme="minorHAnsi" w:hAnsiTheme="minorHAnsi" w:cstheme="minorHAnsi"/>
        </w:rPr>
        <w:t xml:space="preserve"> </w:t>
      </w:r>
      <w:r w:rsidR="00AE3A14" w:rsidRPr="00E72B2C">
        <w:rPr>
          <w:rFonts w:asciiTheme="minorHAnsi" w:hAnsiTheme="minorHAnsi" w:cstheme="minorHAnsi"/>
        </w:rPr>
        <w:t xml:space="preserve">       </w:t>
      </w:r>
      <w:r w:rsidR="00AE3A14" w:rsidRPr="00E72B2C">
        <w:rPr>
          <w:rFonts w:asciiTheme="minorHAnsi" w:hAnsiTheme="minorHAnsi" w:cstheme="minorHAnsi"/>
          <w:color w:val="000000" w:themeColor="text1"/>
          <w:sz w:val="20"/>
          <w:szCs w:val="20"/>
        </w:rPr>
        <w:t>26829932</w:t>
      </w:r>
    </w:p>
    <w:p w:rsidR="0040028B" w:rsidRPr="00E72B2C" w:rsidRDefault="0040028B" w:rsidP="003B5685">
      <w:pPr>
        <w:pStyle w:val="Bezmezer"/>
        <w:rPr>
          <w:rFonts w:asciiTheme="minorHAnsi" w:hAnsiTheme="minorHAnsi" w:cstheme="minorHAnsi"/>
          <w:color w:val="000000" w:themeColor="text1"/>
        </w:rPr>
      </w:pPr>
      <w:r w:rsidRPr="00E72B2C">
        <w:rPr>
          <w:rFonts w:asciiTheme="minorHAnsi" w:hAnsiTheme="minorHAnsi" w:cstheme="minorHAnsi"/>
          <w:color w:val="000000" w:themeColor="text1"/>
        </w:rPr>
        <w:t xml:space="preserve">      DIČ:     </w:t>
      </w:r>
      <w:r w:rsidR="00AE3A14" w:rsidRPr="00E72B2C">
        <w:rPr>
          <w:rFonts w:asciiTheme="minorHAnsi" w:hAnsiTheme="minorHAnsi" w:cstheme="minorHAnsi"/>
          <w:color w:val="000000" w:themeColor="text1"/>
        </w:rPr>
        <w:t xml:space="preserve">                      </w:t>
      </w:r>
      <w:r w:rsidR="00AE3A14" w:rsidRPr="00E72B2C">
        <w:rPr>
          <w:rFonts w:asciiTheme="minorHAnsi" w:hAnsiTheme="minorHAnsi" w:cstheme="minorHAnsi"/>
          <w:color w:val="000000" w:themeColor="text1"/>
          <w:sz w:val="20"/>
          <w:szCs w:val="20"/>
        </w:rPr>
        <w:t>CZ26829932</w:t>
      </w:r>
    </w:p>
    <w:p w:rsidR="0040028B" w:rsidRPr="00E72B2C" w:rsidRDefault="000B553B" w:rsidP="003B5685">
      <w:pPr>
        <w:pStyle w:val="Bezmezer"/>
        <w:rPr>
          <w:color w:val="000000" w:themeColor="text1"/>
        </w:rPr>
      </w:pPr>
      <w:r>
        <w:t xml:space="preserve">      </w:t>
      </w:r>
      <w:r w:rsidR="00AE3A14" w:rsidRPr="00E72B2C">
        <w:rPr>
          <w:color w:val="000000" w:themeColor="text1"/>
        </w:rPr>
        <w:t xml:space="preserve">Bankovní spojení:  </w:t>
      </w:r>
      <w:r w:rsidR="00E72B2C">
        <w:rPr>
          <w:color w:val="000000" w:themeColor="text1"/>
        </w:rPr>
        <w:t>XXXXXXXXXXXXXXXXX</w:t>
      </w:r>
    </w:p>
    <w:p w:rsidR="0040028B" w:rsidRPr="00E72B2C" w:rsidRDefault="000B553B" w:rsidP="003B5685">
      <w:pPr>
        <w:pStyle w:val="Bezmezer"/>
        <w:rPr>
          <w:color w:val="000000" w:themeColor="text1"/>
        </w:rPr>
      </w:pPr>
      <w:r w:rsidRPr="00E72B2C">
        <w:rPr>
          <w:color w:val="000000" w:themeColor="text1"/>
        </w:rPr>
        <w:t xml:space="preserve">      </w:t>
      </w:r>
      <w:r w:rsidR="0040028B" w:rsidRPr="00E72B2C">
        <w:rPr>
          <w:color w:val="000000" w:themeColor="text1"/>
        </w:rPr>
        <w:t>Účet číslo</w:t>
      </w:r>
      <w:r w:rsidR="00E72B2C">
        <w:rPr>
          <w:color w:val="000000" w:themeColor="text1"/>
        </w:rPr>
        <w:t>: XXXXXXXXXXXXXXXXXXXXXXX</w:t>
      </w:r>
      <w:r w:rsidR="00AE3A14" w:rsidRPr="00E72B2C">
        <w:rPr>
          <w:color w:val="000000" w:themeColor="text1"/>
        </w:rPr>
        <w:t xml:space="preserve">              </w:t>
      </w:r>
    </w:p>
    <w:p w:rsidR="0075614D" w:rsidRPr="00E72B2C" w:rsidRDefault="0040028B" w:rsidP="003B5685">
      <w:pPr>
        <w:pStyle w:val="Bezmezer"/>
        <w:rPr>
          <w:color w:val="000000" w:themeColor="text1"/>
        </w:rPr>
      </w:pPr>
      <w:r w:rsidRPr="00E72B2C">
        <w:rPr>
          <w:color w:val="000000" w:themeColor="text1"/>
        </w:rPr>
        <w:t xml:space="preserve">   </w:t>
      </w:r>
      <w:r w:rsidR="000B553B" w:rsidRPr="00E72B2C">
        <w:rPr>
          <w:color w:val="000000" w:themeColor="text1"/>
        </w:rPr>
        <w:t xml:space="preserve">   </w:t>
      </w:r>
      <w:r w:rsidR="00AE3A14" w:rsidRPr="00E72B2C">
        <w:rPr>
          <w:color w:val="000000" w:themeColor="text1"/>
        </w:rPr>
        <w:t>Zastoupena:</w:t>
      </w:r>
      <w:r w:rsidR="00E72B2C">
        <w:rPr>
          <w:color w:val="000000" w:themeColor="text1"/>
        </w:rPr>
        <w:t xml:space="preserve"> XXXXXXXXXXXXXXXXXXXXXXXXXXXX</w:t>
      </w:r>
      <w:r w:rsidR="00AE3A14" w:rsidRPr="00E72B2C">
        <w:rPr>
          <w:color w:val="000000" w:themeColor="text1"/>
        </w:rPr>
        <w:t xml:space="preserve">            </w:t>
      </w:r>
    </w:p>
    <w:p w:rsidR="0075614D" w:rsidRPr="00E72B2C" w:rsidRDefault="000B553B" w:rsidP="0075614D">
      <w:pPr>
        <w:tabs>
          <w:tab w:val="left" w:pos="360"/>
          <w:tab w:val="left" w:pos="2268"/>
        </w:tabs>
        <w:spacing w:before="120" w:line="240" w:lineRule="auto"/>
        <w:rPr>
          <w:rFonts w:asciiTheme="minorHAnsi" w:hAnsiTheme="minorHAnsi" w:cstheme="minorHAnsi"/>
          <w:color w:val="000000" w:themeColor="text1"/>
        </w:rPr>
      </w:pPr>
      <w:r w:rsidRPr="00E72B2C">
        <w:rPr>
          <w:rFonts w:asciiTheme="minorHAnsi" w:hAnsiTheme="minorHAnsi" w:cstheme="minorHAnsi"/>
          <w:color w:val="000000" w:themeColor="text1"/>
        </w:rPr>
        <w:t xml:space="preserve">      </w:t>
      </w:r>
      <w:r w:rsidR="0075614D" w:rsidRPr="00E72B2C">
        <w:rPr>
          <w:rFonts w:asciiTheme="minorHAnsi" w:hAnsiTheme="minorHAnsi" w:cstheme="minorHAnsi"/>
          <w:color w:val="000000" w:themeColor="text1"/>
        </w:rPr>
        <w:t>Osoba oprávněná jednat ve věcech smluvních:</w:t>
      </w:r>
      <w:r w:rsidR="00E72B2C">
        <w:rPr>
          <w:rFonts w:asciiTheme="minorHAnsi" w:hAnsiTheme="minorHAnsi" w:cstheme="minorHAnsi"/>
          <w:color w:val="000000" w:themeColor="text1"/>
        </w:rPr>
        <w:t xml:space="preserve"> XXXXXXXXXXXXXXXXXXXXXXXXX</w:t>
      </w:r>
    </w:p>
    <w:p w:rsidR="0040028B" w:rsidRPr="00B762FC" w:rsidRDefault="0075614D" w:rsidP="00B762FC">
      <w:pPr>
        <w:pStyle w:val="dajeOSmluvnStran"/>
        <w:numPr>
          <w:ilvl w:val="0"/>
          <w:numId w:val="0"/>
        </w:numPr>
        <w:tabs>
          <w:tab w:val="left" w:pos="360"/>
          <w:tab w:val="left" w:pos="2268"/>
        </w:tabs>
        <w:rPr>
          <w:color w:val="FF0000"/>
        </w:rPr>
      </w:pPr>
      <w:r w:rsidRPr="005F30AE">
        <w:rPr>
          <w:rFonts w:asciiTheme="minorHAnsi" w:hAnsiTheme="minorHAnsi" w:cstheme="minorHAnsi"/>
          <w:color w:val="FF0000"/>
          <w:sz w:val="22"/>
          <w:szCs w:val="22"/>
        </w:rPr>
        <w:t xml:space="preserve">      </w:t>
      </w:r>
      <w:r w:rsidR="0040028B">
        <w:t xml:space="preserve">   </w:t>
      </w:r>
    </w:p>
    <w:p w:rsidR="0040028B" w:rsidRDefault="0040028B" w:rsidP="003B5685">
      <w:pPr>
        <w:pStyle w:val="Bezmezer"/>
      </w:pPr>
      <w:r>
        <w:t xml:space="preserve"> (dále jen jako „</w:t>
      </w:r>
      <w:r w:rsidRPr="0075614D">
        <w:rPr>
          <w:i/>
        </w:rPr>
        <w:t>zhotovitel“</w:t>
      </w:r>
      <w:r>
        <w:t>)</w:t>
      </w:r>
    </w:p>
    <w:p w:rsidR="0040028B" w:rsidRDefault="0040028B" w:rsidP="00450F61"/>
    <w:p w:rsidR="0040028B" w:rsidRDefault="0040028B" w:rsidP="00450F61">
      <w:r>
        <w:t xml:space="preserve">uzavírají následující smlouvu o dílo (dále jen </w:t>
      </w:r>
      <w:r w:rsidRPr="00F050E4">
        <w:rPr>
          <w:i/>
        </w:rPr>
        <w:t>„smlouva“</w:t>
      </w:r>
      <w:r>
        <w:t>):</w:t>
      </w:r>
    </w:p>
    <w:p w:rsidR="0040028B" w:rsidRPr="003B5685" w:rsidRDefault="0040028B" w:rsidP="003B5685">
      <w:pPr>
        <w:pStyle w:val="Odstavecseseznamem"/>
        <w:numPr>
          <w:ilvl w:val="0"/>
          <w:numId w:val="1"/>
        </w:numPr>
        <w:rPr>
          <w:b/>
        </w:rPr>
      </w:pPr>
      <w:r w:rsidRPr="003B5685">
        <w:rPr>
          <w:b/>
        </w:rPr>
        <w:t>Předmět smlouvy</w:t>
      </w:r>
    </w:p>
    <w:p w:rsidR="007F4B5B" w:rsidRPr="007F4B5B" w:rsidRDefault="007F4B5B" w:rsidP="007F4B5B">
      <w:pPr>
        <w:jc w:val="both"/>
        <w:rPr>
          <w:color w:val="000000" w:themeColor="text1"/>
        </w:rPr>
      </w:pPr>
      <w:proofErr w:type="gramStart"/>
      <w:r>
        <w:t>1.</w:t>
      </w:r>
      <w:r w:rsidR="0040028B">
        <w:t>Zhotovitel</w:t>
      </w:r>
      <w:proofErr w:type="gramEnd"/>
      <w:r w:rsidR="0040028B">
        <w:t xml:space="preserve"> se touto smlouvou zavazuje </w:t>
      </w:r>
      <w:r w:rsidR="0040028B" w:rsidRPr="00AE3A14">
        <w:rPr>
          <w:color w:val="000000" w:themeColor="text1"/>
        </w:rPr>
        <w:t xml:space="preserve">provést </w:t>
      </w:r>
      <w:r w:rsidR="0040028B">
        <w:t xml:space="preserve">pro objednatele ve sjednané době </w:t>
      </w:r>
      <w:r w:rsidR="00F050E4" w:rsidRPr="00AE3A14">
        <w:rPr>
          <w:color w:val="000000" w:themeColor="text1"/>
        </w:rPr>
        <w:t xml:space="preserve">na </w:t>
      </w:r>
      <w:r w:rsidR="00076C75" w:rsidRPr="00AE3A14">
        <w:rPr>
          <w:color w:val="000000" w:themeColor="text1"/>
        </w:rPr>
        <w:t>s</w:t>
      </w:r>
      <w:r w:rsidR="00F050E4" w:rsidRPr="00AE3A14">
        <w:rPr>
          <w:color w:val="000000" w:themeColor="text1"/>
        </w:rPr>
        <w:t xml:space="preserve">vůj náklad a nebezpečí </w:t>
      </w:r>
      <w:r w:rsidR="0040028B" w:rsidRPr="00AE3A14">
        <w:rPr>
          <w:color w:val="000000" w:themeColor="text1"/>
        </w:rPr>
        <w:t xml:space="preserve">toto dílo: </w:t>
      </w:r>
    </w:p>
    <w:p w:rsidR="0003713A" w:rsidRPr="00E81731" w:rsidRDefault="0003713A" w:rsidP="0003713A">
      <w:pPr>
        <w:pStyle w:val="Default"/>
        <w:rPr>
          <w:rFonts w:asciiTheme="minorHAnsi" w:hAnsiTheme="minorHAnsi" w:cstheme="minorHAnsi"/>
          <w:sz w:val="22"/>
          <w:szCs w:val="22"/>
        </w:rPr>
      </w:pPr>
      <w:r w:rsidRPr="00E81731">
        <w:rPr>
          <w:rFonts w:asciiTheme="minorHAnsi" w:hAnsiTheme="minorHAnsi" w:cstheme="minorHAnsi"/>
          <w:b/>
          <w:bCs/>
          <w:sz w:val="22"/>
          <w:szCs w:val="22"/>
        </w:rPr>
        <w:t xml:space="preserve">Výstavní stolová vitrína pro muzea </w:t>
      </w:r>
      <w:r>
        <w:rPr>
          <w:rFonts w:asciiTheme="minorHAnsi" w:hAnsiTheme="minorHAnsi" w:cstheme="minorHAnsi"/>
          <w:b/>
          <w:bCs/>
          <w:sz w:val="22"/>
          <w:szCs w:val="22"/>
        </w:rPr>
        <w:t xml:space="preserve"> </w:t>
      </w:r>
      <w:r w:rsidRPr="00E81731">
        <w:rPr>
          <w:rFonts w:asciiTheme="minorHAnsi" w:hAnsiTheme="minorHAnsi" w:cstheme="minorHAnsi"/>
          <w:sz w:val="22"/>
          <w:szCs w:val="22"/>
        </w:rPr>
        <w:t>STUV06K</w:t>
      </w:r>
      <w:r w:rsidR="009A42B7">
        <w:rPr>
          <w:rFonts w:asciiTheme="minorHAnsi" w:hAnsiTheme="minorHAnsi" w:cstheme="minorHAnsi"/>
          <w:sz w:val="22"/>
          <w:szCs w:val="22"/>
        </w:rPr>
        <w:t>, množství: 2 ks</w:t>
      </w:r>
    </w:p>
    <w:p w:rsidR="0003713A" w:rsidRPr="00E81731" w:rsidRDefault="0003713A" w:rsidP="0003713A">
      <w:pPr>
        <w:pStyle w:val="Default"/>
        <w:rPr>
          <w:rFonts w:asciiTheme="minorHAnsi" w:hAnsiTheme="minorHAnsi" w:cstheme="minorHAnsi"/>
          <w:sz w:val="22"/>
          <w:szCs w:val="22"/>
        </w:rPr>
      </w:pPr>
      <w:r w:rsidRPr="00E81731">
        <w:rPr>
          <w:rFonts w:asciiTheme="minorHAnsi" w:hAnsiTheme="minorHAnsi" w:cstheme="minorHAnsi"/>
          <w:sz w:val="22"/>
          <w:szCs w:val="22"/>
        </w:rPr>
        <w:t xml:space="preserve">Rozměr: 80 x 40 x 70 + 25 cm </w:t>
      </w:r>
    </w:p>
    <w:p w:rsidR="0003713A" w:rsidRPr="00E81731" w:rsidRDefault="0003713A" w:rsidP="0003713A">
      <w:pPr>
        <w:pStyle w:val="Default"/>
        <w:rPr>
          <w:rFonts w:asciiTheme="minorHAnsi" w:hAnsiTheme="minorHAnsi" w:cstheme="minorHAnsi"/>
          <w:sz w:val="22"/>
          <w:szCs w:val="22"/>
        </w:rPr>
      </w:pPr>
      <w:r w:rsidRPr="00E81731">
        <w:rPr>
          <w:rFonts w:asciiTheme="minorHAnsi" w:hAnsiTheme="minorHAnsi" w:cstheme="minorHAnsi"/>
          <w:sz w:val="22"/>
          <w:szCs w:val="22"/>
        </w:rPr>
        <w:t xml:space="preserve">provedení: </w:t>
      </w:r>
    </w:p>
    <w:p w:rsidR="0003713A" w:rsidRPr="00E81731" w:rsidRDefault="0003713A" w:rsidP="0003713A">
      <w:pPr>
        <w:pStyle w:val="Default"/>
        <w:rPr>
          <w:rFonts w:asciiTheme="minorHAnsi" w:hAnsiTheme="minorHAnsi" w:cstheme="minorHAnsi"/>
          <w:sz w:val="22"/>
          <w:szCs w:val="22"/>
        </w:rPr>
      </w:pPr>
      <w:r w:rsidRPr="00E81731">
        <w:rPr>
          <w:rFonts w:asciiTheme="minorHAnsi" w:hAnsiTheme="minorHAnsi" w:cstheme="minorHAnsi"/>
          <w:sz w:val="22"/>
          <w:szCs w:val="22"/>
        </w:rPr>
        <w:t>Konstrukce z eloxovaných hliníkových profilů a kaleného skla</w:t>
      </w:r>
      <w:r w:rsidR="009A42B7">
        <w:rPr>
          <w:rFonts w:asciiTheme="minorHAnsi" w:hAnsiTheme="minorHAnsi" w:cstheme="minorHAnsi"/>
          <w:sz w:val="22"/>
          <w:szCs w:val="22"/>
        </w:rPr>
        <w:t>, množství: 3 ks</w:t>
      </w:r>
      <w:r w:rsidRPr="00E81731">
        <w:rPr>
          <w:rFonts w:asciiTheme="minorHAnsi" w:hAnsiTheme="minorHAnsi" w:cstheme="minorHAnsi"/>
          <w:sz w:val="22"/>
          <w:szCs w:val="22"/>
        </w:rPr>
        <w:t xml:space="preserve"> </w:t>
      </w:r>
    </w:p>
    <w:p w:rsidR="0003713A" w:rsidRPr="00E81731" w:rsidRDefault="0003713A" w:rsidP="0003713A">
      <w:pPr>
        <w:pStyle w:val="Default"/>
        <w:spacing w:after="21"/>
        <w:rPr>
          <w:rFonts w:asciiTheme="minorHAnsi" w:hAnsiTheme="minorHAnsi" w:cstheme="minorHAnsi"/>
          <w:sz w:val="22"/>
          <w:szCs w:val="22"/>
        </w:rPr>
      </w:pPr>
      <w:r w:rsidRPr="00E81731">
        <w:rPr>
          <w:rFonts w:asciiTheme="minorHAnsi" w:hAnsiTheme="minorHAnsi" w:cstheme="minorHAnsi"/>
          <w:sz w:val="22"/>
          <w:szCs w:val="22"/>
        </w:rPr>
        <w:t xml:space="preserve">Prosklená kopule lepená metodou UV </w:t>
      </w:r>
    </w:p>
    <w:p w:rsidR="0003713A" w:rsidRPr="00E81731" w:rsidRDefault="0003713A" w:rsidP="0003713A">
      <w:pPr>
        <w:pStyle w:val="Default"/>
        <w:spacing w:after="21"/>
        <w:rPr>
          <w:rFonts w:asciiTheme="minorHAnsi" w:hAnsiTheme="minorHAnsi" w:cstheme="minorHAnsi"/>
          <w:sz w:val="22"/>
          <w:szCs w:val="22"/>
        </w:rPr>
      </w:pPr>
      <w:r w:rsidRPr="00E81731">
        <w:rPr>
          <w:rFonts w:asciiTheme="minorHAnsi" w:hAnsiTheme="minorHAnsi" w:cstheme="minorHAnsi"/>
          <w:sz w:val="22"/>
          <w:szCs w:val="22"/>
        </w:rPr>
        <w:t xml:space="preserve">Otevírání nahoru zvednutím víka </w:t>
      </w:r>
    </w:p>
    <w:p w:rsidR="0003713A" w:rsidRPr="00E81731" w:rsidRDefault="0003713A" w:rsidP="0003713A">
      <w:pPr>
        <w:pStyle w:val="Default"/>
        <w:spacing w:after="21"/>
        <w:rPr>
          <w:rFonts w:asciiTheme="minorHAnsi" w:hAnsiTheme="minorHAnsi" w:cstheme="minorHAnsi"/>
          <w:sz w:val="22"/>
          <w:szCs w:val="22"/>
        </w:rPr>
      </w:pPr>
      <w:r w:rsidRPr="00E81731">
        <w:rPr>
          <w:rFonts w:asciiTheme="minorHAnsi" w:hAnsiTheme="minorHAnsi" w:cstheme="minorHAnsi"/>
          <w:sz w:val="22"/>
          <w:szCs w:val="22"/>
        </w:rPr>
        <w:t xml:space="preserve">Dva patentní zámky </w:t>
      </w:r>
    </w:p>
    <w:p w:rsidR="0003713A" w:rsidRDefault="0003713A" w:rsidP="0003713A">
      <w:pPr>
        <w:pStyle w:val="Default"/>
        <w:rPr>
          <w:sz w:val="20"/>
          <w:szCs w:val="20"/>
        </w:rPr>
      </w:pPr>
    </w:p>
    <w:p w:rsidR="0003713A" w:rsidRPr="00E81731" w:rsidRDefault="0003713A" w:rsidP="0003713A">
      <w:pPr>
        <w:pStyle w:val="Default"/>
        <w:rPr>
          <w:rFonts w:asciiTheme="minorHAnsi" w:hAnsiTheme="minorHAnsi" w:cstheme="minorHAnsi"/>
          <w:sz w:val="22"/>
          <w:szCs w:val="22"/>
        </w:rPr>
      </w:pPr>
      <w:r w:rsidRPr="00E81731">
        <w:rPr>
          <w:rFonts w:asciiTheme="minorHAnsi" w:hAnsiTheme="minorHAnsi" w:cstheme="minorHAnsi"/>
          <w:b/>
          <w:bCs/>
          <w:sz w:val="22"/>
          <w:szCs w:val="22"/>
        </w:rPr>
        <w:t xml:space="preserve">Prezentační vitrína na zboží - kalené sklo </w:t>
      </w:r>
      <w:r w:rsidRPr="00E81731">
        <w:rPr>
          <w:rFonts w:asciiTheme="minorHAnsi" w:hAnsiTheme="minorHAnsi" w:cstheme="minorHAnsi"/>
          <w:sz w:val="22"/>
          <w:szCs w:val="22"/>
        </w:rPr>
        <w:t>BSK01</w:t>
      </w:r>
    </w:p>
    <w:p w:rsidR="0003713A" w:rsidRPr="00E81731" w:rsidRDefault="0003713A" w:rsidP="0003713A">
      <w:pPr>
        <w:pStyle w:val="Default"/>
        <w:rPr>
          <w:rFonts w:asciiTheme="minorHAnsi" w:hAnsiTheme="minorHAnsi" w:cstheme="minorHAnsi"/>
          <w:sz w:val="22"/>
          <w:szCs w:val="22"/>
        </w:rPr>
      </w:pPr>
      <w:r w:rsidRPr="00E81731">
        <w:rPr>
          <w:rFonts w:asciiTheme="minorHAnsi" w:hAnsiTheme="minorHAnsi" w:cstheme="minorHAnsi"/>
          <w:sz w:val="22"/>
          <w:szCs w:val="22"/>
        </w:rPr>
        <w:t xml:space="preserve">Rozměr: 50 x 50 x 180 cm </w:t>
      </w:r>
    </w:p>
    <w:p w:rsidR="0003713A" w:rsidRPr="00E81731" w:rsidRDefault="0003713A" w:rsidP="0003713A">
      <w:pPr>
        <w:pStyle w:val="Default"/>
        <w:rPr>
          <w:rFonts w:asciiTheme="minorHAnsi" w:hAnsiTheme="minorHAnsi" w:cstheme="minorHAnsi"/>
          <w:sz w:val="22"/>
          <w:szCs w:val="22"/>
        </w:rPr>
      </w:pPr>
      <w:r w:rsidRPr="00E81731">
        <w:rPr>
          <w:rFonts w:asciiTheme="minorHAnsi" w:hAnsiTheme="minorHAnsi" w:cstheme="minorHAnsi"/>
          <w:sz w:val="22"/>
          <w:szCs w:val="22"/>
        </w:rPr>
        <w:t xml:space="preserve">Konstrukce  - hliníkový oválný profil </w:t>
      </w:r>
    </w:p>
    <w:p w:rsidR="0003713A" w:rsidRPr="00E81731" w:rsidRDefault="0003713A" w:rsidP="0003713A">
      <w:pPr>
        <w:pStyle w:val="Default"/>
        <w:spacing w:after="20"/>
        <w:rPr>
          <w:rFonts w:asciiTheme="minorHAnsi" w:hAnsiTheme="minorHAnsi" w:cstheme="minorHAnsi"/>
          <w:sz w:val="22"/>
          <w:szCs w:val="22"/>
        </w:rPr>
      </w:pPr>
      <w:r w:rsidRPr="00E81731">
        <w:rPr>
          <w:rFonts w:asciiTheme="minorHAnsi" w:hAnsiTheme="minorHAnsi" w:cstheme="minorHAnsi"/>
          <w:sz w:val="22"/>
          <w:szCs w:val="22"/>
        </w:rPr>
        <w:t xml:space="preserve">Barva profilu </w:t>
      </w:r>
      <w:proofErr w:type="spellStart"/>
      <w:r w:rsidRPr="00E81731">
        <w:rPr>
          <w:rFonts w:asciiTheme="minorHAnsi" w:hAnsiTheme="minorHAnsi" w:cstheme="minorHAnsi"/>
          <w:sz w:val="22"/>
          <w:szCs w:val="22"/>
        </w:rPr>
        <w:t>elox</w:t>
      </w:r>
      <w:proofErr w:type="spellEnd"/>
      <w:r w:rsidRPr="00E81731">
        <w:rPr>
          <w:rFonts w:asciiTheme="minorHAnsi" w:hAnsiTheme="minorHAnsi" w:cstheme="minorHAnsi"/>
          <w:sz w:val="22"/>
          <w:szCs w:val="22"/>
        </w:rPr>
        <w:t xml:space="preserve"> šedý </w:t>
      </w:r>
    </w:p>
    <w:p w:rsidR="0003713A" w:rsidRPr="00E81731" w:rsidRDefault="0003713A" w:rsidP="0003713A">
      <w:pPr>
        <w:pStyle w:val="Default"/>
        <w:spacing w:after="20"/>
        <w:rPr>
          <w:rFonts w:asciiTheme="minorHAnsi" w:hAnsiTheme="minorHAnsi" w:cstheme="minorHAnsi"/>
          <w:sz w:val="22"/>
          <w:szCs w:val="22"/>
        </w:rPr>
      </w:pPr>
      <w:r w:rsidRPr="00E81731">
        <w:rPr>
          <w:rFonts w:asciiTheme="minorHAnsi" w:hAnsiTheme="minorHAnsi" w:cstheme="minorHAnsi"/>
          <w:sz w:val="22"/>
          <w:szCs w:val="22"/>
        </w:rPr>
        <w:t xml:space="preserve">Boční stěny a dvířka: kalené sklo </w:t>
      </w:r>
    </w:p>
    <w:p w:rsidR="0003713A" w:rsidRPr="00E81731" w:rsidRDefault="0003713A" w:rsidP="0003713A">
      <w:pPr>
        <w:pStyle w:val="Default"/>
        <w:spacing w:after="20"/>
        <w:rPr>
          <w:rFonts w:asciiTheme="minorHAnsi" w:hAnsiTheme="minorHAnsi" w:cstheme="minorHAnsi"/>
          <w:sz w:val="22"/>
          <w:szCs w:val="22"/>
        </w:rPr>
      </w:pPr>
      <w:r w:rsidRPr="00E81731">
        <w:rPr>
          <w:rFonts w:asciiTheme="minorHAnsi" w:hAnsiTheme="minorHAnsi" w:cstheme="minorHAnsi"/>
          <w:sz w:val="22"/>
          <w:szCs w:val="22"/>
        </w:rPr>
        <w:t xml:space="preserve">Zadní stěna: kalené sklo </w:t>
      </w:r>
    </w:p>
    <w:p w:rsidR="0003713A" w:rsidRPr="00E81731" w:rsidRDefault="0003713A" w:rsidP="0003713A">
      <w:pPr>
        <w:pStyle w:val="Default"/>
        <w:spacing w:after="20"/>
        <w:rPr>
          <w:rFonts w:asciiTheme="minorHAnsi" w:hAnsiTheme="minorHAnsi" w:cstheme="minorHAnsi"/>
          <w:sz w:val="22"/>
          <w:szCs w:val="22"/>
        </w:rPr>
      </w:pPr>
      <w:r w:rsidRPr="00E81731">
        <w:rPr>
          <w:rFonts w:asciiTheme="minorHAnsi" w:hAnsiTheme="minorHAnsi" w:cstheme="minorHAnsi"/>
          <w:sz w:val="22"/>
          <w:szCs w:val="22"/>
        </w:rPr>
        <w:lastRenderedPageBreak/>
        <w:t xml:space="preserve">Uzamykatelná </w:t>
      </w:r>
    </w:p>
    <w:p w:rsidR="0003713A" w:rsidRDefault="0003713A" w:rsidP="0003713A">
      <w:pPr>
        <w:pStyle w:val="Default"/>
        <w:spacing w:after="20"/>
        <w:rPr>
          <w:rFonts w:asciiTheme="minorHAnsi" w:hAnsiTheme="minorHAnsi" w:cstheme="minorHAnsi"/>
          <w:sz w:val="22"/>
          <w:szCs w:val="22"/>
        </w:rPr>
      </w:pPr>
      <w:r w:rsidRPr="00E81731">
        <w:rPr>
          <w:rFonts w:asciiTheme="minorHAnsi" w:hAnsiTheme="minorHAnsi" w:cstheme="minorHAnsi"/>
          <w:sz w:val="22"/>
          <w:szCs w:val="22"/>
        </w:rPr>
        <w:t xml:space="preserve">4x police </w:t>
      </w:r>
    </w:p>
    <w:p w:rsidR="000504B3" w:rsidRPr="000504B3" w:rsidRDefault="000504B3" w:rsidP="0003713A">
      <w:pPr>
        <w:pStyle w:val="Default"/>
        <w:spacing w:after="20"/>
        <w:rPr>
          <w:rFonts w:asciiTheme="minorHAnsi" w:hAnsiTheme="minorHAnsi" w:cstheme="minorHAnsi"/>
          <w:sz w:val="22"/>
          <w:szCs w:val="22"/>
        </w:rPr>
      </w:pPr>
      <w:r w:rsidRPr="000504B3">
        <w:rPr>
          <w:rFonts w:asciiTheme="minorHAnsi" w:hAnsiTheme="minorHAnsi" w:cstheme="minorHAnsi"/>
          <w:sz w:val="22"/>
          <w:szCs w:val="22"/>
        </w:rPr>
        <w:t>Dopravné a balné</w:t>
      </w:r>
      <w:r>
        <w:rPr>
          <w:rFonts w:asciiTheme="minorHAnsi" w:hAnsiTheme="minorHAnsi" w:cstheme="minorHAnsi"/>
          <w:sz w:val="22"/>
          <w:szCs w:val="22"/>
        </w:rPr>
        <w:t>.</w:t>
      </w:r>
    </w:p>
    <w:p w:rsidR="0040028B" w:rsidRDefault="000504B3" w:rsidP="00450F61">
      <w:r>
        <w:t>V</w:t>
      </w:r>
      <w:r w:rsidR="0040028B">
        <w:t xml:space="preserve"> kvalitě a rozsahu stanoveném touto smlouvou (dále jen </w:t>
      </w:r>
      <w:r w:rsidR="0040028B" w:rsidRPr="00F050E4">
        <w:rPr>
          <w:i/>
        </w:rPr>
        <w:t>„dílo“</w:t>
      </w:r>
      <w:r w:rsidR="0040028B">
        <w:t xml:space="preserve"> nebo </w:t>
      </w:r>
      <w:r w:rsidR="0040028B" w:rsidRPr="00F050E4">
        <w:rPr>
          <w:i/>
        </w:rPr>
        <w:t>„předmět smlouvy</w:t>
      </w:r>
      <w:r w:rsidR="0040028B">
        <w:t xml:space="preserve">“). </w:t>
      </w:r>
    </w:p>
    <w:p w:rsidR="0040028B" w:rsidRDefault="0040028B" w:rsidP="00076C75">
      <w:pPr>
        <w:jc w:val="both"/>
      </w:pPr>
      <w:r>
        <w:t xml:space="preserve">2. </w:t>
      </w:r>
      <w:r w:rsidR="00F050E4" w:rsidRPr="007F4B5B">
        <w:rPr>
          <w:color w:val="000000" w:themeColor="text1"/>
        </w:rPr>
        <w:t>Po podpisu této smlouvy</w:t>
      </w:r>
      <w:r w:rsidR="00F050E4">
        <w:t xml:space="preserve"> objednatel zadá z</w:t>
      </w:r>
      <w:r>
        <w:t>hotovení díla objednávkou, ve které přesně vymezí předmět, náklad a cenu plnění. Smluvní podmínky objednávkou neupravené se řídí touto smlouvou.</w:t>
      </w:r>
    </w:p>
    <w:p w:rsidR="0040028B" w:rsidRDefault="0040028B" w:rsidP="00B762FC">
      <w:pPr>
        <w:spacing w:after="0"/>
        <w:jc w:val="both"/>
      </w:pPr>
      <w:r>
        <w:t>3. Objednatel se zavazuje zaplatit zhotoviteli za provedení díla stanovenou cenu (dle čl. II bod 1. této smlouvy). Strany si tímto ujednaly, že vlastnické právo k dílu přechází ze zhotovitele na objednatele dnem předání a převzetí díla v sídle objednatele.</w:t>
      </w:r>
    </w:p>
    <w:p w:rsidR="0040028B" w:rsidRDefault="0040028B" w:rsidP="00B762FC">
      <w:pPr>
        <w:pStyle w:val="Odstavecseseznamem"/>
        <w:numPr>
          <w:ilvl w:val="0"/>
          <w:numId w:val="1"/>
        </w:numPr>
      </w:pPr>
      <w:r w:rsidRPr="00DE5FE7">
        <w:rPr>
          <w:b/>
        </w:rPr>
        <w:t>Cena díla a platební podmínky</w:t>
      </w:r>
    </w:p>
    <w:p w:rsidR="0040028B" w:rsidRDefault="008F0632" w:rsidP="008F0632">
      <w:pPr>
        <w:jc w:val="both"/>
      </w:pPr>
      <w:r>
        <w:t xml:space="preserve">1. </w:t>
      </w:r>
      <w:r w:rsidR="0040028B">
        <w:t>Objednatel je povinen zhotoviteli zaplatit cenu díla:</w:t>
      </w:r>
    </w:p>
    <w:p w:rsidR="008F0632" w:rsidRPr="008F0632" w:rsidRDefault="008F0632" w:rsidP="008F0632">
      <w:pPr>
        <w:ind w:left="720"/>
        <w:rPr>
          <w:rFonts w:asciiTheme="minorHAnsi" w:hAnsiTheme="minorHAnsi" w:cstheme="minorHAnsi"/>
          <w:bCs/>
          <w:sz w:val="24"/>
          <w:szCs w:val="24"/>
        </w:rPr>
      </w:pPr>
      <w:r w:rsidRPr="008F0632">
        <w:rPr>
          <w:rFonts w:asciiTheme="minorHAnsi" w:hAnsiTheme="minorHAnsi" w:cstheme="minorHAnsi"/>
          <w:bCs/>
          <w:sz w:val="24"/>
          <w:szCs w:val="24"/>
        </w:rPr>
        <w:t xml:space="preserve">Cena celkem bez DPH:        </w:t>
      </w:r>
      <w:r w:rsidR="0003713A">
        <w:rPr>
          <w:rFonts w:asciiTheme="minorHAnsi" w:hAnsiTheme="minorHAnsi" w:cstheme="minorHAnsi"/>
          <w:bCs/>
          <w:sz w:val="24"/>
          <w:szCs w:val="24"/>
        </w:rPr>
        <w:t>59 774,11 Kč</w:t>
      </w:r>
    </w:p>
    <w:p w:rsidR="008F0632" w:rsidRPr="008F0632" w:rsidRDefault="0003713A" w:rsidP="008F0632">
      <w:pPr>
        <w:ind w:left="720"/>
        <w:rPr>
          <w:rFonts w:asciiTheme="minorHAnsi" w:hAnsiTheme="minorHAnsi" w:cstheme="minorHAnsi"/>
          <w:bCs/>
          <w:sz w:val="24"/>
          <w:szCs w:val="24"/>
        </w:rPr>
      </w:pPr>
      <w:r>
        <w:rPr>
          <w:rFonts w:asciiTheme="minorHAnsi" w:hAnsiTheme="minorHAnsi" w:cstheme="minorHAnsi"/>
          <w:bCs/>
          <w:sz w:val="24"/>
          <w:szCs w:val="24"/>
        </w:rPr>
        <w:t>DPH 21</w:t>
      </w:r>
      <w:r w:rsidR="008F0632" w:rsidRPr="008F0632">
        <w:rPr>
          <w:rFonts w:asciiTheme="minorHAnsi" w:hAnsiTheme="minorHAnsi" w:cstheme="minorHAnsi"/>
          <w:bCs/>
          <w:sz w:val="24"/>
          <w:szCs w:val="24"/>
        </w:rPr>
        <w:t xml:space="preserve">%:                              </w:t>
      </w:r>
      <w:r>
        <w:rPr>
          <w:rFonts w:asciiTheme="minorHAnsi" w:hAnsiTheme="minorHAnsi" w:cstheme="minorHAnsi"/>
          <w:bCs/>
          <w:sz w:val="24"/>
          <w:szCs w:val="24"/>
        </w:rPr>
        <w:t>12 552,89 Kč</w:t>
      </w:r>
    </w:p>
    <w:p w:rsidR="008F0632" w:rsidRPr="00B762FC" w:rsidRDefault="000504B3" w:rsidP="00B762FC">
      <w:pPr>
        <w:spacing w:after="240"/>
        <w:ind w:left="720"/>
        <w:rPr>
          <w:rFonts w:asciiTheme="minorHAnsi" w:hAnsiTheme="minorHAnsi" w:cstheme="minorHAnsi"/>
          <w:sz w:val="24"/>
          <w:szCs w:val="24"/>
        </w:rPr>
      </w:pPr>
      <w:r>
        <w:rPr>
          <w:rFonts w:asciiTheme="minorHAnsi" w:hAnsiTheme="minorHAnsi" w:cstheme="minorHAnsi"/>
          <w:bCs/>
          <w:sz w:val="24"/>
          <w:szCs w:val="24"/>
        </w:rPr>
        <w:t>Cena celkem s DPH 21</w:t>
      </w:r>
      <w:r w:rsidR="008F0632" w:rsidRPr="008F0632">
        <w:rPr>
          <w:rFonts w:asciiTheme="minorHAnsi" w:hAnsiTheme="minorHAnsi" w:cstheme="minorHAnsi"/>
          <w:bCs/>
          <w:sz w:val="24"/>
          <w:szCs w:val="24"/>
        </w:rPr>
        <w:t xml:space="preserve">%:    </w:t>
      </w:r>
      <w:r w:rsidR="0003713A">
        <w:rPr>
          <w:rFonts w:asciiTheme="minorHAnsi" w:hAnsiTheme="minorHAnsi" w:cstheme="minorHAnsi"/>
          <w:bCs/>
          <w:sz w:val="24"/>
          <w:szCs w:val="24"/>
        </w:rPr>
        <w:t>72 327,00 Kč</w:t>
      </w:r>
    </w:p>
    <w:p w:rsidR="0040028B" w:rsidRDefault="0040028B" w:rsidP="00D11167">
      <w:pPr>
        <w:jc w:val="both"/>
      </w:pPr>
      <w:r>
        <w:t xml:space="preserve">2. Cena díla zahrnuje veškeré náklady zhotovitele na provedení díla v rozsahu dle čl. I bod 1. této smlouvy. </w:t>
      </w:r>
    </w:p>
    <w:p w:rsidR="0040028B" w:rsidRDefault="0040028B" w:rsidP="00D11167">
      <w:pPr>
        <w:jc w:val="both"/>
      </w:pPr>
      <w:r>
        <w:t xml:space="preserve">3. Cena za dílo dále zahrnuje dopravu na adresu sídla </w:t>
      </w:r>
      <w:r w:rsidR="008F0632">
        <w:t>objednatele – náměstí Míru 6</w:t>
      </w:r>
      <w:r>
        <w:t>, 795 01 Rýmařov.</w:t>
      </w:r>
    </w:p>
    <w:p w:rsidR="0040028B" w:rsidRDefault="0040028B" w:rsidP="00F341A5">
      <w:pPr>
        <w:jc w:val="both"/>
      </w:pPr>
      <w:r>
        <w:t xml:space="preserve">4. Platba ceny za předmět smlouvy bude objednatelem provedena na základě faktury vystavené zhotovitelem. Faktura bude vystavena </w:t>
      </w:r>
      <w:r w:rsidR="00D11167" w:rsidRPr="008F0632">
        <w:rPr>
          <w:color w:val="000000" w:themeColor="text1"/>
        </w:rPr>
        <w:t xml:space="preserve">teprve </w:t>
      </w:r>
      <w:r w:rsidRPr="008F0632">
        <w:rPr>
          <w:color w:val="000000" w:themeColor="text1"/>
        </w:rPr>
        <w:t xml:space="preserve">po řádném </w:t>
      </w:r>
      <w:r w:rsidR="00D11167" w:rsidRPr="008F0632">
        <w:rPr>
          <w:color w:val="000000" w:themeColor="text1"/>
        </w:rPr>
        <w:t>provedení díla</w:t>
      </w:r>
      <w:r w:rsidR="00D11167" w:rsidRPr="0094654E">
        <w:rPr>
          <w:color w:val="FF0000"/>
        </w:rPr>
        <w:t xml:space="preserve"> </w:t>
      </w:r>
      <w:r w:rsidR="00D11167">
        <w:t xml:space="preserve">a jeho </w:t>
      </w:r>
      <w:r>
        <w:t xml:space="preserve">předání </w:t>
      </w:r>
      <w:r w:rsidR="00D11167">
        <w:t>v sídle objednatele. S</w:t>
      </w:r>
      <w:r>
        <w:t xml:space="preserve">platnost </w:t>
      </w:r>
      <w:r w:rsidR="00D11167">
        <w:t xml:space="preserve">faktury </w:t>
      </w:r>
      <w:r w:rsidR="000504B3">
        <w:t>je 21</w:t>
      </w:r>
      <w:r>
        <w:t xml:space="preserve"> kalendářních dnů ode dne doručení faktury objednateli. </w:t>
      </w:r>
    </w:p>
    <w:p w:rsidR="0040028B" w:rsidRDefault="0040028B" w:rsidP="00B762FC">
      <w:pPr>
        <w:spacing w:after="0"/>
        <w:jc w:val="both"/>
      </w:pPr>
      <w:r>
        <w:t xml:space="preserve">5. Faktura </w:t>
      </w:r>
      <w:r w:rsidR="00D11167">
        <w:t xml:space="preserve">musí </w:t>
      </w:r>
      <w:r>
        <w:t xml:space="preserve">mít </w:t>
      </w:r>
      <w:r w:rsidRPr="008F0632">
        <w:rPr>
          <w:color w:val="000000" w:themeColor="text1"/>
        </w:rPr>
        <w:t xml:space="preserve">náležitosti </w:t>
      </w:r>
      <w:r w:rsidR="00D11167" w:rsidRPr="008F0632">
        <w:rPr>
          <w:color w:val="000000" w:themeColor="text1"/>
        </w:rPr>
        <w:t>daňového dokladu v souladu s platnými právními předpisy.</w:t>
      </w:r>
    </w:p>
    <w:p w:rsidR="0040028B" w:rsidRPr="00FC0BA9" w:rsidRDefault="00B762FC" w:rsidP="00B762FC">
      <w:pPr>
        <w:pStyle w:val="Odstavecseseznamem"/>
        <w:numPr>
          <w:ilvl w:val="0"/>
          <w:numId w:val="1"/>
        </w:numPr>
        <w:rPr>
          <w:b/>
        </w:rPr>
      </w:pPr>
      <w:r>
        <w:rPr>
          <w:b/>
        </w:rPr>
        <w:t xml:space="preserve"> </w:t>
      </w:r>
      <w:r w:rsidR="0040028B" w:rsidRPr="00FC0BA9">
        <w:rPr>
          <w:b/>
        </w:rPr>
        <w:t>Termín splnění díla</w:t>
      </w:r>
    </w:p>
    <w:p w:rsidR="0040028B" w:rsidRDefault="0040028B" w:rsidP="00B762FC">
      <w:pPr>
        <w:spacing w:after="0"/>
        <w:jc w:val="both"/>
      </w:pPr>
      <w:r>
        <w:t xml:space="preserve">Zhotovitel se zavazuje realizovat dílo specifikované v článku I. </w:t>
      </w:r>
      <w:r w:rsidR="00E069C6">
        <w:t>této</w:t>
      </w:r>
      <w:r>
        <w:t xml:space="preserve"> smlouvy, nejpozději </w:t>
      </w:r>
      <w:r w:rsidR="000504B3">
        <w:t xml:space="preserve">do 18. června </w:t>
      </w:r>
      <w:proofErr w:type="gramStart"/>
      <w:r w:rsidR="000504B3">
        <w:t xml:space="preserve">2018 </w:t>
      </w:r>
      <w:r>
        <w:t>.</w:t>
      </w:r>
      <w:proofErr w:type="gramEnd"/>
    </w:p>
    <w:p w:rsidR="0040028B" w:rsidRPr="00FC0BA9" w:rsidRDefault="00B762FC" w:rsidP="00B762FC">
      <w:pPr>
        <w:pStyle w:val="Odstavecseseznamem"/>
        <w:numPr>
          <w:ilvl w:val="0"/>
          <w:numId w:val="1"/>
        </w:numPr>
        <w:rPr>
          <w:b/>
        </w:rPr>
      </w:pPr>
      <w:r>
        <w:rPr>
          <w:b/>
        </w:rPr>
        <w:t xml:space="preserve">  </w:t>
      </w:r>
      <w:r w:rsidR="0040028B" w:rsidRPr="00FC0BA9">
        <w:rPr>
          <w:b/>
        </w:rPr>
        <w:t xml:space="preserve">Předání a </w:t>
      </w:r>
      <w:r w:rsidR="00F341A5">
        <w:rPr>
          <w:b/>
        </w:rPr>
        <w:t xml:space="preserve">převzetí </w:t>
      </w:r>
      <w:r w:rsidR="0040028B" w:rsidRPr="00FC0BA9">
        <w:rPr>
          <w:b/>
        </w:rPr>
        <w:t>díla</w:t>
      </w:r>
    </w:p>
    <w:p w:rsidR="0040028B" w:rsidRDefault="0040028B" w:rsidP="00F341A5">
      <w:pPr>
        <w:pStyle w:val="Bezmezer"/>
        <w:jc w:val="both"/>
      </w:pPr>
      <w:r>
        <w:t xml:space="preserve">1. Dílo bude předáno v sídle objednatele:  </w:t>
      </w:r>
      <w:r w:rsidRPr="00DA6385">
        <w:t>M</w:t>
      </w:r>
      <w:r w:rsidR="008F0632">
        <w:t>ěstské muzeum Rýmařov, náměstí Míru 6</w:t>
      </w:r>
      <w:r>
        <w:t>, 795 01 Rýmařov</w:t>
      </w:r>
      <w:r w:rsidR="00E069C6">
        <w:t>.</w:t>
      </w:r>
    </w:p>
    <w:p w:rsidR="0040028B" w:rsidRDefault="0040028B" w:rsidP="00DA6385">
      <w:pPr>
        <w:pStyle w:val="Bezmezer"/>
      </w:pPr>
    </w:p>
    <w:p w:rsidR="00B762FC" w:rsidRPr="00B762FC" w:rsidRDefault="0040028B" w:rsidP="00B762FC">
      <w:pPr>
        <w:pStyle w:val="Bezmezer"/>
        <w:jc w:val="both"/>
        <w:rPr>
          <w:color w:val="000000" w:themeColor="text1"/>
        </w:rPr>
      </w:pPr>
      <w:r>
        <w:t xml:space="preserve">2. Převzetí díla </w:t>
      </w:r>
      <w:r w:rsidR="007136C5">
        <w:t xml:space="preserve">objednatelem </w:t>
      </w:r>
      <w:r>
        <w:t>bude potvrzeno dodacím listem</w:t>
      </w:r>
      <w:r w:rsidR="007136C5">
        <w:t xml:space="preserve">, </w:t>
      </w:r>
      <w:r w:rsidR="007136C5" w:rsidRPr="008F0632">
        <w:rPr>
          <w:color w:val="000000" w:themeColor="text1"/>
        </w:rPr>
        <w:t xml:space="preserve">v němž objednatel vyznačí, zda dílo </w:t>
      </w:r>
      <w:r w:rsidR="00F341A5" w:rsidRPr="008F0632">
        <w:rPr>
          <w:color w:val="000000" w:themeColor="text1"/>
        </w:rPr>
        <w:t xml:space="preserve">přijímá bez výhrad či s výhradami, tj. zda přejímané dílo vykazuje vady zjistitelné </w:t>
      </w:r>
      <w:r w:rsidR="00D27BB0" w:rsidRPr="008F0632">
        <w:rPr>
          <w:color w:val="000000" w:themeColor="text1"/>
        </w:rPr>
        <w:t xml:space="preserve">pouhým okem </w:t>
      </w:r>
      <w:r w:rsidR="00F341A5" w:rsidRPr="008F0632">
        <w:rPr>
          <w:color w:val="000000" w:themeColor="text1"/>
        </w:rPr>
        <w:t>již v době převzetí</w:t>
      </w:r>
      <w:r w:rsidRPr="008F0632">
        <w:rPr>
          <w:color w:val="000000" w:themeColor="text1"/>
        </w:rPr>
        <w:t>.</w:t>
      </w:r>
    </w:p>
    <w:p w:rsidR="0040028B" w:rsidRDefault="0040028B" w:rsidP="00B762FC">
      <w:pPr>
        <w:pStyle w:val="Odstavecseseznamem"/>
        <w:numPr>
          <w:ilvl w:val="0"/>
          <w:numId w:val="1"/>
        </w:numPr>
      </w:pPr>
      <w:r w:rsidRPr="00CD290F">
        <w:rPr>
          <w:b/>
        </w:rPr>
        <w:t>Způsob provádění díla, povinnosti zhotovitele</w:t>
      </w:r>
    </w:p>
    <w:p w:rsidR="0040028B" w:rsidRDefault="0040028B" w:rsidP="00F341A5">
      <w:pPr>
        <w:jc w:val="both"/>
      </w:pPr>
      <w:r>
        <w:t xml:space="preserve">1. Zhotovitel je povinen </w:t>
      </w:r>
      <w:r w:rsidR="00F341A5" w:rsidRPr="008F0632">
        <w:rPr>
          <w:color w:val="000000" w:themeColor="text1"/>
        </w:rPr>
        <w:t xml:space="preserve">provést </w:t>
      </w:r>
      <w:r w:rsidRPr="008F0632">
        <w:rPr>
          <w:color w:val="000000" w:themeColor="text1"/>
        </w:rPr>
        <w:t xml:space="preserve">dílo </w:t>
      </w:r>
      <w:r w:rsidR="00834B18" w:rsidRPr="008F0632">
        <w:rPr>
          <w:color w:val="000000" w:themeColor="text1"/>
        </w:rPr>
        <w:t>řádně a včas</w:t>
      </w:r>
      <w:r w:rsidR="00834B18">
        <w:t xml:space="preserve">, </w:t>
      </w:r>
      <w:r>
        <w:t>v kvalitě a rozsahu, jež je určen účelem díla a touto smlouvou.</w:t>
      </w:r>
    </w:p>
    <w:p w:rsidR="0040028B" w:rsidRDefault="0040028B" w:rsidP="00F341A5">
      <w:pPr>
        <w:jc w:val="both"/>
      </w:pPr>
      <w:r>
        <w:t>2. Objednatel objedná předmět smlouvy prostřednictvím e-mailové pošty</w:t>
      </w:r>
      <w:r w:rsidR="00D27BB0">
        <w:t xml:space="preserve"> bez zbytečného odkladu po podpisu této smlouvy</w:t>
      </w:r>
      <w:r w:rsidR="00834B18">
        <w:t xml:space="preserve"> oběma smluvními stranami</w:t>
      </w:r>
      <w:r>
        <w:t xml:space="preserve">. Objednávku zašle na e-mail </w:t>
      </w:r>
      <w:proofErr w:type="spellStart"/>
      <w:r>
        <w:t>zhotovitele:</w:t>
      </w:r>
      <w:r w:rsidR="00E72B2C">
        <w:t>XXXXXXXXXX</w:t>
      </w:r>
      <w:proofErr w:type="spellEnd"/>
      <w:r w:rsidR="000504B3">
        <w:t xml:space="preserve">. </w:t>
      </w:r>
      <w:r>
        <w:t xml:space="preserve">V objednávce objednatel přesně vyspecifikuje požadované plnění. Zhotovitel potvrdí převzetí objednávky na e-mailovou adresu, ze které objednávku obdržel. </w:t>
      </w:r>
    </w:p>
    <w:p w:rsidR="0040028B" w:rsidRDefault="0040028B" w:rsidP="00834B18">
      <w:pPr>
        <w:jc w:val="both"/>
      </w:pPr>
      <w:r>
        <w:t>3. Zhotovitel bude při provádění díla postupovat s odbornou péčí v souladu s osvědčenými postupy v oboru.</w:t>
      </w:r>
    </w:p>
    <w:p w:rsidR="0040028B" w:rsidRDefault="00B762FC" w:rsidP="00B762FC">
      <w:pPr>
        <w:pStyle w:val="Odstavecseseznamem"/>
        <w:numPr>
          <w:ilvl w:val="0"/>
          <w:numId w:val="1"/>
        </w:numPr>
      </w:pPr>
      <w:r>
        <w:rPr>
          <w:b/>
        </w:rPr>
        <w:lastRenderedPageBreak/>
        <w:t xml:space="preserve">       </w:t>
      </w:r>
      <w:r w:rsidR="0040028B" w:rsidRPr="00CD290F">
        <w:rPr>
          <w:b/>
        </w:rPr>
        <w:t>Součinnost objednatele</w:t>
      </w:r>
      <w:r w:rsidR="0040028B">
        <w:t xml:space="preserve">       </w:t>
      </w:r>
    </w:p>
    <w:p w:rsidR="0040028B" w:rsidRDefault="0040028B" w:rsidP="00B762FC">
      <w:pPr>
        <w:spacing w:after="0"/>
        <w:jc w:val="both"/>
      </w:pPr>
      <w:r>
        <w:t>1. Objednatel se zavazuje poskytnout zhotoviteli patřičnou součinnost pro zdárnou realizaci díla.</w:t>
      </w:r>
    </w:p>
    <w:p w:rsidR="0040028B" w:rsidRPr="00CD290F" w:rsidRDefault="00B762FC" w:rsidP="00B762FC">
      <w:pPr>
        <w:pStyle w:val="Odstavecseseznamem"/>
        <w:numPr>
          <w:ilvl w:val="0"/>
          <w:numId w:val="1"/>
        </w:numPr>
        <w:rPr>
          <w:b/>
        </w:rPr>
      </w:pPr>
      <w:r>
        <w:rPr>
          <w:b/>
        </w:rPr>
        <w:t xml:space="preserve">        </w:t>
      </w:r>
      <w:r w:rsidR="0040028B" w:rsidRPr="00CD290F">
        <w:rPr>
          <w:b/>
        </w:rPr>
        <w:t>Zajištění závazků zhotovitele a objednatele</w:t>
      </w:r>
    </w:p>
    <w:p w:rsidR="0040028B" w:rsidRDefault="0040028B" w:rsidP="00834B18">
      <w:pPr>
        <w:jc w:val="both"/>
      </w:pPr>
      <w:r>
        <w:t xml:space="preserve">1. V případě prodlení objednatele se zaplacením ceny za předmět smlouvy je objednatel povinen zaplatit zhotoviteli smluvní pokutu ve výši 0,05 % z nezaplacené částky </w:t>
      </w:r>
      <w:r w:rsidR="005F30AE" w:rsidRPr="007F4B5B">
        <w:rPr>
          <w:color w:val="000000" w:themeColor="text1"/>
        </w:rPr>
        <w:t>bez DPH</w:t>
      </w:r>
      <w:r w:rsidR="005F30AE">
        <w:t xml:space="preserve"> </w:t>
      </w:r>
      <w:r>
        <w:t>za každý započatý den prodlení.</w:t>
      </w:r>
    </w:p>
    <w:p w:rsidR="0040028B" w:rsidRDefault="0040028B" w:rsidP="00B762FC">
      <w:pPr>
        <w:spacing w:after="0"/>
        <w:jc w:val="both"/>
      </w:pPr>
      <w:r>
        <w:t>2. V případě prodlení zhotovitele s provedením díla či jeho části je zhotovitel povinen zaplatit objednateli smluvní pokutu ve výši 0,05 % z ceny díla (bez DPH) za každý započatý den prodlení.</w:t>
      </w:r>
    </w:p>
    <w:p w:rsidR="0040028B" w:rsidRPr="00CD290F" w:rsidRDefault="0040028B" w:rsidP="00B762FC">
      <w:pPr>
        <w:pStyle w:val="Odstavecseseznamem"/>
        <w:numPr>
          <w:ilvl w:val="0"/>
          <w:numId w:val="1"/>
        </w:numPr>
        <w:rPr>
          <w:b/>
        </w:rPr>
      </w:pPr>
      <w:r w:rsidRPr="00CD290F">
        <w:rPr>
          <w:b/>
        </w:rPr>
        <w:t>Záruka za jakost, reklamace</w:t>
      </w:r>
    </w:p>
    <w:p w:rsidR="0040028B" w:rsidRDefault="0040028B" w:rsidP="00834B18">
      <w:pPr>
        <w:jc w:val="both"/>
      </w:pPr>
      <w:r>
        <w:t>1. Dodaný předmět smlouvy má vady v případě, kdy není dodán v souladu s</w:t>
      </w:r>
      <w:r w:rsidR="005F30AE">
        <w:t> </w:t>
      </w:r>
      <w:r>
        <w:t>objednávkou</w:t>
      </w:r>
      <w:r w:rsidR="005F30AE">
        <w:t>,</w:t>
      </w:r>
      <w:r>
        <w:t xml:space="preserve"> a kdy není </w:t>
      </w:r>
      <w:r w:rsidR="005F30AE" w:rsidRPr="007F4B5B">
        <w:rPr>
          <w:color w:val="000000" w:themeColor="text1"/>
        </w:rPr>
        <w:t>proveden</w:t>
      </w:r>
      <w:r w:rsidRPr="007F4B5B">
        <w:rPr>
          <w:color w:val="000000" w:themeColor="text1"/>
        </w:rPr>
        <w:t xml:space="preserve"> </w:t>
      </w:r>
      <w:r>
        <w:t>v odpovídající kvalitě.</w:t>
      </w:r>
    </w:p>
    <w:p w:rsidR="0040028B" w:rsidRDefault="0040028B" w:rsidP="00834B18">
      <w:pPr>
        <w:spacing w:after="0"/>
        <w:jc w:val="both"/>
      </w:pPr>
      <w:r>
        <w:t xml:space="preserve">2. Veškeré závady oznámí objednatel zhotoviteli </w:t>
      </w:r>
      <w:r w:rsidR="00DF439F" w:rsidRPr="007F4B5B">
        <w:rPr>
          <w:color w:val="000000" w:themeColor="text1"/>
        </w:rPr>
        <w:t>bez zbytečného odkladu</w:t>
      </w:r>
      <w:r>
        <w:t xml:space="preserve"> poté, kdy vadu zjistil, a to formou písemného oznámení (e-mailem) obsahujícím podrobnou specifikaci zjištěné závady. Reklamace musí být uplatněna nejpozději ve lhůtě 30 kalendářních dnů ode dne převzetí plněné objednávky. </w:t>
      </w:r>
    </w:p>
    <w:p w:rsidR="0040028B" w:rsidRPr="00B762FC" w:rsidRDefault="00DF439F" w:rsidP="00B762FC">
      <w:pPr>
        <w:spacing w:after="0"/>
        <w:jc w:val="both"/>
        <w:rPr>
          <w:color w:val="000000" w:themeColor="text1"/>
        </w:rPr>
      </w:pPr>
      <w:r w:rsidRPr="007F4B5B">
        <w:rPr>
          <w:color w:val="000000" w:themeColor="text1"/>
        </w:rPr>
        <w:t xml:space="preserve">3. Zhotovitel je povinen reklamovanou </w:t>
      </w:r>
      <w:r w:rsidR="007F4B5B" w:rsidRPr="007F4B5B">
        <w:rPr>
          <w:color w:val="000000" w:themeColor="text1"/>
        </w:rPr>
        <w:t>vadu odstranit nejpozději do 30</w:t>
      </w:r>
      <w:r w:rsidRPr="007F4B5B">
        <w:rPr>
          <w:color w:val="000000" w:themeColor="text1"/>
        </w:rPr>
        <w:t xml:space="preserve"> dnů, ode dne kdy mu bylo vytčení vady (písemná reklamace) odesláno prostřednictvím e-mailu.</w:t>
      </w:r>
    </w:p>
    <w:p w:rsidR="0040028B" w:rsidRPr="00CD290F" w:rsidRDefault="00B762FC" w:rsidP="00B762FC">
      <w:pPr>
        <w:pStyle w:val="Odstavecseseznamem"/>
        <w:numPr>
          <w:ilvl w:val="0"/>
          <w:numId w:val="1"/>
        </w:numPr>
        <w:rPr>
          <w:b/>
        </w:rPr>
      </w:pPr>
      <w:r>
        <w:rPr>
          <w:b/>
        </w:rPr>
        <w:t xml:space="preserve">         </w:t>
      </w:r>
      <w:r w:rsidR="0040028B" w:rsidRPr="00CD290F">
        <w:rPr>
          <w:b/>
        </w:rPr>
        <w:t>Odstoupení od smlouvy</w:t>
      </w:r>
    </w:p>
    <w:p w:rsidR="0040028B" w:rsidRPr="007F4B5B" w:rsidRDefault="0040028B" w:rsidP="001C6319">
      <w:pPr>
        <w:numPr>
          <w:ilvl w:val="0"/>
          <w:numId w:val="9"/>
        </w:numPr>
        <w:jc w:val="both"/>
        <w:rPr>
          <w:color w:val="000000" w:themeColor="text1"/>
        </w:rPr>
      </w:pPr>
      <w:r>
        <w:t>Kterákoliv ze smluvních stran je oprávněna od této smlouvy odstoupit, poruší-li druhá smluvní strana podstatným způsobem své smluvní povinnosti, přestože byla na tuto skutečnost prokazatelným způsobem upozorněna.</w:t>
      </w:r>
      <w:r w:rsidR="001C6319">
        <w:t xml:space="preserve"> </w:t>
      </w:r>
      <w:r w:rsidR="001C6319" w:rsidRPr="007F4B5B">
        <w:rPr>
          <w:color w:val="000000" w:themeColor="text1"/>
        </w:rPr>
        <w:t>Za podstatné porušení smlouvy smluvní strany považují:</w:t>
      </w:r>
    </w:p>
    <w:p w:rsidR="001C6319" w:rsidRPr="007F4B5B" w:rsidRDefault="001C6319" w:rsidP="001C6319">
      <w:pPr>
        <w:pStyle w:val="Smlouva-slo"/>
        <w:tabs>
          <w:tab w:val="left" w:pos="426"/>
        </w:tabs>
        <w:spacing w:before="0" w:after="60"/>
        <w:ind w:left="340"/>
        <w:rPr>
          <w:rFonts w:asciiTheme="minorHAnsi" w:hAnsiTheme="minorHAnsi" w:cstheme="minorHAnsi"/>
          <w:color w:val="000000" w:themeColor="text1"/>
          <w:sz w:val="22"/>
          <w:szCs w:val="22"/>
        </w:rPr>
      </w:pPr>
      <w:proofErr w:type="gramStart"/>
      <w:r w:rsidRPr="007F4B5B">
        <w:rPr>
          <w:color w:val="000000" w:themeColor="text1"/>
        </w:rPr>
        <w:t xml:space="preserve">a) </w:t>
      </w:r>
      <w:r w:rsidR="007F4B5B" w:rsidRPr="007F4B5B">
        <w:rPr>
          <w:color w:val="000000" w:themeColor="text1"/>
        </w:rPr>
        <w:t xml:space="preserve">  </w:t>
      </w:r>
      <w:r w:rsidRPr="007F4B5B">
        <w:rPr>
          <w:rFonts w:asciiTheme="minorHAnsi" w:hAnsiTheme="minorHAnsi" w:cstheme="minorHAnsi"/>
          <w:color w:val="000000" w:themeColor="text1"/>
          <w:sz w:val="22"/>
          <w:szCs w:val="22"/>
        </w:rPr>
        <w:t>neprovedení</w:t>
      </w:r>
      <w:proofErr w:type="gramEnd"/>
      <w:r w:rsidRPr="007F4B5B">
        <w:rPr>
          <w:rFonts w:asciiTheme="minorHAnsi" w:hAnsiTheme="minorHAnsi" w:cstheme="minorHAnsi"/>
          <w:color w:val="000000" w:themeColor="text1"/>
          <w:sz w:val="22"/>
          <w:szCs w:val="22"/>
        </w:rPr>
        <w:t xml:space="preserve"> díla v době plnění dle čl. III,</w:t>
      </w:r>
    </w:p>
    <w:p w:rsidR="001C6319" w:rsidRPr="007F4B5B" w:rsidRDefault="001C6319" w:rsidP="001C6319">
      <w:pPr>
        <w:pStyle w:val="Smlouva-slo"/>
        <w:numPr>
          <w:ilvl w:val="0"/>
          <w:numId w:val="13"/>
        </w:numPr>
        <w:tabs>
          <w:tab w:val="left" w:pos="426"/>
        </w:tabs>
        <w:spacing w:before="0" w:after="60"/>
        <w:rPr>
          <w:rFonts w:asciiTheme="minorHAnsi" w:hAnsiTheme="minorHAnsi" w:cstheme="minorHAnsi"/>
          <w:color w:val="000000" w:themeColor="text1"/>
          <w:sz w:val="22"/>
          <w:szCs w:val="22"/>
        </w:rPr>
      </w:pPr>
      <w:r w:rsidRPr="007F4B5B">
        <w:rPr>
          <w:rFonts w:asciiTheme="minorHAnsi" w:hAnsiTheme="minorHAnsi" w:cstheme="minorHAnsi"/>
          <w:color w:val="000000" w:themeColor="text1"/>
          <w:sz w:val="22"/>
          <w:szCs w:val="22"/>
        </w:rPr>
        <w:t>nedodržení pokynů objednatele, právních předpisů nebo technických norem týkajících se provádění díla,</w:t>
      </w:r>
    </w:p>
    <w:p w:rsidR="001C6319" w:rsidRPr="007F4B5B" w:rsidRDefault="001C6319" w:rsidP="001C6319">
      <w:pPr>
        <w:pStyle w:val="Smlouva-slo"/>
        <w:numPr>
          <w:ilvl w:val="0"/>
          <w:numId w:val="13"/>
        </w:numPr>
        <w:tabs>
          <w:tab w:val="left" w:pos="426"/>
        </w:tabs>
        <w:spacing w:before="0" w:after="60"/>
        <w:rPr>
          <w:rFonts w:asciiTheme="minorHAnsi" w:hAnsiTheme="minorHAnsi" w:cstheme="minorHAnsi"/>
          <w:color w:val="000000" w:themeColor="text1"/>
          <w:sz w:val="22"/>
          <w:szCs w:val="22"/>
        </w:rPr>
      </w:pPr>
      <w:r w:rsidRPr="007F4B5B">
        <w:rPr>
          <w:rFonts w:asciiTheme="minorHAnsi" w:hAnsiTheme="minorHAnsi" w:cstheme="minorHAnsi"/>
          <w:color w:val="000000" w:themeColor="text1"/>
          <w:sz w:val="22"/>
          <w:szCs w:val="22"/>
        </w:rPr>
        <w:t>nedodržení smluvních ujednání o záruce za jakost,</w:t>
      </w:r>
    </w:p>
    <w:p w:rsidR="001C6319" w:rsidRPr="007F4B5B" w:rsidRDefault="001C6319" w:rsidP="001C6319">
      <w:pPr>
        <w:pStyle w:val="Smlouva-slo"/>
        <w:numPr>
          <w:ilvl w:val="0"/>
          <w:numId w:val="13"/>
        </w:numPr>
        <w:tabs>
          <w:tab w:val="left" w:pos="426"/>
        </w:tabs>
        <w:spacing w:after="60"/>
        <w:rPr>
          <w:rFonts w:asciiTheme="minorHAnsi" w:hAnsiTheme="minorHAnsi" w:cstheme="minorHAnsi"/>
          <w:color w:val="000000" w:themeColor="text1"/>
          <w:sz w:val="22"/>
          <w:szCs w:val="22"/>
        </w:rPr>
      </w:pPr>
      <w:r w:rsidRPr="007F4B5B">
        <w:rPr>
          <w:rFonts w:asciiTheme="minorHAnsi" w:hAnsiTheme="minorHAnsi" w:cstheme="minorHAnsi"/>
          <w:color w:val="000000" w:themeColor="text1"/>
          <w:sz w:val="22"/>
          <w:szCs w:val="22"/>
        </w:rPr>
        <w:t>neuhrazení ceny za dílo objednatelem po druhé výzvě zhotovitele k uhrazení dlužné částky, přičemž druhá výz</w:t>
      </w:r>
      <w:r w:rsidR="000504B3">
        <w:rPr>
          <w:rFonts w:asciiTheme="minorHAnsi" w:hAnsiTheme="minorHAnsi" w:cstheme="minorHAnsi"/>
          <w:color w:val="000000" w:themeColor="text1"/>
          <w:sz w:val="22"/>
          <w:szCs w:val="22"/>
        </w:rPr>
        <w:t>va nesmí následovat dříve než 21</w:t>
      </w:r>
      <w:r w:rsidRPr="007F4B5B">
        <w:rPr>
          <w:rFonts w:asciiTheme="minorHAnsi" w:hAnsiTheme="minorHAnsi" w:cstheme="minorHAnsi"/>
          <w:color w:val="000000" w:themeColor="text1"/>
          <w:sz w:val="22"/>
          <w:szCs w:val="22"/>
        </w:rPr>
        <w:t xml:space="preserve"> dnů po doručení první výzvy,</w:t>
      </w:r>
    </w:p>
    <w:p w:rsidR="001C6319" w:rsidRPr="007F4B5B" w:rsidRDefault="001C6319" w:rsidP="001C6319">
      <w:pPr>
        <w:pStyle w:val="Smlouva-slo"/>
        <w:numPr>
          <w:ilvl w:val="0"/>
          <w:numId w:val="14"/>
        </w:numPr>
        <w:tabs>
          <w:tab w:val="left" w:pos="426"/>
          <w:tab w:val="num" w:pos="720"/>
        </w:tabs>
        <w:spacing w:before="0" w:line="276" w:lineRule="auto"/>
        <w:rPr>
          <w:rFonts w:asciiTheme="minorHAnsi" w:hAnsiTheme="minorHAnsi" w:cstheme="minorHAnsi"/>
          <w:color w:val="000000" w:themeColor="text1"/>
          <w:sz w:val="22"/>
          <w:szCs w:val="22"/>
        </w:rPr>
      </w:pPr>
      <w:r w:rsidRPr="007F4B5B">
        <w:rPr>
          <w:rFonts w:asciiTheme="minorHAnsi" w:hAnsiTheme="minorHAnsi" w:cstheme="minorHAnsi"/>
          <w:color w:val="000000" w:themeColor="text1"/>
          <w:sz w:val="22"/>
          <w:szCs w:val="22"/>
        </w:rPr>
        <w:t>Objednatel je dále oprávněn od této smlouvy odstoupit bude-li zjištěno, že zhotovitel je v úpadku nebo s ním bylo zahájeno insolvenční řízení nebo je v likvidaci.</w:t>
      </w:r>
    </w:p>
    <w:p w:rsidR="001C6319" w:rsidRPr="007F4B5B" w:rsidRDefault="001C6319" w:rsidP="001C6319">
      <w:pPr>
        <w:pStyle w:val="Smlouva-slo"/>
        <w:numPr>
          <w:ilvl w:val="0"/>
          <w:numId w:val="14"/>
        </w:numPr>
        <w:tabs>
          <w:tab w:val="left" w:pos="426"/>
        </w:tabs>
        <w:spacing w:before="0" w:after="120"/>
        <w:rPr>
          <w:rFonts w:asciiTheme="minorHAnsi" w:hAnsiTheme="minorHAnsi" w:cstheme="minorHAnsi"/>
          <w:color w:val="000000" w:themeColor="text1"/>
          <w:sz w:val="22"/>
          <w:szCs w:val="22"/>
        </w:rPr>
      </w:pPr>
      <w:r w:rsidRPr="007F4B5B">
        <w:rPr>
          <w:rFonts w:asciiTheme="minorHAnsi" w:hAnsiTheme="minorHAnsi" w:cstheme="minorHAnsi"/>
          <w:color w:val="000000" w:themeColor="text1"/>
          <w:sz w:val="22"/>
          <w:szCs w:val="22"/>
        </w:rP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rsidR="001C6319" w:rsidRPr="007F4B5B" w:rsidRDefault="001C6319" w:rsidP="001C6319">
      <w:pPr>
        <w:pStyle w:val="Smlouva-slo"/>
        <w:numPr>
          <w:ilvl w:val="0"/>
          <w:numId w:val="14"/>
        </w:numPr>
        <w:tabs>
          <w:tab w:val="left" w:pos="426"/>
        </w:tabs>
        <w:spacing w:before="0" w:after="120"/>
        <w:rPr>
          <w:rFonts w:asciiTheme="minorHAnsi" w:hAnsiTheme="minorHAnsi" w:cstheme="minorHAnsi"/>
          <w:color w:val="000000" w:themeColor="text1"/>
          <w:sz w:val="22"/>
          <w:szCs w:val="22"/>
        </w:rPr>
      </w:pPr>
      <w:r w:rsidRPr="007F4B5B">
        <w:rPr>
          <w:rFonts w:asciiTheme="minorHAnsi" w:hAnsiTheme="minorHAnsi" w:cstheme="minorHAnsi"/>
          <w:color w:val="000000" w:themeColor="text1"/>
          <w:sz w:val="22"/>
          <w:szCs w:val="22"/>
        </w:rPr>
        <w:t>Odstoupení od smlouvy je platné a účinné dnem jeho doručení druhé smluvní straně v souladu s touto smlouvou.</w:t>
      </w:r>
    </w:p>
    <w:p w:rsidR="001C6319" w:rsidRPr="00B762FC" w:rsidRDefault="001C6319" w:rsidP="00CD290F">
      <w:pPr>
        <w:pStyle w:val="Smlouva-slo"/>
        <w:numPr>
          <w:ilvl w:val="0"/>
          <w:numId w:val="14"/>
        </w:numPr>
        <w:tabs>
          <w:tab w:val="left" w:pos="426"/>
        </w:tabs>
        <w:spacing w:before="0" w:after="120"/>
        <w:rPr>
          <w:rFonts w:asciiTheme="minorHAnsi" w:hAnsiTheme="minorHAnsi" w:cstheme="minorHAnsi"/>
          <w:color w:val="000000" w:themeColor="text1"/>
          <w:sz w:val="22"/>
          <w:szCs w:val="22"/>
        </w:rPr>
      </w:pPr>
      <w:r w:rsidRPr="007F4B5B">
        <w:rPr>
          <w:rFonts w:asciiTheme="minorHAnsi" w:hAnsiTheme="minorHAnsi" w:cstheme="minorHAnsi"/>
          <w:color w:val="000000" w:themeColor="text1"/>
          <w:sz w:val="22"/>
          <w:szCs w:val="22"/>
        </w:rPr>
        <w:t>Pro účely této smlouvy se pod pojmem „bez zbytečného odkladu“ rozumí lhůta nejpozději do 7 dnů ode dne právní skutečnosti.</w:t>
      </w:r>
    </w:p>
    <w:p w:rsidR="0040028B" w:rsidRPr="007F4B5B" w:rsidRDefault="00B762FC" w:rsidP="00CD290F">
      <w:pPr>
        <w:rPr>
          <w:b/>
          <w:color w:val="000000" w:themeColor="text1"/>
        </w:rPr>
      </w:pPr>
      <w:r>
        <w:rPr>
          <w:b/>
          <w:color w:val="FF0000"/>
        </w:rPr>
        <w:t xml:space="preserve">     </w:t>
      </w:r>
      <w:r w:rsidR="0040028B" w:rsidRPr="004A1724">
        <w:rPr>
          <w:b/>
          <w:color w:val="FF0000"/>
        </w:rPr>
        <w:t xml:space="preserve">   </w:t>
      </w:r>
      <w:proofErr w:type="gramStart"/>
      <w:r w:rsidR="0040028B" w:rsidRPr="007F4B5B">
        <w:rPr>
          <w:b/>
          <w:color w:val="000000" w:themeColor="text1"/>
        </w:rPr>
        <w:t xml:space="preserve">X.   </w:t>
      </w:r>
      <w:r>
        <w:rPr>
          <w:b/>
          <w:color w:val="000000" w:themeColor="text1"/>
        </w:rPr>
        <w:t xml:space="preserve">    </w:t>
      </w:r>
      <w:r w:rsidR="0040028B" w:rsidRPr="007F4B5B">
        <w:rPr>
          <w:b/>
          <w:color w:val="000000" w:themeColor="text1"/>
        </w:rPr>
        <w:t>Závěrečná</w:t>
      </w:r>
      <w:proofErr w:type="gramEnd"/>
      <w:r w:rsidR="0040028B" w:rsidRPr="007F4B5B">
        <w:rPr>
          <w:b/>
          <w:color w:val="000000" w:themeColor="text1"/>
        </w:rPr>
        <w:t xml:space="preserve"> ujednání</w:t>
      </w:r>
    </w:p>
    <w:p w:rsidR="001C6319" w:rsidRPr="007F4B5B" w:rsidRDefault="001C6319" w:rsidP="00B762FC">
      <w:pPr>
        <w:pStyle w:val="Smlouva-slo"/>
        <w:numPr>
          <w:ilvl w:val="0"/>
          <w:numId w:val="15"/>
        </w:numPr>
        <w:rPr>
          <w:rFonts w:asciiTheme="minorHAnsi" w:hAnsiTheme="minorHAnsi" w:cstheme="minorHAnsi"/>
          <w:color w:val="000000" w:themeColor="text1"/>
          <w:sz w:val="22"/>
          <w:szCs w:val="22"/>
        </w:rPr>
      </w:pPr>
      <w:r w:rsidRPr="007F4B5B">
        <w:rPr>
          <w:rFonts w:asciiTheme="minorHAnsi" w:hAnsiTheme="minorHAnsi" w:cstheme="minorHAnsi"/>
          <w:color w:val="000000" w:themeColor="text1"/>
          <w:sz w:val="22"/>
          <w:szCs w:val="22"/>
        </w:rPr>
        <w:t>Změnit nebo doplnit smlouvu mohou smluvní strany pouze formou písemných dodatků, které budou vzestupně číslovány, výslovně prohlášeny za dodatek této smlouvy a podepsány oprávněnými zástupci smluvních stran.</w:t>
      </w:r>
    </w:p>
    <w:p w:rsidR="001C6319" w:rsidRPr="007F4B5B" w:rsidRDefault="001C6319" w:rsidP="001C6319">
      <w:pPr>
        <w:pStyle w:val="Smlouva-slo"/>
        <w:numPr>
          <w:ilvl w:val="0"/>
          <w:numId w:val="15"/>
        </w:numPr>
        <w:rPr>
          <w:rFonts w:asciiTheme="minorHAnsi" w:hAnsiTheme="minorHAnsi" w:cstheme="minorHAnsi"/>
          <w:color w:val="000000" w:themeColor="text1"/>
          <w:sz w:val="22"/>
          <w:szCs w:val="22"/>
        </w:rPr>
      </w:pPr>
      <w:r w:rsidRPr="007F4B5B">
        <w:rPr>
          <w:rFonts w:asciiTheme="minorHAnsi" w:hAnsiTheme="minorHAnsi" w:cstheme="minorHAnsi"/>
          <w:color w:val="000000" w:themeColor="text1"/>
          <w:sz w:val="22"/>
          <w:szCs w:val="22"/>
        </w:rPr>
        <w:lastRenderedPageBreak/>
        <w:t>Smlouva nabývá platnosti a účinnosti dnem podpisu druhé smluvní strany. Smluvní strany se dohodly, že tuto smlouvu zveřejní objednatel v registru smluv v souladu se zákonem č. 340/2015 Sb., o registru smluv, ve znění pozdějších předpisů, po podpisu smlouvy oběma smluvními stranami.</w:t>
      </w:r>
    </w:p>
    <w:p w:rsidR="001C6319" w:rsidRPr="007F4B5B" w:rsidRDefault="000504B3" w:rsidP="001C6319">
      <w:pPr>
        <w:pStyle w:val="Smlouva-slo"/>
        <w:numPr>
          <w:ilvl w:val="0"/>
          <w:numId w:val="15"/>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Smlouva je vyhotovena ve dvou</w:t>
      </w:r>
      <w:r w:rsidR="001C6319" w:rsidRPr="007F4B5B">
        <w:rPr>
          <w:rFonts w:asciiTheme="minorHAnsi" w:hAnsiTheme="minorHAnsi" w:cstheme="minorHAnsi"/>
          <w:color w:val="000000" w:themeColor="text1"/>
          <w:sz w:val="22"/>
          <w:szCs w:val="22"/>
        </w:rPr>
        <w:t xml:space="preserve"> stejnopisech s platností originálu podepsaných oprávněnými zástupci smluvních stra</w:t>
      </w:r>
      <w:r>
        <w:rPr>
          <w:rFonts w:asciiTheme="minorHAnsi" w:hAnsiTheme="minorHAnsi" w:cstheme="minorHAnsi"/>
          <w:color w:val="000000" w:themeColor="text1"/>
          <w:sz w:val="22"/>
          <w:szCs w:val="22"/>
        </w:rPr>
        <w:t>n, přičemž objednatel obdrží jedno</w:t>
      </w:r>
      <w:r w:rsidR="001C6319" w:rsidRPr="007F4B5B">
        <w:rPr>
          <w:rFonts w:asciiTheme="minorHAnsi" w:hAnsiTheme="minorHAnsi" w:cstheme="minorHAnsi"/>
          <w:color w:val="000000" w:themeColor="text1"/>
          <w:sz w:val="22"/>
          <w:szCs w:val="22"/>
        </w:rPr>
        <w:t xml:space="preserve"> a zhotovitel jedno vyhotovení. Alespoň jedno z vyhotovení určené pro objednatele musí být v otevřeném a strojově čitelném formátu.</w:t>
      </w:r>
    </w:p>
    <w:p w:rsidR="001C6319" w:rsidRPr="007F4B5B" w:rsidRDefault="001C6319" w:rsidP="001C6319">
      <w:pPr>
        <w:pStyle w:val="Smlouva-slo"/>
        <w:numPr>
          <w:ilvl w:val="0"/>
          <w:numId w:val="15"/>
        </w:numPr>
        <w:rPr>
          <w:rFonts w:asciiTheme="minorHAnsi" w:hAnsiTheme="minorHAnsi" w:cstheme="minorHAnsi"/>
          <w:color w:val="000000" w:themeColor="text1"/>
          <w:sz w:val="22"/>
          <w:szCs w:val="22"/>
        </w:rPr>
      </w:pPr>
      <w:r w:rsidRPr="007F4B5B">
        <w:rPr>
          <w:rFonts w:asciiTheme="minorHAnsi" w:hAnsiTheme="minorHAnsi" w:cstheme="minorHAnsi"/>
          <w:color w:val="000000" w:themeColor="text1"/>
          <w:sz w:val="22"/>
          <w:szCs w:val="22"/>
        </w:rPr>
        <w:t>Zhotovitel nemůže bez souhlasu objednatele postoupit svá práva a povinnosti plynoucí ze smlouvy třetí osobě.</w:t>
      </w:r>
    </w:p>
    <w:p w:rsidR="001C6319" w:rsidRPr="007F4B5B" w:rsidRDefault="001C6319" w:rsidP="001C6319">
      <w:pPr>
        <w:pStyle w:val="Smlouva-slo"/>
        <w:numPr>
          <w:ilvl w:val="0"/>
          <w:numId w:val="15"/>
        </w:numPr>
        <w:rPr>
          <w:rFonts w:asciiTheme="minorHAnsi" w:hAnsiTheme="minorHAnsi" w:cstheme="minorHAnsi"/>
          <w:color w:val="000000" w:themeColor="text1"/>
          <w:sz w:val="22"/>
          <w:szCs w:val="22"/>
        </w:rPr>
      </w:pPr>
      <w:r w:rsidRPr="007F4B5B">
        <w:rPr>
          <w:rFonts w:asciiTheme="minorHAnsi" w:hAnsiTheme="minorHAnsi" w:cstheme="minorHAnsi"/>
          <w:color w:val="000000" w:themeColor="text1"/>
          <w:sz w:val="22"/>
          <w:szCs w:val="22"/>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1C6319" w:rsidRPr="007F4B5B" w:rsidRDefault="001C6319" w:rsidP="001C6319">
      <w:pPr>
        <w:numPr>
          <w:ilvl w:val="0"/>
          <w:numId w:val="15"/>
        </w:numPr>
        <w:spacing w:before="120" w:after="0" w:line="240" w:lineRule="atLeast"/>
        <w:jc w:val="both"/>
        <w:rPr>
          <w:rFonts w:asciiTheme="minorHAnsi" w:hAnsiTheme="minorHAnsi" w:cstheme="minorHAnsi"/>
          <w:color w:val="000000" w:themeColor="text1"/>
        </w:rPr>
      </w:pPr>
      <w:r w:rsidRPr="007F4B5B">
        <w:rPr>
          <w:rFonts w:asciiTheme="minorHAnsi" w:hAnsiTheme="minorHAnsi" w:cstheme="minorHAnsi"/>
          <w:iCs/>
          <w:color w:val="000000" w:themeColor="text1"/>
        </w:rPr>
        <w:t>Smluvní strany prohlašují, že skutečnosti uvedené v této smlouvě nepovažují za obchodní tajemství ve smyslu § 504 zákona č.89/2012 Sb., občanský zákoník, ve znění pozdějších předpisů, a udělují svolení k jejich užití a zveřejnění bez stanovení jakýchkoliv dalších podmínek.</w:t>
      </w:r>
    </w:p>
    <w:p w:rsidR="001C6319" w:rsidRPr="007F4B5B" w:rsidRDefault="001C6319" w:rsidP="001C6319">
      <w:pPr>
        <w:pStyle w:val="Smlouva-slo"/>
        <w:widowControl/>
        <w:numPr>
          <w:ilvl w:val="0"/>
          <w:numId w:val="15"/>
        </w:numPr>
        <w:spacing w:after="60"/>
        <w:rPr>
          <w:rFonts w:asciiTheme="minorHAnsi" w:hAnsiTheme="minorHAnsi" w:cstheme="minorHAnsi"/>
          <w:color w:val="000000" w:themeColor="text1"/>
          <w:sz w:val="22"/>
          <w:szCs w:val="22"/>
        </w:rPr>
      </w:pPr>
      <w:r w:rsidRPr="007F4B5B">
        <w:rPr>
          <w:rFonts w:asciiTheme="minorHAnsi" w:hAnsiTheme="minorHAnsi" w:cstheme="minorHAnsi"/>
          <w:color w:val="000000" w:themeColor="text1"/>
          <w:sz w:val="22"/>
          <w:szCs w:val="22"/>
        </w:rPr>
        <w:t>Zhotovitel výslovně souhlasí se zpracováním svých údajů ve smyslu zákona č.106/1999 Sb., o svobodném přístupu k informacím, ve znění pozdějších předpisů.</w:t>
      </w:r>
    </w:p>
    <w:p w:rsidR="004A1724" w:rsidRPr="007F4B5B" w:rsidRDefault="004A1724" w:rsidP="004A1724">
      <w:pPr>
        <w:pStyle w:val="OdstavecSmlouvy"/>
        <w:numPr>
          <w:ilvl w:val="0"/>
          <w:numId w:val="15"/>
        </w:numPr>
        <w:rPr>
          <w:rFonts w:asciiTheme="minorHAnsi" w:hAnsiTheme="minorHAnsi" w:cstheme="minorHAnsi"/>
          <w:b/>
          <w:caps/>
          <w:color w:val="000000" w:themeColor="text1"/>
          <w:sz w:val="22"/>
          <w:szCs w:val="22"/>
        </w:rPr>
      </w:pPr>
      <w:r w:rsidRPr="007F4B5B">
        <w:rPr>
          <w:rFonts w:asciiTheme="minorHAnsi" w:hAnsiTheme="minorHAnsi" w:cstheme="minorHAnsi"/>
          <w:color w:val="000000" w:themeColor="text1"/>
          <w:sz w:val="22"/>
          <w:szCs w:val="22"/>
        </w:rPr>
        <w:t xml:space="preserve">Práva a povinnosti stran touto smlouvou neupravená se řídí příslušnými ustanoveními občanského zákoníku. </w:t>
      </w:r>
    </w:p>
    <w:p w:rsidR="001C6319" w:rsidRPr="007F4B5B" w:rsidRDefault="001C6319" w:rsidP="004A1724">
      <w:pPr>
        <w:pStyle w:val="Smlouva-slo"/>
        <w:ind w:left="357"/>
        <w:rPr>
          <w:rFonts w:asciiTheme="minorHAnsi" w:hAnsiTheme="minorHAnsi" w:cstheme="minorHAnsi"/>
          <w:color w:val="000000" w:themeColor="text1"/>
          <w:sz w:val="22"/>
          <w:szCs w:val="22"/>
        </w:rPr>
      </w:pPr>
    </w:p>
    <w:p w:rsidR="0040028B" w:rsidRPr="00B762FC" w:rsidRDefault="0040028B" w:rsidP="00812260">
      <w:pPr>
        <w:rPr>
          <w:color w:val="000000" w:themeColor="text1"/>
        </w:rPr>
      </w:pPr>
      <w:r w:rsidRPr="007F4B5B">
        <w:rPr>
          <w:color w:val="000000" w:themeColor="text1"/>
        </w:rPr>
        <w:t xml:space="preserve"> </w:t>
      </w:r>
      <w:r w:rsidR="007F4B5B" w:rsidRPr="00B762FC">
        <w:t>V</w:t>
      </w:r>
      <w:r w:rsidR="00B22056">
        <w:t xml:space="preserve">   </w:t>
      </w:r>
      <w:proofErr w:type="spellStart"/>
      <w:r w:rsidR="00B22056">
        <w:t>Karvina</w:t>
      </w:r>
      <w:proofErr w:type="spellEnd"/>
      <w:r w:rsidR="00B22056">
        <w:t xml:space="preserve"> - Fryštát</w:t>
      </w:r>
      <w:r w:rsidR="007F4B5B" w:rsidRPr="00B762FC">
        <w:t xml:space="preserve">                             </w:t>
      </w:r>
      <w:proofErr w:type="gramStart"/>
      <w:r w:rsidRPr="00B762FC">
        <w:t xml:space="preserve">dne </w:t>
      </w:r>
      <w:r w:rsidR="00B22056">
        <w:t xml:space="preserve"> 27</w:t>
      </w:r>
      <w:proofErr w:type="gramEnd"/>
      <w:r w:rsidR="00B22056">
        <w:t>.  4. 2018</w:t>
      </w:r>
    </w:p>
    <w:p w:rsidR="0040028B" w:rsidRDefault="0040028B" w:rsidP="00CD290F">
      <w:r>
        <w:t xml:space="preserve">      </w:t>
      </w:r>
    </w:p>
    <w:p w:rsidR="0040028B" w:rsidRDefault="0040028B" w:rsidP="00CD290F">
      <w:r>
        <w:t> </w:t>
      </w:r>
    </w:p>
    <w:p w:rsidR="0040028B" w:rsidRDefault="0040028B" w:rsidP="00CD290F"/>
    <w:p w:rsidR="0040028B" w:rsidRDefault="0040028B" w:rsidP="00CD290F">
      <w:r>
        <w:t>…………………………………………………………………………..</w:t>
      </w:r>
    </w:p>
    <w:p w:rsidR="0040028B" w:rsidRDefault="00B22056" w:rsidP="00CD290F">
      <w:r>
        <w:t>zhotovitel</w:t>
      </w:r>
    </w:p>
    <w:p w:rsidR="0040028B" w:rsidRDefault="0040028B" w:rsidP="00CD290F"/>
    <w:p w:rsidR="0040028B" w:rsidRDefault="0040028B" w:rsidP="00CD290F"/>
    <w:p w:rsidR="0040028B" w:rsidRDefault="007F4B5B" w:rsidP="00CD290F">
      <w:r>
        <w:t xml:space="preserve">V     </w:t>
      </w:r>
      <w:proofErr w:type="gramStart"/>
      <w:r w:rsidR="00B22056">
        <w:t>Rýmařově</w:t>
      </w:r>
      <w:r>
        <w:t xml:space="preserve">                                         dne</w:t>
      </w:r>
      <w:proofErr w:type="gramEnd"/>
      <w:r>
        <w:t xml:space="preserve"> </w:t>
      </w:r>
      <w:r w:rsidR="00B22056">
        <w:t xml:space="preserve"> 27. 4. 2018</w:t>
      </w:r>
    </w:p>
    <w:p w:rsidR="0040028B" w:rsidRDefault="0040028B" w:rsidP="00CD290F"/>
    <w:p w:rsidR="00BA1EAB" w:rsidRDefault="00BA1EAB" w:rsidP="00CD290F">
      <w:bookmarkStart w:id="0" w:name="_GoBack"/>
      <w:bookmarkEnd w:id="0"/>
    </w:p>
    <w:p w:rsidR="0040028B" w:rsidRDefault="0040028B" w:rsidP="00CD290F">
      <w:r>
        <w:t> </w:t>
      </w:r>
    </w:p>
    <w:p w:rsidR="0040028B" w:rsidRDefault="0040028B" w:rsidP="00CD290F">
      <w:r>
        <w:t>………………………………………………………………</w:t>
      </w:r>
    </w:p>
    <w:p w:rsidR="0040028B" w:rsidRDefault="00B22056" w:rsidP="00CD290F">
      <w:r>
        <w:t xml:space="preserve"> objednatel</w:t>
      </w:r>
    </w:p>
    <w:sectPr w:rsidR="0040028B" w:rsidSect="002111AA">
      <w:pgSz w:w="11906" w:h="16838"/>
      <w:pgMar w:top="1417" w:right="1417" w:bottom="125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0326"/>
    <w:multiLevelType w:val="hybridMultilevel"/>
    <w:tmpl w:val="BB7AD686"/>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A61A68"/>
    <w:multiLevelType w:val="hybridMultilevel"/>
    <w:tmpl w:val="030655E4"/>
    <w:lvl w:ilvl="0" w:tplc="71C87F0C">
      <w:start w:val="1"/>
      <w:numFmt w:val="decimal"/>
      <w:lvlText w:val="%1."/>
      <w:lvlJc w:val="left"/>
      <w:pPr>
        <w:tabs>
          <w:tab w:val="num" w:pos="360"/>
        </w:tabs>
        <w:ind w:left="357" w:hanging="357"/>
      </w:pPr>
      <w:rPr>
        <w:rFonts w:asciiTheme="minorHAnsi" w:eastAsia="Times New Roman" w:hAnsiTheme="minorHAnsi" w:cstheme="minorHAnsi"/>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D5F1C26"/>
    <w:multiLevelType w:val="hybridMultilevel"/>
    <w:tmpl w:val="61CC2D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2320E3"/>
    <w:multiLevelType w:val="hybridMultilevel"/>
    <w:tmpl w:val="DCFE9268"/>
    <w:lvl w:ilvl="0" w:tplc="612AFDEC">
      <w:start w:val="1"/>
      <w:numFmt w:val="bullet"/>
      <w:lvlText w:val="-"/>
      <w:lvlJc w:val="left"/>
      <w:pPr>
        <w:ind w:left="2685" w:hanging="360"/>
      </w:pPr>
      <w:rPr>
        <w:rFonts w:ascii="Calibri" w:eastAsia="Times New Roman" w:hAnsi="Calibri" w:hint="default"/>
      </w:rPr>
    </w:lvl>
    <w:lvl w:ilvl="1" w:tplc="04050003" w:tentative="1">
      <w:start w:val="1"/>
      <w:numFmt w:val="bullet"/>
      <w:lvlText w:val="o"/>
      <w:lvlJc w:val="left"/>
      <w:pPr>
        <w:ind w:left="3405" w:hanging="360"/>
      </w:pPr>
      <w:rPr>
        <w:rFonts w:ascii="Courier New" w:hAnsi="Courier New" w:hint="default"/>
      </w:rPr>
    </w:lvl>
    <w:lvl w:ilvl="2" w:tplc="04050005" w:tentative="1">
      <w:start w:val="1"/>
      <w:numFmt w:val="bullet"/>
      <w:lvlText w:val=""/>
      <w:lvlJc w:val="left"/>
      <w:pPr>
        <w:ind w:left="4125" w:hanging="360"/>
      </w:pPr>
      <w:rPr>
        <w:rFonts w:ascii="Wingdings" w:hAnsi="Wingdings" w:hint="default"/>
      </w:rPr>
    </w:lvl>
    <w:lvl w:ilvl="3" w:tplc="04050001" w:tentative="1">
      <w:start w:val="1"/>
      <w:numFmt w:val="bullet"/>
      <w:lvlText w:val=""/>
      <w:lvlJc w:val="left"/>
      <w:pPr>
        <w:ind w:left="4845" w:hanging="360"/>
      </w:pPr>
      <w:rPr>
        <w:rFonts w:ascii="Symbol" w:hAnsi="Symbol" w:hint="default"/>
      </w:rPr>
    </w:lvl>
    <w:lvl w:ilvl="4" w:tplc="04050003" w:tentative="1">
      <w:start w:val="1"/>
      <w:numFmt w:val="bullet"/>
      <w:lvlText w:val="o"/>
      <w:lvlJc w:val="left"/>
      <w:pPr>
        <w:ind w:left="5565" w:hanging="360"/>
      </w:pPr>
      <w:rPr>
        <w:rFonts w:ascii="Courier New" w:hAnsi="Courier New" w:hint="default"/>
      </w:rPr>
    </w:lvl>
    <w:lvl w:ilvl="5" w:tplc="04050005" w:tentative="1">
      <w:start w:val="1"/>
      <w:numFmt w:val="bullet"/>
      <w:lvlText w:val=""/>
      <w:lvlJc w:val="left"/>
      <w:pPr>
        <w:ind w:left="6285" w:hanging="360"/>
      </w:pPr>
      <w:rPr>
        <w:rFonts w:ascii="Wingdings" w:hAnsi="Wingdings" w:hint="default"/>
      </w:rPr>
    </w:lvl>
    <w:lvl w:ilvl="6" w:tplc="04050001" w:tentative="1">
      <w:start w:val="1"/>
      <w:numFmt w:val="bullet"/>
      <w:lvlText w:val=""/>
      <w:lvlJc w:val="left"/>
      <w:pPr>
        <w:ind w:left="7005" w:hanging="360"/>
      </w:pPr>
      <w:rPr>
        <w:rFonts w:ascii="Symbol" w:hAnsi="Symbol" w:hint="default"/>
      </w:rPr>
    </w:lvl>
    <w:lvl w:ilvl="7" w:tplc="04050003" w:tentative="1">
      <w:start w:val="1"/>
      <w:numFmt w:val="bullet"/>
      <w:lvlText w:val="o"/>
      <w:lvlJc w:val="left"/>
      <w:pPr>
        <w:ind w:left="7725" w:hanging="360"/>
      </w:pPr>
      <w:rPr>
        <w:rFonts w:ascii="Courier New" w:hAnsi="Courier New" w:hint="default"/>
      </w:rPr>
    </w:lvl>
    <w:lvl w:ilvl="8" w:tplc="04050005" w:tentative="1">
      <w:start w:val="1"/>
      <w:numFmt w:val="bullet"/>
      <w:lvlText w:val=""/>
      <w:lvlJc w:val="left"/>
      <w:pPr>
        <w:ind w:left="8445" w:hanging="360"/>
      </w:pPr>
      <w:rPr>
        <w:rFonts w:ascii="Wingdings" w:hAnsi="Wingdings" w:hint="default"/>
      </w:rPr>
    </w:lvl>
  </w:abstractNum>
  <w:abstractNum w:abstractNumId="4">
    <w:nsid w:val="11F941AE"/>
    <w:multiLevelType w:val="hybridMultilevel"/>
    <w:tmpl w:val="AC06FE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5D418EE"/>
    <w:multiLevelType w:val="hybridMultilevel"/>
    <w:tmpl w:val="0FEE7CC4"/>
    <w:lvl w:ilvl="0" w:tplc="04050001">
      <w:start w:val="1"/>
      <w:numFmt w:val="bullet"/>
      <w:lvlText w:val=""/>
      <w:lvlJc w:val="left"/>
      <w:pPr>
        <w:ind w:left="975" w:hanging="360"/>
      </w:pPr>
      <w:rPr>
        <w:rFonts w:ascii="Symbol" w:hAnsi="Symbol" w:hint="default"/>
      </w:rPr>
    </w:lvl>
    <w:lvl w:ilvl="1" w:tplc="04050003" w:tentative="1">
      <w:start w:val="1"/>
      <w:numFmt w:val="bullet"/>
      <w:lvlText w:val="o"/>
      <w:lvlJc w:val="left"/>
      <w:pPr>
        <w:ind w:left="1695" w:hanging="360"/>
      </w:pPr>
      <w:rPr>
        <w:rFonts w:ascii="Courier New" w:hAnsi="Courier New" w:cs="Courier New" w:hint="default"/>
      </w:rPr>
    </w:lvl>
    <w:lvl w:ilvl="2" w:tplc="04050005" w:tentative="1">
      <w:start w:val="1"/>
      <w:numFmt w:val="bullet"/>
      <w:lvlText w:val=""/>
      <w:lvlJc w:val="left"/>
      <w:pPr>
        <w:ind w:left="2415" w:hanging="360"/>
      </w:pPr>
      <w:rPr>
        <w:rFonts w:ascii="Wingdings" w:hAnsi="Wingdings" w:hint="default"/>
      </w:rPr>
    </w:lvl>
    <w:lvl w:ilvl="3" w:tplc="04050001" w:tentative="1">
      <w:start w:val="1"/>
      <w:numFmt w:val="bullet"/>
      <w:lvlText w:val=""/>
      <w:lvlJc w:val="left"/>
      <w:pPr>
        <w:ind w:left="3135" w:hanging="360"/>
      </w:pPr>
      <w:rPr>
        <w:rFonts w:ascii="Symbol" w:hAnsi="Symbol" w:hint="default"/>
      </w:rPr>
    </w:lvl>
    <w:lvl w:ilvl="4" w:tplc="04050003" w:tentative="1">
      <w:start w:val="1"/>
      <w:numFmt w:val="bullet"/>
      <w:lvlText w:val="o"/>
      <w:lvlJc w:val="left"/>
      <w:pPr>
        <w:ind w:left="3855" w:hanging="360"/>
      </w:pPr>
      <w:rPr>
        <w:rFonts w:ascii="Courier New" w:hAnsi="Courier New" w:cs="Courier New" w:hint="default"/>
      </w:rPr>
    </w:lvl>
    <w:lvl w:ilvl="5" w:tplc="04050005" w:tentative="1">
      <w:start w:val="1"/>
      <w:numFmt w:val="bullet"/>
      <w:lvlText w:val=""/>
      <w:lvlJc w:val="left"/>
      <w:pPr>
        <w:ind w:left="4575" w:hanging="360"/>
      </w:pPr>
      <w:rPr>
        <w:rFonts w:ascii="Wingdings" w:hAnsi="Wingdings" w:hint="default"/>
      </w:rPr>
    </w:lvl>
    <w:lvl w:ilvl="6" w:tplc="04050001" w:tentative="1">
      <w:start w:val="1"/>
      <w:numFmt w:val="bullet"/>
      <w:lvlText w:val=""/>
      <w:lvlJc w:val="left"/>
      <w:pPr>
        <w:ind w:left="5295" w:hanging="360"/>
      </w:pPr>
      <w:rPr>
        <w:rFonts w:ascii="Symbol" w:hAnsi="Symbol" w:hint="default"/>
      </w:rPr>
    </w:lvl>
    <w:lvl w:ilvl="7" w:tplc="04050003" w:tentative="1">
      <w:start w:val="1"/>
      <w:numFmt w:val="bullet"/>
      <w:lvlText w:val="o"/>
      <w:lvlJc w:val="left"/>
      <w:pPr>
        <w:ind w:left="6015" w:hanging="360"/>
      </w:pPr>
      <w:rPr>
        <w:rFonts w:ascii="Courier New" w:hAnsi="Courier New" w:cs="Courier New" w:hint="default"/>
      </w:rPr>
    </w:lvl>
    <w:lvl w:ilvl="8" w:tplc="04050005" w:tentative="1">
      <w:start w:val="1"/>
      <w:numFmt w:val="bullet"/>
      <w:lvlText w:val=""/>
      <w:lvlJc w:val="left"/>
      <w:pPr>
        <w:ind w:left="6735" w:hanging="360"/>
      </w:pPr>
      <w:rPr>
        <w:rFonts w:ascii="Wingdings" w:hAnsi="Wingdings" w:hint="default"/>
      </w:rPr>
    </w:lvl>
  </w:abstractNum>
  <w:abstractNum w:abstractNumId="6">
    <w:nsid w:val="199E6913"/>
    <w:multiLevelType w:val="hybridMultilevel"/>
    <w:tmpl w:val="D3DAF054"/>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1A45B2C"/>
    <w:multiLevelType w:val="hybridMultilevel"/>
    <w:tmpl w:val="E1924128"/>
    <w:lvl w:ilvl="0" w:tplc="2B3E40DE">
      <w:start w:val="1"/>
      <w:numFmt w:val="upperRoman"/>
      <w:lvlText w:val="%1."/>
      <w:lvlJc w:val="left"/>
      <w:pPr>
        <w:ind w:left="1080" w:hanging="72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4FB6195"/>
    <w:multiLevelType w:val="hybridMultilevel"/>
    <w:tmpl w:val="7FFEB7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AC200B5"/>
    <w:multiLevelType w:val="hybridMultilevel"/>
    <w:tmpl w:val="84009C26"/>
    <w:lvl w:ilvl="0" w:tplc="CB1C74E4">
      <w:start w:val="1"/>
      <w:numFmt w:val="lowerLetter"/>
      <w:lvlText w:val="%1)"/>
      <w:lvlJc w:val="left"/>
      <w:pPr>
        <w:tabs>
          <w:tab w:val="num" w:pos="1545"/>
        </w:tabs>
        <w:ind w:left="1545" w:hanging="465"/>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2002E1C"/>
    <w:multiLevelType w:val="hybridMultilevel"/>
    <w:tmpl w:val="B776A9F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3722536"/>
    <w:multiLevelType w:val="hybridMultilevel"/>
    <w:tmpl w:val="878A5EF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46224D2C"/>
    <w:multiLevelType w:val="hybridMultilevel"/>
    <w:tmpl w:val="16622F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C84AD7"/>
    <w:multiLevelType w:val="hybridMultilevel"/>
    <w:tmpl w:val="72B2A01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579F3069"/>
    <w:multiLevelType w:val="hybridMultilevel"/>
    <w:tmpl w:val="0732850A"/>
    <w:lvl w:ilvl="0" w:tplc="E49CD6B2">
      <w:start w:val="2"/>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5">
    <w:nsid w:val="5F3C3E80"/>
    <w:multiLevelType w:val="hybridMultilevel"/>
    <w:tmpl w:val="88B894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18">
    <w:nsid w:val="724B6D74"/>
    <w:multiLevelType w:val="multilevel"/>
    <w:tmpl w:val="56148D2E"/>
    <w:lvl w:ilvl="0">
      <w:start w:val="1"/>
      <w:numFmt w:val="decimal"/>
      <w:lvlText w:val="%1."/>
      <w:lvlJc w:val="left"/>
      <w:pPr>
        <w:tabs>
          <w:tab w:val="num" w:pos="360"/>
        </w:tabs>
        <w:ind w:left="340" w:hanging="340"/>
      </w:pPr>
      <w:rPr>
        <w:rFonts w:hint="default"/>
        <w:color w:val="auto"/>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76C3691F"/>
    <w:multiLevelType w:val="hybridMultilevel"/>
    <w:tmpl w:val="2656355C"/>
    <w:lvl w:ilvl="0" w:tplc="86C6E5D0">
      <w:start w:val="2"/>
      <w:numFmt w:val="decimal"/>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7166451"/>
    <w:multiLevelType w:val="hybridMultilevel"/>
    <w:tmpl w:val="FCE8E53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C82627E"/>
    <w:multiLevelType w:val="hybridMultilevel"/>
    <w:tmpl w:val="148C85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23">
    <w:nsid w:val="7D3C319C"/>
    <w:multiLevelType w:val="hybridMultilevel"/>
    <w:tmpl w:val="5BC04D9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7"/>
  </w:num>
  <w:num w:numId="2">
    <w:abstractNumId w:val="23"/>
  </w:num>
  <w:num w:numId="3">
    <w:abstractNumId w:val="13"/>
  </w:num>
  <w:num w:numId="4">
    <w:abstractNumId w:val="11"/>
  </w:num>
  <w:num w:numId="5">
    <w:abstractNumId w:val="4"/>
  </w:num>
  <w:num w:numId="6">
    <w:abstractNumId w:val="15"/>
  </w:num>
  <w:num w:numId="7">
    <w:abstractNumId w:val="3"/>
  </w:num>
  <w:num w:numId="8">
    <w:abstractNumId w:val="2"/>
  </w:num>
  <w:num w:numId="9">
    <w:abstractNumId w:val="20"/>
  </w:num>
  <w:num w:numId="10">
    <w:abstractNumId w:val="18"/>
  </w:num>
  <w:num w:numId="11">
    <w:abstractNumId w:val="16"/>
  </w:num>
  <w:num w:numId="12">
    <w:abstractNumId w:val="9"/>
  </w:num>
  <w:num w:numId="13">
    <w:abstractNumId w:val="14"/>
  </w:num>
  <w:num w:numId="14">
    <w:abstractNumId w:val="19"/>
  </w:num>
  <w:num w:numId="15">
    <w:abstractNumId w:val="1"/>
  </w:num>
  <w:num w:numId="16">
    <w:abstractNumId w:val="17"/>
  </w:num>
  <w:num w:numId="17">
    <w:abstractNumId w:val="22"/>
  </w:num>
  <w:num w:numId="18">
    <w:abstractNumId w:val="5"/>
  </w:num>
  <w:num w:numId="19">
    <w:abstractNumId w:val="12"/>
  </w:num>
  <w:num w:numId="20">
    <w:abstractNumId w:val="21"/>
  </w:num>
  <w:num w:numId="21">
    <w:abstractNumId w:val="8"/>
  </w:num>
  <w:num w:numId="22">
    <w:abstractNumId w:val="6"/>
  </w:num>
  <w:num w:numId="23">
    <w:abstractNumId w:val="1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F61"/>
    <w:rsid w:val="00011EFD"/>
    <w:rsid w:val="0003713A"/>
    <w:rsid w:val="000504B3"/>
    <w:rsid w:val="00076C75"/>
    <w:rsid w:val="000A3976"/>
    <w:rsid w:val="000B553B"/>
    <w:rsid w:val="000D4C72"/>
    <w:rsid w:val="00144813"/>
    <w:rsid w:val="00165D81"/>
    <w:rsid w:val="001748C9"/>
    <w:rsid w:val="001751E6"/>
    <w:rsid w:val="001C6319"/>
    <w:rsid w:val="002111AA"/>
    <w:rsid w:val="002D7630"/>
    <w:rsid w:val="003B5685"/>
    <w:rsid w:val="003D17DA"/>
    <w:rsid w:val="0040028B"/>
    <w:rsid w:val="00423E70"/>
    <w:rsid w:val="00450F61"/>
    <w:rsid w:val="00455213"/>
    <w:rsid w:val="00485C65"/>
    <w:rsid w:val="004A1724"/>
    <w:rsid w:val="004C0FAA"/>
    <w:rsid w:val="004D3C72"/>
    <w:rsid w:val="005D181B"/>
    <w:rsid w:val="005F30AE"/>
    <w:rsid w:val="00667F5F"/>
    <w:rsid w:val="007136C5"/>
    <w:rsid w:val="00734E66"/>
    <w:rsid w:val="0075614D"/>
    <w:rsid w:val="007F4B5B"/>
    <w:rsid w:val="00810701"/>
    <w:rsid w:val="00812260"/>
    <w:rsid w:val="008216ED"/>
    <w:rsid w:val="00834B18"/>
    <w:rsid w:val="008C6140"/>
    <w:rsid w:val="008E31B8"/>
    <w:rsid w:val="008F0632"/>
    <w:rsid w:val="00916B50"/>
    <w:rsid w:val="0093757D"/>
    <w:rsid w:val="0094654E"/>
    <w:rsid w:val="0098379B"/>
    <w:rsid w:val="009A42B7"/>
    <w:rsid w:val="00A46D83"/>
    <w:rsid w:val="00AA65DE"/>
    <w:rsid w:val="00AE3A14"/>
    <w:rsid w:val="00B22056"/>
    <w:rsid w:val="00B762FC"/>
    <w:rsid w:val="00BA1EAB"/>
    <w:rsid w:val="00BE7FE4"/>
    <w:rsid w:val="00C0304E"/>
    <w:rsid w:val="00C8209E"/>
    <w:rsid w:val="00CC79DC"/>
    <w:rsid w:val="00CD290F"/>
    <w:rsid w:val="00D045C6"/>
    <w:rsid w:val="00D11167"/>
    <w:rsid w:val="00D27BB0"/>
    <w:rsid w:val="00D3481A"/>
    <w:rsid w:val="00D40C88"/>
    <w:rsid w:val="00D57E3F"/>
    <w:rsid w:val="00DA6385"/>
    <w:rsid w:val="00DB677F"/>
    <w:rsid w:val="00DD4D9B"/>
    <w:rsid w:val="00DE5FE7"/>
    <w:rsid w:val="00DE6A9F"/>
    <w:rsid w:val="00DF439F"/>
    <w:rsid w:val="00E069C6"/>
    <w:rsid w:val="00E25AF0"/>
    <w:rsid w:val="00E345D8"/>
    <w:rsid w:val="00E72B2C"/>
    <w:rsid w:val="00EF2D79"/>
    <w:rsid w:val="00F050E4"/>
    <w:rsid w:val="00F341A5"/>
    <w:rsid w:val="00F8452A"/>
    <w:rsid w:val="00FA2D4A"/>
    <w:rsid w:val="00FB0563"/>
    <w:rsid w:val="00FB4351"/>
    <w:rsid w:val="00FC0BA9"/>
    <w:rsid w:val="00FC6C1A"/>
    <w:rsid w:val="00FD18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31B8"/>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3B5685"/>
    <w:pPr>
      <w:ind w:left="720"/>
      <w:contextualSpacing/>
    </w:pPr>
  </w:style>
  <w:style w:type="paragraph" w:styleId="Bezmezer">
    <w:name w:val="No Spacing"/>
    <w:uiPriority w:val="99"/>
    <w:qFormat/>
    <w:rsid w:val="003B5685"/>
    <w:rPr>
      <w:sz w:val="22"/>
      <w:szCs w:val="22"/>
      <w:lang w:eastAsia="en-US"/>
    </w:rPr>
  </w:style>
  <w:style w:type="character" w:styleId="Hypertextovodkaz">
    <w:name w:val="Hyperlink"/>
    <w:basedOn w:val="Standardnpsmoodstavce"/>
    <w:uiPriority w:val="99"/>
    <w:rsid w:val="00DA6385"/>
    <w:rPr>
      <w:rFonts w:cs="Times New Roman"/>
      <w:color w:val="0000FF"/>
      <w:u w:val="single"/>
    </w:rPr>
  </w:style>
  <w:style w:type="paragraph" w:customStyle="1" w:styleId="dajeOSmluvnStran">
    <w:name w:val="ÚdajeOSmluvníStraně"/>
    <w:basedOn w:val="Normln"/>
    <w:rsid w:val="0075614D"/>
    <w:pPr>
      <w:numPr>
        <w:ilvl w:val="12"/>
      </w:numPr>
      <w:spacing w:after="0" w:line="240" w:lineRule="auto"/>
      <w:ind w:left="357"/>
    </w:pPr>
    <w:rPr>
      <w:rFonts w:ascii="Times New Roman" w:eastAsia="Times New Roman" w:hAnsi="Times New Roman"/>
      <w:sz w:val="24"/>
      <w:szCs w:val="20"/>
      <w:lang w:eastAsia="cs-CZ"/>
    </w:rPr>
  </w:style>
  <w:style w:type="character" w:styleId="Odkaznakoment">
    <w:name w:val="annotation reference"/>
    <w:basedOn w:val="Standardnpsmoodstavce"/>
    <w:semiHidden/>
    <w:unhideWhenUsed/>
    <w:rsid w:val="00834B18"/>
    <w:rPr>
      <w:sz w:val="16"/>
      <w:szCs w:val="16"/>
    </w:rPr>
  </w:style>
  <w:style w:type="paragraph" w:styleId="Textkomente">
    <w:name w:val="annotation text"/>
    <w:basedOn w:val="Normln"/>
    <w:link w:val="TextkomenteChar"/>
    <w:uiPriority w:val="99"/>
    <w:unhideWhenUsed/>
    <w:rsid w:val="00834B18"/>
    <w:rPr>
      <w:sz w:val="20"/>
      <w:szCs w:val="20"/>
    </w:rPr>
  </w:style>
  <w:style w:type="character" w:customStyle="1" w:styleId="TextkomenteChar">
    <w:name w:val="Text komentáře Char"/>
    <w:basedOn w:val="Standardnpsmoodstavce"/>
    <w:link w:val="Textkomente"/>
    <w:uiPriority w:val="99"/>
    <w:rsid w:val="00834B18"/>
    <w:rPr>
      <w:sz w:val="20"/>
      <w:szCs w:val="20"/>
      <w:lang w:eastAsia="en-US"/>
    </w:rPr>
  </w:style>
  <w:style w:type="paragraph" w:styleId="Pedmtkomente">
    <w:name w:val="annotation subject"/>
    <w:basedOn w:val="Textkomente"/>
    <w:next w:val="Textkomente"/>
    <w:link w:val="PedmtkomenteChar"/>
    <w:uiPriority w:val="99"/>
    <w:semiHidden/>
    <w:unhideWhenUsed/>
    <w:rsid w:val="00834B18"/>
    <w:rPr>
      <w:b/>
      <w:bCs/>
    </w:rPr>
  </w:style>
  <w:style w:type="character" w:customStyle="1" w:styleId="PedmtkomenteChar">
    <w:name w:val="Předmět komentáře Char"/>
    <w:basedOn w:val="TextkomenteChar"/>
    <w:link w:val="Pedmtkomente"/>
    <w:uiPriority w:val="99"/>
    <w:semiHidden/>
    <w:rsid w:val="00834B18"/>
    <w:rPr>
      <w:b/>
      <w:bCs/>
      <w:sz w:val="20"/>
      <w:szCs w:val="20"/>
      <w:lang w:eastAsia="en-US"/>
    </w:rPr>
  </w:style>
  <w:style w:type="paragraph" w:styleId="Textbubliny">
    <w:name w:val="Balloon Text"/>
    <w:basedOn w:val="Normln"/>
    <w:link w:val="TextbublinyChar"/>
    <w:uiPriority w:val="99"/>
    <w:semiHidden/>
    <w:unhideWhenUsed/>
    <w:rsid w:val="00834B1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4B18"/>
    <w:rPr>
      <w:rFonts w:ascii="Tahoma" w:hAnsi="Tahoma" w:cs="Tahoma"/>
      <w:sz w:val="16"/>
      <w:szCs w:val="16"/>
      <w:lang w:eastAsia="en-US"/>
    </w:rPr>
  </w:style>
  <w:style w:type="paragraph" w:customStyle="1" w:styleId="Smlouva-slo">
    <w:name w:val="Smlouva-číslo"/>
    <w:basedOn w:val="Normln"/>
    <w:rsid w:val="001C6319"/>
    <w:pPr>
      <w:widowControl w:val="0"/>
      <w:spacing w:before="120" w:after="0" w:line="240" w:lineRule="atLeast"/>
      <w:jc w:val="both"/>
    </w:pPr>
    <w:rPr>
      <w:rFonts w:ascii="Times New Roman" w:eastAsia="Times New Roman" w:hAnsi="Times New Roman"/>
      <w:snapToGrid w:val="0"/>
      <w:sz w:val="24"/>
      <w:szCs w:val="20"/>
      <w:lang w:eastAsia="cs-CZ"/>
    </w:rPr>
  </w:style>
  <w:style w:type="paragraph" w:customStyle="1" w:styleId="OdstavecSmlouvy">
    <w:name w:val="OdstavecSmlouvy"/>
    <w:basedOn w:val="Normln"/>
    <w:rsid w:val="004A1724"/>
    <w:pPr>
      <w:keepLines/>
      <w:numPr>
        <w:numId w:val="16"/>
      </w:numPr>
      <w:tabs>
        <w:tab w:val="left" w:pos="426"/>
        <w:tab w:val="left" w:pos="1701"/>
      </w:tabs>
      <w:spacing w:after="120" w:line="240" w:lineRule="auto"/>
      <w:jc w:val="both"/>
    </w:pPr>
    <w:rPr>
      <w:rFonts w:ascii="Times New Roman" w:eastAsia="Times New Roman" w:hAnsi="Times New Roman"/>
      <w:sz w:val="24"/>
      <w:szCs w:val="20"/>
      <w:lang w:eastAsia="cs-CZ"/>
    </w:rPr>
  </w:style>
  <w:style w:type="paragraph" w:customStyle="1" w:styleId="Default">
    <w:name w:val="Default"/>
    <w:rsid w:val="0003713A"/>
    <w:pPr>
      <w:autoSpaceDE w:val="0"/>
      <w:autoSpaceDN w:val="0"/>
      <w:adjustRightInd w:val="0"/>
    </w:pPr>
    <w:rPr>
      <w:rFonts w:eastAsiaTheme="minorHAns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31B8"/>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3B5685"/>
    <w:pPr>
      <w:ind w:left="720"/>
      <w:contextualSpacing/>
    </w:pPr>
  </w:style>
  <w:style w:type="paragraph" w:styleId="Bezmezer">
    <w:name w:val="No Spacing"/>
    <w:uiPriority w:val="99"/>
    <w:qFormat/>
    <w:rsid w:val="003B5685"/>
    <w:rPr>
      <w:sz w:val="22"/>
      <w:szCs w:val="22"/>
      <w:lang w:eastAsia="en-US"/>
    </w:rPr>
  </w:style>
  <w:style w:type="character" w:styleId="Hypertextovodkaz">
    <w:name w:val="Hyperlink"/>
    <w:basedOn w:val="Standardnpsmoodstavce"/>
    <w:uiPriority w:val="99"/>
    <w:rsid w:val="00DA6385"/>
    <w:rPr>
      <w:rFonts w:cs="Times New Roman"/>
      <w:color w:val="0000FF"/>
      <w:u w:val="single"/>
    </w:rPr>
  </w:style>
  <w:style w:type="paragraph" w:customStyle="1" w:styleId="dajeOSmluvnStran">
    <w:name w:val="ÚdajeOSmluvníStraně"/>
    <w:basedOn w:val="Normln"/>
    <w:rsid w:val="0075614D"/>
    <w:pPr>
      <w:numPr>
        <w:ilvl w:val="12"/>
      </w:numPr>
      <w:spacing w:after="0" w:line="240" w:lineRule="auto"/>
      <w:ind w:left="357"/>
    </w:pPr>
    <w:rPr>
      <w:rFonts w:ascii="Times New Roman" w:eastAsia="Times New Roman" w:hAnsi="Times New Roman"/>
      <w:sz w:val="24"/>
      <w:szCs w:val="20"/>
      <w:lang w:eastAsia="cs-CZ"/>
    </w:rPr>
  </w:style>
  <w:style w:type="character" w:styleId="Odkaznakoment">
    <w:name w:val="annotation reference"/>
    <w:basedOn w:val="Standardnpsmoodstavce"/>
    <w:semiHidden/>
    <w:unhideWhenUsed/>
    <w:rsid w:val="00834B18"/>
    <w:rPr>
      <w:sz w:val="16"/>
      <w:szCs w:val="16"/>
    </w:rPr>
  </w:style>
  <w:style w:type="paragraph" w:styleId="Textkomente">
    <w:name w:val="annotation text"/>
    <w:basedOn w:val="Normln"/>
    <w:link w:val="TextkomenteChar"/>
    <w:uiPriority w:val="99"/>
    <w:unhideWhenUsed/>
    <w:rsid w:val="00834B18"/>
    <w:rPr>
      <w:sz w:val="20"/>
      <w:szCs w:val="20"/>
    </w:rPr>
  </w:style>
  <w:style w:type="character" w:customStyle="1" w:styleId="TextkomenteChar">
    <w:name w:val="Text komentáře Char"/>
    <w:basedOn w:val="Standardnpsmoodstavce"/>
    <w:link w:val="Textkomente"/>
    <w:uiPriority w:val="99"/>
    <w:rsid w:val="00834B18"/>
    <w:rPr>
      <w:sz w:val="20"/>
      <w:szCs w:val="20"/>
      <w:lang w:eastAsia="en-US"/>
    </w:rPr>
  </w:style>
  <w:style w:type="paragraph" w:styleId="Pedmtkomente">
    <w:name w:val="annotation subject"/>
    <w:basedOn w:val="Textkomente"/>
    <w:next w:val="Textkomente"/>
    <w:link w:val="PedmtkomenteChar"/>
    <w:uiPriority w:val="99"/>
    <w:semiHidden/>
    <w:unhideWhenUsed/>
    <w:rsid w:val="00834B18"/>
    <w:rPr>
      <w:b/>
      <w:bCs/>
    </w:rPr>
  </w:style>
  <w:style w:type="character" w:customStyle="1" w:styleId="PedmtkomenteChar">
    <w:name w:val="Předmět komentáře Char"/>
    <w:basedOn w:val="TextkomenteChar"/>
    <w:link w:val="Pedmtkomente"/>
    <w:uiPriority w:val="99"/>
    <w:semiHidden/>
    <w:rsid w:val="00834B18"/>
    <w:rPr>
      <w:b/>
      <w:bCs/>
      <w:sz w:val="20"/>
      <w:szCs w:val="20"/>
      <w:lang w:eastAsia="en-US"/>
    </w:rPr>
  </w:style>
  <w:style w:type="paragraph" w:styleId="Textbubliny">
    <w:name w:val="Balloon Text"/>
    <w:basedOn w:val="Normln"/>
    <w:link w:val="TextbublinyChar"/>
    <w:uiPriority w:val="99"/>
    <w:semiHidden/>
    <w:unhideWhenUsed/>
    <w:rsid w:val="00834B1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4B18"/>
    <w:rPr>
      <w:rFonts w:ascii="Tahoma" w:hAnsi="Tahoma" w:cs="Tahoma"/>
      <w:sz w:val="16"/>
      <w:szCs w:val="16"/>
      <w:lang w:eastAsia="en-US"/>
    </w:rPr>
  </w:style>
  <w:style w:type="paragraph" w:customStyle="1" w:styleId="Smlouva-slo">
    <w:name w:val="Smlouva-číslo"/>
    <w:basedOn w:val="Normln"/>
    <w:rsid w:val="001C6319"/>
    <w:pPr>
      <w:widowControl w:val="0"/>
      <w:spacing w:before="120" w:after="0" w:line="240" w:lineRule="atLeast"/>
      <w:jc w:val="both"/>
    </w:pPr>
    <w:rPr>
      <w:rFonts w:ascii="Times New Roman" w:eastAsia="Times New Roman" w:hAnsi="Times New Roman"/>
      <w:snapToGrid w:val="0"/>
      <w:sz w:val="24"/>
      <w:szCs w:val="20"/>
      <w:lang w:eastAsia="cs-CZ"/>
    </w:rPr>
  </w:style>
  <w:style w:type="paragraph" w:customStyle="1" w:styleId="OdstavecSmlouvy">
    <w:name w:val="OdstavecSmlouvy"/>
    <w:basedOn w:val="Normln"/>
    <w:rsid w:val="004A1724"/>
    <w:pPr>
      <w:keepLines/>
      <w:numPr>
        <w:numId w:val="16"/>
      </w:numPr>
      <w:tabs>
        <w:tab w:val="left" w:pos="426"/>
        <w:tab w:val="left" w:pos="1701"/>
      </w:tabs>
      <w:spacing w:after="120" w:line="240" w:lineRule="auto"/>
      <w:jc w:val="both"/>
    </w:pPr>
    <w:rPr>
      <w:rFonts w:ascii="Times New Roman" w:eastAsia="Times New Roman" w:hAnsi="Times New Roman"/>
      <w:sz w:val="24"/>
      <w:szCs w:val="20"/>
      <w:lang w:eastAsia="cs-CZ"/>
    </w:rPr>
  </w:style>
  <w:style w:type="paragraph" w:customStyle="1" w:styleId="Default">
    <w:name w:val="Default"/>
    <w:rsid w:val="0003713A"/>
    <w:pPr>
      <w:autoSpaceDE w:val="0"/>
      <w:autoSpaceDN w:val="0"/>
      <w:adjustRightInd w:val="0"/>
    </w:pPr>
    <w:rPr>
      <w:rFonts w:eastAsiaTheme="minorHAns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328">
      <w:marLeft w:val="0"/>
      <w:marRight w:val="0"/>
      <w:marTop w:val="0"/>
      <w:marBottom w:val="0"/>
      <w:divBdr>
        <w:top w:val="none" w:sz="0" w:space="0" w:color="auto"/>
        <w:left w:val="none" w:sz="0" w:space="0" w:color="auto"/>
        <w:bottom w:val="none" w:sz="0" w:space="0" w:color="auto"/>
        <w:right w:val="none" w:sz="0" w:space="0" w:color="auto"/>
      </w:divBdr>
    </w:div>
    <w:div w:id="25840331">
      <w:marLeft w:val="0"/>
      <w:marRight w:val="0"/>
      <w:marTop w:val="0"/>
      <w:marBottom w:val="0"/>
      <w:divBdr>
        <w:top w:val="none" w:sz="0" w:space="0" w:color="auto"/>
        <w:left w:val="none" w:sz="0" w:space="0" w:color="auto"/>
        <w:bottom w:val="none" w:sz="0" w:space="0" w:color="auto"/>
        <w:right w:val="none" w:sz="0" w:space="0" w:color="auto"/>
      </w:divBdr>
      <w:divsChild>
        <w:div w:id="25840327">
          <w:marLeft w:val="0"/>
          <w:marRight w:val="0"/>
          <w:marTop w:val="0"/>
          <w:marBottom w:val="0"/>
          <w:divBdr>
            <w:top w:val="none" w:sz="0" w:space="0" w:color="auto"/>
            <w:left w:val="none" w:sz="0" w:space="0" w:color="auto"/>
            <w:bottom w:val="none" w:sz="0" w:space="0" w:color="auto"/>
            <w:right w:val="none" w:sz="0" w:space="0" w:color="auto"/>
          </w:divBdr>
          <w:divsChild>
            <w:div w:id="25840330">
              <w:marLeft w:val="0"/>
              <w:marRight w:val="0"/>
              <w:marTop w:val="0"/>
              <w:marBottom w:val="0"/>
              <w:divBdr>
                <w:top w:val="none" w:sz="0" w:space="0" w:color="auto"/>
                <w:left w:val="none" w:sz="0" w:space="0" w:color="auto"/>
                <w:bottom w:val="none" w:sz="0" w:space="0" w:color="auto"/>
                <w:right w:val="none" w:sz="0" w:space="0" w:color="auto"/>
              </w:divBdr>
              <w:divsChild>
                <w:div w:id="25840329">
                  <w:marLeft w:val="0"/>
                  <w:marRight w:val="0"/>
                  <w:marTop w:val="0"/>
                  <w:marBottom w:val="0"/>
                  <w:divBdr>
                    <w:top w:val="none" w:sz="0" w:space="0" w:color="auto"/>
                    <w:left w:val="none" w:sz="0" w:space="0" w:color="auto"/>
                    <w:bottom w:val="none" w:sz="0" w:space="0" w:color="auto"/>
                    <w:right w:val="none" w:sz="0" w:space="0" w:color="auto"/>
                  </w:divBdr>
                  <w:divsChild>
                    <w:div w:id="2584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58640">
      <w:bodyDiv w:val="1"/>
      <w:marLeft w:val="0"/>
      <w:marRight w:val="0"/>
      <w:marTop w:val="0"/>
      <w:marBottom w:val="0"/>
      <w:divBdr>
        <w:top w:val="none" w:sz="0" w:space="0" w:color="auto"/>
        <w:left w:val="none" w:sz="0" w:space="0" w:color="auto"/>
        <w:bottom w:val="none" w:sz="0" w:space="0" w:color="auto"/>
        <w:right w:val="none" w:sz="0" w:space="0" w:color="auto"/>
      </w:divBdr>
    </w:div>
    <w:div w:id="384529234">
      <w:bodyDiv w:val="1"/>
      <w:marLeft w:val="0"/>
      <w:marRight w:val="0"/>
      <w:marTop w:val="0"/>
      <w:marBottom w:val="0"/>
      <w:divBdr>
        <w:top w:val="none" w:sz="0" w:space="0" w:color="auto"/>
        <w:left w:val="none" w:sz="0" w:space="0" w:color="auto"/>
        <w:bottom w:val="none" w:sz="0" w:space="0" w:color="auto"/>
        <w:right w:val="none" w:sz="0" w:space="0" w:color="auto"/>
      </w:divBdr>
    </w:div>
    <w:div w:id="587079527">
      <w:bodyDiv w:val="1"/>
      <w:marLeft w:val="0"/>
      <w:marRight w:val="0"/>
      <w:marTop w:val="0"/>
      <w:marBottom w:val="0"/>
      <w:divBdr>
        <w:top w:val="none" w:sz="0" w:space="0" w:color="auto"/>
        <w:left w:val="none" w:sz="0" w:space="0" w:color="auto"/>
        <w:bottom w:val="none" w:sz="0" w:space="0" w:color="auto"/>
        <w:right w:val="none" w:sz="0" w:space="0" w:color="auto"/>
      </w:divBdr>
    </w:div>
    <w:div w:id="729619716">
      <w:bodyDiv w:val="1"/>
      <w:marLeft w:val="0"/>
      <w:marRight w:val="0"/>
      <w:marTop w:val="0"/>
      <w:marBottom w:val="0"/>
      <w:divBdr>
        <w:top w:val="none" w:sz="0" w:space="0" w:color="auto"/>
        <w:left w:val="none" w:sz="0" w:space="0" w:color="auto"/>
        <w:bottom w:val="none" w:sz="0" w:space="0" w:color="auto"/>
        <w:right w:val="none" w:sz="0" w:space="0" w:color="auto"/>
      </w:divBdr>
    </w:div>
    <w:div w:id="937955692">
      <w:bodyDiv w:val="1"/>
      <w:marLeft w:val="0"/>
      <w:marRight w:val="0"/>
      <w:marTop w:val="0"/>
      <w:marBottom w:val="0"/>
      <w:divBdr>
        <w:top w:val="none" w:sz="0" w:space="0" w:color="auto"/>
        <w:left w:val="none" w:sz="0" w:space="0" w:color="auto"/>
        <w:bottom w:val="none" w:sz="0" w:space="0" w:color="auto"/>
        <w:right w:val="none" w:sz="0" w:space="0" w:color="auto"/>
      </w:divBdr>
    </w:div>
    <w:div w:id="1166290661">
      <w:bodyDiv w:val="1"/>
      <w:marLeft w:val="0"/>
      <w:marRight w:val="0"/>
      <w:marTop w:val="0"/>
      <w:marBottom w:val="0"/>
      <w:divBdr>
        <w:top w:val="none" w:sz="0" w:space="0" w:color="auto"/>
        <w:left w:val="none" w:sz="0" w:space="0" w:color="auto"/>
        <w:bottom w:val="none" w:sz="0" w:space="0" w:color="auto"/>
        <w:right w:val="none" w:sz="0" w:space="0" w:color="auto"/>
      </w:divBdr>
    </w:div>
    <w:div w:id="2004317066">
      <w:bodyDiv w:val="1"/>
      <w:marLeft w:val="0"/>
      <w:marRight w:val="0"/>
      <w:marTop w:val="0"/>
      <w:marBottom w:val="0"/>
      <w:divBdr>
        <w:top w:val="none" w:sz="0" w:space="0" w:color="auto"/>
        <w:left w:val="none" w:sz="0" w:space="0" w:color="auto"/>
        <w:bottom w:val="none" w:sz="0" w:space="0" w:color="auto"/>
        <w:right w:val="none" w:sz="0" w:space="0" w:color="auto"/>
      </w:divBdr>
    </w:div>
    <w:div w:id="2030065142">
      <w:bodyDiv w:val="1"/>
      <w:marLeft w:val="0"/>
      <w:marRight w:val="0"/>
      <w:marTop w:val="0"/>
      <w:marBottom w:val="0"/>
      <w:divBdr>
        <w:top w:val="none" w:sz="0" w:space="0" w:color="auto"/>
        <w:left w:val="none" w:sz="0" w:space="0" w:color="auto"/>
        <w:bottom w:val="none" w:sz="0" w:space="0" w:color="auto"/>
        <w:right w:val="none" w:sz="0" w:space="0" w:color="auto"/>
      </w:divBdr>
    </w:div>
    <w:div w:id="204047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1303</Words>
  <Characters>7694</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8980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Lubomír Dudáš</dc:creator>
  <cp:lastModifiedBy>Ruzena</cp:lastModifiedBy>
  <cp:revision>5</cp:revision>
  <dcterms:created xsi:type="dcterms:W3CDTF">2018-05-15T13:16:00Z</dcterms:created>
  <dcterms:modified xsi:type="dcterms:W3CDTF">2018-05-15T13:23:00Z</dcterms:modified>
</cp:coreProperties>
</file>