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B4454" w14:textId="77777777" w:rsidR="00EB5A9B" w:rsidRPr="00AD67E2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outlineLvl w:val="0"/>
        <w:rPr>
          <w:rFonts w:ascii="Arial" w:hAnsi="Arial" w:cs="Arial"/>
          <w:vanish/>
          <w:color w:val="000000"/>
          <w:sz w:val="21"/>
          <w:szCs w:val="21"/>
          <w:specVanish/>
        </w:rPr>
      </w:pPr>
      <w:bookmarkStart w:id="0" w:name="_GoBack"/>
      <w:bookmarkEnd w:id="0"/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SMLOUVA O DÍLO</w:t>
      </w:r>
    </w:p>
    <w:p w14:paraId="08E90ACF" w14:textId="532ED3B6" w:rsidR="00EB5A9B" w:rsidRPr="00BE3E3A" w:rsidRDefault="00AD67E2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center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B5A9B" w:rsidRPr="00BE3E3A">
        <w:rPr>
          <w:rFonts w:ascii="Arial" w:hAnsi="Arial" w:cs="Arial"/>
          <w:color w:val="000000"/>
          <w:sz w:val="20"/>
          <w:szCs w:val="20"/>
        </w:rPr>
        <w:t>podle § 2586 a násl. zákona č. 89/2012 Sb., občanský zákoník</w:t>
      </w:r>
      <w:r w:rsidR="00EB5A9B" w:rsidRPr="00BE3E3A">
        <w:rPr>
          <w:rFonts w:ascii="Arial" w:hAnsi="Arial" w:cs="Arial"/>
          <w:color w:val="000000"/>
          <w:sz w:val="20"/>
          <w:szCs w:val="20"/>
        </w:rPr>
        <w:br/>
        <w:t xml:space="preserve">uzavřená níže uvedeného dne, měsíce a roku </w:t>
      </w:r>
      <w:proofErr w:type="gramStart"/>
      <w:r w:rsidR="00EB5A9B" w:rsidRPr="00BE3E3A">
        <w:rPr>
          <w:rFonts w:ascii="Arial" w:hAnsi="Arial" w:cs="Arial"/>
          <w:color w:val="000000"/>
          <w:sz w:val="20"/>
          <w:szCs w:val="20"/>
        </w:rPr>
        <w:t>mezi</w:t>
      </w:r>
      <w:proofErr w:type="gramEnd"/>
    </w:p>
    <w:p w14:paraId="6F5054D4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77D33A9B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1 Objednatelem</w:t>
      </w:r>
    </w:p>
    <w:p w14:paraId="7D7C343B" w14:textId="3B9418A7" w:rsidR="00EB5A9B" w:rsidRDefault="00BE3E3A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Městem</w:t>
      </w:r>
      <w:r w:rsidR="008A2E56">
        <w:rPr>
          <w:rFonts w:ascii="Arial" w:hAnsi="Arial" w:cs="Arial"/>
          <w:color w:val="000000"/>
          <w:sz w:val="21"/>
          <w:szCs w:val="21"/>
        </w:rPr>
        <w:t xml:space="preserve"> Litovel</w:t>
      </w:r>
      <w:r w:rsidR="00EB5A9B">
        <w:rPr>
          <w:rFonts w:ascii="Arial" w:hAnsi="Arial" w:cs="Arial"/>
          <w:color w:val="000000"/>
          <w:sz w:val="21"/>
          <w:szCs w:val="21"/>
        </w:rPr>
        <w:br/>
      </w:r>
      <w:r w:rsidR="008A2E56">
        <w:rPr>
          <w:rFonts w:ascii="Arial" w:hAnsi="Arial" w:cs="Arial"/>
          <w:color w:val="000000"/>
          <w:sz w:val="21"/>
          <w:szCs w:val="21"/>
        </w:rPr>
        <w:t>náměstí Přemysla Otakara 778/1B</w:t>
      </w:r>
      <w:r w:rsidR="00EB5A9B">
        <w:rPr>
          <w:rFonts w:ascii="Arial" w:hAnsi="Arial" w:cs="Arial"/>
          <w:color w:val="000000"/>
          <w:sz w:val="21"/>
          <w:szCs w:val="21"/>
        </w:rPr>
        <w:br/>
      </w:r>
      <w:r w:rsidR="008A2E56">
        <w:rPr>
          <w:rFonts w:ascii="Arial" w:hAnsi="Arial" w:cs="Arial"/>
          <w:color w:val="000000"/>
          <w:sz w:val="21"/>
          <w:szCs w:val="21"/>
        </w:rPr>
        <w:t>78401, Litovel</w:t>
      </w:r>
      <w:r>
        <w:rPr>
          <w:rFonts w:ascii="Arial" w:hAnsi="Arial" w:cs="Arial"/>
          <w:color w:val="000000"/>
          <w:sz w:val="21"/>
          <w:szCs w:val="21"/>
        </w:rPr>
        <w:br/>
        <w:t>zastoupeným: starostou města Litovel, Ing. Zdeňkem Potužákem</w:t>
      </w:r>
      <w:r w:rsidR="00EB5A9B">
        <w:rPr>
          <w:rFonts w:ascii="Arial" w:hAnsi="Arial" w:cs="Arial"/>
          <w:color w:val="000000"/>
          <w:sz w:val="21"/>
          <w:szCs w:val="21"/>
        </w:rPr>
        <w:br/>
        <w:t>(dále jen jako „Objednatel“) na straně jedné</w:t>
      </w:r>
    </w:p>
    <w:p w14:paraId="20ECB93E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</w:t>
      </w:r>
    </w:p>
    <w:p w14:paraId="348B321A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2 Zhotovitelem</w:t>
      </w:r>
    </w:p>
    <w:p w14:paraId="5B0DDA39" w14:textId="5E2B8CC7" w:rsidR="00EB5A9B" w:rsidRDefault="008F4757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Kovo-Art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 Poděbrady s.r.o.</w:t>
      </w:r>
      <w:r w:rsidR="00EB5A9B">
        <w:rPr>
          <w:rFonts w:ascii="Arial" w:hAnsi="Arial" w:cs="Arial"/>
          <w:color w:val="000000"/>
          <w:sz w:val="21"/>
          <w:szCs w:val="21"/>
        </w:rPr>
        <w:br/>
        <w:t xml:space="preserve">IČ: </w:t>
      </w:r>
      <w:r w:rsidR="00EB5A9B" w:rsidRPr="00EB5A9B">
        <w:rPr>
          <w:rFonts w:ascii="Arial" w:hAnsi="Arial" w:cs="Arial"/>
          <w:color w:val="000000"/>
          <w:sz w:val="21"/>
          <w:szCs w:val="21"/>
        </w:rPr>
        <w:t>03686230</w:t>
      </w:r>
      <w:r w:rsidR="00EB5A9B">
        <w:rPr>
          <w:rFonts w:ascii="Arial" w:hAnsi="Arial" w:cs="Arial"/>
          <w:color w:val="000000"/>
          <w:sz w:val="21"/>
          <w:szCs w:val="21"/>
        </w:rPr>
        <w:br/>
        <w:t>Dr. Horákové 46, 290 01 Poděbrady</w:t>
      </w:r>
      <w:r w:rsidR="00EB5A9B">
        <w:rPr>
          <w:rFonts w:ascii="Arial" w:hAnsi="Arial" w:cs="Arial"/>
          <w:color w:val="000000"/>
          <w:sz w:val="21"/>
          <w:szCs w:val="21"/>
        </w:rPr>
        <w:br/>
        <w:t>zastoupená: Václave</w:t>
      </w:r>
      <w:r>
        <w:rPr>
          <w:rFonts w:ascii="Arial" w:hAnsi="Arial" w:cs="Arial"/>
          <w:color w:val="000000"/>
          <w:sz w:val="21"/>
          <w:szCs w:val="21"/>
        </w:rPr>
        <w:t>m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 Vinklátem</w:t>
      </w:r>
      <w:r w:rsidR="00EB5A9B">
        <w:rPr>
          <w:rFonts w:ascii="Arial" w:hAnsi="Arial" w:cs="Arial"/>
          <w:color w:val="000000"/>
          <w:sz w:val="21"/>
          <w:szCs w:val="21"/>
        </w:rPr>
        <w:br/>
        <w:t>(dále jen jako „Zhotovitel“) na straně druhé</w:t>
      </w:r>
    </w:p>
    <w:p w14:paraId="3D79A130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7E29782A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I. Předmět smlouvy</w:t>
      </w:r>
    </w:p>
    <w:p w14:paraId="471F2E2D" w14:textId="28F8D34F" w:rsidR="00BE3E3A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i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Zhotovitel se touto smlouvou zavazuje provést na svůj náklad a své nebezpečí pro objednatele dílo „</w:t>
      </w:r>
      <w:r w:rsidR="00BE3E3A" w:rsidRPr="00E22CAD">
        <w:rPr>
          <w:rFonts w:ascii="Arial" w:hAnsi="Arial" w:cs="Arial"/>
          <w:b/>
          <w:i/>
          <w:color w:val="000000"/>
          <w:sz w:val="21"/>
          <w:szCs w:val="21"/>
        </w:rPr>
        <w:t>Výrobu včetně dodání a</w:t>
      </w:r>
      <w:r w:rsidRPr="00E22CAD">
        <w:rPr>
          <w:rFonts w:ascii="Arial" w:hAnsi="Arial" w:cs="Arial"/>
          <w:b/>
          <w:i/>
          <w:color w:val="000000"/>
          <w:sz w:val="21"/>
          <w:szCs w:val="21"/>
        </w:rPr>
        <w:t xml:space="preserve"> instalace </w:t>
      </w:r>
      <w:r w:rsidR="00BE3E3A" w:rsidRPr="00E22CAD">
        <w:rPr>
          <w:rFonts w:ascii="Arial" w:hAnsi="Arial" w:cs="Arial"/>
          <w:b/>
          <w:i/>
          <w:color w:val="000000"/>
          <w:sz w:val="21"/>
          <w:szCs w:val="21"/>
        </w:rPr>
        <w:t>těchto herních prvk</w:t>
      </w:r>
      <w:r w:rsidR="00774E55" w:rsidRPr="00E22CAD">
        <w:rPr>
          <w:rFonts w:ascii="Arial" w:hAnsi="Arial" w:cs="Arial"/>
          <w:b/>
          <w:i/>
          <w:color w:val="000000"/>
          <w:sz w:val="21"/>
          <w:szCs w:val="21"/>
        </w:rPr>
        <w:t>ů</w:t>
      </w:r>
      <w:r w:rsidR="00BE3E3A" w:rsidRPr="00E22CAD">
        <w:rPr>
          <w:rFonts w:ascii="Arial" w:hAnsi="Arial" w:cs="Arial"/>
          <w:b/>
          <w:i/>
          <w:color w:val="000000"/>
          <w:sz w:val="21"/>
          <w:szCs w:val="21"/>
        </w:rPr>
        <w:t>“:</w:t>
      </w:r>
    </w:p>
    <w:p w14:paraId="13BF6FBB" w14:textId="66811BC8" w:rsidR="00BE3E3A" w:rsidRDefault="00BE3E3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color w:val="000000"/>
          <w:sz w:val="21"/>
          <w:szCs w:val="21"/>
        </w:rPr>
        <w:t>a)</w:t>
      </w:r>
      <w:r w:rsidR="008A2E56">
        <w:rPr>
          <w:rFonts w:ascii="Arial" w:hAnsi="Arial" w:cs="Arial"/>
          <w:i/>
          <w:color w:val="000000"/>
          <w:sz w:val="21"/>
          <w:szCs w:val="21"/>
        </w:rPr>
        <w:t xml:space="preserve"> </w:t>
      </w:r>
      <w:r w:rsidR="008A2E56" w:rsidRPr="00E22CAD">
        <w:rPr>
          <w:rFonts w:ascii="Arial" w:hAnsi="Arial" w:cs="Arial"/>
          <w:b/>
          <w:i/>
          <w:color w:val="000000"/>
          <w:sz w:val="21"/>
          <w:szCs w:val="21"/>
        </w:rPr>
        <w:t>Universal 4U505D</w:t>
      </w:r>
      <w:r w:rsidR="00EB5A9B" w:rsidRPr="00E22CAD">
        <w:rPr>
          <w:rFonts w:ascii="Arial" w:hAnsi="Arial" w:cs="Arial"/>
          <w:b/>
          <w:i/>
          <w:color w:val="000000"/>
          <w:sz w:val="21"/>
          <w:szCs w:val="21"/>
        </w:rPr>
        <w:t>“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 - víceúčelová herní sestava</w:t>
      </w:r>
      <w:r w:rsidR="00774E55">
        <w:rPr>
          <w:rFonts w:ascii="Arial" w:hAnsi="Arial" w:cs="Arial"/>
          <w:color w:val="000000"/>
          <w:sz w:val="21"/>
          <w:szCs w:val="21"/>
        </w:rPr>
        <w:t xml:space="preserve"> (loďka)</w:t>
      </w:r>
    </w:p>
    <w:p w14:paraId="2C905EF4" w14:textId="3C8E7DD3" w:rsidR="00BE3E3A" w:rsidRDefault="00BE3E3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b) </w:t>
      </w:r>
      <w:proofErr w:type="spellStart"/>
      <w:r w:rsidRPr="00E22CAD">
        <w:rPr>
          <w:rFonts w:ascii="Arial" w:hAnsi="Arial" w:cs="Arial"/>
          <w:b/>
          <w:color w:val="000000"/>
          <w:sz w:val="21"/>
          <w:szCs w:val="21"/>
        </w:rPr>
        <w:t>houpadlo</w:t>
      </w:r>
      <w:proofErr w:type="spellEnd"/>
      <w:r w:rsidRPr="00E22CAD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774E55" w:rsidRPr="00E22CAD">
        <w:rPr>
          <w:rFonts w:ascii="Arial" w:hAnsi="Arial" w:cs="Arial"/>
          <w:b/>
          <w:color w:val="000000"/>
          <w:sz w:val="21"/>
          <w:szCs w:val="21"/>
        </w:rPr>
        <w:t>„B</w:t>
      </w:r>
      <w:r w:rsidRPr="00E22CAD">
        <w:rPr>
          <w:rFonts w:ascii="Arial" w:hAnsi="Arial" w:cs="Arial"/>
          <w:b/>
          <w:color w:val="000000"/>
          <w:sz w:val="21"/>
          <w:szCs w:val="21"/>
        </w:rPr>
        <w:t>eruška</w:t>
      </w:r>
      <w:r w:rsidR="00774E55">
        <w:rPr>
          <w:rFonts w:ascii="Arial" w:hAnsi="Arial" w:cs="Arial"/>
          <w:color w:val="000000"/>
          <w:sz w:val="21"/>
          <w:szCs w:val="21"/>
        </w:rPr>
        <w:t>“</w:t>
      </w:r>
    </w:p>
    <w:p w14:paraId="065AD2B0" w14:textId="5B4C7A6F" w:rsidR="00BE3E3A" w:rsidRDefault="00BE3E3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c) </w:t>
      </w:r>
      <w:proofErr w:type="spellStart"/>
      <w:r w:rsidRPr="00E22CAD">
        <w:rPr>
          <w:rFonts w:ascii="Arial" w:hAnsi="Arial" w:cs="Arial"/>
          <w:b/>
          <w:color w:val="000000"/>
          <w:sz w:val="21"/>
          <w:szCs w:val="21"/>
        </w:rPr>
        <w:t>houpadlo</w:t>
      </w:r>
      <w:proofErr w:type="spellEnd"/>
      <w:r w:rsidRPr="00E22CAD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774E55" w:rsidRPr="00E22CAD">
        <w:rPr>
          <w:rFonts w:ascii="Arial" w:hAnsi="Arial" w:cs="Arial"/>
          <w:b/>
          <w:color w:val="000000"/>
          <w:sz w:val="21"/>
          <w:szCs w:val="21"/>
        </w:rPr>
        <w:t>„M</w:t>
      </w:r>
      <w:r w:rsidRPr="00E22CAD">
        <w:rPr>
          <w:rFonts w:ascii="Arial" w:hAnsi="Arial" w:cs="Arial"/>
          <w:b/>
          <w:color w:val="000000"/>
          <w:sz w:val="21"/>
          <w:szCs w:val="21"/>
        </w:rPr>
        <w:t>otorka</w:t>
      </w:r>
      <w:r w:rsidR="00774E55" w:rsidRPr="00E22CAD">
        <w:rPr>
          <w:rFonts w:ascii="Arial" w:hAnsi="Arial" w:cs="Arial"/>
          <w:b/>
          <w:color w:val="000000"/>
          <w:sz w:val="21"/>
          <w:szCs w:val="21"/>
        </w:rPr>
        <w:t>“</w:t>
      </w:r>
    </w:p>
    <w:p w14:paraId="6C8180A6" w14:textId="77777777" w:rsidR="00E22CAD" w:rsidRDefault="00BE3E3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d) </w:t>
      </w:r>
      <w:proofErr w:type="spellStart"/>
      <w:r w:rsidRPr="00E22CAD">
        <w:rPr>
          <w:rFonts w:ascii="Arial" w:hAnsi="Arial" w:cs="Arial"/>
          <w:b/>
          <w:color w:val="000000"/>
          <w:sz w:val="21"/>
          <w:szCs w:val="21"/>
        </w:rPr>
        <w:t>houpadlo</w:t>
      </w:r>
      <w:proofErr w:type="spellEnd"/>
      <w:r w:rsidRPr="00E22CAD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774E55" w:rsidRPr="00E22CAD">
        <w:rPr>
          <w:rFonts w:ascii="Arial" w:hAnsi="Arial" w:cs="Arial"/>
          <w:b/>
          <w:color w:val="000000"/>
          <w:sz w:val="21"/>
          <w:szCs w:val="21"/>
        </w:rPr>
        <w:t>„A</w:t>
      </w:r>
      <w:r w:rsidRPr="00E22CAD">
        <w:rPr>
          <w:rFonts w:ascii="Arial" w:hAnsi="Arial" w:cs="Arial"/>
          <w:b/>
          <w:color w:val="000000"/>
          <w:sz w:val="21"/>
          <w:szCs w:val="21"/>
        </w:rPr>
        <w:t>uto</w:t>
      </w:r>
      <w:r w:rsidR="00774E55" w:rsidRPr="00E22CAD">
        <w:rPr>
          <w:rFonts w:ascii="Arial" w:hAnsi="Arial" w:cs="Arial"/>
          <w:b/>
          <w:color w:val="000000"/>
          <w:sz w:val="21"/>
          <w:szCs w:val="21"/>
        </w:rPr>
        <w:t>“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17F3D946" w14:textId="3F314D7A" w:rsidR="00EB5A9B" w:rsidRDefault="00774E5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(dále jen „Dílo“).</w:t>
      </w:r>
    </w:p>
    <w:p w14:paraId="5C232F29" w14:textId="69C00404" w:rsidR="00774E55" w:rsidRPr="00E22CAD" w:rsidRDefault="00774E5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b/>
          <w:color w:val="000000"/>
          <w:sz w:val="21"/>
          <w:szCs w:val="21"/>
        </w:rPr>
      </w:pPr>
      <w:r w:rsidRPr="00E22CAD">
        <w:rPr>
          <w:rFonts w:ascii="Arial" w:hAnsi="Arial" w:cs="Arial"/>
          <w:b/>
          <w:color w:val="000000"/>
          <w:sz w:val="21"/>
          <w:szCs w:val="21"/>
        </w:rPr>
        <w:t xml:space="preserve">Přílohou smlouvy </w:t>
      </w:r>
      <w:r w:rsidR="00E22CAD" w:rsidRPr="00E22CAD">
        <w:rPr>
          <w:rFonts w:ascii="Arial" w:hAnsi="Arial" w:cs="Arial"/>
          <w:b/>
          <w:color w:val="000000"/>
          <w:sz w:val="21"/>
          <w:szCs w:val="21"/>
        </w:rPr>
        <w:t xml:space="preserve">jsou katalogové listy od </w:t>
      </w:r>
      <w:r w:rsidRPr="00E22CAD">
        <w:rPr>
          <w:rFonts w:ascii="Arial" w:hAnsi="Arial" w:cs="Arial"/>
          <w:b/>
          <w:color w:val="000000"/>
          <w:sz w:val="21"/>
          <w:szCs w:val="21"/>
        </w:rPr>
        <w:t>jednotlivých herních prvků včetně cenové nabídky.</w:t>
      </w:r>
    </w:p>
    <w:p w14:paraId="20E4E144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07A2AB39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II. Cena Díla a způsob její úhrady</w:t>
      </w:r>
    </w:p>
    <w:p w14:paraId="068F6D8F" w14:textId="704756C2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(1) </w:t>
      </w:r>
      <w:r w:rsidR="00774E55">
        <w:rPr>
          <w:rFonts w:ascii="Arial" w:hAnsi="Arial" w:cs="Arial"/>
          <w:color w:val="000000"/>
          <w:sz w:val="21"/>
          <w:szCs w:val="21"/>
        </w:rPr>
        <w:t>Celková c</w:t>
      </w:r>
      <w:r>
        <w:rPr>
          <w:rFonts w:ascii="Arial" w:hAnsi="Arial" w:cs="Arial"/>
          <w:color w:val="000000"/>
          <w:sz w:val="21"/>
          <w:szCs w:val="21"/>
        </w:rPr>
        <w:t xml:space="preserve">ena Díla byla </w:t>
      </w:r>
      <w:r w:rsidR="00774E55">
        <w:rPr>
          <w:rFonts w:ascii="Arial" w:hAnsi="Arial" w:cs="Arial"/>
          <w:color w:val="000000"/>
          <w:sz w:val="21"/>
          <w:szCs w:val="21"/>
        </w:rPr>
        <w:t>smluvními stranami</w:t>
      </w:r>
      <w:r>
        <w:rPr>
          <w:rFonts w:ascii="Arial" w:hAnsi="Arial" w:cs="Arial"/>
          <w:color w:val="000000"/>
          <w:sz w:val="21"/>
          <w:szCs w:val="21"/>
        </w:rPr>
        <w:t xml:space="preserve"> stanovena ve výši </w:t>
      </w:r>
      <w:r w:rsidR="00774E55" w:rsidRPr="00E22CAD">
        <w:rPr>
          <w:rFonts w:ascii="Arial" w:hAnsi="Arial" w:cs="Arial"/>
          <w:b/>
          <w:i/>
          <w:color w:val="000000"/>
          <w:sz w:val="21"/>
          <w:szCs w:val="21"/>
        </w:rPr>
        <w:t>293 939,</w:t>
      </w:r>
      <w:r w:rsidR="00EF2DE6" w:rsidRPr="00E22CAD">
        <w:rPr>
          <w:rFonts w:ascii="Arial" w:hAnsi="Arial" w:cs="Arial"/>
          <w:b/>
          <w:i/>
          <w:color w:val="000000"/>
          <w:sz w:val="21"/>
          <w:szCs w:val="21"/>
        </w:rPr>
        <w:t xml:space="preserve">30 Kč včetně </w:t>
      </w:r>
      <w:proofErr w:type="gramStart"/>
      <w:r w:rsidR="00EF2DE6" w:rsidRPr="00E22CAD">
        <w:rPr>
          <w:rFonts w:ascii="Arial" w:hAnsi="Arial" w:cs="Arial"/>
          <w:b/>
          <w:i/>
          <w:color w:val="000000"/>
          <w:sz w:val="21"/>
          <w:szCs w:val="21"/>
        </w:rPr>
        <w:t>DPH</w:t>
      </w:r>
      <w:r w:rsidR="00EF2DE6">
        <w:rPr>
          <w:rFonts w:ascii="Arial" w:hAnsi="Arial" w:cs="Arial"/>
          <w:i/>
          <w:color w:val="000000"/>
          <w:sz w:val="21"/>
          <w:szCs w:val="21"/>
        </w:rPr>
        <w:t xml:space="preserve"> ,tj.</w:t>
      </w:r>
      <w:proofErr w:type="gramEnd"/>
      <w:r w:rsidR="00EF2DE6">
        <w:rPr>
          <w:rFonts w:ascii="Arial" w:hAnsi="Arial" w:cs="Arial"/>
          <w:i/>
          <w:color w:val="000000"/>
          <w:sz w:val="21"/>
          <w:szCs w:val="21"/>
        </w:rPr>
        <w:t xml:space="preserve"> 242 925 Kč bez DPH.</w:t>
      </w:r>
    </w:p>
    <w:p w14:paraId="0A2639CA" w14:textId="34C43326" w:rsidR="00EB5A9B" w:rsidRPr="004B1F7E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 Cena Díla bude uhrazena na účet Zhotovitele č.</w:t>
      </w:r>
      <w:r w:rsidR="00EF2DE6">
        <w:rPr>
          <w:rFonts w:ascii="Arial" w:hAnsi="Arial" w:cs="Arial"/>
          <w:color w:val="000000"/>
          <w:sz w:val="21"/>
          <w:szCs w:val="21"/>
        </w:rPr>
        <w:t xml:space="preserve"> účtu</w:t>
      </w:r>
      <w:r w:rsidRPr="00EB5A9B">
        <w:t xml:space="preserve"> </w:t>
      </w:r>
      <w:r w:rsidRPr="00EB5A9B">
        <w:rPr>
          <w:rFonts w:ascii="Arial" w:hAnsi="Arial" w:cs="Arial"/>
          <w:color w:val="000000"/>
          <w:sz w:val="21"/>
          <w:szCs w:val="21"/>
        </w:rPr>
        <w:t>3783093349/0800</w:t>
      </w:r>
      <w:r w:rsidR="00EF2DE6"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 xml:space="preserve"> vedený u České spořitelny</w:t>
      </w:r>
    </w:p>
    <w:p w14:paraId="6B021284" w14:textId="55F98B27" w:rsidR="0080728D" w:rsidRPr="0080728D" w:rsidRDefault="004B1F7E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 w:rsidR="0080728D" w:rsidRPr="0080728D">
        <w:rPr>
          <w:rFonts w:ascii="Arial" w:hAnsi="Arial" w:cs="Arial"/>
          <w:color w:val="000000"/>
          <w:sz w:val="21"/>
          <w:szCs w:val="21"/>
        </w:rPr>
        <w:t xml:space="preserve">3) Dílo bude </w:t>
      </w:r>
      <w:r w:rsidR="0080728D">
        <w:rPr>
          <w:rFonts w:ascii="Arial" w:hAnsi="Arial" w:cs="Arial"/>
          <w:color w:val="000000"/>
          <w:sz w:val="21"/>
          <w:szCs w:val="21"/>
        </w:rPr>
        <w:t>uhrazeno nejpozději do 30 dnů od převzetí</w:t>
      </w:r>
      <w:r w:rsidR="000F5729">
        <w:rPr>
          <w:rFonts w:ascii="Arial" w:hAnsi="Arial" w:cs="Arial"/>
          <w:color w:val="000000"/>
          <w:sz w:val="21"/>
          <w:szCs w:val="21"/>
        </w:rPr>
        <w:t>.</w:t>
      </w:r>
    </w:p>
    <w:p w14:paraId="6615CFBD" w14:textId="25BEEF8E" w:rsidR="00774E55" w:rsidRDefault="00774E55" w:rsidP="00774E55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(4) Objednatel se zavazuje Dílo převzít a zaplatit za něj Zhotoviteli cenu sjednanou níže v čl. II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této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smlouvy.</w:t>
      </w:r>
    </w:p>
    <w:p w14:paraId="7783AD42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63145BBD" w14:textId="77777777" w:rsidR="00774E55" w:rsidRDefault="00774E5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119AA3A2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III. Doba a místo plnění</w:t>
      </w:r>
    </w:p>
    <w:p w14:paraId="74842BA1" w14:textId="3778BAC0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(1) Zhotovitel provede dílo nejpozději do </w:t>
      </w:r>
      <w:r w:rsidR="00EF2DE6">
        <w:rPr>
          <w:rFonts w:ascii="Arial" w:hAnsi="Arial" w:cs="Arial"/>
          <w:color w:val="000000"/>
          <w:sz w:val="21"/>
          <w:szCs w:val="21"/>
        </w:rPr>
        <w:t>31</w:t>
      </w:r>
      <w:r w:rsidR="0080728D">
        <w:rPr>
          <w:rFonts w:ascii="Arial" w:hAnsi="Arial" w:cs="Arial"/>
          <w:color w:val="000000"/>
          <w:sz w:val="21"/>
          <w:szCs w:val="21"/>
        </w:rPr>
        <w:t>.</w:t>
      </w:r>
      <w:r w:rsidR="00E22CAD">
        <w:rPr>
          <w:rFonts w:ascii="Arial" w:hAnsi="Arial" w:cs="Arial"/>
          <w:color w:val="000000"/>
          <w:sz w:val="21"/>
          <w:szCs w:val="21"/>
        </w:rPr>
        <w:t xml:space="preserve"> </w:t>
      </w:r>
      <w:r w:rsidR="0080728D">
        <w:rPr>
          <w:rFonts w:ascii="Arial" w:hAnsi="Arial" w:cs="Arial"/>
          <w:color w:val="000000"/>
          <w:sz w:val="21"/>
          <w:szCs w:val="21"/>
        </w:rPr>
        <w:t>7</w:t>
      </w:r>
      <w:r w:rsidR="0028379D">
        <w:rPr>
          <w:rFonts w:ascii="Arial" w:hAnsi="Arial" w:cs="Arial"/>
          <w:color w:val="000000"/>
          <w:sz w:val="21"/>
          <w:szCs w:val="21"/>
        </w:rPr>
        <w:t>.</w:t>
      </w:r>
      <w:r w:rsidR="00E22CAD">
        <w:rPr>
          <w:rFonts w:ascii="Arial" w:hAnsi="Arial" w:cs="Arial"/>
          <w:color w:val="000000"/>
          <w:sz w:val="21"/>
          <w:szCs w:val="21"/>
        </w:rPr>
        <w:t xml:space="preserve"> </w:t>
      </w:r>
      <w:r w:rsidR="0028379D">
        <w:rPr>
          <w:rFonts w:ascii="Arial" w:hAnsi="Arial" w:cs="Arial"/>
          <w:color w:val="000000"/>
          <w:sz w:val="21"/>
          <w:szCs w:val="21"/>
        </w:rPr>
        <w:t>2018</w:t>
      </w:r>
    </w:p>
    <w:p w14:paraId="0D8ABF05" w14:textId="66AEF4D5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 Zhotovitel provede dílo v</w:t>
      </w:r>
      <w:r w:rsidR="00EF2DE6">
        <w:rPr>
          <w:rFonts w:ascii="Arial" w:hAnsi="Arial" w:cs="Arial"/>
          <w:color w:val="000000"/>
          <w:sz w:val="21"/>
          <w:szCs w:val="21"/>
        </w:rPr>
        <w:t> Litovli, v místní části v </w:t>
      </w:r>
      <w:proofErr w:type="spellStart"/>
      <w:r w:rsidR="00EF2DE6">
        <w:rPr>
          <w:rFonts w:ascii="Arial" w:hAnsi="Arial" w:cs="Arial"/>
          <w:color w:val="000000"/>
          <w:sz w:val="21"/>
          <w:szCs w:val="21"/>
        </w:rPr>
        <w:t>Rozvadovicích</w:t>
      </w:r>
      <w:proofErr w:type="spellEnd"/>
      <w:r w:rsidR="00EF2DE6">
        <w:rPr>
          <w:rFonts w:ascii="Arial" w:hAnsi="Arial" w:cs="Arial"/>
          <w:color w:val="000000"/>
          <w:sz w:val="21"/>
          <w:szCs w:val="21"/>
        </w:rPr>
        <w:t xml:space="preserve">. Na části pozemku, parcela číslo  256/4, ostatní plocha/sportoviště, </w:t>
      </w:r>
      <w:proofErr w:type="spellStart"/>
      <w:proofErr w:type="gramStart"/>
      <w:r w:rsidR="00EF2DE6">
        <w:rPr>
          <w:rFonts w:ascii="Arial" w:hAnsi="Arial" w:cs="Arial"/>
          <w:color w:val="000000"/>
          <w:sz w:val="21"/>
          <w:szCs w:val="21"/>
        </w:rPr>
        <w:t>k.ú</w:t>
      </w:r>
      <w:proofErr w:type="spellEnd"/>
      <w:r w:rsidR="00EF2DE6">
        <w:rPr>
          <w:rFonts w:ascii="Arial" w:hAnsi="Arial" w:cs="Arial"/>
          <w:color w:val="000000"/>
          <w:sz w:val="21"/>
          <w:szCs w:val="21"/>
        </w:rPr>
        <w:t>.</w:t>
      </w:r>
      <w:proofErr w:type="gramEnd"/>
      <w:r w:rsidR="00EF2DE6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EF2DE6">
        <w:rPr>
          <w:rFonts w:ascii="Arial" w:hAnsi="Arial" w:cs="Arial"/>
          <w:color w:val="000000"/>
          <w:sz w:val="21"/>
          <w:szCs w:val="21"/>
        </w:rPr>
        <w:t>Rozvadovice</w:t>
      </w:r>
      <w:proofErr w:type="spellEnd"/>
      <w:r w:rsidR="00EF2DE6">
        <w:rPr>
          <w:rFonts w:ascii="Arial" w:hAnsi="Arial" w:cs="Arial"/>
          <w:color w:val="000000"/>
          <w:sz w:val="21"/>
          <w:szCs w:val="21"/>
        </w:rPr>
        <w:t xml:space="preserve"> (stávající místo, kde se nachází dětské hřiště)</w:t>
      </w:r>
    </w:p>
    <w:p w14:paraId="1ECEDC4A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00E5C293" w14:textId="502F9E0A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 xml:space="preserve">IV. Předání a převzetí </w:t>
      </w:r>
      <w:r w:rsidR="00522926"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D</w:t>
      </w: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íla</w:t>
      </w:r>
      <w:r w:rsidR="00522926"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, vady Díla</w:t>
      </w:r>
      <w:r w:rsidR="00A22F9A"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, Záruka</w:t>
      </w:r>
    </w:p>
    <w:p w14:paraId="09664404" w14:textId="77B61CE1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Dílo bude předáno Zhotovitelem a převzato Objednatelem nejpozději do dvou dnů od zhotovení díla</w:t>
      </w:r>
      <w:r w:rsidR="00EF2DE6">
        <w:rPr>
          <w:rFonts w:ascii="Arial" w:hAnsi="Arial" w:cs="Arial"/>
          <w:color w:val="000000"/>
          <w:sz w:val="21"/>
          <w:szCs w:val="21"/>
        </w:rPr>
        <w:t xml:space="preserve"> na základě výzvy zhotovitele.</w:t>
      </w:r>
      <w:r w:rsidR="00803AB5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334C134A" w14:textId="41CC8222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(2) O předání a převzetí Díla sepíší Zhotovitel s Objednatelem protokol.</w:t>
      </w:r>
      <w:r w:rsidR="00EF2DE6">
        <w:rPr>
          <w:rFonts w:ascii="Arial" w:hAnsi="Arial" w:cs="Arial"/>
          <w:color w:val="000000"/>
          <w:sz w:val="21"/>
          <w:szCs w:val="21"/>
        </w:rPr>
        <w:t xml:space="preserve"> (Protokol vyhotoví zhotovitel).</w:t>
      </w:r>
    </w:p>
    <w:p w14:paraId="2D409C0C" w14:textId="37EEE2DC" w:rsidR="00B16F9A" w:rsidRPr="00120178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  <w:u w:val="single"/>
        </w:rPr>
      </w:pPr>
      <w:r w:rsidRPr="00120178">
        <w:rPr>
          <w:rFonts w:ascii="Arial" w:hAnsi="Arial" w:cs="Arial"/>
          <w:color w:val="000000"/>
          <w:sz w:val="21"/>
          <w:szCs w:val="21"/>
          <w:u w:val="single"/>
        </w:rPr>
        <w:t>Zhotovitel při předání díla předloží tyto doklady:</w:t>
      </w:r>
    </w:p>
    <w:p w14:paraId="22AF3E1F" w14:textId="20ADD6BD" w:rsidR="00B16F9A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120178">
        <w:rPr>
          <w:rFonts w:ascii="Arial" w:hAnsi="Arial" w:cs="Arial"/>
          <w:color w:val="000000"/>
          <w:sz w:val="21"/>
          <w:szCs w:val="21"/>
          <w:u w:val="single"/>
        </w:rPr>
        <w:t>a)</w:t>
      </w:r>
      <w:r>
        <w:rPr>
          <w:rFonts w:ascii="Arial" w:hAnsi="Arial" w:cs="Arial"/>
          <w:color w:val="000000"/>
          <w:sz w:val="21"/>
          <w:szCs w:val="21"/>
        </w:rPr>
        <w:t xml:space="preserve"> Certifikáty k jednotlivým herním prvkům dle zák. 22/97 Sb., v platném znění, ve znění nařízení vlády 173/1997 Sb. (Výrobek stanovený nařízením vlády 173/97 Sb.</w:t>
      </w:r>
      <w:r w:rsidR="00120178">
        <w:rPr>
          <w:rFonts w:ascii="Arial" w:hAnsi="Arial" w:cs="Arial"/>
          <w:color w:val="000000"/>
          <w:sz w:val="21"/>
          <w:szCs w:val="21"/>
        </w:rPr>
        <w:t>, v platném znění, § 12, odst. 1, zák. č. 22/97 Sb., příloha č. 2, bod. 6 (zařízení dětských hřišť) – výrobek lze uvést na trh za předpokladu splnění technických požadavků, § 12, odst. 1 b) a po posouzení shody dle § 12, odst. 3.</w:t>
      </w:r>
    </w:p>
    <w:p w14:paraId="7B6148F5" w14:textId="2341C50B" w:rsidR="00120178" w:rsidRDefault="0012017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120178">
        <w:rPr>
          <w:rFonts w:ascii="Arial" w:hAnsi="Arial" w:cs="Arial"/>
          <w:color w:val="000000"/>
          <w:sz w:val="21"/>
          <w:szCs w:val="21"/>
          <w:u w:val="single"/>
        </w:rPr>
        <w:t>b)</w:t>
      </w:r>
      <w:r>
        <w:rPr>
          <w:rFonts w:ascii="Arial" w:hAnsi="Arial" w:cs="Arial"/>
          <w:color w:val="000000"/>
          <w:sz w:val="21"/>
          <w:szCs w:val="21"/>
        </w:rPr>
        <w:t xml:space="preserve"> Každý dodaný herní prvek bude opatřen kovovým výrobním štítkem dodavatele prvku, s uvedením věkové kategorie, roku výroby a údaji o provedené certifikaci jednotlivého herního prvku</w:t>
      </w:r>
      <w:r w:rsidR="00E22CAD">
        <w:rPr>
          <w:rFonts w:ascii="Arial" w:hAnsi="Arial" w:cs="Arial"/>
          <w:color w:val="000000"/>
          <w:sz w:val="21"/>
          <w:szCs w:val="21"/>
        </w:rPr>
        <w:t>,</w:t>
      </w:r>
      <w:r>
        <w:rPr>
          <w:rFonts w:ascii="Arial" w:hAnsi="Arial" w:cs="Arial"/>
          <w:color w:val="000000"/>
          <w:sz w:val="21"/>
          <w:szCs w:val="21"/>
        </w:rPr>
        <w:t xml:space="preserve"> v souladu s platnou legislativou.</w:t>
      </w:r>
    </w:p>
    <w:p w14:paraId="28AD223E" w14:textId="4CCE2651" w:rsidR="00120178" w:rsidRDefault="0012017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120178">
        <w:rPr>
          <w:rFonts w:ascii="Arial" w:hAnsi="Arial" w:cs="Arial"/>
          <w:color w:val="000000"/>
          <w:sz w:val="21"/>
          <w:szCs w:val="21"/>
          <w:u w:val="single"/>
        </w:rPr>
        <w:t>c)</w:t>
      </w:r>
      <w:r>
        <w:rPr>
          <w:rFonts w:ascii="Arial" w:hAnsi="Arial" w:cs="Arial"/>
          <w:color w:val="000000"/>
          <w:sz w:val="21"/>
          <w:szCs w:val="21"/>
        </w:rPr>
        <w:t xml:space="preserve"> K jednotlivým herním prvkům budou doloženy návody ke kontrole a údržbě, návody k obsluze.</w:t>
      </w:r>
    </w:p>
    <w:p w14:paraId="1BA0D2E9" w14:textId="4AB3BDB4" w:rsidR="00120178" w:rsidRDefault="0012017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d) Protokol o vstupní kontrole (jedná se o kontrolu po instalaci nových herních prvků, doloženo fotodokumentací) od nezávislé osoby.</w:t>
      </w:r>
      <w:r w:rsidR="00E22CAD">
        <w:rPr>
          <w:rFonts w:ascii="Arial" w:hAnsi="Arial" w:cs="Arial"/>
          <w:color w:val="000000"/>
          <w:sz w:val="21"/>
          <w:szCs w:val="21"/>
        </w:rPr>
        <w:t xml:space="preserve"> Týká se pouze herních prvků, dodaných firmou </w:t>
      </w:r>
      <w:proofErr w:type="spellStart"/>
      <w:r w:rsidR="00E22CAD">
        <w:rPr>
          <w:rFonts w:ascii="Arial" w:hAnsi="Arial" w:cs="Arial"/>
          <w:color w:val="000000"/>
          <w:sz w:val="21"/>
          <w:szCs w:val="21"/>
        </w:rPr>
        <w:t>Kovo</w:t>
      </w:r>
      <w:proofErr w:type="spellEnd"/>
      <w:r w:rsidR="00E22CAD">
        <w:rPr>
          <w:rFonts w:ascii="Arial" w:hAnsi="Arial" w:cs="Arial"/>
          <w:color w:val="000000"/>
          <w:sz w:val="21"/>
          <w:szCs w:val="21"/>
        </w:rPr>
        <w:t>-Art.</w:t>
      </w:r>
    </w:p>
    <w:p w14:paraId="4DA9E68A" w14:textId="77777777" w:rsidR="00120178" w:rsidRDefault="0012017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088CC7F4" w14:textId="35C7EEC3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(3) </w:t>
      </w:r>
      <w:r w:rsidR="00522926">
        <w:rPr>
          <w:rFonts w:ascii="Arial" w:hAnsi="Arial" w:cs="Arial"/>
          <w:color w:val="000000"/>
          <w:sz w:val="21"/>
          <w:szCs w:val="21"/>
        </w:rPr>
        <w:t xml:space="preserve">Smluvní strany ujednávají, že Dílo je provedeno jeho předvedením a předáním </w:t>
      </w:r>
      <w:r w:rsidR="008F4757">
        <w:rPr>
          <w:rFonts w:ascii="Arial" w:hAnsi="Arial" w:cs="Arial"/>
          <w:color w:val="000000"/>
          <w:sz w:val="21"/>
          <w:szCs w:val="21"/>
        </w:rPr>
        <w:t>Objednateli,</w:t>
      </w:r>
      <w:r w:rsidR="00522926">
        <w:rPr>
          <w:rFonts w:ascii="Arial" w:hAnsi="Arial" w:cs="Arial"/>
          <w:color w:val="000000"/>
          <w:sz w:val="21"/>
          <w:szCs w:val="21"/>
        </w:rPr>
        <w:t xml:space="preserve"> pokud je způsobilé sloužit svému účelu. </w:t>
      </w:r>
    </w:p>
    <w:p w14:paraId="2F857CD8" w14:textId="4FB8748F" w:rsidR="00522926" w:rsidRDefault="00522926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(4) Zhotovitel odpovídá za vady, které má Dílo v době jeho předání Objednateli. </w:t>
      </w:r>
    </w:p>
    <w:p w14:paraId="725C80D7" w14:textId="73139E0A" w:rsidR="00522926" w:rsidRDefault="00522926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(5) Objednatel je povinen Dílo při předání náležitě zkontrolovat a vytknout Zhotoviteli případné zjevné vady Díla a neučiní-li tak, platí, že Dílo nemá žádné zjevné vady. Za vytknutí vad se považuje zaznamenání vad Díla do předávacího protokolu. </w:t>
      </w:r>
    </w:p>
    <w:p w14:paraId="52A2E5C2" w14:textId="6A997400" w:rsidR="00522926" w:rsidRDefault="00522926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(6) Zhotovitel je p</w:t>
      </w:r>
      <w:r w:rsidR="005E4C4C">
        <w:rPr>
          <w:rFonts w:ascii="Arial" w:hAnsi="Arial" w:cs="Arial"/>
          <w:color w:val="000000"/>
          <w:sz w:val="21"/>
          <w:szCs w:val="21"/>
        </w:rPr>
        <w:t xml:space="preserve">ovinen odstranit vady Díla do 30 </w:t>
      </w:r>
      <w:r>
        <w:rPr>
          <w:rFonts w:ascii="Arial" w:hAnsi="Arial" w:cs="Arial"/>
          <w:color w:val="000000"/>
          <w:sz w:val="21"/>
          <w:szCs w:val="21"/>
        </w:rPr>
        <w:t xml:space="preserve">dnů od doručení oznámení o vytknutí vad Díla, resp. od jejich zaznamenání v předávacím protokolu. </w:t>
      </w:r>
    </w:p>
    <w:p w14:paraId="3CB7EF80" w14:textId="5CBF37CC" w:rsidR="0080728D" w:rsidRDefault="00522926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98516B">
        <w:rPr>
          <w:rFonts w:ascii="Arial" w:hAnsi="Arial" w:cs="Arial"/>
          <w:color w:val="000000"/>
          <w:sz w:val="21"/>
          <w:szCs w:val="21"/>
        </w:rPr>
        <w:t>(7) Zhotovitel poskytuje</w:t>
      </w:r>
      <w:r w:rsidR="0098516B" w:rsidRPr="0098516B">
        <w:rPr>
          <w:rFonts w:ascii="Arial" w:hAnsi="Arial" w:cs="Arial"/>
          <w:color w:val="000000"/>
          <w:sz w:val="21"/>
          <w:szCs w:val="21"/>
        </w:rPr>
        <w:t xml:space="preserve"> záruku na tyto části Díla:</w:t>
      </w:r>
      <w:r w:rsidR="0080728D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2ECC7A95" w14:textId="77777777" w:rsidR="004B1F7E" w:rsidRDefault="004B1F7E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7F65CECD" w14:textId="6F3BA8E0" w:rsidR="0080728D" w:rsidRP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lastRenderedPageBreak/>
        <w:t xml:space="preserve">120 měsíců záruka na plastové díly jako např. bariéry, těla pružinových </w:t>
      </w:r>
      <w:proofErr w:type="spellStart"/>
      <w:r w:rsidRPr="0080728D">
        <w:rPr>
          <w:rFonts w:ascii="Arial" w:hAnsi="Arial" w:cs="Arial"/>
          <w:color w:val="000000"/>
          <w:sz w:val="21"/>
          <w:szCs w:val="21"/>
        </w:rPr>
        <w:t>houpadel</w:t>
      </w:r>
      <w:proofErr w:type="spellEnd"/>
      <w:r w:rsidRPr="0080728D">
        <w:rPr>
          <w:rFonts w:ascii="Arial" w:hAnsi="Arial" w:cs="Arial"/>
          <w:color w:val="000000"/>
          <w:sz w:val="21"/>
          <w:szCs w:val="21"/>
        </w:rPr>
        <w:t xml:space="preserve">, čela skluzavek apod., které jsou vyrobeny z vysokotlakého </w:t>
      </w:r>
      <w:proofErr w:type="spellStart"/>
      <w:r w:rsidRPr="0080728D">
        <w:rPr>
          <w:rFonts w:ascii="Arial" w:hAnsi="Arial" w:cs="Arial"/>
          <w:color w:val="000000"/>
          <w:sz w:val="21"/>
          <w:szCs w:val="21"/>
        </w:rPr>
        <w:t>celoprobarveného</w:t>
      </w:r>
      <w:proofErr w:type="spellEnd"/>
      <w:r w:rsidRPr="0080728D">
        <w:rPr>
          <w:rFonts w:ascii="Arial" w:hAnsi="Arial" w:cs="Arial"/>
          <w:color w:val="000000"/>
          <w:sz w:val="21"/>
          <w:szCs w:val="21"/>
        </w:rPr>
        <w:t xml:space="preserve"> polyetylenu. </w:t>
      </w:r>
    </w:p>
    <w:p w14:paraId="7FBB8515" w14:textId="0BA753B9" w:rsidR="0080728D" w:rsidRP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t xml:space="preserve">120 měsíců záruka na prohnití dřevěných částí. </w:t>
      </w:r>
    </w:p>
    <w:p w14:paraId="57ED6526" w14:textId="0D702DE5" w:rsidR="0080728D" w:rsidRP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t xml:space="preserve">60 měsíců záruka na nosné části konstrukcí herních prvků. </w:t>
      </w:r>
    </w:p>
    <w:p w14:paraId="494E39A5" w14:textId="757BBDAC" w:rsidR="0080728D" w:rsidRP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t xml:space="preserve">60 měsíců záruka na kovové části herních prvků. </w:t>
      </w:r>
    </w:p>
    <w:p w14:paraId="59065CC9" w14:textId="372E62F5" w:rsidR="0080728D" w:rsidRP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t xml:space="preserve">24 měsíců záruka na lakované a vrstvené materiály, skluzavky, pružiny, ložiska a na materiály jinde nejmenované. </w:t>
      </w:r>
    </w:p>
    <w:p w14:paraId="776BD8B7" w14:textId="04EDFAF8" w:rsidR="0080728D" w:rsidRDefault="0080728D" w:rsidP="00BE3E3A">
      <w:pPr>
        <w:pStyle w:val="Normlnweb"/>
        <w:numPr>
          <w:ilvl w:val="0"/>
          <w:numId w:val="3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80728D">
        <w:rPr>
          <w:rFonts w:ascii="Arial" w:hAnsi="Arial" w:cs="Arial"/>
          <w:color w:val="000000"/>
          <w:sz w:val="21"/>
          <w:szCs w:val="21"/>
        </w:rPr>
        <w:t>20 let záruka na nerezové konstrukce.</w:t>
      </w:r>
    </w:p>
    <w:p w14:paraId="1564256F" w14:textId="77777777" w:rsidR="0026308C" w:rsidRDefault="0026308C" w:rsidP="00BE3E3A">
      <w:pPr>
        <w:pStyle w:val="Normlnweb"/>
        <w:shd w:val="clear" w:color="auto" w:fill="FFFFFF"/>
        <w:spacing w:before="0" w:beforeAutospacing="0" w:after="0" w:afterAutospacing="0" w:line="375" w:lineRule="atLeast"/>
        <w:ind w:left="720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3AB39EBE" w14:textId="615C4C0E" w:rsidR="004B1F7E" w:rsidRDefault="00A22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(8) Podmínky uplatnění záruky:</w:t>
      </w:r>
    </w:p>
    <w:p w14:paraId="75876810" w14:textId="77777777" w:rsidR="004B1F7E" w:rsidRDefault="004B1F7E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663943E2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Podmínkou platnosti záruky je provádění pravidelné běžné uživatelské údržby herních prvků a jejich příslušenství v souladu s technickými podmínkami a používání originálních náhradních dílů specifikovaných Zhotovitelem. </w:t>
      </w:r>
    </w:p>
    <w:p w14:paraId="3DEE111E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Záruka se nevztahuje na vady vzniklé vandalstvím, cizím zaviněním, násilným poškozením, nevhodnou údržbou, neodborným zacházením, použitím a instalací, které jsou v rozporu s technickými podmínkami, přirozeným opotřebením, nedodržením harmonogramu kontrol a následky živelných pohrom. </w:t>
      </w:r>
    </w:p>
    <w:p w14:paraId="71137879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Záruka se nevztahuje na obnovu povrchové úpravy dílů, ta se musí dle potřeby 1x za 24 měsíců obnovit. </w:t>
      </w:r>
    </w:p>
    <w:p w14:paraId="1301AC3A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Záruka se nevztahuje na údržbu, úpravu a doplňování materiálu v dopadových plochách. </w:t>
      </w:r>
    </w:p>
    <w:p w14:paraId="4238E0B2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Záruka se nevztahuje na nevhodné, nepřípustné používání prvků (tj. takové, které nevyplývá z jeho logického a běžného užití, např. skluzavka je určena ke skluzu vsedě shora dolů, ostatní užití je nepřípustné a zakázané. </w:t>
      </w:r>
    </w:p>
    <w:p w14:paraId="1B10EC46" w14:textId="77777777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4B1F7E">
        <w:rPr>
          <w:rFonts w:ascii="Arial" w:hAnsi="Arial" w:cs="Arial"/>
          <w:color w:val="000000"/>
          <w:sz w:val="21"/>
          <w:szCs w:val="21"/>
        </w:rPr>
        <w:t xml:space="preserve">Záruka zaniká v případě neoprávněného zásahu do herního prvku. </w:t>
      </w:r>
    </w:p>
    <w:p w14:paraId="7906FA03" w14:textId="1B148D8E" w:rsidR="004B1F7E" w:rsidRPr="004B1F7E" w:rsidRDefault="004B1F7E" w:rsidP="00BE3E3A">
      <w:pPr>
        <w:pStyle w:val="Normlnweb"/>
        <w:numPr>
          <w:ilvl w:val="0"/>
          <w:numId w:val="4"/>
        </w:numPr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Calibri" w:hAnsi="Calibri" w:cs="Calibri"/>
          <w:sz w:val="23"/>
          <w:szCs w:val="23"/>
        </w:rPr>
        <w:t>Během záruční lhůty je Zhotovitel povinen bezplatně opravit vzniklé vady díla z titulu nekvalitně provedených prací nebo skrytých vad materiálu. Zhotovitel je oprávněn zvolit způsob opravy, a to buď výměnu, nebo opravu dílu.</w:t>
      </w:r>
    </w:p>
    <w:p w14:paraId="7E87496A" w14:textId="77777777" w:rsidR="004B1F7E" w:rsidRDefault="004B1F7E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</w:pPr>
    </w:p>
    <w:p w14:paraId="6ACE7024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V. Práva a povinnosti stran</w:t>
      </w:r>
    </w:p>
    <w:p w14:paraId="0CB10789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Zhotovitel je povinen provést dílo s potřebnou péčí tak, aby mohlo být předáno Objednateli bez vad a nedodělků nejpozději v termínu uvedeném v čl. III této smlouvy.</w:t>
      </w:r>
    </w:p>
    <w:p w14:paraId="7E7AC498" w14:textId="41948F7C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(2) Objednatel nebo jím zmocněná osoba </w:t>
      </w:r>
      <w:r w:rsidR="00CE7EF8">
        <w:rPr>
          <w:rFonts w:ascii="Arial" w:hAnsi="Arial" w:cs="Arial"/>
          <w:color w:val="000000"/>
          <w:sz w:val="21"/>
          <w:szCs w:val="21"/>
        </w:rPr>
        <w:t>(Hana Dohnalová, odbor MH a SI)</w:t>
      </w:r>
      <w:r>
        <w:rPr>
          <w:rFonts w:ascii="Arial" w:hAnsi="Arial" w:cs="Arial"/>
          <w:color w:val="000000"/>
          <w:sz w:val="21"/>
          <w:szCs w:val="21"/>
        </w:rPr>
        <w:t xml:space="preserve"> je oprávněn</w:t>
      </w:r>
      <w:r w:rsidR="00CE7EF8">
        <w:rPr>
          <w:rFonts w:ascii="Arial" w:hAnsi="Arial" w:cs="Arial"/>
          <w:color w:val="000000"/>
          <w:sz w:val="21"/>
          <w:szCs w:val="21"/>
        </w:rPr>
        <w:t>a</w:t>
      </w:r>
      <w:r>
        <w:rPr>
          <w:rFonts w:ascii="Arial" w:hAnsi="Arial" w:cs="Arial"/>
          <w:color w:val="000000"/>
          <w:sz w:val="21"/>
          <w:szCs w:val="21"/>
        </w:rPr>
        <w:t xml:space="preserve"> kontrolovat provádění Díla, zejména zda je prováděno v souladu s touto smlouvu a obecně závaznými právními předpisy, jakož i upozorňovat Zhotovitele na zjištěné nedostatky.</w:t>
      </w:r>
    </w:p>
    <w:p w14:paraId="46D4F367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 Práva a povinnosti stran touto smlouvou výslovně neupravené se řídí českým právním řádem, zejména občanským zákoníkem.</w:t>
      </w:r>
    </w:p>
    <w:p w14:paraId="728A9DBE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4AD26E5F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VI. Smluvní pokuty</w:t>
      </w:r>
    </w:p>
    <w:p w14:paraId="23A9C121" w14:textId="6803637D" w:rsidR="00EB5A9B" w:rsidRDefault="006E6A9D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Del="006E6A9D">
        <w:rPr>
          <w:rFonts w:ascii="Arial" w:hAnsi="Arial" w:cs="Arial"/>
          <w:color w:val="000000"/>
          <w:sz w:val="21"/>
          <w:szCs w:val="21"/>
        </w:rPr>
        <w:t xml:space="preserve"> </w:t>
      </w:r>
      <w:r w:rsidR="00EB5A9B">
        <w:rPr>
          <w:rFonts w:ascii="Arial" w:hAnsi="Arial" w:cs="Arial"/>
          <w:color w:val="000000"/>
          <w:sz w:val="21"/>
          <w:szCs w:val="21"/>
        </w:rPr>
        <w:t>(</w:t>
      </w:r>
      <w:r>
        <w:rPr>
          <w:rFonts w:ascii="Arial" w:hAnsi="Arial" w:cs="Arial"/>
          <w:color w:val="000000"/>
          <w:sz w:val="21"/>
          <w:szCs w:val="21"/>
        </w:rPr>
        <w:t>1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) Objednatel je povinen zaplatit Zhotoviteli smluvní pokutu ve výši </w:t>
      </w:r>
      <w:r w:rsidR="00803AB5">
        <w:rPr>
          <w:rFonts w:ascii="Arial" w:hAnsi="Arial" w:cs="Arial"/>
          <w:color w:val="000000"/>
          <w:sz w:val="21"/>
          <w:szCs w:val="21"/>
        </w:rPr>
        <w:t xml:space="preserve">0,5 </w:t>
      </w:r>
      <w:r w:rsidR="00EB5A9B">
        <w:rPr>
          <w:rFonts w:ascii="Arial" w:hAnsi="Arial" w:cs="Arial"/>
          <w:color w:val="000000"/>
          <w:sz w:val="21"/>
          <w:szCs w:val="21"/>
        </w:rPr>
        <w:t>% z ceny Díla za každý d</w:t>
      </w:r>
      <w:r w:rsidR="004C7402">
        <w:rPr>
          <w:rFonts w:ascii="Arial" w:hAnsi="Arial" w:cs="Arial"/>
          <w:color w:val="000000"/>
          <w:sz w:val="21"/>
          <w:szCs w:val="21"/>
        </w:rPr>
        <w:t>en prodlení s platbou ceny Díla bez DPH.</w:t>
      </w:r>
    </w:p>
    <w:p w14:paraId="4262E4C8" w14:textId="3544749D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 w:rsidR="006E6A9D">
        <w:rPr>
          <w:rFonts w:ascii="Arial" w:hAnsi="Arial" w:cs="Arial"/>
          <w:color w:val="000000"/>
          <w:sz w:val="21"/>
          <w:szCs w:val="21"/>
        </w:rPr>
        <w:t>2</w:t>
      </w:r>
      <w:r>
        <w:rPr>
          <w:rFonts w:ascii="Arial" w:hAnsi="Arial" w:cs="Arial"/>
          <w:color w:val="000000"/>
          <w:sz w:val="21"/>
          <w:szCs w:val="21"/>
        </w:rPr>
        <w:t>) Objednatel je dále povinen zaplatit Zhotoviteli úrok z prodlení v zákonné výši za každý den prodlení s platbou ceny Díla.</w:t>
      </w:r>
    </w:p>
    <w:p w14:paraId="66EFA5AB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1D5441DA" w14:textId="57B5B99F" w:rsidR="00EB5A9B" w:rsidRDefault="00803AB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Del="00803AB5"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 xml:space="preserve"> </w:t>
      </w:r>
      <w:r w:rsidR="00EB5A9B">
        <w:rPr>
          <w:rFonts w:ascii="Arial" w:hAnsi="Arial" w:cs="Arial"/>
          <w:color w:val="000000"/>
          <w:sz w:val="21"/>
          <w:szCs w:val="21"/>
        </w:rPr>
        <w:t> </w:t>
      </w:r>
    </w:p>
    <w:p w14:paraId="446F1453" w14:textId="719EF0E9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outlineLvl w:val="0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VII. Závěrečná ustanovení</w:t>
      </w:r>
    </w:p>
    <w:p w14:paraId="746B7C9B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 Tato smlouva může být měněna pouze písemnými dodatky na základě souhlasu obou stran.</w:t>
      </w:r>
    </w:p>
    <w:p w14:paraId="46BDEC6A" w14:textId="5885BBA4" w:rsidR="00803AB5" w:rsidRDefault="00803AB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(2) </w:t>
      </w:r>
      <w:r w:rsidRPr="00803AB5">
        <w:rPr>
          <w:rFonts w:ascii="Arial" w:hAnsi="Arial" w:cs="Arial"/>
          <w:color w:val="000000"/>
          <w:sz w:val="21"/>
          <w:szCs w:val="21"/>
        </w:rPr>
        <w:t xml:space="preserve">Veškeré spory, které vzniknou na základě nebo v souvislosti s touto smlouvou budou s konečnou platností rozhodovány věcně </w:t>
      </w:r>
      <w:r>
        <w:rPr>
          <w:rFonts w:ascii="Arial" w:hAnsi="Arial" w:cs="Arial"/>
          <w:color w:val="000000"/>
          <w:sz w:val="21"/>
          <w:szCs w:val="21"/>
        </w:rPr>
        <w:t xml:space="preserve">a místně </w:t>
      </w:r>
      <w:r w:rsidRPr="00803AB5">
        <w:rPr>
          <w:rFonts w:ascii="Arial" w:hAnsi="Arial" w:cs="Arial"/>
          <w:color w:val="000000"/>
          <w:sz w:val="21"/>
          <w:szCs w:val="21"/>
        </w:rPr>
        <w:t>příslušným</w:t>
      </w:r>
      <w:r>
        <w:rPr>
          <w:rFonts w:ascii="Arial" w:hAnsi="Arial" w:cs="Arial"/>
          <w:color w:val="000000"/>
          <w:sz w:val="21"/>
          <w:szCs w:val="21"/>
        </w:rPr>
        <w:t xml:space="preserve"> soudem České republiky. </w:t>
      </w:r>
      <w:r w:rsidRPr="00803AB5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5A9838F3" w14:textId="48FF6476" w:rsidR="00EB5A9B" w:rsidRDefault="00803AB5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EB5A9B">
        <w:rPr>
          <w:rFonts w:ascii="Arial" w:hAnsi="Arial" w:cs="Arial"/>
          <w:color w:val="000000"/>
          <w:sz w:val="21"/>
          <w:szCs w:val="21"/>
        </w:rPr>
        <w:t>(</w:t>
      </w:r>
      <w:r>
        <w:rPr>
          <w:rFonts w:ascii="Arial" w:hAnsi="Arial" w:cs="Arial"/>
          <w:color w:val="000000"/>
          <w:sz w:val="21"/>
          <w:szCs w:val="21"/>
        </w:rPr>
        <w:t>3</w:t>
      </w:r>
      <w:r w:rsidR="00EB5A9B">
        <w:rPr>
          <w:rFonts w:ascii="Arial" w:hAnsi="Arial" w:cs="Arial"/>
          <w:color w:val="000000"/>
          <w:sz w:val="21"/>
          <w:szCs w:val="21"/>
        </w:rPr>
        <w:t>) Ta</w:t>
      </w:r>
      <w:r w:rsidR="00CE7EF8">
        <w:rPr>
          <w:rFonts w:ascii="Arial" w:hAnsi="Arial" w:cs="Arial"/>
          <w:color w:val="000000"/>
          <w:sz w:val="21"/>
          <w:szCs w:val="21"/>
        </w:rPr>
        <w:t xml:space="preserve">to smlouva je vyhotovena ve </w:t>
      </w:r>
      <w:r w:rsidR="00CE7EF8" w:rsidRPr="00740A2F">
        <w:rPr>
          <w:rFonts w:ascii="Arial" w:hAnsi="Arial" w:cs="Arial"/>
          <w:b/>
          <w:color w:val="000000"/>
          <w:sz w:val="21"/>
          <w:szCs w:val="21"/>
        </w:rPr>
        <w:t>třech</w:t>
      </w:r>
      <w:r w:rsidR="00EB5A9B" w:rsidRPr="00740A2F">
        <w:rPr>
          <w:rFonts w:ascii="Arial" w:hAnsi="Arial" w:cs="Arial"/>
          <w:b/>
          <w:color w:val="000000"/>
          <w:sz w:val="21"/>
          <w:szCs w:val="21"/>
        </w:rPr>
        <w:t xml:space="preserve"> stejnopisech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 s platností originálu, při čemž</w:t>
      </w:r>
      <w:r w:rsidR="00CE7EF8">
        <w:rPr>
          <w:rFonts w:ascii="Arial" w:hAnsi="Arial" w:cs="Arial"/>
          <w:color w:val="000000"/>
          <w:sz w:val="21"/>
          <w:szCs w:val="21"/>
        </w:rPr>
        <w:t xml:space="preserve"> si</w:t>
      </w:r>
      <w:r w:rsidR="00EB5A9B">
        <w:rPr>
          <w:rFonts w:ascii="Arial" w:hAnsi="Arial" w:cs="Arial"/>
          <w:color w:val="000000"/>
          <w:sz w:val="21"/>
          <w:szCs w:val="21"/>
        </w:rPr>
        <w:t xml:space="preserve"> </w:t>
      </w:r>
      <w:r w:rsidR="00CE7EF8">
        <w:rPr>
          <w:rFonts w:ascii="Arial" w:hAnsi="Arial" w:cs="Arial"/>
          <w:color w:val="000000"/>
          <w:sz w:val="21"/>
          <w:szCs w:val="21"/>
        </w:rPr>
        <w:t>dvě ponechá objednatel a jedno vyhotovení zhotovitel.</w:t>
      </w:r>
    </w:p>
    <w:p w14:paraId="75AB5596" w14:textId="468EDCD9" w:rsidR="00CE7EF8" w:rsidRDefault="00CE7EF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(4) Účastníci této smlouvy po jejím přečtení prohlašují, že souhlasí s jejím obsahem, že tato smlouva byla sepsána na základě pravdivých údajů, jejich pravé a svobodné vůle a nebyla ujednána v tísni, ani za jinak jednostranně nevýhodných podmínek, na důkaz toho připojují své podpisy.</w:t>
      </w:r>
    </w:p>
    <w:p w14:paraId="6314F8AE" w14:textId="35023D3A" w:rsidR="00CE7EF8" w:rsidRDefault="00CE7EF8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(5) So</w:t>
      </w:r>
      <w:r w:rsidR="00B16F9A">
        <w:rPr>
          <w:rFonts w:ascii="Arial" w:hAnsi="Arial" w:cs="Arial"/>
          <w:color w:val="000000"/>
          <w:sz w:val="21"/>
          <w:szCs w:val="21"/>
        </w:rPr>
        <w:t>učástí smlouvy jsou 2 cenové nabídky a 4 katalogové listy herních prvků.</w:t>
      </w:r>
    </w:p>
    <w:p w14:paraId="31F3ADEB" w14:textId="67365A42" w:rsidR="00B16F9A" w:rsidRPr="00DD43D4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b/>
          <w:color w:val="000000"/>
          <w:sz w:val="21"/>
          <w:szCs w:val="21"/>
        </w:rPr>
      </w:pPr>
      <w:r w:rsidRPr="00DD43D4">
        <w:rPr>
          <w:rFonts w:ascii="Arial" w:hAnsi="Arial" w:cs="Arial"/>
          <w:b/>
          <w:color w:val="000000"/>
          <w:sz w:val="21"/>
          <w:szCs w:val="21"/>
        </w:rPr>
        <w:t xml:space="preserve">(6) Smlouva o dílo byla projednána a schválena na 73. schůzi rady města, konané dne 19. </w:t>
      </w:r>
      <w:r w:rsidR="004C7402" w:rsidRPr="00DD43D4">
        <w:rPr>
          <w:rFonts w:ascii="Arial" w:hAnsi="Arial" w:cs="Arial"/>
          <w:b/>
          <w:color w:val="000000"/>
          <w:sz w:val="21"/>
          <w:szCs w:val="21"/>
        </w:rPr>
        <w:t>4. 2018.</w:t>
      </w:r>
    </w:p>
    <w:p w14:paraId="1CCD98D2" w14:textId="73A66245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 w:rsidR="00B16F9A">
        <w:rPr>
          <w:rFonts w:ascii="Arial" w:hAnsi="Arial" w:cs="Arial"/>
          <w:color w:val="000000"/>
          <w:sz w:val="21"/>
          <w:szCs w:val="21"/>
        </w:rPr>
        <w:t>7</w:t>
      </w:r>
      <w:r>
        <w:rPr>
          <w:rFonts w:ascii="Arial" w:hAnsi="Arial" w:cs="Arial"/>
          <w:color w:val="000000"/>
          <w:sz w:val="21"/>
          <w:szCs w:val="21"/>
        </w:rPr>
        <w:t>) Tato smlouva nabývá platnosti i účinnosti dnem p</w:t>
      </w:r>
      <w:r w:rsidR="00B16F9A">
        <w:rPr>
          <w:rFonts w:ascii="Arial" w:hAnsi="Arial" w:cs="Arial"/>
          <w:color w:val="000000"/>
          <w:sz w:val="21"/>
          <w:szCs w:val="21"/>
        </w:rPr>
        <w:t>odpisu oběma smluvními stranami a zveřejněním v centrálním registru smluv.</w:t>
      </w:r>
    </w:p>
    <w:p w14:paraId="166C8243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6CE93696" w14:textId="77777777" w:rsidR="00B16F9A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22B8F94C" w14:textId="77777777" w:rsidR="00B16F9A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49DFFEEB" w14:textId="77777777" w:rsidR="00B16F9A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5BCE133D" w14:textId="20A57F17" w:rsidR="00EB5A9B" w:rsidRDefault="00B16F9A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V </w:t>
      </w:r>
      <w:r w:rsidR="004C7402">
        <w:rPr>
          <w:rFonts w:ascii="Arial" w:hAnsi="Arial" w:cs="Arial"/>
          <w:color w:val="000000"/>
          <w:sz w:val="21"/>
          <w:szCs w:val="21"/>
        </w:rPr>
        <w:t>Litovli</w:t>
      </w:r>
      <w:r>
        <w:rPr>
          <w:rFonts w:ascii="Arial" w:hAnsi="Arial" w:cs="Arial"/>
          <w:color w:val="000000"/>
          <w:sz w:val="21"/>
          <w:szCs w:val="21"/>
        </w:rPr>
        <w:t>,</w:t>
      </w:r>
      <w:r w:rsidR="004C7402">
        <w:rPr>
          <w:rFonts w:ascii="Arial" w:hAnsi="Arial" w:cs="Arial"/>
          <w:color w:val="000000"/>
          <w:sz w:val="21"/>
          <w:szCs w:val="21"/>
        </w:rPr>
        <w:t xml:space="preserve"> dne 20</w:t>
      </w:r>
      <w:r>
        <w:rPr>
          <w:rFonts w:ascii="Arial" w:hAnsi="Arial" w:cs="Arial"/>
          <w:color w:val="000000"/>
          <w:sz w:val="21"/>
          <w:szCs w:val="21"/>
        </w:rPr>
        <w:t>. 4. 2018</w:t>
      </w:r>
      <w:r w:rsidR="00EB5A9B">
        <w:rPr>
          <w:rFonts w:ascii="Arial" w:hAnsi="Arial" w:cs="Arial"/>
          <w:color w:val="000000"/>
          <w:sz w:val="21"/>
          <w:szCs w:val="21"/>
        </w:rPr>
        <w:t>    </w:t>
      </w:r>
      <w:r>
        <w:rPr>
          <w:rFonts w:ascii="Arial" w:hAnsi="Arial" w:cs="Arial"/>
          <w:color w:val="000000"/>
          <w:sz w:val="21"/>
          <w:szCs w:val="21"/>
        </w:rPr>
        <w:t xml:space="preserve">                        </w:t>
      </w:r>
      <w:r w:rsidR="004C7402">
        <w:rPr>
          <w:rFonts w:ascii="Arial" w:hAnsi="Arial" w:cs="Arial"/>
          <w:color w:val="000000"/>
          <w:sz w:val="21"/>
          <w:szCs w:val="21"/>
        </w:rPr>
        <w:t xml:space="preserve">             </w:t>
      </w:r>
      <w:r>
        <w:rPr>
          <w:rFonts w:ascii="Arial" w:hAnsi="Arial" w:cs="Arial"/>
          <w:color w:val="000000"/>
          <w:sz w:val="21"/>
          <w:szCs w:val="21"/>
        </w:rPr>
        <w:t>V </w:t>
      </w:r>
      <w:r w:rsidR="004C7402">
        <w:rPr>
          <w:rFonts w:ascii="Arial" w:hAnsi="Arial" w:cs="Arial"/>
          <w:color w:val="000000"/>
          <w:sz w:val="21"/>
          <w:szCs w:val="21"/>
        </w:rPr>
        <w:t>Poděbradech</w:t>
      </w:r>
      <w:r>
        <w:rPr>
          <w:rFonts w:ascii="Arial" w:hAnsi="Arial" w:cs="Arial"/>
          <w:color w:val="000000"/>
          <w:sz w:val="21"/>
          <w:szCs w:val="21"/>
        </w:rPr>
        <w:t xml:space="preserve">, dne </w:t>
      </w:r>
      <w:r w:rsidR="004C7402">
        <w:rPr>
          <w:rFonts w:ascii="Arial" w:hAnsi="Arial" w:cs="Arial"/>
          <w:color w:val="000000"/>
          <w:sz w:val="21"/>
          <w:szCs w:val="21"/>
        </w:rPr>
        <w:t>…………</w:t>
      </w:r>
      <w:proofErr w:type="gramStart"/>
      <w:r w:rsidR="004C7402">
        <w:rPr>
          <w:rFonts w:ascii="Arial" w:hAnsi="Arial" w:cs="Arial"/>
          <w:color w:val="000000"/>
          <w:sz w:val="21"/>
          <w:szCs w:val="21"/>
        </w:rPr>
        <w:t>…..</w:t>
      </w:r>
      <w:r>
        <w:rPr>
          <w:rFonts w:ascii="Arial" w:hAnsi="Arial" w:cs="Arial"/>
          <w:color w:val="000000"/>
          <w:sz w:val="21"/>
          <w:szCs w:val="21"/>
        </w:rPr>
        <w:t>2018</w:t>
      </w:r>
      <w:proofErr w:type="gramEnd"/>
    </w:p>
    <w:p w14:paraId="0BC4EF45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1D1BD0F5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4F2C04E5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14:paraId="66C4A061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………………………………                                        ………………………………</w:t>
      </w:r>
    </w:p>
    <w:p w14:paraId="20498541" w14:textId="77777777" w:rsidR="00EB5A9B" w:rsidRDefault="00EB5A9B" w:rsidP="00BE3E3A">
      <w:pPr>
        <w:pStyle w:val="Normlnweb"/>
        <w:shd w:val="clear" w:color="auto" w:fill="FFFFFF"/>
        <w:spacing w:before="0" w:beforeAutospacing="0" w:after="0" w:afterAutospacing="0" w:line="375" w:lineRule="atLeast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45686C"/>
          <w:sz w:val="21"/>
          <w:szCs w:val="21"/>
          <w:bdr w:val="none" w:sz="0" w:space="0" w:color="auto" w:frame="1"/>
        </w:rPr>
        <w:t>Objednatel                                                                 Zhotovitel</w:t>
      </w:r>
    </w:p>
    <w:p w14:paraId="3F89C430" w14:textId="5FC48F55" w:rsidR="00BE7D46" w:rsidRDefault="00DD43D4">
      <w:r>
        <w:t>Ing. Zdeněk Potužák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16F9A">
        <w:t xml:space="preserve">Václav </w:t>
      </w:r>
      <w:proofErr w:type="spellStart"/>
      <w:r w:rsidR="00B16F9A">
        <w:t>Vinklát</w:t>
      </w:r>
      <w:proofErr w:type="spellEnd"/>
    </w:p>
    <w:p w14:paraId="3F423621" w14:textId="07B2571C" w:rsidR="00B16F9A" w:rsidRDefault="00B16F9A">
      <w:r>
        <w:t>Starosta města Litovel</w:t>
      </w:r>
      <w:r>
        <w:tab/>
      </w:r>
      <w:r>
        <w:tab/>
      </w:r>
      <w:r>
        <w:tab/>
      </w:r>
      <w:r w:rsidR="00DD43D4">
        <w:tab/>
        <w:t xml:space="preserve"> </w:t>
      </w:r>
      <w:r w:rsidR="001124F5">
        <w:t xml:space="preserve">Jednatel, </w:t>
      </w:r>
      <w:proofErr w:type="spellStart"/>
      <w:r w:rsidR="001124F5">
        <w:t>Kovo</w:t>
      </w:r>
      <w:proofErr w:type="spellEnd"/>
      <w:r w:rsidR="001124F5">
        <w:t xml:space="preserve"> - Art, Poděbrady, s.r.o.</w:t>
      </w:r>
      <w:r>
        <w:t xml:space="preserve"> </w:t>
      </w:r>
      <w:r>
        <w:tab/>
      </w:r>
    </w:p>
    <w:sectPr w:rsidR="00B16F9A" w:rsidSect="008412B3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0676C" w14:textId="77777777" w:rsidR="00F42A57" w:rsidRDefault="00F42A57" w:rsidP="00BE3E3A">
      <w:r>
        <w:separator/>
      </w:r>
    </w:p>
  </w:endnote>
  <w:endnote w:type="continuationSeparator" w:id="0">
    <w:p w14:paraId="7C9AC331" w14:textId="77777777" w:rsidR="00F42A57" w:rsidRDefault="00F42A57" w:rsidP="00BE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920FD" w14:textId="77777777" w:rsidR="00F42A57" w:rsidRDefault="00F42A57" w:rsidP="00BE3E3A">
      <w:r>
        <w:separator/>
      </w:r>
    </w:p>
  </w:footnote>
  <w:footnote w:type="continuationSeparator" w:id="0">
    <w:p w14:paraId="7B833412" w14:textId="77777777" w:rsidR="00F42A57" w:rsidRDefault="00F42A57" w:rsidP="00BE3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166B8A" w14:textId="4D133915" w:rsidR="00BE3E3A" w:rsidRPr="00BE3E3A" w:rsidRDefault="00BE3E3A">
    <w:pPr>
      <w:pStyle w:val="Zhlav"/>
      <w:rPr>
        <w:sz w:val="16"/>
        <w:szCs w:val="16"/>
      </w:rPr>
    </w:pPr>
    <w:proofErr w:type="spellStart"/>
    <w:r w:rsidRPr="00BE3E3A">
      <w:rPr>
        <w:sz w:val="16"/>
        <w:szCs w:val="16"/>
      </w:rPr>
      <w:t>Agendové</w:t>
    </w:r>
    <w:proofErr w:type="spellEnd"/>
    <w:r w:rsidRPr="00BE3E3A">
      <w:rPr>
        <w:sz w:val="16"/>
        <w:szCs w:val="16"/>
      </w:rPr>
      <w:t xml:space="preserve"> číslo: SML/0117/2018/MH,     evidenční číslo SML/00166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55CAEF6"/>
    <w:multiLevelType w:val="hybridMultilevel"/>
    <w:tmpl w:val="A6FFB84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7DD2CE4"/>
    <w:multiLevelType w:val="hybridMultilevel"/>
    <w:tmpl w:val="CA8849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74997"/>
    <w:multiLevelType w:val="hybridMultilevel"/>
    <w:tmpl w:val="F8FA50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176AF"/>
    <w:multiLevelType w:val="hybridMultilevel"/>
    <w:tmpl w:val="D0783D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A9B"/>
    <w:rsid w:val="000F5729"/>
    <w:rsid w:val="001124F5"/>
    <w:rsid w:val="00120178"/>
    <w:rsid w:val="00260E84"/>
    <w:rsid w:val="0026308C"/>
    <w:rsid w:val="0028379D"/>
    <w:rsid w:val="004B1F7E"/>
    <w:rsid w:val="004C7402"/>
    <w:rsid w:val="00522926"/>
    <w:rsid w:val="005E4C4C"/>
    <w:rsid w:val="006E6A9D"/>
    <w:rsid w:val="00740A2F"/>
    <w:rsid w:val="00774E55"/>
    <w:rsid w:val="00803AB5"/>
    <w:rsid w:val="0080728D"/>
    <w:rsid w:val="008412B3"/>
    <w:rsid w:val="008A2E56"/>
    <w:rsid w:val="008E2AE4"/>
    <w:rsid w:val="008F4757"/>
    <w:rsid w:val="0095561D"/>
    <w:rsid w:val="0098516B"/>
    <w:rsid w:val="00A22F9A"/>
    <w:rsid w:val="00AD67E2"/>
    <w:rsid w:val="00AD74F8"/>
    <w:rsid w:val="00B16F9A"/>
    <w:rsid w:val="00BE3E3A"/>
    <w:rsid w:val="00BE7D46"/>
    <w:rsid w:val="00CE7EF8"/>
    <w:rsid w:val="00DD43D4"/>
    <w:rsid w:val="00DE5A03"/>
    <w:rsid w:val="00E22CAD"/>
    <w:rsid w:val="00EB5A9B"/>
    <w:rsid w:val="00EF2DE6"/>
    <w:rsid w:val="00F4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A1FF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B5A9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EB5A9B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EB5A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B5A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B5A9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5A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B5A9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5A9B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5A9B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F4757"/>
  </w:style>
  <w:style w:type="paragraph" w:customStyle="1" w:styleId="Default">
    <w:name w:val="Default"/>
    <w:rsid w:val="0080728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BE3E3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E3E3A"/>
  </w:style>
  <w:style w:type="paragraph" w:styleId="Zpat">
    <w:name w:val="footer"/>
    <w:basedOn w:val="Normln"/>
    <w:link w:val="ZpatChar"/>
    <w:uiPriority w:val="99"/>
    <w:unhideWhenUsed/>
    <w:rsid w:val="00BE3E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3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B5A9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EB5A9B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EB5A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B5A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B5A9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5A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B5A9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5A9B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5A9B"/>
    <w:rPr>
      <w:rFonts w:ascii="Times New Roman" w:hAnsi="Times New Roman" w:cs="Times New Roman"/>
      <w:sz w:val="18"/>
      <w:szCs w:val="18"/>
    </w:rPr>
  </w:style>
  <w:style w:type="paragraph" w:styleId="Revize">
    <w:name w:val="Revision"/>
    <w:hidden/>
    <w:uiPriority w:val="99"/>
    <w:semiHidden/>
    <w:rsid w:val="008F4757"/>
  </w:style>
  <w:style w:type="paragraph" w:customStyle="1" w:styleId="Default">
    <w:name w:val="Default"/>
    <w:rsid w:val="0080728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BE3E3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E3E3A"/>
  </w:style>
  <w:style w:type="paragraph" w:styleId="Zpat">
    <w:name w:val="footer"/>
    <w:basedOn w:val="Normln"/>
    <w:link w:val="ZpatChar"/>
    <w:uiPriority w:val="99"/>
    <w:unhideWhenUsed/>
    <w:rsid w:val="00BE3E3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1081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Lipovsky</dc:creator>
  <cp:lastModifiedBy>Dohnalová Hana</cp:lastModifiedBy>
  <cp:revision>5</cp:revision>
  <cp:lastPrinted>2018-04-20T06:27:00Z</cp:lastPrinted>
  <dcterms:created xsi:type="dcterms:W3CDTF">2018-04-12T10:39:00Z</dcterms:created>
  <dcterms:modified xsi:type="dcterms:W3CDTF">2018-04-20T06:44:00Z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B-DocumentTagging.ClassificationMark.P00">
    <vt:lpwstr>&lt;ClassificationMark xmlns:xsi="http://www.w3.org/2001/XMLSchema-instance" xmlns:xsd="http://www.w3.org/2001/XMLSchema" margin="NaN" class="C0" owner="Mario Lipovsky" position="TopLeft" marginX="0" marginY="0" classifiedOn="2018-04-12T11:39:03.9125766</vt:lpwstr>
  </property>
  <property fmtid="{D5CDD505-2E9C-101B-9397-08002B2CF9AE}" pid="3" name="HB-DocumentTagging.ClassificationMark.P01">
    <vt:lpwstr>+02:00" showPrintedBy="false" showPrintDate="false" language="cs" ApplicationVersion="Microsoft Word, 16.0" addinVersion="5.10.4.14" template="HB"&gt;&lt;history bulk="false" class="Veřejné" code="C0" user="Lipovský Mário" date="2018-04-12T11:39:03.9130537</vt:lpwstr>
  </property>
  <property fmtid="{D5CDD505-2E9C-101B-9397-08002B2CF9AE}" pid="4" name="HB-DocumentTagging.ClassificationMark.P02">
    <vt:lpwstr>+02:00" /&gt;&lt;recipients /&gt;&lt;documentOwners /&gt;&lt;/ClassificationMark&gt;</vt:lpwstr>
  </property>
  <property fmtid="{D5CDD505-2E9C-101B-9397-08002B2CF9AE}" pid="5" name="HB-DocumentTagging.ClassificationMark">
    <vt:lpwstr>￼PARTS:3</vt:lpwstr>
  </property>
  <property fmtid="{D5CDD505-2E9C-101B-9397-08002B2CF9AE}" pid="6" name="HB-DocumentClasification">
    <vt:lpwstr>Veřejné</vt:lpwstr>
  </property>
  <property fmtid="{D5CDD505-2E9C-101B-9397-08002B2CF9AE}" pid="7" name="HB-DLP">
    <vt:lpwstr>HB-DLP:TAGPublic</vt:lpwstr>
  </property>
</Properties>
</file>