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628"/>
      </w:tblGrid>
      <w:tr w:rsidR="003B7114" w:rsidRPr="00843340" w:rsidTr="00E87482">
        <w:tc>
          <w:tcPr>
            <w:tcW w:w="10628" w:type="dxa"/>
          </w:tcPr>
          <w:p w:rsidR="003B7114" w:rsidRPr="00843340" w:rsidRDefault="003B7114" w:rsidP="009F2184">
            <w:pPr>
              <w:pStyle w:val="Nzev"/>
              <w:spacing w:before="100" w:beforeAutospacing="1" w:after="100" w:afterAutospacing="1"/>
              <w:rPr>
                <w:noProof/>
                <w:szCs w:val="56"/>
                <w:lang w:val="sk-SK"/>
              </w:rPr>
            </w:pPr>
            <w:r w:rsidRPr="00843340">
              <w:rPr>
                <w:noProof/>
                <w:szCs w:val="56"/>
              </w:rPr>
              <w:t>Kupn</w:t>
            </w:r>
            <w:r w:rsidRPr="00843340">
              <w:rPr>
                <w:noProof/>
                <w:szCs w:val="56"/>
                <w:lang w:val="sk-SK"/>
              </w:rPr>
              <w:t>í smlouv</w:t>
            </w:r>
            <w:r w:rsidR="009F2184">
              <w:rPr>
                <w:noProof/>
                <w:szCs w:val="56"/>
                <w:lang w:val="sk-SK"/>
              </w:rPr>
              <w:t>a</w:t>
            </w:r>
            <w:bookmarkStart w:id="0" w:name="_GoBack"/>
            <w:bookmarkEnd w:id="0"/>
          </w:p>
        </w:tc>
      </w:tr>
      <w:tr w:rsidR="003B7114" w:rsidRPr="00843340" w:rsidTr="00E87482">
        <w:tc>
          <w:tcPr>
            <w:tcW w:w="10628" w:type="dxa"/>
          </w:tcPr>
          <w:p w:rsidR="003B7114" w:rsidRPr="00843340" w:rsidRDefault="003B7114" w:rsidP="00E87482">
            <w:pPr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rFonts w:cs="Arial"/>
                <w:b/>
                <w:noProof/>
              </w:rPr>
            </w:pPr>
            <w:r w:rsidRPr="00843340">
              <w:t xml:space="preserve">závazná objednávka nového vozů čís. </w:t>
            </w:r>
            <w:r>
              <w:t xml:space="preserve"> </w:t>
            </w:r>
          </w:p>
        </w:tc>
      </w:tr>
    </w:tbl>
    <w:p w:rsidR="003B7114" w:rsidRPr="00843340" w:rsidRDefault="003B7114" w:rsidP="008E083D">
      <w:pPr>
        <w:ind w:left="-180"/>
        <w:rPr>
          <w:rFonts w:cs="Arial"/>
          <w:b/>
          <w:noProof/>
          <w:szCs w:val="20"/>
        </w:rPr>
      </w:pPr>
    </w:p>
    <w:p w:rsidR="003B7114" w:rsidRPr="00456131" w:rsidRDefault="003B7114" w:rsidP="00456131">
      <w:pPr>
        <w:pStyle w:val="Odstavecseseznamem"/>
        <w:numPr>
          <w:ilvl w:val="0"/>
          <w:numId w:val="1"/>
        </w:numPr>
        <w:rPr>
          <w:rFonts w:cs="Arial"/>
          <w:b/>
          <w:noProof/>
          <w:szCs w:val="20"/>
        </w:rPr>
      </w:pPr>
      <w:r>
        <w:rPr>
          <w:rFonts w:cs="Arial"/>
          <w:b/>
          <w:noProof/>
          <w:szCs w:val="20"/>
        </w:rPr>
        <w:t>Účastníci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0"/>
        <w:gridCol w:w="5122"/>
      </w:tblGrid>
      <w:tr w:rsidR="003B7114" w:rsidRPr="00843340" w:rsidTr="00E87482">
        <w:tc>
          <w:tcPr>
            <w:tcW w:w="5510" w:type="dxa"/>
          </w:tcPr>
          <w:p w:rsidR="003B7114" w:rsidRPr="00456131" w:rsidRDefault="003B7114" w:rsidP="00456131">
            <w:pPr>
              <w:pStyle w:val="Odstavecseseznamem"/>
              <w:numPr>
                <w:ilvl w:val="1"/>
                <w:numId w:val="1"/>
              </w:numPr>
              <w:rPr>
                <w:rFonts w:cs="Arial"/>
                <w:b/>
                <w:noProof/>
                <w:szCs w:val="20"/>
              </w:rPr>
            </w:pPr>
            <w:r w:rsidRPr="00456131">
              <w:rPr>
                <w:rFonts w:cs="Arial"/>
                <w:b/>
                <w:noProof/>
                <w:szCs w:val="20"/>
              </w:rPr>
              <w:t>Prodejce:</w:t>
            </w:r>
          </w:p>
          <w:p w:rsidR="003B7114" w:rsidRPr="00843340" w:rsidRDefault="003B7114" w:rsidP="00E87482">
            <w:pPr>
              <w:ind w:left="-104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AR SERVIS  s</w:t>
            </w:r>
            <w:r w:rsidRPr="00E56398">
              <w:rPr>
                <w:noProof/>
              </w:rPr>
              <w:t>. r. o.</w:t>
            </w:r>
          </w:p>
          <w:p w:rsidR="003B7114" w:rsidRPr="00843340" w:rsidRDefault="003B7114" w:rsidP="00E87482">
            <w:pPr>
              <w:ind w:left="-104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Jarošovská 869 /</w:t>
            </w:r>
            <w:r w:rsidRPr="00E56398">
              <w:rPr>
                <w:noProof/>
              </w:rPr>
              <w:t xml:space="preserve"> II</w:t>
            </w:r>
          </w:p>
          <w:p w:rsidR="003B7114" w:rsidRPr="00843340" w:rsidRDefault="003B7114" w:rsidP="00E87482">
            <w:pPr>
              <w:tabs>
                <w:tab w:val="left" w:pos="1260"/>
              </w:tabs>
              <w:ind w:left="-104"/>
              <w:rPr>
                <w:rFonts w:cs="Arial"/>
              </w:rPr>
            </w:pPr>
            <w:r w:rsidRPr="00E8026F">
              <w:rPr>
                <w:rFonts w:cs="Arial"/>
                <w:noProof/>
                <w:szCs w:val="20"/>
              </w:rPr>
              <w:t>377 01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E8026F">
              <w:rPr>
                <w:rFonts w:cs="Arial"/>
                <w:noProof/>
                <w:szCs w:val="20"/>
              </w:rPr>
              <w:t>Jindřichův Hradec</w:t>
            </w:r>
          </w:p>
          <w:p w:rsidR="003B7114" w:rsidRPr="00843340" w:rsidRDefault="003B7114" w:rsidP="00E87482">
            <w:pPr>
              <w:tabs>
                <w:tab w:val="left" w:pos="1260"/>
              </w:tabs>
              <w:ind w:left="-104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</w:rPr>
              <w:t>I</w:t>
            </w:r>
            <w:r>
              <w:rPr>
                <w:rFonts w:cs="Arial"/>
              </w:rPr>
              <w:t>Č</w:t>
            </w:r>
            <w:r w:rsidRPr="00843340">
              <w:rPr>
                <w:rFonts w:cs="Arial"/>
              </w:rPr>
              <w:t xml:space="preserve">O: </w:t>
            </w:r>
            <w:r w:rsidRPr="00E8026F">
              <w:rPr>
                <w:rFonts w:cs="Arial"/>
                <w:noProof/>
              </w:rPr>
              <w:t>42408393</w:t>
            </w:r>
            <w:r>
              <w:rPr>
                <w:rFonts w:cs="Arial"/>
              </w:rPr>
              <w:t xml:space="preserve"> DIČ</w:t>
            </w:r>
            <w:r w:rsidRPr="00843340">
              <w:rPr>
                <w:rFonts w:cs="Arial"/>
              </w:rPr>
              <w:t xml:space="preserve">: </w:t>
            </w:r>
            <w:r w:rsidRPr="00E8026F">
              <w:rPr>
                <w:rFonts w:cs="Arial"/>
                <w:noProof/>
              </w:rPr>
              <w:t>CZ42408393</w:t>
            </w:r>
          </w:p>
          <w:p w:rsidR="003B7114" w:rsidRPr="00843340" w:rsidRDefault="003B7114" w:rsidP="00E87482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 xml:space="preserve">Tel.: </w:t>
            </w:r>
            <w:r w:rsidRPr="00843340">
              <w:rPr>
                <w:rFonts w:cs="Arial"/>
                <w:b/>
                <w:noProof/>
                <w:szCs w:val="20"/>
              </w:rPr>
              <w:tab/>
            </w:r>
            <w:r w:rsidR="00991323">
              <w:rPr>
                <w:rFonts w:cs="Arial"/>
                <w:noProof/>
                <w:szCs w:val="20"/>
              </w:rPr>
              <w:t>xxx</w:t>
            </w:r>
          </w:p>
          <w:p w:rsidR="003B7114" w:rsidRPr="00843340" w:rsidRDefault="003B7114" w:rsidP="00E87482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Fax: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843340">
              <w:rPr>
                <w:rFonts w:cs="Arial"/>
                <w:noProof/>
                <w:szCs w:val="20"/>
              </w:rPr>
              <w:tab/>
            </w:r>
            <w:r w:rsidR="00991323">
              <w:rPr>
                <w:rFonts w:cs="Arial"/>
                <w:noProof/>
                <w:szCs w:val="20"/>
              </w:rPr>
              <w:t>xxx</w:t>
            </w:r>
          </w:p>
          <w:p w:rsidR="003B7114" w:rsidRPr="00843340" w:rsidRDefault="003B7114" w:rsidP="00E87482">
            <w:pPr>
              <w:tabs>
                <w:tab w:val="left" w:pos="900"/>
              </w:tabs>
              <w:ind w:left="-104"/>
              <w:rPr>
                <w:rFonts w:cs="Arial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E-mail: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843340">
              <w:rPr>
                <w:rFonts w:cs="Arial"/>
                <w:noProof/>
                <w:szCs w:val="20"/>
              </w:rPr>
              <w:tab/>
            </w:r>
            <w:r w:rsidR="00991323">
              <w:rPr>
                <w:rFonts w:cs="Arial"/>
                <w:noProof/>
                <w:szCs w:val="20"/>
              </w:rPr>
              <w:t>xx</w:t>
            </w:r>
          </w:p>
          <w:p w:rsidR="003B7114" w:rsidRPr="00843340" w:rsidRDefault="003B7114" w:rsidP="00E87482">
            <w:pPr>
              <w:tabs>
                <w:tab w:val="left" w:pos="900"/>
              </w:tabs>
              <w:ind w:left="-104"/>
              <w:rPr>
                <w:rFonts w:cs="Arial"/>
              </w:rPr>
            </w:pPr>
            <w:r w:rsidRPr="00E8026F">
              <w:rPr>
                <w:rFonts w:cs="Arial"/>
                <w:noProof/>
              </w:rPr>
              <w:t>Komerční Banka -</w:t>
            </w:r>
            <w:r w:rsidRPr="00E56398">
              <w:rPr>
                <w:noProof/>
              </w:rPr>
              <w:t xml:space="preserve"> </w:t>
            </w:r>
            <w:r w:rsidR="00991323">
              <w:rPr>
                <w:noProof/>
              </w:rPr>
              <w:t>xxx</w:t>
            </w:r>
          </w:p>
          <w:p w:rsidR="003B7114" w:rsidRPr="00843340" w:rsidRDefault="003B7114" w:rsidP="00E87482">
            <w:pPr>
              <w:tabs>
                <w:tab w:val="left" w:pos="900"/>
              </w:tabs>
              <w:ind w:left="-104"/>
              <w:rPr>
                <w:rFonts w:cs="Arial"/>
              </w:rPr>
            </w:pPr>
            <w:r w:rsidRPr="00E8026F">
              <w:rPr>
                <w:rFonts w:cs="Arial"/>
                <w:noProof/>
              </w:rPr>
              <w:t>Společnost je zapsaná</w:t>
            </w:r>
            <w:r w:rsidRPr="00E56398">
              <w:rPr>
                <w:noProof/>
              </w:rPr>
              <w:t xml:space="preserve"> v obchodním rejstříku vedeném Krajským soudem   v Českých Budějovicích  oddíl C vložka 627</w:t>
            </w:r>
          </w:p>
        </w:tc>
        <w:tc>
          <w:tcPr>
            <w:tcW w:w="5122" w:type="dxa"/>
          </w:tcPr>
          <w:p w:rsidR="003B7114" w:rsidRPr="00456131" w:rsidRDefault="003B7114" w:rsidP="00456131">
            <w:pPr>
              <w:pStyle w:val="Odstavecseseznamem"/>
              <w:numPr>
                <w:ilvl w:val="1"/>
                <w:numId w:val="1"/>
              </w:numPr>
              <w:rPr>
                <w:rFonts w:cs="Arial"/>
                <w:b/>
                <w:noProof/>
                <w:szCs w:val="20"/>
              </w:rPr>
            </w:pPr>
            <w:r w:rsidRPr="00456131">
              <w:rPr>
                <w:rFonts w:cs="Arial"/>
                <w:b/>
                <w:noProof/>
                <w:szCs w:val="20"/>
              </w:rPr>
              <w:t>Klient:</w:t>
            </w:r>
          </w:p>
          <w:p w:rsidR="003B7114" w:rsidRDefault="003B7114" w:rsidP="00E87482">
            <w:pPr>
              <w:ind w:left="-108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Město Jindřichův Hradec</w:t>
            </w:r>
          </w:p>
          <w:p w:rsidR="003B7114" w:rsidRDefault="003B7114" w:rsidP="00E87482">
            <w:pPr>
              <w:ind w:left="-108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Zastoupené panem Ing. Stanislavem Mrvkou</w:t>
            </w:r>
          </w:p>
          <w:p w:rsidR="003B7114" w:rsidRPr="00843340" w:rsidRDefault="003B7114" w:rsidP="00E87482">
            <w:pPr>
              <w:ind w:left="-108"/>
              <w:rPr>
                <w:rFonts w:cs="Arial"/>
                <w:noProof/>
                <w:szCs w:val="20"/>
              </w:rPr>
            </w:pPr>
          </w:p>
          <w:p w:rsidR="003B7114" w:rsidRPr="00843340" w:rsidRDefault="003B7114" w:rsidP="00E87482">
            <w:pPr>
              <w:ind w:left="-108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Klášterská 135</w:t>
            </w:r>
          </w:p>
          <w:p w:rsidR="003B7114" w:rsidRPr="00843340" w:rsidRDefault="003B7114" w:rsidP="00E87482">
            <w:pPr>
              <w:tabs>
                <w:tab w:val="left" w:pos="1260"/>
              </w:tabs>
              <w:ind w:left="-108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37701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E8026F">
              <w:rPr>
                <w:rFonts w:cs="Arial"/>
                <w:noProof/>
                <w:szCs w:val="20"/>
              </w:rPr>
              <w:t>Jindřichův Hradec</w:t>
            </w:r>
          </w:p>
          <w:p w:rsidR="003B7114" w:rsidRPr="00843340" w:rsidRDefault="003B7114" w:rsidP="00E87482">
            <w:pPr>
              <w:tabs>
                <w:tab w:val="left" w:pos="1080"/>
              </w:tabs>
              <w:ind w:left="-108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 xml:space="preserve">Tel.:  </w:t>
            </w:r>
            <w:r w:rsidRPr="00E8026F">
              <w:rPr>
                <w:rFonts w:cs="Arial"/>
                <w:noProof/>
                <w:szCs w:val="20"/>
              </w:rPr>
              <w:t>606782442</w:t>
            </w:r>
          </w:p>
          <w:p w:rsidR="003B7114" w:rsidRPr="00843340" w:rsidRDefault="003B7114" w:rsidP="00E87482">
            <w:pPr>
              <w:tabs>
                <w:tab w:val="left" w:pos="1080"/>
              </w:tabs>
              <w:ind w:left="-108"/>
              <w:rPr>
                <w:rFonts w:cs="Arial"/>
                <w:noProof/>
                <w:szCs w:val="20"/>
              </w:rPr>
            </w:pPr>
          </w:p>
          <w:p w:rsidR="003B7114" w:rsidRDefault="003B7114" w:rsidP="00E87482">
            <w:pPr>
              <w:tabs>
                <w:tab w:val="left" w:pos="1080"/>
              </w:tabs>
              <w:ind w:left="-108"/>
            </w:pPr>
            <w:r w:rsidRPr="00843340">
              <w:rPr>
                <w:rFonts w:cs="Arial"/>
                <w:b/>
                <w:noProof/>
                <w:szCs w:val="20"/>
              </w:rPr>
              <w:t xml:space="preserve">E-mail: </w:t>
            </w:r>
            <w:r w:rsidRPr="00E8026F">
              <w:rPr>
                <w:rFonts w:cs="Arial"/>
                <w:noProof/>
                <w:szCs w:val="20"/>
              </w:rPr>
              <w:t>olsar@jh.cz</w:t>
            </w:r>
          </w:p>
          <w:p w:rsidR="003B7114" w:rsidRDefault="003B7114" w:rsidP="008637D0">
            <w:pPr>
              <w:tabs>
                <w:tab w:val="left" w:pos="1080"/>
              </w:tabs>
              <w:ind w:left="-108"/>
            </w:pPr>
            <w:r>
              <w:t>IČO:</w:t>
            </w:r>
            <w:r w:rsidRPr="00E56398">
              <w:rPr>
                <w:noProof/>
              </w:rPr>
              <w:t>00246875</w:t>
            </w:r>
          </w:p>
          <w:p w:rsidR="003B7114" w:rsidRPr="00843340" w:rsidRDefault="003B7114" w:rsidP="008637D0">
            <w:pPr>
              <w:tabs>
                <w:tab w:val="left" w:pos="1080"/>
              </w:tabs>
              <w:ind w:left="-108"/>
              <w:rPr>
                <w:rFonts w:cs="Arial"/>
                <w:noProof/>
                <w:szCs w:val="20"/>
              </w:rPr>
            </w:pPr>
            <w:r>
              <w:t xml:space="preserve">DIČ: </w:t>
            </w:r>
            <w:r w:rsidRPr="00E56398">
              <w:rPr>
                <w:noProof/>
              </w:rPr>
              <w:t>CZ00246875</w:t>
            </w:r>
          </w:p>
        </w:tc>
      </w:tr>
    </w:tbl>
    <w:p w:rsidR="003B7114" w:rsidRPr="00843340" w:rsidRDefault="003B7114" w:rsidP="00217411">
      <w:pPr>
        <w:ind w:left="-180"/>
        <w:rPr>
          <w:rFonts w:cs="Arial"/>
          <w:b/>
          <w:noProof/>
          <w:szCs w:val="20"/>
        </w:rPr>
        <w:sectPr w:rsidR="003B7114" w:rsidRPr="00843340" w:rsidSect="003B7114">
          <w:headerReference w:type="default" r:id="rId8"/>
          <w:footerReference w:type="default" r:id="rId9"/>
          <w:pgSz w:w="11906" w:h="16838"/>
          <w:pgMar w:top="567" w:right="567" w:bottom="567" w:left="851" w:header="454" w:footer="454" w:gutter="0"/>
          <w:pgNumType w:start="1"/>
          <w:cols w:space="367"/>
          <w:docGrid w:linePitch="360"/>
        </w:sectPr>
      </w:pPr>
    </w:p>
    <w:p w:rsidR="003B7114" w:rsidRPr="00843340" w:rsidRDefault="003B7114" w:rsidP="00217411">
      <w:pPr>
        <w:rPr>
          <w:noProof/>
        </w:rPr>
        <w:sectPr w:rsidR="003B7114" w:rsidRPr="00843340" w:rsidSect="00F70E93">
          <w:type w:val="continuous"/>
          <w:pgSz w:w="11906" w:h="16838"/>
          <w:pgMar w:top="567" w:right="567" w:bottom="567" w:left="851" w:header="360" w:footer="708" w:gutter="0"/>
          <w:cols w:num="2" w:space="367"/>
          <w:docGrid w:linePitch="360"/>
        </w:sectPr>
      </w:pPr>
    </w:p>
    <w:p w:rsidR="003B7114" w:rsidRPr="00843340" w:rsidRDefault="003B7114" w:rsidP="00217411">
      <w:pPr>
        <w:tabs>
          <w:tab w:val="left" w:pos="900"/>
        </w:tabs>
        <w:rPr>
          <w:rFonts w:cs="Arial"/>
          <w:b/>
          <w:noProof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1134"/>
        <w:gridCol w:w="2182"/>
        <w:gridCol w:w="1931"/>
        <w:gridCol w:w="565"/>
        <w:gridCol w:w="1134"/>
        <w:gridCol w:w="426"/>
        <w:gridCol w:w="708"/>
        <w:gridCol w:w="1666"/>
        <w:gridCol w:w="37"/>
      </w:tblGrid>
      <w:tr w:rsidR="003B7114" w:rsidRPr="00843340" w:rsidTr="008C7C24">
        <w:trPr>
          <w:gridAfter w:val="1"/>
          <w:wAfter w:w="37" w:type="dxa"/>
          <w:trHeight w:val="227"/>
        </w:trPr>
        <w:tc>
          <w:tcPr>
            <w:tcW w:w="427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3B7114" w:rsidRPr="00843340" w:rsidRDefault="003B7114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  <w:lang w:val="sk-SK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 xml:space="preserve">Nabídka č.  : </w:t>
            </w:r>
            <w:r w:rsidRPr="00E8026F">
              <w:rPr>
                <w:rFonts w:cs="Arial"/>
                <w:noProof/>
                <w:szCs w:val="20"/>
              </w:rPr>
              <w:t>103385</w:t>
            </w:r>
          </w:p>
          <w:p w:rsidR="003B7114" w:rsidRPr="00843340" w:rsidRDefault="003B7114" w:rsidP="00843340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Popt</w:t>
            </w:r>
            <w:r>
              <w:rPr>
                <w:rFonts w:cs="Arial"/>
                <w:b/>
                <w:noProof/>
                <w:szCs w:val="20"/>
                <w:lang w:val="sk-SK"/>
              </w:rPr>
              <w:t>á</w:t>
            </w:r>
            <w:r w:rsidRPr="00843340">
              <w:rPr>
                <w:rFonts w:cs="Arial"/>
                <w:b/>
                <w:noProof/>
                <w:szCs w:val="20"/>
                <w:lang w:val="sk-SK"/>
              </w:rPr>
              <w:t xml:space="preserve">vka č.: </w:t>
            </w:r>
            <w:r w:rsidRPr="00843340">
              <w:rPr>
                <w:rFonts w:cs="Arial"/>
              </w:rPr>
              <w:t xml:space="preserve"> /v. </w:t>
            </w:r>
            <w:r w:rsidRPr="00E8026F"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Objednáno :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E87482">
            <w:pPr>
              <w:tabs>
                <w:tab w:val="left" w:pos="900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3B7114" w:rsidRPr="00843340" w:rsidTr="008C7C24">
        <w:trPr>
          <w:gridAfter w:val="1"/>
          <w:wAfter w:w="37" w:type="dxa"/>
          <w:trHeight w:val="227"/>
        </w:trPr>
        <w:tc>
          <w:tcPr>
            <w:tcW w:w="4273" w:type="dxa"/>
            <w:gridSpan w:val="3"/>
            <w:vMerge/>
            <w:tcBorders>
              <w:left w:val="nil"/>
              <w:right w:val="nil"/>
            </w:tcBorders>
          </w:tcPr>
          <w:p w:rsidR="003B7114" w:rsidRPr="00843340" w:rsidRDefault="003B7114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  <w:lang w:val="sk-SK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  <w:lang w:val="sk-SK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Potvrzeno :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E87482">
            <w:pPr>
              <w:tabs>
                <w:tab w:val="left" w:pos="900"/>
              </w:tabs>
              <w:jc w:val="right"/>
            </w:pPr>
          </w:p>
        </w:tc>
      </w:tr>
      <w:tr w:rsidR="003B7114" w:rsidRPr="00843340" w:rsidTr="008C7C24">
        <w:trPr>
          <w:gridAfter w:val="1"/>
          <w:wAfter w:w="37" w:type="dxa"/>
          <w:trHeight w:val="227"/>
        </w:trPr>
        <w:tc>
          <w:tcPr>
            <w:tcW w:w="427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B7114" w:rsidRPr="00843340" w:rsidRDefault="003B7114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  <w:lang w:val="sk-SK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  <w:lang w:val="sk-SK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Termín dodaní :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E87482">
            <w:pPr>
              <w:tabs>
                <w:tab w:val="left" w:pos="900"/>
              </w:tabs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15.9.2018</w:t>
            </w:r>
          </w:p>
        </w:tc>
      </w:tr>
      <w:tr w:rsidR="003B7114" w:rsidRPr="00843340" w:rsidTr="008C7C24">
        <w:trPr>
          <w:gridAfter w:val="1"/>
          <w:wAfter w:w="37" w:type="dxa"/>
        </w:trPr>
        <w:tc>
          <w:tcPr>
            <w:tcW w:w="4273" w:type="dxa"/>
            <w:gridSpan w:val="3"/>
            <w:tcBorders>
              <w:top w:val="nil"/>
              <w:left w:val="nil"/>
              <w:right w:val="nil"/>
            </w:tcBorders>
          </w:tcPr>
          <w:p w:rsidR="003B7114" w:rsidRPr="00843340" w:rsidRDefault="003B7114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 xml:space="preserve">2. </w:t>
            </w:r>
            <w:r w:rsidRPr="00843340">
              <w:rPr>
                <w:rFonts w:cs="Arial"/>
                <w:b/>
                <w:noProof/>
                <w:szCs w:val="20"/>
              </w:rPr>
              <w:t>Předmět objedn</w:t>
            </w:r>
            <w:r w:rsidRPr="00843340">
              <w:rPr>
                <w:rFonts w:cs="Arial"/>
                <w:b/>
                <w:noProof/>
                <w:szCs w:val="20"/>
                <w:lang w:val="sk-SK"/>
              </w:rPr>
              <w:t>á</w:t>
            </w:r>
            <w:r w:rsidRPr="00843340">
              <w:rPr>
                <w:rFonts w:cs="Arial"/>
                <w:b/>
                <w:noProof/>
                <w:szCs w:val="20"/>
              </w:rPr>
              <w:t>vky :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right w:val="nil"/>
            </w:tcBorders>
          </w:tcPr>
          <w:p w:rsidR="003B7114" w:rsidRPr="00843340" w:rsidRDefault="003B7114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right w:val="nil"/>
            </w:tcBorders>
          </w:tcPr>
          <w:p w:rsidR="003B7114" w:rsidRPr="00843340" w:rsidRDefault="003B7114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</w:rPr>
            </w:pP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bottom w:val="nil"/>
              <w:right w:val="nil"/>
            </w:tcBorders>
          </w:tcPr>
          <w:p w:rsidR="003B7114" w:rsidRPr="00843340" w:rsidRDefault="003B7114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Škoda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B7114" w:rsidRPr="00843340" w:rsidRDefault="003B7114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5E34M5</w:t>
            </w:r>
          </w:p>
        </w:tc>
        <w:tc>
          <w:tcPr>
            <w:tcW w:w="4678" w:type="dxa"/>
            <w:gridSpan w:val="3"/>
            <w:tcBorders>
              <w:left w:val="nil"/>
              <w:bottom w:val="nil"/>
              <w:right w:val="nil"/>
            </w:tcBorders>
          </w:tcPr>
          <w:p w:rsidR="003B7114" w:rsidRPr="00843340" w:rsidRDefault="003B7114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Octavia Style 1,4</w:t>
            </w:r>
            <w:r w:rsidRPr="00E56398">
              <w:rPr>
                <w:noProof/>
              </w:rPr>
              <w:t xml:space="preserve"> TSI 110 kW 6-stup. mech., 110 KW, 1400 cm3</w:t>
            </w: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3B7114" w:rsidRPr="00843340" w:rsidRDefault="003B7114" w:rsidP="00DB35FD">
            <w:pPr>
              <w:tabs>
                <w:tab w:val="left" w:pos="2160"/>
              </w:tabs>
              <w:jc w:val="right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Konf.č:</w:t>
            </w:r>
          </w:p>
        </w:tc>
        <w:tc>
          <w:tcPr>
            <w:tcW w:w="1703" w:type="dxa"/>
            <w:gridSpan w:val="2"/>
            <w:tcBorders>
              <w:left w:val="nil"/>
              <w:bottom w:val="nil"/>
            </w:tcBorders>
          </w:tcPr>
          <w:p w:rsidR="003B7114" w:rsidRPr="00843340" w:rsidRDefault="003B7114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X000182839</w:t>
            </w: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9P9PHA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 xml:space="preserve">Bílá Candy, </w:t>
            </w:r>
            <w:r w:rsidRPr="00E56398">
              <w:rPr>
                <w:noProof/>
              </w:rPr>
              <w:t>Int: Černá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B35FD">
            <w:pPr>
              <w:tabs>
                <w:tab w:val="left" w:pos="2160"/>
              </w:tabs>
              <w:jc w:val="right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Počet: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</w:tcBorders>
          </w:tcPr>
          <w:p w:rsidR="003B7114" w:rsidRPr="00843340" w:rsidRDefault="003B7114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1</w:t>
            </w:r>
          </w:p>
        </w:tc>
      </w:tr>
      <w:tr w:rsidR="003B7114" w:rsidRPr="00843340" w:rsidTr="008C7C24">
        <w:tblPrEx>
          <w:tblLook w:val="01E0"/>
        </w:tblPrEx>
        <w:trPr>
          <w:trHeight w:hRule="exact" w:val="907"/>
        </w:trPr>
        <w:tc>
          <w:tcPr>
            <w:tcW w:w="10740" w:type="dxa"/>
            <w:gridSpan w:val="10"/>
            <w:tcBorders>
              <w:top w:val="nil"/>
              <w:bottom w:val="nil"/>
            </w:tcBorders>
          </w:tcPr>
          <w:p w:rsidR="003B7114" w:rsidRPr="00843340" w:rsidRDefault="003B7114" w:rsidP="00843340">
            <w:pPr>
              <w:tabs>
                <w:tab w:val="left" w:pos="2160"/>
              </w:tabs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(VIN, Komise,</w:t>
            </w:r>
            <w:r>
              <w:rPr>
                <w:rFonts w:cs="Arial"/>
                <w:b/>
                <w:noProof/>
                <w:szCs w:val="20"/>
              </w:rPr>
              <w:t>R</w:t>
            </w:r>
            <w:r w:rsidRPr="00843340">
              <w:rPr>
                <w:rFonts w:cs="Arial"/>
                <w:b/>
                <w:noProof/>
                <w:szCs w:val="20"/>
              </w:rPr>
              <w:t>ok,</w:t>
            </w:r>
            <w:r>
              <w:rPr>
                <w:rFonts w:cs="Arial"/>
                <w:b/>
                <w:noProof/>
                <w:szCs w:val="20"/>
              </w:rPr>
              <w:t>BID</w:t>
            </w:r>
            <w:r w:rsidRPr="00843340">
              <w:rPr>
                <w:rFonts w:cs="Arial"/>
                <w:b/>
                <w:noProof/>
                <w:szCs w:val="20"/>
              </w:rPr>
              <w:t>):</w:t>
            </w:r>
          </w:p>
        </w:tc>
      </w:tr>
      <w:tr w:rsidR="003B7114" w:rsidRPr="00843340" w:rsidTr="008C7C24">
        <w:tblPrEx>
          <w:tblLook w:val="01E0"/>
        </w:tblPrEx>
        <w:trPr>
          <w:trHeight w:hRule="exact" w:val="227"/>
        </w:trPr>
        <w:tc>
          <w:tcPr>
            <w:tcW w:w="6204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3B7114" w:rsidRPr="00843340" w:rsidRDefault="003B7114" w:rsidP="00456131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 xml:space="preserve">3. Cenová a zvláštní ujednání 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114" w:rsidRPr="00843340" w:rsidRDefault="003B7114" w:rsidP="00DB35FD">
            <w:pPr>
              <w:tabs>
                <w:tab w:val="left" w:pos="900"/>
              </w:tabs>
              <w:jc w:val="center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PC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B7114" w:rsidRPr="00843340" w:rsidRDefault="003B7114" w:rsidP="00DB35FD">
            <w:pPr>
              <w:tabs>
                <w:tab w:val="left" w:pos="900"/>
              </w:tabs>
              <w:jc w:val="center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PC vč. DPH</w:t>
            </w:r>
          </w:p>
        </w:tc>
      </w:tr>
      <w:tr w:rsidR="003B7114" w:rsidRPr="00843340" w:rsidTr="008C7C24">
        <w:tblPrEx>
          <w:tblLook w:val="01E0"/>
        </w:tblPrEx>
        <w:trPr>
          <w:trHeight w:hRule="exact" w:val="227"/>
        </w:trPr>
        <w:tc>
          <w:tcPr>
            <w:tcW w:w="6204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3B7114" w:rsidRDefault="003B7114" w:rsidP="00DB35FD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3.1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114" w:rsidRPr="00843340" w:rsidRDefault="003B7114" w:rsidP="00DB35FD">
            <w:pPr>
              <w:tabs>
                <w:tab w:val="left" w:pos="900"/>
              </w:tabs>
              <w:jc w:val="center"/>
              <w:rPr>
                <w:rFonts w:cs="Arial"/>
                <w:b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B7114" w:rsidRPr="00843340" w:rsidRDefault="003B7114" w:rsidP="00DB35FD">
            <w:pPr>
              <w:tabs>
                <w:tab w:val="left" w:pos="900"/>
              </w:tabs>
              <w:jc w:val="center"/>
              <w:rPr>
                <w:rFonts w:cs="Arial"/>
                <w:b/>
                <w:noProof/>
                <w:szCs w:val="20"/>
              </w:rPr>
            </w:pP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Octavia Style 1,4</w:t>
            </w:r>
            <w:r w:rsidRPr="00E56398">
              <w:rPr>
                <w:noProof/>
              </w:rPr>
              <w:t xml:space="preserve"> TSI 110 kW 6-stup. mech.</w:t>
            </w: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463 554,00</w:t>
            </w:r>
          </w:p>
        </w:tc>
        <w:tc>
          <w:tcPr>
            <w:tcW w:w="2411" w:type="dxa"/>
            <w:gridSpan w:val="3"/>
            <w:tcBorders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560 900,34</w:t>
            </w: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PJA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Rezervní kolo ocelové</w:t>
            </w:r>
            <w:r w:rsidRPr="00E56398">
              <w:rPr>
                <w:noProof/>
              </w:rPr>
              <w:t xml:space="preserve"> (neplnohodnotné), zvedák vozu,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1 322,00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1 599,62</w:t>
            </w: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PNC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Navigační systém  AMUNDSEN</w:t>
            </w:r>
            <w:r w:rsidRPr="00E56398">
              <w:rPr>
                <w:noProof/>
              </w:rPr>
              <w:t xml:space="preserve">  s mapovými podklady - Ev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9 174,00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11 100,54</w:t>
            </w: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PT6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BT komfortní telefonování</w:t>
            </w:r>
            <w:r w:rsidRPr="00E56398">
              <w:rPr>
                <w:noProof/>
              </w:rPr>
              <w:t xml:space="preserve"> s hlasovým ovládáním, Wi-F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0,00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0,00</w:t>
            </w: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WAF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Style PLUS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11 570,00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13 999,70</w:t>
            </w: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YA1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Mobilita PLUS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1 653,00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2 000,13</w:t>
            </w: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YOU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Infotainment Online 1</w:t>
            </w:r>
            <w:r w:rsidRPr="00E56398">
              <w:rPr>
                <w:noProof/>
              </w:rPr>
              <w:t xml:space="preserve"> rok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0,00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0,00</w:t>
            </w: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0AC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Stabilizátor vpředu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0,00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0,00</w:t>
            </w: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9P9P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Bílá Candy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3 802,00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4 600,42</w:t>
            </w: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Sleva Ar servis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- 83</w:t>
            </w:r>
            <w:r w:rsidRPr="00E56398">
              <w:rPr>
                <w:noProof/>
              </w:rPr>
              <w:t xml:space="preserve"> 482,00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E8026F">
              <w:rPr>
                <w:rFonts w:cs="Arial"/>
                <w:noProof/>
                <w:szCs w:val="20"/>
              </w:rPr>
              <w:t>- 101 013,22</w:t>
            </w: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114" w:rsidRPr="00843340" w:rsidRDefault="003B7114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114" w:rsidRPr="00843340" w:rsidRDefault="003B7114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B7114" w:rsidRPr="00843340" w:rsidRDefault="003B7114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6204" w:type="dxa"/>
            <w:gridSpan w:val="4"/>
            <w:tcBorders>
              <w:top w:val="nil"/>
              <w:bottom w:val="nil"/>
              <w:right w:val="nil"/>
            </w:tcBorders>
          </w:tcPr>
          <w:p w:rsidR="003B7114" w:rsidRPr="00843340" w:rsidRDefault="003B7114" w:rsidP="0000047E">
            <w:pPr>
              <w:tabs>
                <w:tab w:val="left" w:pos="2160"/>
              </w:tabs>
              <w:rPr>
                <w:rFonts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</w:tcPr>
          <w:p w:rsidR="003B7114" w:rsidRPr="00CE795A" w:rsidRDefault="003B7114" w:rsidP="0000047E">
            <w:pPr>
              <w:jc w:val="right"/>
              <w:rPr>
                <w:rStyle w:val="Siln"/>
              </w:rPr>
            </w:pPr>
            <w:r w:rsidRPr="00E8026F">
              <w:rPr>
                <w:rStyle w:val="Siln"/>
                <w:noProof/>
              </w:rPr>
              <w:t>407 593,00</w:t>
            </w:r>
          </w:p>
        </w:tc>
        <w:tc>
          <w:tcPr>
            <w:tcW w:w="2411" w:type="dxa"/>
            <w:gridSpan w:val="3"/>
            <w:tcBorders>
              <w:left w:val="nil"/>
              <w:bottom w:val="nil"/>
            </w:tcBorders>
          </w:tcPr>
          <w:p w:rsidR="003B7114" w:rsidRPr="00CE795A" w:rsidRDefault="003B7114" w:rsidP="0019716E">
            <w:pPr>
              <w:tabs>
                <w:tab w:val="decimal" w:pos="1692"/>
              </w:tabs>
              <w:jc w:val="right"/>
              <w:rPr>
                <w:rStyle w:val="Siln"/>
              </w:rPr>
            </w:pPr>
            <w:r w:rsidRPr="00E8026F">
              <w:rPr>
                <w:rStyle w:val="Siln"/>
                <w:noProof/>
              </w:rPr>
              <w:t>493 188,00</w:t>
            </w:r>
          </w:p>
        </w:tc>
      </w:tr>
      <w:tr w:rsidR="003B7114" w:rsidRPr="00843340" w:rsidTr="008C7C24">
        <w:tblPrEx>
          <w:tblLook w:val="01E0"/>
        </w:tblPrEx>
        <w:trPr>
          <w:trHeight w:hRule="exact" w:val="284"/>
        </w:trPr>
        <w:tc>
          <w:tcPr>
            <w:tcW w:w="62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7114" w:rsidRPr="00843340" w:rsidRDefault="003B7114" w:rsidP="00EF1FE7">
            <w:pPr>
              <w:tabs>
                <w:tab w:val="left" w:pos="2160"/>
              </w:tabs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noProof/>
                <w:szCs w:val="20"/>
              </w:rPr>
              <w:t xml:space="preserve">Celkem za počet: </w:t>
            </w:r>
            <w:r w:rsidRPr="00E8026F"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114" w:rsidRPr="00CE795A" w:rsidRDefault="003B7114" w:rsidP="00E87482">
            <w:pPr>
              <w:jc w:val="right"/>
              <w:rPr>
                <w:rStyle w:val="Siln"/>
              </w:rPr>
            </w:pPr>
            <w:r w:rsidRPr="00E8026F">
              <w:rPr>
                <w:rStyle w:val="Siln"/>
                <w:noProof/>
              </w:rPr>
              <w:t>407 593,00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14" w:rsidRPr="00CE795A" w:rsidRDefault="003B7114" w:rsidP="0019716E">
            <w:pPr>
              <w:tabs>
                <w:tab w:val="decimal" w:pos="1692"/>
              </w:tabs>
              <w:jc w:val="right"/>
              <w:rPr>
                <w:rStyle w:val="Siln"/>
              </w:rPr>
            </w:pPr>
            <w:r w:rsidRPr="00E8026F">
              <w:rPr>
                <w:rStyle w:val="Siln"/>
                <w:noProof/>
              </w:rPr>
              <w:t>493 188,00</w:t>
            </w:r>
          </w:p>
        </w:tc>
      </w:tr>
    </w:tbl>
    <w:p w:rsidR="003B7114" w:rsidRPr="00843340" w:rsidRDefault="003B7114" w:rsidP="00FF703F">
      <w:pPr>
        <w:rPr>
          <w:rFonts w:cs="Arial"/>
          <w:noProof/>
          <w:szCs w:val="20"/>
        </w:rPr>
      </w:pPr>
    </w:p>
    <w:p w:rsidR="003B7114" w:rsidRPr="00843340" w:rsidRDefault="003B7114" w:rsidP="00FF703F">
      <w:pPr>
        <w:rPr>
          <w:rFonts w:cs="Arial"/>
          <w:b/>
          <w:noProof/>
          <w:szCs w:val="20"/>
        </w:rPr>
      </w:pPr>
    </w:p>
    <w:p w:rsidR="003B7114" w:rsidRPr="00843340" w:rsidRDefault="003B7114" w:rsidP="00FF703F">
      <w:pPr>
        <w:rPr>
          <w:rFonts w:cs="Arial"/>
          <w:b/>
          <w:noProof/>
          <w:szCs w:val="20"/>
        </w:rPr>
      </w:pPr>
    </w:p>
    <w:p w:rsidR="003B7114" w:rsidRPr="00843340" w:rsidRDefault="003B7114" w:rsidP="00FF703F">
      <w:pPr>
        <w:rPr>
          <w:rFonts w:cs="Arial"/>
          <w:b/>
          <w:noProof/>
          <w:szCs w:val="20"/>
        </w:rPr>
      </w:pPr>
    </w:p>
    <w:p w:rsidR="003B7114" w:rsidRPr="00843340" w:rsidRDefault="003B7114" w:rsidP="00FF703F">
      <w:pPr>
        <w:rPr>
          <w:rFonts w:cs="Arial"/>
          <w:b/>
          <w:noProof/>
          <w:szCs w:val="20"/>
        </w:rPr>
      </w:pPr>
    </w:p>
    <w:p w:rsidR="003B7114" w:rsidRPr="00843340" w:rsidRDefault="003B7114" w:rsidP="00FF703F">
      <w:pPr>
        <w:rPr>
          <w:rFonts w:cs="Arial"/>
          <w:b/>
          <w:noProof/>
          <w:szCs w:val="20"/>
        </w:rPr>
      </w:pPr>
    </w:p>
    <w:p w:rsidR="003B7114" w:rsidRPr="00843340" w:rsidRDefault="003B7114" w:rsidP="00FF703F">
      <w:pPr>
        <w:rPr>
          <w:rFonts w:cs="Arial"/>
          <w:b/>
          <w:noProof/>
          <w:szCs w:val="20"/>
        </w:rPr>
      </w:pPr>
    </w:p>
    <w:p w:rsidR="003B7114" w:rsidRPr="00843340" w:rsidRDefault="003B7114" w:rsidP="00FF703F">
      <w:pPr>
        <w:rPr>
          <w:rFonts w:cs="Arial"/>
          <w:b/>
          <w:noProof/>
          <w:szCs w:val="20"/>
        </w:rPr>
      </w:pPr>
    </w:p>
    <w:p w:rsidR="003B7114" w:rsidRPr="00843340" w:rsidRDefault="003B7114" w:rsidP="00FF703F">
      <w:pPr>
        <w:rPr>
          <w:rFonts w:cs="Arial"/>
          <w:b/>
          <w:noProof/>
          <w:szCs w:val="20"/>
        </w:rPr>
      </w:pPr>
    </w:p>
    <w:p w:rsidR="003B7114" w:rsidRPr="00843340" w:rsidRDefault="003B7114" w:rsidP="00FF703F">
      <w:pPr>
        <w:rPr>
          <w:rFonts w:cs="Arial"/>
          <w:b/>
          <w:noProof/>
          <w:szCs w:val="20"/>
        </w:rPr>
      </w:pPr>
    </w:p>
    <w:p w:rsidR="003B7114" w:rsidRPr="00843340" w:rsidRDefault="003B7114" w:rsidP="00FF703F">
      <w:pPr>
        <w:rPr>
          <w:rFonts w:cs="Arial"/>
          <w:b/>
          <w:noProof/>
          <w:szCs w:val="20"/>
        </w:rPr>
      </w:pPr>
    </w:p>
    <w:p w:rsidR="003B7114" w:rsidRPr="00843340" w:rsidRDefault="003B7114" w:rsidP="008E083D">
      <w:pPr>
        <w:tabs>
          <w:tab w:val="left" w:pos="2160"/>
        </w:tabs>
        <w:rPr>
          <w:rFonts w:cs="Arial"/>
          <w:noProof/>
          <w:szCs w:val="20"/>
        </w:rPr>
      </w:pPr>
      <w:r w:rsidRPr="00E8026F">
        <w:rPr>
          <w:rFonts w:cs="Arial"/>
          <w:noProof/>
          <w:szCs w:val="20"/>
        </w:rPr>
        <w:t>Nejpozdější datum dodání</w:t>
      </w:r>
      <w:r w:rsidRPr="00E56398">
        <w:rPr>
          <w:noProof/>
        </w:rPr>
        <w:t xml:space="preserve"> je do 3 měsíců od data závazné objednávky vozu. O upřesněném datu dodání vozidla/vozidel bude prodejce zákazníka informavat po zařazení vozidla do výroby.</w:t>
      </w:r>
    </w:p>
    <w:p w:rsidR="003B7114" w:rsidRPr="00843340" w:rsidRDefault="003B7114" w:rsidP="008E083D">
      <w:pPr>
        <w:rPr>
          <w:rFonts w:cs="Arial"/>
          <w:b/>
          <w:noProof/>
          <w:szCs w:val="20"/>
        </w:rPr>
      </w:pPr>
    </w:p>
    <w:p w:rsidR="003B7114" w:rsidRPr="00843340" w:rsidRDefault="003B7114" w:rsidP="008E083D">
      <w:pPr>
        <w:rPr>
          <w:rFonts w:cs="Arial"/>
          <w:b/>
          <w:noProof/>
          <w:szCs w:val="20"/>
        </w:rPr>
      </w:pPr>
      <w:r w:rsidRPr="00843340">
        <w:rPr>
          <w:rFonts w:cs="Arial"/>
          <w:b/>
          <w:noProof/>
          <w:szCs w:val="20"/>
        </w:rPr>
        <w:t>Jiná ujednán</w:t>
      </w:r>
      <w:r>
        <w:rPr>
          <w:rFonts w:cs="Arial"/>
          <w:b/>
          <w:noProof/>
          <w:szCs w:val="20"/>
        </w:rPr>
        <w:t>í</w:t>
      </w:r>
      <w:r w:rsidRPr="00843340">
        <w:rPr>
          <w:rFonts w:cs="Arial"/>
          <w:b/>
          <w:noProof/>
          <w:szCs w:val="20"/>
        </w:rPr>
        <w:t xml:space="preserve"> :</w:t>
      </w:r>
    </w:p>
    <w:p w:rsidR="003B7114" w:rsidRDefault="003B7114" w:rsidP="008E083D">
      <w:pPr>
        <w:tabs>
          <w:tab w:val="left" w:pos="2160"/>
        </w:tabs>
        <w:rPr>
          <w:rFonts w:cs="Arial"/>
          <w:b/>
          <w:noProof/>
          <w:sz w:val="18"/>
          <w:szCs w:val="18"/>
        </w:rPr>
      </w:pPr>
    </w:p>
    <w:p w:rsidR="003B7114" w:rsidRPr="00456131" w:rsidRDefault="003B7114" w:rsidP="008E083D">
      <w:pPr>
        <w:tabs>
          <w:tab w:val="left" w:pos="2160"/>
        </w:tabs>
        <w:rPr>
          <w:rFonts w:cs="Arial"/>
          <w:b/>
          <w:noProof/>
          <w:sz w:val="18"/>
          <w:szCs w:val="18"/>
        </w:rPr>
      </w:pPr>
      <w:r w:rsidRPr="00456131">
        <w:rPr>
          <w:rFonts w:cs="Arial"/>
          <w:b/>
          <w:noProof/>
          <w:szCs w:val="20"/>
        </w:rPr>
        <w:t>3.2</w:t>
      </w:r>
      <w:r w:rsidRPr="00456131">
        <w:rPr>
          <w:rFonts w:cs="Arial"/>
          <w:b/>
          <w:noProof/>
          <w:sz w:val="18"/>
          <w:szCs w:val="18"/>
        </w:rPr>
        <w:t xml:space="preserve">    Zvolená příplatková výbava nahrazuje sériovou výbavu stejného charakteru, i když to není u jednotlivých položek uvedeno</w:t>
      </w:r>
    </w:p>
    <w:p w:rsidR="003B7114" w:rsidRPr="00456131" w:rsidRDefault="00BE120F" w:rsidP="00456131">
      <w:pPr>
        <w:tabs>
          <w:tab w:val="left" w:pos="8310"/>
        </w:tabs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-1.3pt;margin-top:5.95pt;width:516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/93Gw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"/>
        </w:pict>
      </w:r>
      <w:r w:rsidR="003B7114">
        <w:rPr>
          <w:rFonts w:cs="Arial"/>
          <w:noProof/>
          <w:szCs w:val="20"/>
        </w:rPr>
        <w:tab/>
      </w:r>
    </w:p>
    <w:p w:rsidR="003B7114" w:rsidRPr="00456131" w:rsidRDefault="003B7114" w:rsidP="008E083D">
      <w:pPr>
        <w:tabs>
          <w:tab w:val="left" w:pos="2160"/>
        </w:tabs>
        <w:rPr>
          <w:rFonts w:cs="Arial"/>
          <w:b/>
          <w:noProof/>
          <w:szCs w:val="20"/>
        </w:rPr>
      </w:pPr>
      <w:r w:rsidRPr="00456131">
        <w:rPr>
          <w:rFonts w:cs="Arial"/>
          <w:b/>
          <w:noProof/>
          <w:szCs w:val="20"/>
        </w:rPr>
        <w:t>3.3.</w:t>
      </w:r>
    </w:p>
    <w:tbl>
      <w:tblPr>
        <w:tblW w:w="9178" w:type="dxa"/>
        <w:tblInd w:w="1526" w:type="dxa"/>
        <w:tblLook w:val="04A0"/>
      </w:tblPr>
      <w:tblGrid>
        <w:gridCol w:w="4111"/>
        <w:gridCol w:w="2409"/>
        <w:gridCol w:w="2658"/>
      </w:tblGrid>
      <w:tr w:rsidR="003B7114" w:rsidRPr="006D0336" w:rsidTr="00542F31">
        <w:trPr>
          <w:trHeight w:val="255"/>
        </w:trPr>
        <w:tc>
          <w:tcPr>
            <w:tcW w:w="4111" w:type="dxa"/>
            <w:tcBorders>
              <w:bottom w:val="single" w:sz="4" w:space="0" w:color="auto"/>
            </w:tcBorders>
          </w:tcPr>
          <w:p w:rsidR="003B7114" w:rsidRPr="006D0336" w:rsidRDefault="003B7114" w:rsidP="00456131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r w:rsidRPr="006D0336">
              <w:rPr>
                <w:rStyle w:val="Siln"/>
                <w:sz w:val="20"/>
                <w:szCs w:val="20"/>
              </w:rPr>
              <w:t>Dohodnutá záloha celkem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B7114" w:rsidRPr="006D0336" w:rsidRDefault="003B7114" w:rsidP="00542F31">
            <w:pPr>
              <w:jc w:val="right"/>
              <w:rPr>
                <w:rStyle w:val="Siln"/>
                <w:sz w:val="20"/>
                <w:szCs w:val="20"/>
              </w:rPr>
            </w:pPr>
            <w:r w:rsidRPr="00E8026F">
              <w:rPr>
                <w:rStyle w:val="Siln"/>
                <w:b w:val="0"/>
                <w:noProof/>
                <w:sz w:val="20"/>
                <w:szCs w:val="20"/>
              </w:rPr>
              <w:t>0,00 Kč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3B7114" w:rsidRPr="006D0336" w:rsidRDefault="003B7114" w:rsidP="00542F31">
            <w:pPr>
              <w:jc w:val="right"/>
              <w:rPr>
                <w:rStyle w:val="Siln"/>
                <w:sz w:val="20"/>
                <w:szCs w:val="20"/>
              </w:rPr>
            </w:pPr>
          </w:p>
        </w:tc>
      </w:tr>
      <w:tr w:rsidR="003B7114" w:rsidRPr="006D0336" w:rsidTr="00542F31">
        <w:trPr>
          <w:trHeight w:val="46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B7114" w:rsidRPr="006D0336" w:rsidRDefault="003B7114" w:rsidP="00542F31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proofErr w:type="gramStart"/>
            <w:r w:rsidRPr="006D0336">
              <w:rPr>
                <w:rStyle w:val="Siln"/>
                <w:sz w:val="20"/>
                <w:szCs w:val="20"/>
              </w:rPr>
              <w:t>Rozdíl ( doplatek</w:t>
            </w:r>
            <w:proofErr w:type="gramEnd"/>
            <w:r w:rsidRPr="006D0336">
              <w:rPr>
                <w:rStyle w:val="Siln"/>
                <w:sz w:val="20"/>
                <w:szCs w:val="20"/>
              </w:rPr>
              <w:t xml:space="preserve"> / přeplatek)</w:t>
            </w:r>
          </w:p>
          <w:p w:rsidR="003B7114" w:rsidRPr="006D0336" w:rsidRDefault="003B7114" w:rsidP="00542F31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r w:rsidRPr="006D0336">
              <w:rPr>
                <w:rStyle w:val="Siln"/>
                <w:sz w:val="20"/>
                <w:szCs w:val="20"/>
              </w:rPr>
              <w:t>Částka DPH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B7114" w:rsidRPr="006D0336" w:rsidRDefault="003B7114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  <w:r w:rsidRPr="00E8026F">
              <w:rPr>
                <w:rStyle w:val="Siln"/>
                <w:b w:val="0"/>
                <w:noProof/>
                <w:sz w:val="20"/>
                <w:szCs w:val="20"/>
              </w:rPr>
              <w:t>407 593,00</w:t>
            </w:r>
            <w:r w:rsidRPr="00E56398">
              <w:rPr>
                <w:noProof/>
              </w:rPr>
              <w:t xml:space="preserve"> Kč</w:t>
            </w:r>
          </w:p>
          <w:p w:rsidR="003B7114" w:rsidRPr="006D0336" w:rsidRDefault="003B7114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  <w:r w:rsidRPr="00E8026F">
              <w:rPr>
                <w:rStyle w:val="Siln"/>
                <w:b w:val="0"/>
                <w:noProof/>
                <w:sz w:val="20"/>
                <w:szCs w:val="20"/>
              </w:rPr>
              <w:t>85 595,00 Kč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3B7114" w:rsidRPr="006D0336" w:rsidRDefault="003B7114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</w:p>
        </w:tc>
      </w:tr>
      <w:tr w:rsidR="003B7114" w:rsidRPr="006D0336" w:rsidTr="00542F31">
        <w:trPr>
          <w:trHeight w:val="137"/>
        </w:trPr>
        <w:tc>
          <w:tcPr>
            <w:tcW w:w="4111" w:type="dxa"/>
            <w:tcBorders>
              <w:top w:val="single" w:sz="4" w:space="0" w:color="auto"/>
            </w:tcBorders>
          </w:tcPr>
          <w:p w:rsidR="003B7114" w:rsidRPr="006D0336" w:rsidRDefault="003B7114" w:rsidP="00542F31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r w:rsidRPr="006D0336">
              <w:rPr>
                <w:rStyle w:val="Siln"/>
                <w:sz w:val="20"/>
                <w:szCs w:val="20"/>
              </w:rPr>
              <w:t>Celkem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B7114" w:rsidRPr="006D0336" w:rsidRDefault="003B7114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  <w:r w:rsidRPr="00E8026F">
              <w:rPr>
                <w:rStyle w:val="Siln"/>
                <w:b w:val="0"/>
                <w:noProof/>
                <w:sz w:val="20"/>
                <w:szCs w:val="20"/>
              </w:rPr>
              <w:t>493 187,40</w:t>
            </w:r>
            <w:r w:rsidRPr="00E56398">
              <w:rPr>
                <w:noProof/>
              </w:rPr>
              <w:t xml:space="preserve"> Kč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3B7114" w:rsidRPr="006D0336" w:rsidRDefault="003B7114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</w:p>
        </w:tc>
      </w:tr>
    </w:tbl>
    <w:p w:rsidR="003B7114" w:rsidRPr="00456131" w:rsidRDefault="003B7114" w:rsidP="008E083D">
      <w:pPr>
        <w:tabs>
          <w:tab w:val="left" w:pos="2160"/>
        </w:tabs>
        <w:jc w:val="right"/>
        <w:rPr>
          <w:rFonts w:cs="Arial"/>
          <w:noProof/>
          <w:sz w:val="16"/>
          <w:szCs w:val="16"/>
        </w:rPr>
      </w:pPr>
    </w:p>
    <w:p w:rsidR="003B7114" w:rsidRDefault="003B7114" w:rsidP="008E083D">
      <w:pPr>
        <w:ind w:left="-1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proofErr w:type="gramStart"/>
      <w:r>
        <w:rPr>
          <w:b/>
          <w:sz w:val="18"/>
          <w:szCs w:val="18"/>
        </w:rPr>
        <w:t xml:space="preserve">3.4       </w:t>
      </w:r>
      <w:r w:rsidRPr="00530254">
        <w:rPr>
          <w:b/>
          <w:sz w:val="18"/>
          <w:szCs w:val="18"/>
        </w:rPr>
        <w:t>Prodávající</w:t>
      </w:r>
      <w:proofErr w:type="gramEnd"/>
      <w:r w:rsidRPr="00530254">
        <w:rPr>
          <w:b/>
          <w:sz w:val="18"/>
          <w:szCs w:val="18"/>
        </w:rPr>
        <w:t xml:space="preserve"> se zavazuje odevzdat předmět kupní ceny kupujícímu a umožnit mu nabýt vlastnického práva nejpozději </w:t>
      </w:r>
    </w:p>
    <w:p w:rsidR="003B7114" w:rsidRPr="00530254" w:rsidRDefault="003B7114" w:rsidP="008E083D">
      <w:pPr>
        <w:ind w:left="-18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              </w:t>
      </w:r>
      <w:r w:rsidRPr="00530254">
        <w:rPr>
          <w:b/>
          <w:sz w:val="18"/>
          <w:szCs w:val="18"/>
        </w:rPr>
        <w:t xml:space="preserve">do ……. </w:t>
      </w:r>
      <w:proofErr w:type="gramStart"/>
      <w:r>
        <w:rPr>
          <w:b/>
          <w:sz w:val="18"/>
          <w:szCs w:val="18"/>
        </w:rPr>
        <w:t>t</w:t>
      </w:r>
      <w:r w:rsidRPr="00530254">
        <w:rPr>
          <w:b/>
          <w:sz w:val="18"/>
          <w:szCs w:val="18"/>
        </w:rPr>
        <w:t>ýdnů</w:t>
      </w:r>
      <w:proofErr w:type="gramEnd"/>
      <w:r w:rsidRPr="00530254">
        <w:rPr>
          <w:b/>
          <w:sz w:val="18"/>
          <w:szCs w:val="18"/>
        </w:rPr>
        <w:t xml:space="preserve"> ode dne zaplacení zálohy na kupní cenu</w:t>
      </w:r>
      <w:r>
        <w:rPr>
          <w:b/>
          <w:sz w:val="18"/>
          <w:szCs w:val="18"/>
        </w:rPr>
        <w:t>.</w:t>
      </w:r>
    </w:p>
    <w:p w:rsidR="003B7114" w:rsidRDefault="003B7114" w:rsidP="008E083D">
      <w:pPr>
        <w:ind w:left="-1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proofErr w:type="gramStart"/>
      <w:r>
        <w:rPr>
          <w:b/>
          <w:sz w:val="18"/>
          <w:szCs w:val="18"/>
        </w:rPr>
        <w:t xml:space="preserve">3.5        </w:t>
      </w:r>
      <w:r w:rsidRPr="00530254">
        <w:rPr>
          <w:b/>
          <w:sz w:val="18"/>
          <w:szCs w:val="18"/>
        </w:rPr>
        <w:t>Kupující</w:t>
      </w:r>
      <w:proofErr w:type="gramEnd"/>
      <w:r w:rsidRPr="00530254">
        <w:rPr>
          <w:b/>
          <w:sz w:val="18"/>
          <w:szCs w:val="18"/>
        </w:rPr>
        <w:t xml:space="preserve"> tímto prohlašuje, že byl </w:t>
      </w:r>
      <w:proofErr w:type="spellStart"/>
      <w:r w:rsidRPr="00530254">
        <w:rPr>
          <w:b/>
          <w:sz w:val="18"/>
          <w:szCs w:val="18"/>
        </w:rPr>
        <w:t>seznámem</w:t>
      </w:r>
      <w:proofErr w:type="spellEnd"/>
      <w:r w:rsidRPr="00530254">
        <w:rPr>
          <w:b/>
          <w:sz w:val="18"/>
          <w:szCs w:val="18"/>
        </w:rPr>
        <w:t xml:space="preserve"> s Všeobecnými podmínkami kupní smlouvy uvedenými v bodu 4) této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 w:rsidRPr="00530254">
        <w:rPr>
          <w:b/>
          <w:sz w:val="18"/>
          <w:szCs w:val="18"/>
        </w:rPr>
        <w:t xml:space="preserve">smlouvy, které tvoří nedílnou součást této smlouvy a že souhlasí s jejich zněním. Kupující rozumí smluvnímu ujednání </w:t>
      </w:r>
      <w:r>
        <w:rPr>
          <w:b/>
          <w:sz w:val="18"/>
          <w:szCs w:val="18"/>
        </w:rPr>
        <w:tab/>
        <w:t xml:space="preserve">              </w:t>
      </w:r>
      <w:r w:rsidRPr="00530254">
        <w:rPr>
          <w:b/>
          <w:sz w:val="18"/>
          <w:szCs w:val="18"/>
        </w:rPr>
        <w:t>v plném rozsahu a žádných dalších informací od prodávajícího nežádá.</w:t>
      </w:r>
    </w:p>
    <w:p w:rsidR="003B7114" w:rsidRDefault="003B7114" w:rsidP="008E083D">
      <w:pPr>
        <w:ind w:left="-180"/>
        <w:rPr>
          <w:b/>
          <w:sz w:val="18"/>
          <w:szCs w:val="18"/>
        </w:rPr>
      </w:pPr>
    </w:p>
    <w:p w:rsidR="003B7114" w:rsidRDefault="003B7114" w:rsidP="008E083D">
      <w:pPr>
        <w:ind w:left="-180"/>
        <w:rPr>
          <w:b/>
          <w:sz w:val="18"/>
          <w:szCs w:val="18"/>
        </w:rPr>
      </w:pPr>
    </w:p>
    <w:p w:rsidR="003B7114" w:rsidRDefault="003B7114" w:rsidP="008E083D">
      <w:pPr>
        <w:ind w:left="-180"/>
        <w:rPr>
          <w:b/>
          <w:sz w:val="18"/>
          <w:szCs w:val="18"/>
        </w:rPr>
      </w:pPr>
    </w:p>
    <w:p w:rsidR="003B7114" w:rsidRPr="00530254" w:rsidRDefault="003B7114" w:rsidP="008E083D">
      <w:pPr>
        <w:ind w:left="-180"/>
        <w:rPr>
          <w:b/>
          <w:sz w:val="18"/>
          <w:szCs w:val="18"/>
        </w:rPr>
      </w:pPr>
    </w:p>
    <w:p w:rsidR="003B7114" w:rsidRPr="00843340" w:rsidRDefault="003B7114" w:rsidP="008E083D">
      <w:pPr>
        <w:ind w:left="-180"/>
      </w:pPr>
    </w:p>
    <w:p w:rsidR="003B7114" w:rsidRPr="00843340" w:rsidRDefault="00BE120F" w:rsidP="008E083D">
      <w:pPr>
        <w:ind w:left="-180"/>
      </w:pPr>
      <w:r>
        <w:rPr>
          <w:noProof/>
        </w:rPr>
        <w:pict>
          <v:shape id="AutoShape 3" o:spid="_x0000_s1028" type="#_x0000_t32" style="position:absolute;left:0;text-align:left;margin-left:293.45pt;margin-top:13.35pt;width:202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y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"/>
        </w:pict>
      </w:r>
      <w:r>
        <w:rPr>
          <w:noProof/>
        </w:rPr>
        <w:pict>
          <v:shape id="AutoShape 2" o:spid="_x0000_s1027" type="#_x0000_t32" style="position:absolute;left:0;text-align:left;margin-left:-8.8pt;margin-top:13.35pt;width:202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UF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"/>
        </w:pict>
      </w:r>
      <w:r w:rsidR="003B7114">
        <w:t xml:space="preserve">                                                      Petr Žáček - Jednatel</w:t>
      </w:r>
    </w:p>
    <w:p w:rsidR="003B7114" w:rsidRPr="00843340" w:rsidRDefault="003B7114" w:rsidP="00CE795A">
      <w:pPr>
        <w:spacing w:before="120"/>
        <w:ind w:left="-181"/>
        <w:rPr>
          <w:b/>
          <w:sz w:val="16"/>
          <w:szCs w:val="16"/>
        </w:rPr>
      </w:pPr>
      <w:r w:rsidRPr="00843340">
        <w:tab/>
      </w:r>
      <w:r w:rsidRPr="00843340">
        <w:tab/>
      </w:r>
      <w:r w:rsidRPr="00843340">
        <w:rPr>
          <w:b/>
          <w:sz w:val="16"/>
          <w:szCs w:val="16"/>
        </w:rPr>
        <w:t xml:space="preserve">Podpis a </w:t>
      </w:r>
      <w:proofErr w:type="spellStart"/>
      <w:r w:rsidRPr="00843340">
        <w:rPr>
          <w:b/>
          <w:sz w:val="16"/>
          <w:szCs w:val="16"/>
        </w:rPr>
        <w:t>razídko</w:t>
      </w:r>
      <w:proofErr w:type="spellEnd"/>
      <w:r w:rsidRPr="00843340">
        <w:rPr>
          <w:b/>
          <w:sz w:val="16"/>
          <w:szCs w:val="16"/>
        </w:rPr>
        <w:t xml:space="preserve"> prodejce</w:t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  <w:t>datum a podpis klienta</w:t>
      </w:r>
    </w:p>
    <w:p w:rsidR="003B7114" w:rsidRPr="00843340" w:rsidRDefault="003B7114" w:rsidP="008E083D">
      <w:pPr>
        <w:ind w:left="-180"/>
      </w:pPr>
    </w:p>
    <w:p w:rsidR="003B7114" w:rsidRPr="00843340" w:rsidRDefault="003B7114" w:rsidP="001C77B4">
      <w:pPr>
        <w:ind w:left="-180"/>
      </w:pPr>
    </w:p>
    <w:p w:rsidR="003B7114" w:rsidRPr="00843340" w:rsidRDefault="003B7114" w:rsidP="008C7C24">
      <w:pPr>
        <w:ind w:left="-180"/>
        <w:rPr>
          <w:rFonts w:cs="Arial"/>
          <w:b/>
          <w:noProof/>
          <w:szCs w:val="20"/>
        </w:rPr>
      </w:pPr>
      <w:r w:rsidRPr="00843340">
        <w:rPr>
          <w:rFonts w:cs="Arial"/>
          <w:b/>
          <w:noProof/>
          <w:szCs w:val="20"/>
        </w:rPr>
        <w:t>Vystavil :</w:t>
      </w:r>
    </w:p>
    <w:p w:rsidR="003B7114" w:rsidRPr="00843340" w:rsidRDefault="003B7114" w:rsidP="00991323">
      <w:pPr>
        <w:ind w:left="-180"/>
        <w:rPr>
          <w:rFonts w:cs="Arial"/>
          <w:noProof/>
          <w:szCs w:val="20"/>
        </w:rPr>
      </w:pPr>
      <w:r w:rsidRPr="00843340">
        <w:rPr>
          <w:rFonts w:cs="Arial"/>
          <w:noProof/>
          <w:szCs w:val="20"/>
        </w:rPr>
        <w:tab/>
      </w:r>
      <w:r w:rsidR="00991323">
        <w:rPr>
          <w:rFonts w:cs="Arial"/>
          <w:noProof/>
          <w:szCs w:val="20"/>
        </w:rPr>
        <w:t>xxx</w:t>
      </w: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Default="003B7114" w:rsidP="00542F31">
      <w:pPr>
        <w:ind w:left="-180"/>
        <w:rPr>
          <w:rFonts w:cs="Arial"/>
          <w:noProof/>
          <w:szCs w:val="20"/>
        </w:rPr>
      </w:pPr>
    </w:p>
    <w:p w:rsidR="003B7114" w:rsidRPr="00530254" w:rsidRDefault="003B7114" w:rsidP="00530254">
      <w:pPr>
        <w:ind w:left="-180"/>
        <w:jc w:val="both"/>
        <w:rPr>
          <w:rFonts w:cs="Arial"/>
          <w:b/>
          <w:noProof/>
          <w:sz w:val="14"/>
          <w:szCs w:val="14"/>
        </w:rPr>
      </w:pPr>
      <w:r w:rsidRPr="00530254">
        <w:rPr>
          <w:rFonts w:cs="Arial"/>
          <w:b/>
          <w:noProof/>
          <w:sz w:val="14"/>
          <w:szCs w:val="14"/>
        </w:rPr>
        <w:lastRenderedPageBreak/>
        <w:t>4.</w:t>
      </w:r>
      <w:r w:rsidRPr="00530254">
        <w:rPr>
          <w:rFonts w:cs="Arial"/>
          <w:b/>
          <w:noProof/>
          <w:sz w:val="14"/>
          <w:szCs w:val="14"/>
        </w:rPr>
        <w:tab/>
        <w:t>VŠEOBECNÉ PODMÍNKY KUPNÍ SMLOUVY</w:t>
      </w:r>
    </w:p>
    <w:p w:rsidR="003B7114" w:rsidRPr="00530254" w:rsidRDefault="003B7114" w:rsidP="00530254">
      <w:pPr>
        <w:ind w:left="-180"/>
        <w:jc w:val="both"/>
        <w:rPr>
          <w:rFonts w:cs="Arial"/>
          <w:b/>
          <w:noProof/>
          <w:sz w:val="14"/>
          <w:szCs w:val="14"/>
        </w:rPr>
      </w:pPr>
      <w:r w:rsidRPr="00530254">
        <w:rPr>
          <w:rFonts w:cs="Arial"/>
          <w:b/>
          <w:noProof/>
          <w:sz w:val="14"/>
          <w:szCs w:val="14"/>
        </w:rPr>
        <w:t>4.1.</w:t>
      </w:r>
      <w:r w:rsidRPr="00530254">
        <w:rPr>
          <w:rFonts w:cs="Arial"/>
          <w:b/>
          <w:noProof/>
          <w:sz w:val="14"/>
          <w:szCs w:val="14"/>
        </w:rPr>
        <w:tab/>
        <w:t>Sjednané způsoby cenové úpravy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4.1.1.</w:t>
      </w:r>
      <w:r w:rsidRPr="00530254">
        <w:rPr>
          <w:rFonts w:cs="Arial"/>
          <w:noProof/>
          <w:sz w:val="14"/>
          <w:szCs w:val="14"/>
        </w:rPr>
        <w:tab/>
        <w:t xml:space="preserve">V případě změny závazných právních předpisů platných ke dni uzavření kupní smlouvy (např. změna celních nebo daňových či jiných předpisů), a dojde-li v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důsledku těchto změn ke změně smluvní ceny v bodu 3. 1. uvedené, vzniká prodávajícímu právo v důsledku těchto změn změnit kupní cenu za předmět kupní</w:t>
      </w:r>
      <w:r>
        <w:rPr>
          <w:rFonts w:cs="Arial"/>
          <w:noProof/>
          <w:sz w:val="14"/>
          <w:szCs w:val="14"/>
        </w:rPr>
        <w:t xml:space="preserve"> </w:t>
      </w:r>
      <w:r w:rsidRPr="00530254">
        <w:rPr>
          <w:rFonts w:cs="Arial"/>
          <w:noProof/>
          <w:sz w:val="14"/>
          <w:szCs w:val="14"/>
        </w:rPr>
        <w:t xml:space="preserve">smlouvy,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bez dalšího souhlasu kupujícího.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4.1.2.</w:t>
      </w:r>
      <w:r w:rsidRPr="00530254">
        <w:rPr>
          <w:rFonts w:cs="Arial"/>
          <w:noProof/>
          <w:sz w:val="14"/>
          <w:szCs w:val="14"/>
        </w:rPr>
        <w:tab/>
        <w:t xml:space="preserve">Prodávající se zavazuje odevzdat předmět kupní smlouvy kupujícímu a umožnit mu nabýt vlastnické právo nejpozději do termínu, uvedenému v bodu 3 a bodu 4.3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za podmínky zaplacení celé kupní ceny.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4.1.3.</w:t>
      </w:r>
      <w:r w:rsidRPr="00530254">
        <w:rPr>
          <w:rFonts w:cs="Arial"/>
          <w:noProof/>
          <w:sz w:val="14"/>
          <w:szCs w:val="14"/>
        </w:rPr>
        <w:tab/>
        <w:t>Jiné změny ceny jsou možné na základě písemné dohody smluvních stran.</w:t>
      </w:r>
    </w:p>
    <w:p w:rsidR="003B7114" w:rsidRPr="00530254" w:rsidRDefault="003B7114" w:rsidP="00530254">
      <w:pPr>
        <w:ind w:left="-180"/>
        <w:jc w:val="both"/>
        <w:rPr>
          <w:rFonts w:cs="Arial"/>
          <w:b/>
          <w:noProof/>
          <w:sz w:val="14"/>
          <w:szCs w:val="14"/>
        </w:rPr>
      </w:pPr>
      <w:r w:rsidRPr="00530254">
        <w:rPr>
          <w:rFonts w:cs="Arial"/>
          <w:b/>
          <w:noProof/>
          <w:sz w:val="14"/>
          <w:szCs w:val="14"/>
        </w:rPr>
        <w:t>4.2.</w:t>
      </w:r>
      <w:r w:rsidRPr="00530254">
        <w:rPr>
          <w:rFonts w:cs="Arial"/>
          <w:b/>
          <w:noProof/>
          <w:sz w:val="14"/>
          <w:szCs w:val="14"/>
        </w:rPr>
        <w:tab/>
        <w:t>Způsob úhrady kupní ceny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4.2.1.</w:t>
      </w:r>
      <w:r w:rsidRPr="00530254">
        <w:rPr>
          <w:rFonts w:cs="Arial"/>
          <w:noProof/>
          <w:sz w:val="14"/>
          <w:szCs w:val="14"/>
        </w:rPr>
        <w:tab/>
        <w:t xml:space="preserve">Není-li v bodě 3.3 této smlouvy uvedeno něco jiného, činí záloha na kupní cenu 10% z kupní ceny stanovené v bodě 3.1 této smlouvy. Kupující se zavazuje zaplatit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zálohu v hotovosti nebo na účet  prodávajícího uvedený v záhlaví této smlouvy, a to do 5 pracovních dnů od podpisu této smlouvy. U bezhotovostní platby se dnem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zaplacení rozumí den, kdy byla platba připsána na účet prodávajícího. Při platbě v hotovosti potvrdí prodávající příjem okamžitě. Při nesplnění povinnosti zaplatit zálohu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je prodávající oprávněn od smlouvy odstoupit. Za den zaplacení zálohy na kupní cenu je považován den, kdy kupující uhradil tuto zálohu v hotovosti nebo na účet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prodávajícího uvedený v záhlaví této smlouvy, a částka byla na účet prodávajícího připsána.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4.2.2.</w:t>
      </w:r>
      <w:r w:rsidRPr="00530254">
        <w:rPr>
          <w:rFonts w:cs="Arial"/>
          <w:noProof/>
          <w:sz w:val="14"/>
          <w:szCs w:val="14"/>
        </w:rPr>
        <w:tab/>
        <w:t xml:space="preserve">Zůstatek kupní ceny včetně případného zvýšení/snížení ve smyslu bodu 4.1 je kupující povinen uhradit prodávajícímu nejpozději při převzetí vozidla, a to buď </w:t>
      </w:r>
      <w:r>
        <w:rPr>
          <w:rFonts w:cs="Arial"/>
          <w:noProof/>
          <w:sz w:val="14"/>
          <w:szCs w:val="14"/>
        </w:rPr>
        <w:tab/>
        <w:t xml:space="preserve"> </w:t>
      </w:r>
      <w:r w:rsidRPr="00530254">
        <w:rPr>
          <w:rFonts w:cs="Arial"/>
          <w:noProof/>
          <w:sz w:val="14"/>
          <w:szCs w:val="14"/>
        </w:rPr>
        <w:t xml:space="preserve">úhradou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v hotovosti či bankovním převodem, přičemž připsání platby v celkové výši sjednané ceny na účet prodávajícího, nejpozději v den avizované </w:t>
      </w:r>
      <w:r>
        <w:rPr>
          <w:rFonts w:cs="Arial"/>
          <w:noProof/>
          <w:sz w:val="14"/>
          <w:szCs w:val="14"/>
        </w:rPr>
        <w:t xml:space="preserve"> </w:t>
      </w:r>
      <w:r w:rsidRPr="00530254">
        <w:rPr>
          <w:rFonts w:cs="Arial"/>
          <w:noProof/>
          <w:sz w:val="14"/>
          <w:szCs w:val="14"/>
        </w:rPr>
        <w:t xml:space="preserve">připravenosti prodávajícího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k plnění, je podmínkou pro předání vozu kupujícímu.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4.2.3.</w:t>
      </w:r>
      <w:r w:rsidRPr="00530254">
        <w:rPr>
          <w:rFonts w:cs="Arial"/>
          <w:noProof/>
          <w:sz w:val="14"/>
          <w:szCs w:val="14"/>
        </w:rPr>
        <w:tab/>
        <w:t>Finanční limit pro platbu v hotovosti činí 350 000,- Kč.</w:t>
      </w:r>
    </w:p>
    <w:p w:rsidR="003B7114" w:rsidRPr="00530254" w:rsidRDefault="003B7114" w:rsidP="00530254">
      <w:pPr>
        <w:ind w:left="-180"/>
        <w:jc w:val="both"/>
        <w:rPr>
          <w:rFonts w:cs="Arial"/>
          <w:b/>
          <w:noProof/>
          <w:sz w:val="14"/>
          <w:szCs w:val="14"/>
        </w:rPr>
      </w:pPr>
      <w:r w:rsidRPr="00530254">
        <w:rPr>
          <w:rFonts w:cs="Arial"/>
          <w:b/>
          <w:noProof/>
          <w:sz w:val="14"/>
          <w:szCs w:val="14"/>
        </w:rPr>
        <w:t xml:space="preserve">4.3. </w:t>
      </w:r>
      <w:r w:rsidRPr="00530254">
        <w:rPr>
          <w:rFonts w:cs="Arial"/>
          <w:b/>
          <w:noProof/>
          <w:sz w:val="14"/>
          <w:szCs w:val="14"/>
        </w:rPr>
        <w:tab/>
        <w:t>Dodací lhůta a dodací podmínky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4.3.1</w:t>
      </w:r>
      <w:r w:rsidRPr="00530254">
        <w:rPr>
          <w:rFonts w:cs="Arial"/>
          <w:noProof/>
          <w:sz w:val="14"/>
          <w:szCs w:val="14"/>
        </w:rPr>
        <w:tab/>
        <w:t xml:space="preserve">Prodávající se zavazuje dodat předmět kupní smlouvy kupujícímu ve lhůtě uvedené v bodě 3.4 této smlouvy. Dodací lhůta smí být prodloužena u sériové výbavy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maximálně o 8 týdnů a u vozidel se zvláštním vybavením maximálně o 12 týdnů. Po uplynutí uvedených lhůt má kupující právo odstoupit od smlouvy.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Místem předání je adresa sídla uvedená jako adresa odštěpného závodu v této smlouvě.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4.3.2</w:t>
      </w:r>
      <w:r w:rsidRPr="00530254">
        <w:rPr>
          <w:rFonts w:cs="Arial"/>
          <w:noProof/>
          <w:sz w:val="14"/>
          <w:szCs w:val="14"/>
        </w:rPr>
        <w:tab/>
        <w:t>Předmětem</w:t>
      </w:r>
      <w:r>
        <w:rPr>
          <w:rFonts w:cs="Arial"/>
          <w:noProof/>
          <w:sz w:val="14"/>
          <w:szCs w:val="14"/>
        </w:rPr>
        <w:t xml:space="preserve"> </w:t>
      </w:r>
      <w:r w:rsidRPr="00530254">
        <w:rPr>
          <w:rFonts w:cs="Arial"/>
          <w:noProof/>
          <w:sz w:val="14"/>
          <w:szCs w:val="14"/>
        </w:rPr>
        <w:t>smlouvy je</w:t>
      </w:r>
      <w:r>
        <w:rPr>
          <w:rFonts w:cs="Arial"/>
          <w:noProof/>
          <w:sz w:val="14"/>
          <w:szCs w:val="14"/>
        </w:rPr>
        <w:t xml:space="preserve"> </w:t>
      </w:r>
      <w:r w:rsidRPr="00530254">
        <w:rPr>
          <w:rFonts w:cs="Arial"/>
          <w:noProof/>
          <w:sz w:val="14"/>
          <w:szCs w:val="14"/>
        </w:rPr>
        <w:t>vozidlo uvedené v bodě 2 této smlouvy</w:t>
      </w:r>
      <w:r>
        <w:rPr>
          <w:rFonts w:cs="Arial"/>
          <w:noProof/>
          <w:sz w:val="14"/>
          <w:szCs w:val="14"/>
        </w:rPr>
        <w:t xml:space="preserve"> </w:t>
      </w:r>
      <w:r w:rsidRPr="00530254">
        <w:rPr>
          <w:rFonts w:cs="Arial"/>
          <w:noProof/>
          <w:sz w:val="14"/>
          <w:szCs w:val="14"/>
        </w:rPr>
        <w:t>včetně zvláštní výbavy</w:t>
      </w:r>
      <w:r>
        <w:rPr>
          <w:rFonts w:cs="Arial"/>
          <w:noProof/>
          <w:sz w:val="14"/>
          <w:szCs w:val="14"/>
        </w:rPr>
        <w:t xml:space="preserve"> </w:t>
      </w:r>
      <w:r w:rsidRPr="00530254">
        <w:rPr>
          <w:rFonts w:cs="Arial"/>
          <w:noProof/>
          <w:sz w:val="14"/>
          <w:szCs w:val="14"/>
        </w:rPr>
        <w:t>uvedené</w:t>
      </w:r>
      <w:r>
        <w:rPr>
          <w:rFonts w:cs="Arial"/>
          <w:noProof/>
          <w:sz w:val="14"/>
          <w:szCs w:val="14"/>
        </w:rPr>
        <w:t xml:space="preserve"> </w:t>
      </w:r>
      <w:r w:rsidRPr="00530254">
        <w:rPr>
          <w:rFonts w:cs="Arial"/>
          <w:noProof/>
          <w:sz w:val="14"/>
          <w:szCs w:val="14"/>
        </w:rPr>
        <w:t>v</w:t>
      </w:r>
      <w:r>
        <w:rPr>
          <w:rFonts w:cs="Arial"/>
          <w:noProof/>
          <w:sz w:val="14"/>
          <w:szCs w:val="14"/>
        </w:rPr>
        <w:t xml:space="preserve"> </w:t>
      </w:r>
      <w:r w:rsidRPr="00530254">
        <w:rPr>
          <w:rFonts w:cs="Arial"/>
          <w:noProof/>
          <w:sz w:val="14"/>
          <w:szCs w:val="14"/>
        </w:rPr>
        <w:t>bodě 3.1.</w:t>
      </w:r>
      <w:r>
        <w:rPr>
          <w:rFonts w:cs="Arial"/>
          <w:noProof/>
          <w:sz w:val="14"/>
          <w:szCs w:val="14"/>
        </w:rPr>
        <w:t xml:space="preserve"> </w:t>
      </w:r>
      <w:r w:rsidRPr="00530254">
        <w:rPr>
          <w:rFonts w:cs="Arial"/>
          <w:noProof/>
          <w:sz w:val="14"/>
          <w:szCs w:val="14"/>
        </w:rPr>
        <w:t>této</w:t>
      </w:r>
      <w:r>
        <w:rPr>
          <w:rFonts w:cs="Arial"/>
          <w:noProof/>
          <w:sz w:val="14"/>
          <w:szCs w:val="14"/>
        </w:rPr>
        <w:t xml:space="preserve"> </w:t>
      </w:r>
      <w:r w:rsidRPr="00530254">
        <w:rPr>
          <w:rFonts w:cs="Arial"/>
          <w:noProof/>
          <w:sz w:val="14"/>
          <w:szCs w:val="14"/>
        </w:rPr>
        <w:t xml:space="preserve">smlouvy. </w:t>
      </w:r>
      <w:r>
        <w:rPr>
          <w:rFonts w:cs="Arial"/>
          <w:noProof/>
          <w:sz w:val="14"/>
          <w:szCs w:val="14"/>
        </w:rPr>
        <w:t xml:space="preserve"> </w:t>
      </w:r>
      <w:r w:rsidRPr="00530254">
        <w:rPr>
          <w:rFonts w:cs="Arial"/>
          <w:noProof/>
          <w:sz w:val="14"/>
          <w:szCs w:val="14"/>
        </w:rPr>
        <w:t xml:space="preserve">Od </w:t>
      </w:r>
      <w:r>
        <w:rPr>
          <w:rFonts w:cs="Arial"/>
          <w:noProof/>
          <w:sz w:val="14"/>
          <w:szCs w:val="14"/>
        </w:rPr>
        <w:t xml:space="preserve">  </w:t>
      </w:r>
      <w:r w:rsidRPr="00530254">
        <w:rPr>
          <w:rFonts w:cs="Arial"/>
          <w:noProof/>
          <w:sz w:val="14"/>
          <w:szCs w:val="14"/>
        </w:rPr>
        <w:t xml:space="preserve">tohoto </w:t>
      </w:r>
      <w:r>
        <w:rPr>
          <w:rFonts w:cs="Arial"/>
          <w:noProof/>
          <w:sz w:val="14"/>
          <w:szCs w:val="14"/>
        </w:rPr>
        <w:t xml:space="preserve">   </w:t>
      </w:r>
      <w:r w:rsidRPr="00530254">
        <w:rPr>
          <w:rFonts w:cs="Arial"/>
          <w:noProof/>
          <w:sz w:val="14"/>
          <w:szCs w:val="14"/>
        </w:rPr>
        <w:t xml:space="preserve">provedení se </w:t>
      </w:r>
      <w:r w:rsidRPr="00530254"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prodávající</w:t>
      </w:r>
      <w:r>
        <w:rPr>
          <w:rFonts w:cs="Arial"/>
          <w:noProof/>
          <w:sz w:val="14"/>
          <w:szCs w:val="14"/>
        </w:rPr>
        <w:t xml:space="preserve"> </w:t>
      </w:r>
      <w:r w:rsidRPr="00530254">
        <w:rPr>
          <w:rFonts w:cs="Arial"/>
          <w:noProof/>
          <w:sz w:val="14"/>
          <w:szCs w:val="14"/>
        </w:rPr>
        <w:t>nesmí odchýlit, s výjimkou toho, že se jedná o konstrukční nebo barevné odchylky ze strany výrobce oproti grafickému vyobrazení vzorku dle katalogu.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4.3.3</w:t>
      </w:r>
      <w:r w:rsidRPr="00530254">
        <w:rPr>
          <w:rFonts w:cs="Arial"/>
          <w:noProof/>
          <w:sz w:val="14"/>
          <w:szCs w:val="14"/>
        </w:rPr>
        <w:tab/>
        <w:t>Předání – převzetí vozidla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4.3.3.1.</w:t>
      </w:r>
      <w:r w:rsidRPr="00530254">
        <w:rPr>
          <w:rFonts w:cs="Arial"/>
          <w:noProof/>
          <w:sz w:val="14"/>
          <w:szCs w:val="14"/>
        </w:rPr>
        <w:tab/>
        <w:t>Prodávající vyrozumí kupujícího o připravenosti plnit předmět smlouvy a termínu předání vozidla na sjednaném místě.</w:t>
      </w:r>
    </w:p>
    <w:p w:rsidR="003B711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4.3.3.2.</w:t>
      </w:r>
      <w:r w:rsidRPr="00530254">
        <w:rPr>
          <w:rFonts w:cs="Arial"/>
          <w:noProof/>
          <w:sz w:val="14"/>
          <w:szCs w:val="14"/>
        </w:rPr>
        <w:tab/>
        <w:t>Kupující musí vozidlo převzít ve lhůtě 10 dnů od termínu sděleného prodávajícím dle bodu 4.3.3.1 této smlouvy. P</w:t>
      </w:r>
      <w:r>
        <w:rPr>
          <w:rFonts w:cs="Arial"/>
          <w:noProof/>
          <w:sz w:val="14"/>
          <w:szCs w:val="14"/>
        </w:rPr>
        <w:t xml:space="preserve">o 30ti dnech prodlení přechází </w:t>
      </w:r>
      <w:r w:rsidRPr="00530254">
        <w:rPr>
          <w:rFonts w:cs="Arial"/>
          <w:noProof/>
          <w:sz w:val="14"/>
          <w:szCs w:val="14"/>
        </w:rPr>
        <w:t xml:space="preserve">nebezpečí na vozidle 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na kupujícího.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4.3.3.3.</w:t>
      </w:r>
      <w:r w:rsidRPr="00530254">
        <w:rPr>
          <w:rFonts w:cs="Arial"/>
          <w:noProof/>
          <w:sz w:val="14"/>
          <w:szCs w:val="14"/>
        </w:rPr>
        <w:tab/>
        <w:t xml:space="preserve">Je-li kupující v prodlení s převzetím vozidla ve lhůtě stanovené v bodu 4.3.3.2. této smlouvy, je prodávající oprávněn vyúčtovat kupujícímu poplatek za </w:t>
      </w:r>
      <w:r w:rsidRPr="00530254"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uskladnění vozidla. Poplatek za uskladnění vozidla činí 0.05% z jeho celkové ceny za každý den prodlení, až do převzetí vozidla.</w:t>
      </w:r>
    </w:p>
    <w:p w:rsidR="003B711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4.3.3.4.</w:t>
      </w:r>
      <w:r w:rsidRPr="00530254">
        <w:rPr>
          <w:rFonts w:cs="Arial"/>
          <w:noProof/>
          <w:sz w:val="14"/>
          <w:szCs w:val="14"/>
        </w:rPr>
        <w:tab/>
        <w:t xml:space="preserve">Převzetí vozidla stvrdí kupující svým podpisem, u právnických osob podpisem a razítkem oprávněných osob, případně plnou mocí k převzetí vozidla 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s podpisem a razítkem oprávněných osob. Prodávající je oprávněn požadovat identifikaci zmocněnce.</w:t>
      </w:r>
    </w:p>
    <w:p w:rsidR="003B7114" w:rsidRPr="00457B10" w:rsidRDefault="003B7114" w:rsidP="00530254">
      <w:pPr>
        <w:ind w:left="-180"/>
        <w:jc w:val="both"/>
        <w:rPr>
          <w:rFonts w:cs="Arial"/>
          <w:b/>
          <w:noProof/>
          <w:sz w:val="14"/>
          <w:szCs w:val="14"/>
        </w:rPr>
      </w:pPr>
      <w:r w:rsidRPr="00457B10">
        <w:rPr>
          <w:rFonts w:cs="Arial"/>
          <w:b/>
          <w:noProof/>
          <w:sz w:val="14"/>
          <w:szCs w:val="14"/>
        </w:rPr>
        <w:t>4.4.</w:t>
      </w:r>
      <w:r w:rsidRPr="00457B10">
        <w:rPr>
          <w:rFonts w:cs="Arial"/>
          <w:b/>
          <w:noProof/>
          <w:sz w:val="14"/>
          <w:szCs w:val="14"/>
        </w:rPr>
        <w:tab/>
        <w:t>Odstoupení od smlouvy</w:t>
      </w:r>
    </w:p>
    <w:p w:rsidR="003B711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4.4.1.</w:t>
      </w:r>
      <w:r w:rsidRPr="00530254">
        <w:rPr>
          <w:rFonts w:cs="Arial"/>
          <w:noProof/>
          <w:sz w:val="14"/>
          <w:szCs w:val="14"/>
        </w:rPr>
        <w:tab/>
        <w:t xml:space="preserve">Kupující má právo odstoupit od smlouvy, pokud prodávající požaduje cenu vyšší, o více než 5%, než je cena při podpisu smlouvy při současném </w:t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zakalkulování 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zvýšení dle bodů 3.2. a 4.1.1. této </w:t>
      </w:r>
      <w:r w:rsidRPr="00530254">
        <w:rPr>
          <w:rFonts w:cs="Arial"/>
          <w:noProof/>
          <w:sz w:val="14"/>
          <w:szCs w:val="14"/>
        </w:rPr>
        <w:tab/>
        <w:t>smlouvy.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4.4.2.</w:t>
      </w:r>
      <w:r w:rsidRPr="00530254">
        <w:rPr>
          <w:rFonts w:cs="Arial"/>
          <w:noProof/>
          <w:sz w:val="14"/>
          <w:szCs w:val="14"/>
        </w:rPr>
        <w:tab/>
        <w:t>Provedení zvýšení ceny do 5% dle bodu 4.1.1. neopravňuje kupujícího k odstoupení od smlouvy.</w:t>
      </w:r>
    </w:p>
    <w:p w:rsidR="003B711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 xml:space="preserve">4.4.3. </w:t>
      </w:r>
      <w:r w:rsidRPr="00530254">
        <w:rPr>
          <w:rFonts w:cs="Arial"/>
          <w:noProof/>
          <w:sz w:val="14"/>
          <w:szCs w:val="14"/>
        </w:rPr>
        <w:tab/>
        <w:t xml:space="preserve">Prodávající má právo na odstoupení od smlouvy při porušení smlouvy kupujícím, dle platného zákona a zejména ujednání této smlouvy; pokud nezaplatí </w:t>
      </w:r>
      <w:r w:rsidRPr="00530254"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sjednanou zálohu, pokud nepřevezme vozidlo po uplynutí lhůty k převzetí dle bodu 4.3.3.2., nebo pokud je kupující v prodlení se zaplacením kupní </w:t>
      </w:r>
      <w:r w:rsidRPr="00530254">
        <w:rPr>
          <w:rFonts w:cs="Arial"/>
          <w:noProof/>
          <w:sz w:val="14"/>
          <w:szCs w:val="14"/>
        </w:rPr>
        <w:tab/>
        <w:t xml:space="preserve">ceny.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Smluvní strany si sjednávají pro případ odstoupení prodávajícího od smlouvy pro porušení smluvní povinnosti stanovené dle bodu 4.3.3.2. smluvní pokutu ve </w:t>
      </w:r>
      <w:r w:rsidRPr="00530254"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výši zálohy na kupní cenu, sjednané podle bodu 3.3, nejméně 10% z celkové kupní ceny</w:t>
      </w:r>
      <w:r>
        <w:rPr>
          <w:rFonts w:cs="Arial"/>
          <w:noProof/>
          <w:sz w:val="14"/>
          <w:szCs w:val="14"/>
        </w:rPr>
        <w:t xml:space="preserve"> bez DPH. Prodávající </w:t>
      </w:r>
      <w:r>
        <w:rPr>
          <w:rFonts w:cs="Arial"/>
          <w:noProof/>
          <w:sz w:val="14"/>
          <w:szCs w:val="14"/>
        </w:rPr>
        <w:tab/>
        <w:t xml:space="preserve">má právo </w:t>
      </w:r>
      <w:r w:rsidRPr="00530254">
        <w:rPr>
          <w:rFonts w:cs="Arial"/>
          <w:noProof/>
          <w:sz w:val="14"/>
          <w:szCs w:val="14"/>
        </w:rPr>
        <w:t xml:space="preserve">započítat </w:t>
      </w:r>
      <w:r>
        <w:rPr>
          <w:rFonts w:cs="Arial"/>
          <w:noProof/>
          <w:sz w:val="14"/>
          <w:szCs w:val="14"/>
        </w:rPr>
        <w:t>z</w:t>
      </w:r>
      <w:r w:rsidRPr="00530254">
        <w:rPr>
          <w:rFonts w:cs="Arial"/>
          <w:noProof/>
          <w:sz w:val="14"/>
          <w:szCs w:val="14"/>
        </w:rPr>
        <w:t xml:space="preserve">álohu zaplacenou kupujícím 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za předmět koupě na smluvní pokutu. Právo na náhradu škody zůstává prodávajícímu nedotčeno.</w:t>
      </w:r>
    </w:p>
    <w:p w:rsidR="003B711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4.4.4.</w:t>
      </w:r>
      <w:r w:rsidRPr="00530254">
        <w:rPr>
          <w:rFonts w:cs="Arial"/>
          <w:noProof/>
          <w:sz w:val="14"/>
          <w:szCs w:val="14"/>
        </w:rPr>
        <w:tab/>
        <w:t xml:space="preserve">Pokud kupující zvolil k financování úvěr a z jakéhokoli důvodu zruší úvěr před úplným zaplacením kupní smlouvy, je povinen oznámit prodávajícímu, zda </w:t>
      </w:r>
    </w:p>
    <w:p w:rsidR="003B711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do 14ti dnů následujících po zrušení </w:t>
      </w:r>
      <w:r w:rsidRPr="00530254">
        <w:rPr>
          <w:rFonts w:cs="Arial"/>
          <w:noProof/>
          <w:sz w:val="14"/>
          <w:szCs w:val="14"/>
        </w:rPr>
        <w:tab/>
        <w:t xml:space="preserve">úvěrové smlouvy uzavře s prodávajícím novou smlouvu, nebo zda se tato smlouva o koupi, jako smlouva hlavní zruší. 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Pokud kupující nevyrozumí prodávajícího o zrušení úvěrové smlouvy, odpovídá za škodu, která v souvislosti s porušením této oznamovací povinnosti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prodávajícímu vznikne.</w:t>
      </w:r>
    </w:p>
    <w:p w:rsidR="003B7114" w:rsidRPr="00457B10" w:rsidRDefault="003B7114" w:rsidP="00530254">
      <w:pPr>
        <w:ind w:left="-180"/>
        <w:jc w:val="both"/>
        <w:rPr>
          <w:rFonts w:cs="Arial"/>
          <w:b/>
          <w:noProof/>
          <w:sz w:val="14"/>
          <w:szCs w:val="14"/>
        </w:rPr>
      </w:pPr>
      <w:r w:rsidRPr="00457B10">
        <w:rPr>
          <w:rFonts w:cs="Arial"/>
          <w:b/>
          <w:noProof/>
          <w:sz w:val="14"/>
          <w:szCs w:val="14"/>
        </w:rPr>
        <w:t>4.5.</w:t>
      </w:r>
      <w:r w:rsidRPr="00457B10">
        <w:rPr>
          <w:rFonts w:cs="Arial"/>
          <w:b/>
          <w:noProof/>
          <w:sz w:val="14"/>
          <w:szCs w:val="14"/>
        </w:rPr>
        <w:tab/>
        <w:t>Záruční podmínky</w:t>
      </w:r>
    </w:p>
    <w:p w:rsidR="003B711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4.5.1.</w:t>
      </w:r>
      <w:r w:rsidRPr="00530254">
        <w:rPr>
          <w:rFonts w:cs="Arial"/>
          <w:noProof/>
          <w:sz w:val="14"/>
          <w:szCs w:val="14"/>
        </w:rPr>
        <w:tab/>
        <w:t xml:space="preserve">Pro záruku platí aktuální všeobecné záruční podmínky importéra/výrobce, uvedené v dokladech k automobilu. Při uplatnění práv z odpovědnosti </w:t>
      </w:r>
      <w:r w:rsidRPr="00530254">
        <w:rPr>
          <w:rFonts w:cs="Arial"/>
          <w:noProof/>
          <w:sz w:val="14"/>
          <w:szCs w:val="14"/>
        </w:rPr>
        <w:tab/>
        <w:t>prodávajícího</w:t>
      </w:r>
      <w:r>
        <w:rPr>
          <w:rFonts w:cs="Arial"/>
          <w:noProof/>
          <w:sz w:val="14"/>
          <w:szCs w:val="14"/>
        </w:rPr>
        <w:t xml:space="preserve"> </w:t>
      </w:r>
    </w:p>
    <w:p w:rsidR="003B711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je kupující oprávněn vznášet nároky, přiměřené vadě. Nároky kupujícího se řídí platnou právní úpravou zák. 89/2012 Sb., přičemž zákonným nárokem </w:t>
      </w:r>
      <w:r>
        <w:rPr>
          <w:rFonts w:cs="Arial"/>
          <w:noProof/>
          <w:sz w:val="14"/>
          <w:szCs w:val="14"/>
        </w:rPr>
        <w:t>j</w:t>
      </w:r>
      <w:r w:rsidRPr="00530254">
        <w:rPr>
          <w:rFonts w:cs="Arial"/>
          <w:noProof/>
          <w:sz w:val="14"/>
          <w:szCs w:val="14"/>
        </w:rPr>
        <w:t xml:space="preserve">e v první 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řadě odstranění vady výměnou/opravou vadné součástky vozidla.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4.5.2.</w:t>
      </w:r>
      <w:r w:rsidRPr="00530254">
        <w:rPr>
          <w:rFonts w:cs="Arial"/>
          <w:noProof/>
          <w:sz w:val="14"/>
          <w:szCs w:val="14"/>
        </w:rPr>
        <w:tab/>
        <w:t xml:space="preserve">Upozornění: Spotřeba paliva, uvedená v technickém průkazu, je technickým parametrem vozidla, zjištěným v umělém prostředí za konstantních </w:t>
      </w:r>
      <w:r w:rsidRPr="00530254">
        <w:rPr>
          <w:rFonts w:cs="Arial"/>
          <w:noProof/>
          <w:sz w:val="14"/>
          <w:szCs w:val="14"/>
        </w:rPr>
        <w:tab/>
        <w:t xml:space="preserve">podmínek.Při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provozu vozidla na pozemních komunikacích může být skutečná spotřeba vyšší, zejména vlivem způsobu jízdy, povětrnostních podmínek, užíváním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  <w:t>k</w:t>
      </w:r>
      <w:r w:rsidRPr="00530254">
        <w:rPr>
          <w:rFonts w:cs="Arial"/>
          <w:noProof/>
          <w:sz w:val="14"/>
          <w:szCs w:val="14"/>
        </w:rPr>
        <w:t xml:space="preserve">limatizace a dalších spotřebičů, apod. Vyšší spotřeba není vadou výrobku, pokud není autorizovanými testy prokázán opak. Vadou výrobku není sám o sobě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akustický projev vozidla nebo drobné odchylky v barevnosti proti odsouhlasenému </w:t>
      </w:r>
      <w:r w:rsidRPr="00530254">
        <w:rPr>
          <w:rFonts w:cs="Arial"/>
          <w:noProof/>
          <w:sz w:val="14"/>
          <w:szCs w:val="14"/>
        </w:rPr>
        <w:tab/>
        <w:t xml:space="preserve">grafickému </w:t>
      </w:r>
      <w:r w:rsidRPr="00530254">
        <w:rPr>
          <w:rFonts w:cs="Arial"/>
          <w:noProof/>
          <w:sz w:val="14"/>
          <w:szCs w:val="14"/>
        </w:rPr>
        <w:tab/>
        <w:t>vzorku barvy.</w:t>
      </w:r>
    </w:p>
    <w:p w:rsidR="003B7114" w:rsidRPr="00457B10" w:rsidRDefault="003B7114" w:rsidP="00530254">
      <w:pPr>
        <w:ind w:left="-180"/>
        <w:jc w:val="both"/>
        <w:rPr>
          <w:rFonts w:cs="Arial"/>
          <w:b/>
          <w:noProof/>
          <w:sz w:val="14"/>
          <w:szCs w:val="14"/>
        </w:rPr>
      </w:pPr>
      <w:r w:rsidRPr="00457B10">
        <w:rPr>
          <w:rFonts w:cs="Arial"/>
          <w:b/>
          <w:noProof/>
          <w:sz w:val="14"/>
          <w:szCs w:val="14"/>
        </w:rPr>
        <w:t>4.6</w:t>
      </w:r>
      <w:r w:rsidRPr="00457B10">
        <w:rPr>
          <w:rFonts w:cs="Arial"/>
          <w:b/>
          <w:noProof/>
          <w:sz w:val="14"/>
          <w:szCs w:val="14"/>
        </w:rPr>
        <w:tab/>
        <w:t>Výhrada vlastnictví</w:t>
      </w:r>
    </w:p>
    <w:p w:rsidR="003B711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Vozidlo zůstává do úplného zaplacení celé kupní ceny včetně eventuálních vedlejších sjednaných nákladů (např. zimní pneumatiky apod.) ve vlastnictví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prodávajícího. Kupující se musí zdržet takového zacházení s vozidlem, které by mohlo ohrozit výhradu vlastnictví prodávajícího, zejména nesmí smluvně zcizit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nebo zatížit předmět vlastnictví, ani převést práva z této smlouvy na třetí osobu bez souhlasu prodávajícího. </w:t>
      </w:r>
      <w:r>
        <w:rPr>
          <w:rFonts w:cs="Arial"/>
          <w:noProof/>
          <w:sz w:val="14"/>
          <w:szCs w:val="14"/>
        </w:rPr>
        <w:t xml:space="preserve">Nebezpečí na </w:t>
      </w:r>
      <w:r>
        <w:rPr>
          <w:rFonts w:cs="Arial"/>
          <w:noProof/>
          <w:sz w:val="14"/>
          <w:szCs w:val="14"/>
        </w:rPr>
        <w:tab/>
        <w:t xml:space="preserve">věci přechází na </w:t>
      </w:r>
      <w:r w:rsidRPr="00530254">
        <w:rPr>
          <w:rFonts w:cs="Arial"/>
          <w:noProof/>
          <w:sz w:val="14"/>
          <w:szCs w:val="14"/>
        </w:rPr>
        <w:t xml:space="preserve">kupujícího 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okamžikem převzetí vozidla (podpisem předávacího protokolu a převzetím klíčů.</w:t>
      </w:r>
    </w:p>
    <w:p w:rsidR="003B7114" w:rsidRPr="00457B10" w:rsidRDefault="003B7114" w:rsidP="00530254">
      <w:pPr>
        <w:ind w:left="-180"/>
        <w:jc w:val="both"/>
        <w:rPr>
          <w:rFonts w:cs="Arial"/>
          <w:b/>
          <w:noProof/>
          <w:sz w:val="14"/>
          <w:szCs w:val="14"/>
        </w:rPr>
      </w:pPr>
      <w:r w:rsidRPr="00457B10">
        <w:rPr>
          <w:rFonts w:cs="Arial"/>
          <w:b/>
          <w:noProof/>
          <w:sz w:val="14"/>
          <w:szCs w:val="14"/>
        </w:rPr>
        <w:t>4.7</w:t>
      </w:r>
      <w:r w:rsidRPr="00457B10">
        <w:rPr>
          <w:rFonts w:cs="Arial"/>
          <w:b/>
          <w:noProof/>
          <w:sz w:val="14"/>
          <w:szCs w:val="14"/>
        </w:rPr>
        <w:tab/>
        <w:t>Rozvazovací podmínka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4.7.1.</w:t>
      </w:r>
      <w:r w:rsidRPr="00530254">
        <w:rPr>
          <w:rFonts w:cs="Arial"/>
          <w:noProof/>
          <w:sz w:val="14"/>
          <w:szCs w:val="14"/>
        </w:rPr>
        <w:tab/>
        <w:t xml:space="preserve">Smluvní strany tímto prohlašují, že v případě, kdy se kupující po uzavření kupní smlouvy rozhodne financovat pořízení vozidla prostřednictvím poskytovatele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finančních služeb (leasing nebo úvěr) a postoupí práva ze smlouvy leasingovému vlastníku s tím, že se jeho pozice změní </w:t>
      </w:r>
      <w:r w:rsidRPr="00530254">
        <w:rPr>
          <w:rFonts w:cs="Arial"/>
          <w:noProof/>
          <w:sz w:val="14"/>
          <w:szCs w:val="14"/>
        </w:rPr>
        <w:tab/>
        <w:t xml:space="preserve">z kupujícího na uživatele,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pozbude tato smlouva ke dni uzavření příslušné leasingové smlouvy účinnosti.</w:t>
      </w:r>
    </w:p>
    <w:p w:rsidR="003B711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4.7.2.</w:t>
      </w:r>
      <w:r w:rsidRPr="00530254">
        <w:rPr>
          <w:rFonts w:cs="Arial"/>
          <w:noProof/>
          <w:sz w:val="14"/>
          <w:szCs w:val="14"/>
        </w:rPr>
        <w:tab/>
        <w:t xml:space="preserve">Kupující výslovně prohlašuje, že v případě postoupení práv z této smlouvy na leasingovou společnost dle bodu 4.7.1. této smlouvy, bude záloha poskytnutá kupujícím </w:t>
      </w:r>
    </w:p>
    <w:p w:rsidR="003B711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na kupní cenu vozu podle bodu 3.3 resp. záloha v celé již zaplacené výši na náhradu kupní ceny, automaticky převedena na platbu ze </w:t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smlouvy</w:t>
      </w:r>
      <w:r>
        <w:rPr>
          <w:rFonts w:cs="Arial"/>
          <w:noProof/>
          <w:sz w:val="14"/>
          <w:szCs w:val="14"/>
        </w:rPr>
        <w:t xml:space="preserve"> mezi </w:t>
      </w:r>
      <w:r w:rsidRPr="00530254">
        <w:rPr>
          <w:rFonts w:cs="Arial"/>
          <w:noProof/>
          <w:sz w:val="14"/>
          <w:szCs w:val="14"/>
        </w:rPr>
        <w:t xml:space="preserve">prodávajícím 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a leasingovou společností (nástupce kupujícího </w:t>
      </w:r>
      <w:r w:rsidRPr="00530254">
        <w:rPr>
          <w:rFonts w:cs="Arial"/>
          <w:noProof/>
          <w:sz w:val="14"/>
          <w:szCs w:val="14"/>
        </w:rPr>
        <w:tab/>
        <w:t>z kupní smlouvy)</w:t>
      </w:r>
    </w:p>
    <w:p w:rsidR="003B7114" w:rsidRPr="00457B10" w:rsidRDefault="003B7114" w:rsidP="00530254">
      <w:pPr>
        <w:ind w:left="-180"/>
        <w:jc w:val="both"/>
        <w:rPr>
          <w:rFonts w:cs="Arial"/>
          <w:b/>
          <w:noProof/>
          <w:sz w:val="14"/>
          <w:szCs w:val="14"/>
        </w:rPr>
      </w:pPr>
      <w:r w:rsidRPr="00457B10">
        <w:rPr>
          <w:rFonts w:cs="Arial"/>
          <w:b/>
          <w:noProof/>
          <w:sz w:val="14"/>
          <w:szCs w:val="14"/>
        </w:rPr>
        <w:t>4.8.</w:t>
      </w:r>
      <w:r w:rsidRPr="00457B10">
        <w:rPr>
          <w:rFonts w:cs="Arial"/>
          <w:b/>
          <w:noProof/>
          <w:sz w:val="14"/>
          <w:szCs w:val="14"/>
        </w:rPr>
        <w:tab/>
        <w:t>Odpočet daně z přidané hodnoty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4.8.1</w:t>
      </w:r>
      <w:r w:rsidRPr="00530254">
        <w:rPr>
          <w:rFonts w:cs="Arial"/>
          <w:noProof/>
          <w:sz w:val="14"/>
          <w:szCs w:val="14"/>
        </w:rPr>
        <w:tab/>
        <w:t xml:space="preserve">Kupující si je vědom skutečnosti, že při nákupu vozidla pro jeho podnikatelské účely a uplatnění vrácení DPH je konečný odpočet DPH závislý na </w:t>
      </w:r>
      <w:r w:rsidRPr="00530254">
        <w:rPr>
          <w:rFonts w:cs="Arial"/>
          <w:noProof/>
          <w:sz w:val="14"/>
          <w:szCs w:val="14"/>
        </w:rPr>
        <w:tab/>
        <w:t xml:space="preserve">zjištění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příslušného finančního úřadu. Prodávající kupujícímu za vrácení DPH neodpovídá.</w:t>
      </w:r>
    </w:p>
    <w:p w:rsidR="003B7114" w:rsidRPr="00457B10" w:rsidRDefault="003B7114" w:rsidP="00530254">
      <w:pPr>
        <w:ind w:left="-180"/>
        <w:jc w:val="both"/>
        <w:rPr>
          <w:rFonts w:cs="Arial"/>
          <w:b/>
          <w:noProof/>
          <w:sz w:val="14"/>
          <w:szCs w:val="14"/>
        </w:rPr>
      </w:pPr>
      <w:r w:rsidRPr="00457B10">
        <w:rPr>
          <w:rFonts w:cs="Arial"/>
          <w:b/>
          <w:noProof/>
          <w:sz w:val="14"/>
          <w:szCs w:val="14"/>
        </w:rPr>
        <w:t>4.9</w:t>
      </w:r>
      <w:r w:rsidRPr="00457B10">
        <w:rPr>
          <w:rFonts w:cs="Arial"/>
          <w:b/>
          <w:noProof/>
          <w:sz w:val="14"/>
          <w:szCs w:val="14"/>
        </w:rPr>
        <w:tab/>
        <w:t>Závěrečná ustanovení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4.9.1.</w:t>
      </w:r>
      <w:r w:rsidRPr="00530254">
        <w:rPr>
          <w:rFonts w:cs="Arial"/>
          <w:noProof/>
          <w:sz w:val="14"/>
          <w:szCs w:val="14"/>
        </w:rPr>
        <w:tab/>
        <w:t>Tato smlouva podléhá právu České republiky. Příslušný soud je na území České republiky.</w:t>
      </w:r>
    </w:p>
    <w:p w:rsidR="003B711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4.9.2.</w:t>
      </w:r>
      <w:r w:rsidRPr="00530254">
        <w:rPr>
          <w:rFonts w:cs="Arial"/>
          <w:noProof/>
          <w:sz w:val="14"/>
          <w:szCs w:val="14"/>
        </w:rPr>
        <w:tab/>
        <w:t xml:space="preserve">V souladu se zák. č.101/200 Sb., o ochraně osobních údajů, tímto uděluji svůj souhlas se zařazením mých osobních </w:t>
      </w:r>
      <w:r>
        <w:rPr>
          <w:rFonts w:cs="Arial"/>
          <w:noProof/>
          <w:sz w:val="14"/>
          <w:szCs w:val="14"/>
        </w:rPr>
        <w:t xml:space="preserve">údajů do marketingové databáze </w:t>
      </w:r>
      <w:r w:rsidRPr="00530254">
        <w:rPr>
          <w:rFonts w:cs="Arial"/>
          <w:noProof/>
          <w:sz w:val="14"/>
          <w:szCs w:val="14"/>
        </w:rPr>
        <w:t xml:space="preserve">společnosti </w:t>
      </w:r>
    </w:p>
    <w:p w:rsidR="003B711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AR SERVIS s.r.o. se sídlem Jarošovská 869/II, Jindřichův Hradec,  IČO 42408393, zapsané  v   OR vedeném Krajským soudem v Českých </w:t>
      </w:r>
      <w:r w:rsidRPr="00530254">
        <w:rPr>
          <w:rFonts w:cs="Arial"/>
          <w:noProof/>
          <w:sz w:val="14"/>
          <w:szCs w:val="14"/>
        </w:rPr>
        <w:tab/>
        <w:t xml:space="preserve">Budějovicích odd. C vložka 627 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>
        <w:rPr>
          <w:rFonts w:cs="Arial"/>
          <w:noProof/>
          <w:sz w:val="14"/>
          <w:szCs w:val="14"/>
        </w:rPr>
        <w:lastRenderedPageBreak/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a jejich spřízněných podniků. Tyto údaje budou použity k nabídce produktů a služeb a zpracovávány pověřenými agenturami v rámci nabízených produktů a služeb.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Tento souhlas platí do doby jeho písemného odvolání. Beru na vědomí, </w:t>
      </w:r>
      <w:r w:rsidRPr="00530254">
        <w:rPr>
          <w:rFonts w:cs="Arial"/>
          <w:noProof/>
          <w:sz w:val="14"/>
          <w:szCs w:val="14"/>
        </w:rPr>
        <w:tab/>
        <w:t xml:space="preserve">že mám právo přístupu </w:t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k osobním údajům, právo na opravu osobních údajů a další práva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stanovená v §21 zák. č. 101/2000 Sb., o ochraně osobních údajů. Tento svůj souhlas uděluji dobrovolně a mohu jej kdykoliv bezplatně odmítnout, a to na e-mailové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adrese prodej@arservis.cz.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4.9.3</w:t>
      </w:r>
      <w:r w:rsidRPr="00530254">
        <w:rPr>
          <w:rFonts w:cs="Arial"/>
          <w:noProof/>
          <w:sz w:val="14"/>
          <w:szCs w:val="14"/>
        </w:rPr>
        <w:tab/>
        <w:t xml:space="preserve">Kupující prohlašuje, že při jednání o uzavření této Smlouvy mu byly sděleny všechny pro něj relevantní skutkové i právní okolnosti  k posouzení  možnosti  uzavřít 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tuto  Smlouvu a další  související smlouvy dle § 1727 Zák. 89/2012 Sb. a že neočekává ani nepožaduje od prodávajícího žádné další informace v této souvislosti.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4.9.4</w:t>
      </w:r>
      <w:r w:rsidRPr="00530254">
        <w:rPr>
          <w:rFonts w:cs="Arial"/>
          <w:noProof/>
          <w:sz w:val="14"/>
          <w:szCs w:val="14"/>
        </w:rPr>
        <w:tab/>
        <w:t xml:space="preserve">Tato smlouva je vyhotovena v písemné formě, jiná smluvní ujednání, odchylky nebo doplňky vyžadují vždy písemnou formu pod sankcí neplatnosti. Smluvní strany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podpisem této smlouvy </w:t>
      </w:r>
      <w:r w:rsidRPr="00530254">
        <w:rPr>
          <w:rFonts w:cs="Arial"/>
          <w:noProof/>
          <w:sz w:val="14"/>
          <w:szCs w:val="14"/>
        </w:rPr>
        <w:tab/>
        <w:t>potvrzují, že si obsah přečetly a s jejím obsahem souhlasí.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4.9.5.</w:t>
      </w:r>
      <w:r w:rsidRPr="00530254">
        <w:rPr>
          <w:rFonts w:cs="Arial"/>
          <w:noProof/>
          <w:sz w:val="14"/>
          <w:szCs w:val="14"/>
        </w:rPr>
        <w:tab/>
        <w:t xml:space="preserve">Každou změnu této smlouvy lze zásadně uzavřít pouze písemně s podpisem obou stran, přičemž každá podepsaná pozdější smlouva o předmětu koupě představuje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>novaci téže smlouvy a je platná v poslední podepsané verzi.</w:t>
      </w:r>
    </w:p>
    <w:p w:rsidR="003B7114" w:rsidRPr="00530254" w:rsidRDefault="003B7114" w:rsidP="00530254">
      <w:pPr>
        <w:ind w:left="-180"/>
        <w:jc w:val="both"/>
        <w:rPr>
          <w:rFonts w:cs="Arial"/>
          <w:noProof/>
          <w:sz w:val="14"/>
          <w:szCs w:val="14"/>
        </w:rPr>
      </w:pPr>
      <w:r w:rsidRPr="00530254">
        <w:rPr>
          <w:rFonts w:cs="Arial"/>
          <w:noProof/>
          <w:sz w:val="14"/>
          <w:szCs w:val="14"/>
        </w:rPr>
        <w:t>4.9.6</w:t>
      </w:r>
      <w:r w:rsidRPr="00530254">
        <w:rPr>
          <w:rFonts w:cs="Arial"/>
          <w:noProof/>
          <w:sz w:val="14"/>
          <w:szCs w:val="14"/>
        </w:rPr>
        <w:tab/>
        <w:t xml:space="preserve">Prodávající   může   nabídku   přijmout   pouze    ve   znění,   potvrzené   Kupujícímu   písemně   v   této   smlouvě   s   vyloučením  možného    přijetí </w:t>
      </w:r>
      <w:r w:rsidRPr="00530254">
        <w:rPr>
          <w:rFonts w:cs="Arial"/>
          <w:noProof/>
          <w:sz w:val="14"/>
          <w:szCs w:val="14"/>
        </w:rPr>
        <w:tab/>
        <w:t xml:space="preserve">nabídky   s dodatkem  </w:t>
      </w:r>
      <w:r>
        <w:rPr>
          <w:rFonts w:cs="Arial"/>
          <w:noProof/>
          <w:sz w:val="14"/>
          <w:szCs w:val="14"/>
        </w:rPr>
        <w:tab/>
      </w:r>
      <w:r>
        <w:rPr>
          <w:rFonts w:cs="Arial"/>
          <w:noProof/>
          <w:sz w:val="14"/>
          <w:szCs w:val="14"/>
        </w:rPr>
        <w:tab/>
      </w:r>
      <w:r w:rsidRPr="00530254">
        <w:rPr>
          <w:rFonts w:cs="Arial"/>
          <w:noProof/>
          <w:sz w:val="14"/>
          <w:szCs w:val="14"/>
        </w:rPr>
        <w:t xml:space="preserve">nebo odchylkou   dle </w:t>
      </w:r>
      <w:r w:rsidRPr="00530254">
        <w:rPr>
          <w:rFonts w:cs="Arial"/>
          <w:noProof/>
          <w:sz w:val="14"/>
          <w:szCs w:val="14"/>
        </w:rPr>
        <w:tab/>
        <w:t>§ 1740 odst. 3 Zák. 89/2012 Sb.</w:t>
      </w:r>
    </w:p>
    <w:p w:rsidR="003B7114" w:rsidRDefault="003B7114" w:rsidP="00933232">
      <w:pPr>
        <w:ind w:left="-180"/>
        <w:jc w:val="both"/>
        <w:rPr>
          <w:rFonts w:cs="Arial"/>
          <w:noProof/>
          <w:sz w:val="14"/>
          <w:szCs w:val="14"/>
        </w:rPr>
        <w:sectPr w:rsidR="003B7114" w:rsidSect="00692B1C">
          <w:type w:val="continuous"/>
          <w:pgSz w:w="11906" w:h="16838"/>
          <w:pgMar w:top="567" w:right="567" w:bottom="567" w:left="851" w:header="454" w:footer="454" w:gutter="0"/>
          <w:cols w:space="708"/>
          <w:docGrid w:linePitch="360"/>
        </w:sectPr>
      </w:pPr>
      <w:r w:rsidRPr="00530254">
        <w:rPr>
          <w:rFonts w:cs="Arial"/>
          <w:noProof/>
          <w:sz w:val="14"/>
          <w:szCs w:val="14"/>
        </w:rPr>
        <w:t>4.9.7.</w:t>
      </w:r>
      <w:r w:rsidRPr="00530254">
        <w:rPr>
          <w:rFonts w:cs="Arial"/>
          <w:noProof/>
          <w:sz w:val="14"/>
          <w:szCs w:val="14"/>
        </w:rPr>
        <w:tab/>
        <w:t>Tato smlouva byla vyhotovena ve dvou exemplářích.</w:t>
      </w:r>
    </w:p>
    <w:p w:rsidR="003B7114" w:rsidRPr="00933232" w:rsidRDefault="003B7114" w:rsidP="00933232">
      <w:pPr>
        <w:ind w:left="-180"/>
        <w:jc w:val="both"/>
        <w:rPr>
          <w:rFonts w:cs="Arial"/>
          <w:noProof/>
          <w:sz w:val="14"/>
          <w:szCs w:val="14"/>
        </w:rPr>
      </w:pPr>
    </w:p>
    <w:sectPr w:rsidR="003B7114" w:rsidRPr="00933232" w:rsidSect="003B7114">
      <w:type w:val="continuous"/>
      <w:pgSz w:w="11906" w:h="16838"/>
      <w:pgMar w:top="567" w:right="567" w:bottom="567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E6" w:rsidRDefault="009A6EE6">
      <w:r>
        <w:separator/>
      </w:r>
    </w:p>
  </w:endnote>
  <w:endnote w:type="continuationSeparator" w:id="0">
    <w:p w:rsidR="009A6EE6" w:rsidRDefault="009A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koda Sans Pro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14" w:rsidRDefault="003B7114">
    <w:pPr>
      <w:pStyle w:val="Zpat"/>
      <w:jc w:val="center"/>
    </w:pPr>
    <w:r>
      <w:t xml:space="preserve">Stránka </w:t>
    </w:r>
    <w:r w:rsidR="00BE120F">
      <w:rPr>
        <w:b/>
      </w:rPr>
      <w:fldChar w:fldCharType="begin"/>
    </w:r>
    <w:r>
      <w:rPr>
        <w:b/>
      </w:rPr>
      <w:instrText>PAGE</w:instrText>
    </w:r>
    <w:r w:rsidR="00BE120F">
      <w:rPr>
        <w:b/>
      </w:rPr>
      <w:fldChar w:fldCharType="separate"/>
    </w:r>
    <w:r w:rsidR="00991323">
      <w:rPr>
        <w:b/>
        <w:noProof/>
      </w:rPr>
      <w:t>1</w:t>
    </w:r>
    <w:r w:rsidR="00BE120F">
      <w:rPr>
        <w:b/>
      </w:rPr>
      <w:fldChar w:fldCharType="end"/>
    </w:r>
    <w:r>
      <w:t xml:space="preserve"> z </w:t>
    </w:r>
    <w:r w:rsidR="00BE120F">
      <w:rPr>
        <w:b/>
      </w:rPr>
      <w:fldChar w:fldCharType="begin"/>
    </w:r>
    <w:r>
      <w:rPr>
        <w:b/>
      </w:rPr>
      <w:instrText>NUMPAGES</w:instrText>
    </w:r>
    <w:r w:rsidR="00BE120F">
      <w:rPr>
        <w:b/>
      </w:rPr>
      <w:fldChar w:fldCharType="separate"/>
    </w:r>
    <w:r w:rsidR="00991323">
      <w:rPr>
        <w:b/>
        <w:noProof/>
      </w:rPr>
      <w:t>4</w:t>
    </w:r>
    <w:r w:rsidR="00BE120F">
      <w:rPr>
        <w:b/>
      </w:rPr>
      <w:fldChar w:fldCharType="end"/>
    </w:r>
  </w:p>
  <w:p w:rsidR="003B7114" w:rsidRDefault="003B7114" w:rsidP="00692B1C">
    <w:pPr>
      <w:pStyle w:val="Zpat"/>
      <w:rPr>
        <w:rFonts w:ascii="Skoda Pro" w:hAnsi="Skoda Pro"/>
        <w:b/>
      </w:rPr>
    </w:pPr>
    <w:r>
      <w:rPr>
        <w:rFonts w:ascii="Skoda Pro" w:hAnsi="Skoda Pro"/>
        <w:b/>
      </w:rPr>
      <w:t>AR SERVIS s.r.o.</w:t>
    </w:r>
  </w:p>
  <w:p w:rsidR="003B7114" w:rsidRDefault="003B7114" w:rsidP="00692B1C">
    <w:pPr>
      <w:pStyle w:val="Zpat"/>
      <w:tabs>
        <w:tab w:val="clear" w:pos="4536"/>
        <w:tab w:val="right" w:pos="8164"/>
      </w:tabs>
      <w:rPr>
        <w:rFonts w:ascii="Skoda Pro" w:hAnsi="Skoda Pro"/>
        <w:sz w:val="13"/>
        <w:szCs w:val="13"/>
      </w:rPr>
    </w:pPr>
    <w:proofErr w:type="spellStart"/>
    <w:r>
      <w:rPr>
        <w:rFonts w:ascii="Skoda Pro" w:hAnsi="Skoda Pro"/>
        <w:sz w:val="13"/>
        <w:szCs w:val="13"/>
      </w:rPr>
      <w:t>Jarošovská</w:t>
    </w:r>
    <w:proofErr w:type="spellEnd"/>
    <w:r>
      <w:rPr>
        <w:rFonts w:ascii="Skoda Pro" w:hAnsi="Skoda Pro"/>
        <w:sz w:val="13"/>
        <w:szCs w:val="13"/>
      </w:rPr>
      <w:t xml:space="preserve"> 869/II, Jindřichův Hradec, Česká Republika</w:t>
    </w:r>
    <w:r>
      <w:rPr>
        <w:rFonts w:ascii="Skoda Pro" w:hAnsi="Skoda Pro"/>
        <w:sz w:val="13"/>
        <w:szCs w:val="13"/>
      </w:rPr>
      <w:tab/>
    </w:r>
  </w:p>
  <w:p w:rsidR="003B7114" w:rsidRDefault="003B7114" w:rsidP="00692B1C">
    <w:pPr>
      <w:pStyle w:val="Zpat"/>
      <w:rPr>
        <w:rFonts w:ascii="Skoda Pro" w:hAnsi="Skoda Pro"/>
        <w:sz w:val="13"/>
        <w:szCs w:val="13"/>
      </w:rPr>
    </w:pPr>
    <w:r>
      <w:rPr>
        <w:rFonts w:ascii="Skoda Pro" w:hAnsi="Skoda Pro"/>
        <w:sz w:val="13"/>
        <w:szCs w:val="13"/>
      </w:rPr>
      <w:t xml:space="preserve">Zapsaná v obchodním rejstříku vedeném Krajským </w:t>
    </w:r>
    <w:proofErr w:type="gramStart"/>
    <w:r>
      <w:rPr>
        <w:rFonts w:ascii="Skoda Pro" w:hAnsi="Skoda Pro"/>
        <w:sz w:val="13"/>
        <w:szCs w:val="13"/>
      </w:rPr>
      <w:t>soudem v  Českých</w:t>
    </w:r>
    <w:proofErr w:type="gramEnd"/>
    <w:r>
      <w:rPr>
        <w:rFonts w:ascii="Skoda Pro" w:hAnsi="Skoda Pro"/>
        <w:sz w:val="13"/>
        <w:szCs w:val="13"/>
      </w:rPr>
      <w:t xml:space="preserve"> Budějovicích </w:t>
    </w:r>
    <w:proofErr w:type="spellStart"/>
    <w:r>
      <w:rPr>
        <w:rFonts w:ascii="Skoda Pro" w:hAnsi="Skoda Pro"/>
        <w:sz w:val="13"/>
        <w:szCs w:val="13"/>
      </w:rPr>
      <w:t>odd</w:t>
    </w:r>
    <w:proofErr w:type="spellEnd"/>
    <w:r>
      <w:rPr>
        <w:rFonts w:ascii="Skoda Pro" w:hAnsi="Skoda Pro"/>
        <w:sz w:val="13"/>
        <w:szCs w:val="13"/>
      </w:rPr>
      <w:t xml:space="preserve"> C vložka 627</w:t>
    </w:r>
    <w:r>
      <w:rPr>
        <w:rFonts w:ascii="Skoda Pro" w:hAnsi="Skoda Pro"/>
        <w:sz w:val="13"/>
        <w:szCs w:val="13"/>
      </w:rPr>
      <w:tab/>
    </w:r>
  </w:p>
  <w:p w:rsidR="003B7114" w:rsidRPr="00692B1C" w:rsidRDefault="003B7114" w:rsidP="00692B1C">
    <w:pPr>
      <w:pStyle w:val="Zpat"/>
      <w:rPr>
        <w:rFonts w:asciiTheme="minorHAnsi" w:hAnsiTheme="minorHAnsi"/>
        <w:sz w:val="22"/>
        <w:szCs w:val="22"/>
      </w:rPr>
    </w:pPr>
    <w:r>
      <w:rPr>
        <w:rFonts w:ascii="Skoda Pro" w:hAnsi="Skoda Pro"/>
        <w:sz w:val="13"/>
        <w:szCs w:val="13"/>
      </w:rPr>
      <w:t xml:space="preserve">T +420 384 321 005, F +420 384 321 002, </w:t>
    </w:r>
    <w:hyperlink r:id="rId1" w:history="1">
      <w:r>
        <w:rPr>
          <w:rStyle w:val="Hypertextovodkaz"/>
          <w:rFonts w:ascii="Skoda Pro" w:hAnsi="Skoda Pro"/>
          <w:sz w:val="13"/>
          <w:szCs w:val="13"/>
        </w:rPr>
        <w:t>arservis@arservis.cz</w:t>
      </w:r>
    </w:hyperlink>
    <w:r>
      <w:rPr>
        <w:rFonts w:ascii="Skoda Pro" w:hAnsi="Skoda Pro"/>
        <w:sz w:val="13"/>
        <w:szCs w:val="13"/>
      </w:rPr>
      <w:t>, www arservis.cz</w:t>
    </w:r>
    <w:r>
      <w:rPr>
        <w:rFonts w:ascii="Skoda Pro" w:hAnsi="Skoda Pro"/>
        <w:noProof/>
        <w:sz w:val="13"/>
        <w:szCs w:val="13"/>
      </w:rPr>
      <w:t xml:space="preserve">  </w:t>
    </w:r>
    <w:r>
      <w:tab/>
    </w:r>
  </w:p>
  <w:p w:rsidR="003B7114" w:rsidRDefault="003B71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E6" w:rsidRDefault="009A6EE6">
      <w:r>
        <w:separator/>
      </w:r>
    </w:p>
  </w:footnote>
  <w:footnote w:type="continuationSeparator" w:id="0">
    <w:p w:rsidR="009A6EE6" w:rsidRDefault="009A6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14" w:rsidRPr="00692B1C" w:rsidRDefault="003B7114" w:rsidP="00692B1C">
    <w:pPr>
      <w:pStyle w:val="Zhlav"/>
      <w:tabs>
        <w:tab w:val="clear" w:pos="4536"/>
        <w:tab w:val="clear" w:pos="9072"/>
        <w:tab w:val="left" w:pos="619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6003290</wp:posOffset>
          </wp:positionH>
          <wp:positionV relativeFrom="paragraph">
            <wp:posOffset>-243205</wp:posOffset>
          </wp:positionV>
          <wp:extent cx="730250" cy="8705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k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385232" cy="43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serv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23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87948"/>
    <w:multiLevelType w:val="multilevel"/>
    <w:tmpl w:val="7E2AAAA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026F"/>
    <w:rsid w:val="0000047E"/>
    <w:rsid w:val="000122D6"/>
    <w:rsid w:val="00012343"/>
    <w:rsid w:val="0002078C"/>
    <w:rsid w:val="00025179"/>
    <w:rsid w:val="000513EB"/>
    <w:rsid w:val="00051B4F"/>
    <w:rsid w:val="00054D54"/>
    <w:rsid w:val="00062FA6"/>
    <w:rsid w:val="00072F13"/>
    <w:rsid w:val="00075091"/>
    <w:rsid w:val="000818C7"/>
    <w:rsid w:val="00084F8F"/>
    <w:rsid w:val="000873BC"/>
    <w:rsid w:val="000B262E"/>
    <w:rsid w:val="000B34EC"/>
    <w:rsid w:val="000C2FE6"/>
    <w:rsid w:val="000D7369"/>
    <w:rsid w:val="000E1FCA"/>
    <w:rsid w:val="000E6B28"/>
    <w:rsid w:val="00146F5C"/>
    <w:rsid w:val="00147A89"/>
    <w:rsid w:val="00174B31"/>
    <w:rsid w:val="001803A4"/>
    <w:rsid w:val="00182E8C"/>
    <w:rsid w:val="00182EBF"/>
    <w:rsid w:val="0019716E"/>
    <w:rsid w:val="001A7C73"/>
    <w:rsid w:val="001B33BB"/>
    <w:rsid w:val="001C2A3D"/>
    <w:rsid w:val="001C77B4"/>
    <w:rsid w:val="001D1C94"/>
    <w:rsid w:val="0021379E"/>
    <w:rsid w:val="00215110"/>
    <w:rsid w:val="00217411"/>
    <w:rsid w:val="00224F61"/>
    <w:rsid w:val="002644B1"/>
    <w:rsid w:val="00284D04"/>
    <w:rsid w:val="00296AF0"/>
    <w:rsid w:val="002A17C3"/>
    <w:rsid w:val="002E7318"/>
    <w:rsid w:val="002F01BA"/>
    <w:rsid w:val="002F3D2B"/>
    <w:rsid w:val="00300288"/>
    <w:rsid w:val="00314725"/>
    <w:rsid w:val="0032190E"/>
    <w:rsid w:val="00324781"/>
    <w:rsid w:val="003343A1"/>
    <w:rsid w:val="00345169"/>
    <w:rsid w:val="00346022"/>
    <w:rsid w:val="003510DA"/>
    <w:rsid w:val="00360EE4"/>
    <w:rsid w:val="003707B7"/>
    <w:rsid w:val="003A29BA"/>
    <w:rsid w:val="003A6964"/>
    <w:rsid w:val="003B6C4D"/>
    <w:rsid w:val="003B7114"/>
    <w:rsid w:val="003B77CC"/>
    <w:rsid w:val="003D42A3"/>
    <w:rsid w:val="003E4294"/>
    <w:rsid w:val="003E74E8"/>
    <w:rsid w:val="0041799A"/>
    <w:rsid w:val="00425F54"/>
    <w:rsid w:val="00433495"/>
    <w:rsid w:val="00456131"/>
    <w:rsid w:val="00457B10"/>
    <w:rsid w:val="00465249"/>
    <w:rsid w:val="0046714E"/>
    <w:rsid w:val="00492714"/>
    <w:rsid w:val="004A3FA6"/>
    <w:rsid w:val="004B6099"/>
    <w:rsid w:val="004B66A2"/>
    <w:rsid w:val="004E5339"/>
    <w:rsid w:val="004F69F3"/>
    <w:rsid w:val="00513D10"/>
    <w:rsid w:val="005229F2"/>
    <w:rsid w:val="00525AEB"/>
    <w:rsid w:val="00530254"/>
    <w:rsid w:val="00535319"/>
    <w:rsid w:val="00542C9A"/>
    <w:rsid w:val="00542F31"/>
    <w:rsid w:val="00561ACB"/>
    <w:rsid w:val="00596B9F"/>
    <w:rsid w:val="005A1C98"/>
    <w:rsid w:val="005A2C2C"/>
    <w:rsid w:val="005E02E7"/>
    <w:rsid w:val="006140D9"/>
    <w:rsid w:val="00615131"/>
    <w:rsid w:val="006239F9"/>
    <w:rsid w:val="006333DE"/>
    <w:rsid w:val="00641237"/>
    <w:rsid w:val="00642429"/>
    <w:rsid w:val="00692B1C"/>
    <w:rsid w:val="006A4C8E"/>
    <w:rsid w:val="00716184"/>
    <w:rsid w:val="007242F7"/>
    <w:rsid w:val="007457B7"/>
    <w:rsid w:val="00752130"/>
    <w:rsid w:val="007856DD"/>
    <w:rsid w:val="00792A3B"/>
    <w:rsid w:val="007A5A4B"/>
    <w:rsid w:val="007B1DCC"/>
    <w:rsid w:val="007C20A3"/>
    <w:rsid w:val="007C3E1A"/>
    <w:rsid w:val="007C4E56"/>
    <w:rsid w:val="007D0306"/>
    <w:rsid w:val="007E07C9"/>
    <w:rsid w:val="007E41AE"/>
    <w:rsid w:val="00804BB2"/>
    <w:rsid w:val="0081026B"/>
    <w:rsid w:val="00811DED"/>
    <w:rsid w:val="00812F88"/>
    <w:rsid w:val="0081797E"/>
    <w:rsid w:val="00817B2C"/>
    <w:rsid w:val="00822783"/>
    <w:rsid w:val="008270D0"/>
    <w:rsid w:val="00843340"/>
    <w:rsid w:val="008637D0"/>
    <w:rsid w:val="00872F0B"/>
    <w:rsid w:val="008B6061"/>
    <w:rsid w:val="008C7C24"/>
    <w:rsid w:val="008E083D"/>
    <w:rsid w:val="00904490"/>
    <w:rsid w:val="00913C9C"/>
    <w:rsid w:val="0091738F"/>
    <w:rsid w:val="00924131"/>
    <w:rsid w:val="0092747F"/>
    <w:rsid w:val="00933232"/>
    <w:rsid w:val="00960798"/>
    <w:rsid w:val="009778AE"/>
    <w:rsid w:val="00986F57"/>
    <w:rsid w:val="00991323"/>
    <w:rsid w:val="009A57F0"/>
    <w:rsid w:val="009A6EE6"/>
    <w:rsid w:val="009B56DB"/>
    <w:rsid w:val="009C5E7B"/>
    <w:rsid w:val="009E4865"/>
    <w:rsid w:val="009F2184"/>
    <w:rsid w:val="009F3833"/>
    <w:rsid w:val="00A32886"/>
    <w:rsid w:val="00A55336"/>
    <w:rsid w:val="00A67C24"/>
    <w:rsid w:val="00A73C04"/>
    <w:rsid w:val="00A94FD6"/>
    <w:rsid w:val="00AB0607"/>
    <w:rsid w:val="00B032BE"/>
    <w:rsid w:val="00B03B45"/>
    <w:rsid w:val="00B3792B"/>
    <w:rsid w:val="00B418CE"/>
    <w:rsid w:val="00B54E2E"/>
    <w:rsid w:val="00B85D4D"/>
    <w:rsid w:val="00B951BE"/>
    <w:rsid w:val="00BB6873"/>
    <w:rsid w:val="00BE120F"/>
    <w:rsid w:val="00BE1BE2"/>
    <w:rsid w:val="00BE5487"/>
    <w:rsid w:val="00C14DBD"/>
    <w:rsid w:val="00C37864"/>
    <w:rsid w:val="00C56F6E"/>
    <w:rsid w:val="00C76309"/>
    <w:rsid w:val="00C855F8"/>
    <w:rsid w:val="00CA3843"/>
    <w:rsid w:val="00CA62D0"/>
    <w:rsid w:val="00CB3DA7"/>
    <w:rsid w:val="00CD05D1"/>
    <w:rsid w:val="00CD76F4"/>
    <w:rsid w:val="00CE0215"/>
    <w:rsid w:val="00CE795A"/>
    <w:rsid w:val="00CF4648"/>
    <w:rsid w:val="00CF7620"/>
    <w:rsid w:val="00D06E03"/>
    <w:rsid w:val="00D15FE4"/>
    <w:rsid w:val="00D31650"/>
    <w:rsid w:val="00D62E6B"/>
    <w:rsid w:val="00D638DC"/>
    <w:rsid w:val="00D65780"/>
    <w:rsid w:val="00D735F5"/>
    <w:rsid w:val="00D7591B"/>
    <w:rsid w:val="00D92623"/>
    <w:rsid w:val="00DB35FD"/>
    <w:rsid w:val="00DB6EE0"/>
    <w:rsid w:val="00DC3C92"/>
    <w:rsid w:val="00DC6647"/>
    <w:rsid w:val="00DE467C"/>
    <w:rsid w:val="00DE6B56"/>
    <w:rsid w:val="00DF1286"/>
    <w:rsid w:val="00DF1646"/>
    <w:rsid w:val="00DF199E"/>
    <w:rsid w:val="00DF7621"/>
    <w:rsid w:val="00E07AA8"/>
    <w:rsid w:val="00E1048B"/>
    <w:rsid w:val="00E4217C"/>
    <w:rsid w:val="00E427F7"/>
    <w:rsid w:val="00E60CC9"/>
    <w:rsid w:val="00E67336"/>
    <w:rsid w:val="00E8026F"/>
    <w:rsid w:val="00E87482"/>
    <w:rsid w:val="00EB783E"/>
    <w:rsid w:val="00EC0AE2"/>
    <w:rsid w:val="00EC39F2"/>
    <w:rsid w:val="00EC70D7"/>
    <w:rsid w:val="00ED058E"/>
    <w:rsid w:val="00EF1FE7"/>
    <w:rsid w:val="00F06D6F"/>
    <w:rsid w:val="00F070B6"/>
    <w:rsid w:val="00F11E19"/>
    <w:rsid w:val="00F216B4"/>
    <w:rsid w:val="00F27EAA"/>
    <w:rsid w:val="00F43E97"/>
    <w:rsid w:val="00F70E93"/>
    <w:rsid w:val="00F71BAE"/>
    <w:rsid w:val="00F80683"/>
    <w:rsid w:val="00F91460"/>
    <w:rsid w:val="00FB0138"/>
    <w:rsid w:val="00FC5797"/>
    <w:rsid w:val="00FC5C32"/>
    <w:rsid w:val="00FC7A7B"/>
    <w:rsid w:val="00FE3FE9"/>
    <w:rsid w:val="00FF703F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4"/>
        <o:r id="V:Rule2" type="connector" idref="#AutoShape 3"/>
        <o:r id="V:Rule3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SkodaNormal"/>
    <w:qFormat/>
    <w:rsid w:val="00843340"/>
    <w:rPr>
      <w:rFonts w:ascii="Skoda Sans Pro" w:hAnsi="Skoda Sans Pr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A6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F71BAE"/>
    <w:pPr>
      <w:spacing w:before="100" w:beforeAutospacing="1" w:after="100" w:afterAutospacing="1"/>
    </w:pPr>
  </w:style>
  <w:style w:type="paragraph" w:styleId="Zhlav">
    <w:name w:val="header"/>
    <w:basedOn w:val="Normln"/>
    <w:rsid w:val="002644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644B1"/>
    <w:pPr>
      <w:tabs>
        <w:tab w:val="center" w:pos="4536"/>
        <w:tab w:val="right" w:pos="9072"/>
      </w:tabs>
    </w:pPr>
  </w:style>
  <w:style w:type="paragraph" w:styleId="Nzev">
    <w:name w:val="Title"/>
    <w:aliases w:val="SkodaNázev"/>
    <w:basedOn w:val="Normln"/>
    <w:next w:val="Normln"/>
    <w:link w:val="NzevChar"/>
    <w:qFormat/>
    <w:rsid w:val="00843340"/>
    <w:pPr>
      <w:spacing w:before="240" w:after="60"/>
      <w:jc w:val="center"/>
      <w:outlineLvl w:val="0"/>
    </w:pPr>
    <w:rPr>
      <w:b/>
      <w:bCs/>
      <w:kern w:val="28"/>
      <w:sz w:val="56"/>
      <w:szCs w:val="32"/>
    </w:rPr>
  </w:style>
  <w:style w:type="character" w:customStyle="1" w:styleId="NzevChar">
    <w:name w:val="Název Char"/>
    <w:aliases w:val="SkodaNázev Char"/>
    <w:basedOn w:val="Standardnpsmoodstavce"/>
    <w:link w:val="Nzev"/>
    <w:rsid w:val="00843340"/>
    <w:rPr>
      <w:rFonts w:ascii="Skoda Sans Pro" w:hAnsi="Skoda Sans Pro"/>
      <w:b/>
      <w:bCs/>
      <w:kern w:val="28"/>
      <w:sz w:val="56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1C77B4"/>
    <w:rPr>
      <w:sz w:val="24"/>
      <w:szCs w:val="24"/>
    </w:rPr>
  </w:style>
  <w:style w:type="character" w:styleId="Siln">
    <w:name w:val="Strong"/>
    <w:aliases w:val="SkodaSilné"/>
    <w:basedOn w:val="Standardnpsmoodstavce"/>
    <w:qFormat/>
    <w:rsid w:val="00843340"/>
    <w:rPr>
      <w:rFonts w:ascii="Skoda Sans Pro" w:hAnsi="Skoda Sans Pro"/>
      <w:b/>
      <w:bCs/>
      <w:sz w:val="24"/>
    </w:rPr>
  </w:style>
  <w:style w:type="paragraph" w:customStyle="1" w:styleId="pokus">
    <w:name w:val="pokus"/>
    <w:basedOn w:val="Normln"/>
    <w:link w:val="pokusChar"/>
    <w:qFormat/>
    <w:rsid w:val="00843340"/>
    <w:rPr>
      <w:rFonts w:ascii="Times New Roman" w:hAnsi="Times New Roman"/>
      <w:b/>
    </w:rPr>
  </w:style>
  <w:style w:type="character" w:customStyle="1" w:styleId="pokusChar">
    <w:name w:val="pokus Char"/>
    <w:basedOn w:val="Standardnpsmoodstavce"/>
    <w:link w:val="pokus"/>
    <w:rsid w:val="00843340"/>
    <w:rPr>
      <w:b/>
      <w:szCs w:val="24"/>
    </w:rPr>
  </w:style>
  <w:style w:type="paragraph" w:styleId="Textbubliny">
    <w:name w:val="Balloon Text"/>
    <w:basedOn w:val="Normln"/>
    <w:link w:val="TextbublinyChar"/>
    <w:rsid w:val="00692B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92B1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2B1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56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SkodaNormal"/>
    <w:qFormat/>
    <w:rsid w:val="00843340"/>
    <w:rPr>
      <w:rFonts w:ascii="Skoda Sans Pro" w:hAnsi="Skoda Sans Pr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A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F71BAE"/>
    <w:pPr>
      <w:spacing w:before="100" w:beforeAutospacing="1" w:after="100" w:afterAutospacing="1"/>
    </w:pPr>
  </w:style>
  <w:style w:type="paragraph" w:styleId="Zhlav">
    <w:name w:val="header"/>
    <w:basedOn w:val="Normln"/>
    <w:rsid w:val="002644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644B1"/>
    <w:pPr>
      <w:tabs>
        <w:tab w:val="center" w:pos="4536"/>
        <w:tab w:val="right" w:pos="9072"/>
      </w:tabs>
    </w:pPr>
  </w:style>
  <w:style w:type="paragraph" w:styleId="Nzev">
    <w:name w:val="Title"/>
    <w:aliases w:val="SkodaNázev"/>
    <w:basedOn w:val="Normln"/>
    <w:next w:val="Normln"/>
    <w:link w:val="NzevChar"/>
    <w:qFormat/>
    <w:rsid w:val="00843340"/>
    <w:pPr>
      <w:spacing w:before="240" w:after="60"/>
      <w:jc w:val="center"/>
      <w:outlineLvl w:val="0"/>
    </w:pPr>
    <w:rPr>
      <w:b/>
      <w:bCs/>
      <w:kern w:val="28"/>
      <w:sz w:val="56"/>
      <w:szCs w:val="32"/>
    </w:rPr>
  </w:style>
  <w:style w:type="character" w:customStyle="1" w:styleId="NzevChar">
    <w:name w:val="Název Char"/>
    <w:aliases w:val="SkodaNázev Char"/>
    <w:basedOn w:val="Standardnpsmoodstavce"/>
    <w:link w:val="Nzev"/>
    <w:rsid w:val="00843340"/>
    <w:rPr>
      <w:rFonts w:ascii="Skoda Sans Pro" w:hAnsi="Skoda Sans Pro"/>
      <w:b/>
      <w:bCs/>
      <w:kern w:val="28"/>
      <w:sz w:val="56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1C77B4"/>
    <w:rPr>
      <w:sz w:val="24"/>
      <w:szCs w:val="24"/>
    </w:rPr>
  </w:style>
  <w:style w:type="character" w:styleId="Siln">
    <w:name w:val="Strong"/>
    <w:aliases w:val="SkodaSilné"/>
    <w:basedOn w:val="Standardnpsmoodstavce"/>
    <w:qFormat/>
    <w:rsid w:val="00843340"/>
    <w:rPr>
      <w:rFonts w:ascii="Skoda Sans Pro" w:hAnsi="Skoda Sans Pro"/>
      <w:b/>
      <w:bCs/>
      <w:sz w:val="24"/>
    </w:rPr>
  </w:style>
  <w:style w:type="paragraph" w:customStyle="1" w:styleId="pokus">
    <w:name w:val="pokus"/>
    <w:basedOn w:val="Normln"/>
    <w:link w:val="pokusChar"/>
    <w:qFormat/>
    <w:rsid w:val="00843340"/>
    <w:rPr>
      <w:rFonts w:ascii="Times New Roman" w:hAnsi="Times New Roman"/>
      <w:b/>
    </w:rPr>
  </w:style>
  <w:style w:type="character" w:customStyle="1" w:styleId="pokusChar">
    <w:name w:val="pokus Char"/>
    <w:basedOn w:val="Standardnpsmoodstavce"/>
    <w:link w:val="pokus"/>
    <w:rsid w:val="00843340"/>
    <w:rPr>
      <w:b/>
      <w:szCs w:val="24"/>
    </w:rPr>
  </w:style>
  <w:style w:type="paragraph" w:styleId="Textbubliny">
    <w:name w:val="Balloon Text"/>
    <w:basedOn w:val="Normln"/>
    <w:link w:val="TextbublinyChar"/>
    <w:rsid w:val="00692B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92B1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2B1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56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servis@arservi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MSCZ\Objedn&#225;vka%20konfigurace%20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B5A0-5B0D-4CBC-855B-C55DA9A1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konfigurace logo</Template>
  <TotalTime>0</TotalTime>
  <Pages>4</Pages>
  <Words>1815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gedas ČR s.r.o.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Vaněk</dc:creator>
  <cp:lastModifiedBy>Karel Holý</cp:lastModifiedBy>
  <cp:revision>2</cp:revision>
  <cp:lastPrinted>2018-04-13T08:59:00Z</cp:lastPrinted>
  <dcterms:created xsi:type="dcterms:W3CDTF">2018-05-15T05:42:00Z</dcterms:created>
  <dcterms:modified xsi:type="dcterms:W3CDTF">2018-05-15T05:42:00Z</dcterms:modified>
</cp:coreProperties>
</file>