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A2" w:rsidRDefault="00B75757">
      <w:pPr>
        <w:spacing w:after="1105" w:line="259" w:lineRule="auto"/>
        <w:ind w:left="658" w:right="0"/>
        <w:jc w:val="left"/>
      </w:pPr>
      <w:r>
        <w:rPr>
          <w:noProof/>
        </w:rPr>
        <w:drawing>
          <wp:inline distT="0" distB="0" distL="0" distR="0">
            <wp:extent cx="6028945" cy="917710"/>
            <wp:effectExtent l="0" t="0" r="0" b="0"/>
            <wp:docPr id="6593" name="Picture 6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" name="Picture 65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91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A2" w:rsidRDefault="00B75757">
      <w:pPr>
        <w:spacing w:after="0"/>
        <w:ind w:left="1233" w:right="1017" w:hanging="5"/>
      </w:pPr>
      <w:proofErr w:type="spellStart"/>
      <w:r>
        <w:rPr>
          <w:rFonts w:ascii="Times New Roman" w:eastAsia="Times New Roman" w:hAnsi="Times New Roman" w:cs="Times New Roman"/>
          <w:sz w:val="24"/>
        </w:rPr>
        <w:t>Microware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spol., s r o</w:t>
      </w:r>
      <w:r>
        <w:rPr>
          <w:noProof/>
        </w:rPr>
        <w:drawing>
          <wp:inline distT="0" distB="0" distL="0" distR="0">
            <wp:extent cx="21336" cy="21342"/>
            <wp:effectExtent l="0" t="0" r="0" b="0"/>
            <wp:docPr id="760" name="Picture 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Picture 7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A2" w:rsidRDefault="00B75757">
      <w:pPr>
        <w:spacing w:after="1547"/>
        <w:ind w:left="1233" w:right="7339" w:hanging="5"/>
      </w:pPr>
      <w:r>
        <w:rPr>
          <w:rFonts w:ascii="Times New Roman" w:eastAsia="Times New Roman" w:hAnsi="Times New Roman" w:cs="Times New Roman"/>
          <w:sz w:val="24"/>
        </w:rPr>
        <w:t xml:space="preserve">Vinohradská 77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120 OO Praha 2</w:t>
      </w:r>
    </w:p>
    <w:tbl>
      <w:tblPr>
        <w:tblStyle w:val="TableGrid"/>
        <w:tblW w:w="8285" w:type="dxa"/>
        <w:tblInd w:w="69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4703"/>
        <w:gridCol w:w="960"/>
      </w:tblGrid>
      <w:tr w:rsidR="00C86DA2">
        <w:trPr>
          <w:trHeight w:val="248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OBJ. ČÍSLO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VYŘIZUJE/LINKA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14" w:right="0"/>
              <w:jc w:val="left"/>
            </w:pPr>
            <w:r>
              <w:rPr>
                <w:rFonts w:ascii="Times New Roman" w:eastAsia="Times New Roman" w:hAnsi="Times New Roman" w:cs="Times New Roman"/>
                <w:sz w:val="20"/>
              </w:rPr>
              <w:t>PRAHA</w:t>
            </w:r>
          </w:p>
        </w:tc>
      </w:tr>
      <w:tr w:rsidR="00C86DA2">
        <w:trPr>
          <w:trHeight w:val="256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14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11/17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5" w:right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t>Vinařová/274021926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12.2.2018</w:t>
            </w:r>
            <w:proofErr w:type="gramEnd"/>
            <w:r>
              <w:rPr>
                <w:noProof/>
              </w:rPr>
              <w:drawing>
                <wp:inline distT="0" distB="0" distL="0" distR="0">
                  <wp:extent cx="3048" cy="3049"/>
                  <wp:effectExtent l="0" t="0" r="0" b="0"/>
                  <wp:docPr id="761" name="Picture 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" name="Picture 7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6DA2" w:rsidRDefault="00B75757">
      <w:pPr>
        <w:spacing w:after="272" w:line="259" w:lineRule="auto"/>
        <w:ind w:left="672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Věc: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Objednávka</w:t>
      </w:r>
    </w:p>
    <w:p w:rsidR="00C86DA2" w:rsidRDefault="00B75757">
      <w:pPr>
        <w:spacing w:after="0"/>
        <w:ind w:left="672" w:right="1017" w:hanging="5"/>
      </w:pPr>
      <w:r>
        <w:rPr>
          <w:rFonts w:ascii="Times New Roman" w:eastAsia="Times New Roman" w:hAnsi="Times New Roman" w:cs="Times New Roman"/>
          <w:sz w:val="24"/>
        </w:rPr>
        <w:t xml:space="preserve">Dle Vaší cenové nabídky objednáváme u Vás 10 ks videotelefonů VIDEX 4000 pro školní družinu, série 6200 se sluchátkem, dále venkovní zvonkový panel v chromovém provedení s kamerou a 1 </w:t>
      </w:r>
      <w:proofErr w:type="spellStart"/>
      <w:r>
        <w:rPr>
          <w:rFonts w:ascii="Times New Roman" w:eastAsia="Times New Roman" w:hAnsi="Times New Roman" w:cs="Times New Roman"/>
          <w:sz w:val="24"/>
        </w:rPr>
        <w:t>Oti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tlačítky, včetně kabeláže a montáže nového zařízení. Celkem systém V</w:t>
      </w:r>
      <w:r>
        <w:rPr>
          <w:rFonts w:ascii="Times New Roman" w:eastAsia="Times New Roman" w:hAnsi="Times New Roman" w:cs="Times New Roman"/>
          <w:sz w:val="24"/>
        </w:rPr>
        <w:t xml:space="preserve">IDEX včetně DPH činí 99.527,- </w:t>
      </w:r>
      <w:proofErr w:type="gramStart"/>
      <w:r>
        <w:rPr>
          <w:rFonts w:ascii="Times New Roman" w:eastAsia="Times New Roman" w:hAnsi="Times New Roman" w:cs="Times New Roman"/>
          <w:sz w:val="24"/>
        </w:rPr>
        <w:t>Kč..</w:t>
      </w:r>
      <w:proofErr w:type="gramEnd"/>
    </w:p>
    <w:p w:rsidR="00C86DA2" w:rsidRDefault="00B75757">
      <w:pPr>
        <w:spacing w:after="0" w:line="259" w:lineRule="auto"/>
        <w:ind w:left="643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0" cy="1689074"/>
                <wp:effectExtent l="0" t="0" r="0" b="0"/>
                <wp:docPr id="5898" name="Group 5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0" cy="1689074"/>
                          <a:chOff x="0" y="0"/>
                          <a:chExt cx="2331720" cy="1689074"/>
                        </a:xfrm>
                      </wpg:grpSpPr>
                      <pic:pic xmlns:pic="http://schemas.openxmlformats.org/drawingml/2006/picture">
                        <pic:nvPicPr>
                          <pic:cNvPr id="6595" name="Picture 659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5072" y="0"/>
                            <a:ext cx="2136648" cy="1679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7" name="Rectangle 117"/>
                        <wps:cNvSpPr/>
                        <wps:spPr>
                          <a:xfrm>
                            <a:off x="3048" y="560992"/>
                            <a:ext cx="445922" cy="194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DA2" w:rsidRDefault="00B75757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Mgr.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0" y="737826"/>
                            <a:ext cx="575645" cy="1986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DA2" w:rsidRDefault="00B75757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ředitel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98" style="width:183.6pt;height:132.998pt;mso-position-horizontal-relative:char;mso-position-vertical-relative:line" coordsize="23317,16890">
                <v:shape id="Picture 6595" style="position:absolute;width:21366;height:16799;left:1950;top:0;" filled="f">
                  <v:imagedata r:id="rId9"/>
                </v:shape>
                <v:rect id="Rectangle 117" style="position:absolute;width:4459;height:1946;left:30;top:56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Mgr. </w:t>
                        </w:r>
                      </w:p>
                    </w:txbxContent>
                  </v:textbox>
                </v:rect>
                <v:rect id="Rectangle 120" style="position:absolute;width:5756;height:1986;left:0;top:73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4"/>
                          </w:rPr>
                          <w:t xml:space="preserve">ředitel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86DA2" w:rsidRDefault="00B75757">
      <w:pPr>
        <w:spacing w:after="0" w:line="259" w:lineRule="auto"/>
        <w:ind w:left="149" w:right="0"/>
        <w:jc w:val="left"/>
      </w:pPr>
      <w:r>
        <w:rPr>
          <w:sz w:val="30"/>
        </w:rPr>
        <w:t>Jarmila Mojžíšová</w:t>
      </w:r>
    </w:p>
    <w:p w:rsidR="00C86DA2" w:rsidRDefault="00B75757">
      <w:pPr>
        <w:spacing w:after="185" w:line="259" w:lineRule="auto"/>
        <w:ind w:left="110" w:right="-202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75120" cy="33537"/>
                <wp:effectExtent l="0" t="0" r="0" b="0"/>
                <wp:docPr id="6600" name="Group 6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5120" cy="33537"/>
                          <a:chOff x="0" y="0"/>
                          <a:chExt cx="6675120" cy="33537"/>
                        </a:xfrm>
                      </wpg:grpSpPr>
                      <wps:wsp>
                        <wps:cNvPr id="6599" name="Shape 6599"/>
                        <wps:cNvSpPr/>
                        <wps:spPr>
                          <a:xfrm>
                            <a:off x="0" y="0"/>
                            <a:ext cx="6675120" cy="33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120" h="33537">
                                <a:moveTo>
                                  <a:pt x="0" y="16769"/>
                                </a:moveTo>
                                <a:lnTo>
                                  <a:pt x="6675120" y="16769"/>
                                </a:lnTo>
                              </a:path>
                            </a:pathLst>
                          </a:custGeom>
                          <a:ln w="335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600" style="width:525.6pt;height:2.64075pt;mso-position-horizontal-relative:char;mso-position-vertical-relative:line" coordsize="66751,335">
                <v:shape id="Shape 6599" style="position:absolute;width:66751;height:335;left:0;top:0;" coordsize="6675120,33537" path="m0,16769l6675120,16769">
                  <v:stroke weight="2.6407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6187" w:type="dxa"/>
        <w:tblInd w:w="144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3681"/>
      </w:tblGrid>
      <w:tr w:rsidR="00C86DA2">
        <w:trPr>
          <w:trHeight w:val="214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Od: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  <w:jc w:val="left"/>
            </w:pPr>
            <w:r>
              <w:t>Jarmila Mojžíšová</w:t>
            </w:r>
          </w:p>
        </w:tc>
      </w:tr>
      <w:tr w:rsidR="00C86DA2">
        <w:trPr>
          <w:trHeight w:val="213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Odesláno: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14" w:right="0"/>
              <w:jc w:val="left"/>
            </w:pPr>
            <w:r>
              <w:t>12. února 2018 16:11</w:t>
            </w:r>
          </w:p>
        </w:tc>
      </w:tr>
      <w:tr w:rsidR="00C86DA2">
        <w:trPr>
          <w:trHeight w:val="218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Komu: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  <w:jc w:val="left"/>
            </w:pPr>
            <w:r>
              <w:t xml:space="preserve">'Tomáš </w:t>
            </w:r>
            <w:proofErr w:type="spellStart"/>
            <w:r>
              <w:t>Buňata</w:t>
            </w:r>
            <w:proofErr w:type="spellEnd"/>
            <w:r>
              <w:t>'</w:t>
            </w:r>
          </w:p>
        </w:tc>
      </w:tr>
      <w:tr w:rsidR="00C86DA2">
        <w:trPr>
          <w:trHeight w:val="220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5" w:right="0"/>
              <w:jc w:val="left"/>
            </w:pPr>
            <w:r>
              <w:rPr>
                <w:sz w:val="24"/>
              </w:rPr>
              <w:t>Předmět: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5" w:right="0"/>
            </w:pPr>
            <w:r>
              <w:rPr>
                <w:sz w:val="24"/>
              </w:rPr>
              <w:t>RE: Cenová nabídka na domovní telefony</w:t>
            </w:r>
          </w:p>
        </w:tc>
      </w:tr>
      <w:tr w:rsidR="00C86DA2">
        <w:trPr>
          <w:trHeight w:val="217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  <w:jc w:val="left"/>
            </w:pPr>
            <w:r>
              <w:rPr>
                <w:sz w:val="24"/>
              </w:rPr>
              <w:t>Přílohy: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C86DA2" w:rsidRDefault="00B75757">
            <w:pPr>
              <w:spacing w:after="0" w:line="259" w:lineRule="auto"/>
              <w:ind w:left="0" w:right="0"/>
              <w:jc w:val="left"/>
            </w:pPr>
            <w:r>
              <w:t>Objednávka, systém Videx.pdf</w:t>
            </w:r>
          </w:p>
        </w:tc>
      </w:tr>
    </w:tbl>
    <w:p w:rsidR="00C86DA2" w:rsidRDefault="00B75757">
      <w:pPr>
        <w:ind w:left="105"/>
      </w:pPr>
      <w:r>
        <w:t xml:space="preserve">Dobrý den, </w:t>
      </w:r>
      <w:proofErr w:type="spellStart"/>
      <w:r>
        <w:t>přiloženě</w:t>
      </w:r>
      <w:proofErr w:type="spellEnd"/>
      <w:r>
        <w:t xml:space="preserve"> posíláme objednávku na systém VIDEX.</w:t>
      </w:r>
    </w:p>
    <w:p w:rsidR="00C86DA2" w:rsidRDefault="00B75757">
      <w:pPr>
        <w:ind w:left="105" w:right="6902"/>
      </w:pPr>
      <w:r>
        <w:t>Děkujme a přejeme hezký zbytek dne. Jarmila Mojžíšová hospodářka školy</w:t>
      </w:r>
    </w:p>
    <w:p w:rsidR="00C86DA2" w:rsidRDefault="00B75757">
      <w:pPr>
        <w:spacing w:after="10"/>
        <w:ind w:left="105" w:right="220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4221480</wp:posOffset>
            </wp:positionH>
            <wp:positionV relativeFrom="paragraph">
              <wp:posOffset>-33537</wp:posOffset>
            </wp:positionV>
            <wp:extent cx="996696" cy="134150"/>
            <wp:effectExtent l="0" t="0" r="0" b="0"/>
            <wp:wrapSquare wrapText="bothSides"/>
            <wp:docPr id="3251" name="Picture 3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1" name="Picture 32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96696" cy="13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From</w:t>
      </w:r>
      <w:proofErr w:type="spellEnd"/>
      <w:r>
        <w:t xml:space="preserve">: Tomáš </w:t>
      </w:r>
      <w:r>
        <w:rPr>
          <w:noProof/>
        </w:rPr>
        <w:drawing>
          <wp:inline distT="0" distB="0" distL="0" distR="0">
            <wp:extent cx="2852929" cy="216470"/>
            <wp:effectExtent l="0" t="0" r="0" b="0"/>
            <wp:docPr id="6596" name="Picture 6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" name="Picture 65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2929" cy="2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Buňata</w:t>
      </w:r>
      <w:proofErr w:type="spellEnd"/>
    </w:p>
    <w:p w:rsidR="00C86DA2" w:rsidRDefault="00B75757">
      <w:pPr>
        <w:spacing w:after="10"/>
        <w:ind w:left="105" w:right="0"/>
      </w:pPr>
      <w:r>
        <w:lastRenderedPageBreak/>
        <w:t xml:space="preserve">Sent: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12, 2018 12:17 PM</w:t>
      </w:r>
    </w:p>
    <w:p w:rsidR="00C86DA2" w:rsidRDefault="00B75757">
      <w:pPr>
        <w:ind w:left="105" w:right="5338"/>
      </w:pPr>
      <w:r>
        <w:t xml:space="preserve">To: Jarmila Mojžíšová Kjarmila.mojzisova@zsgutova.cz» </w:t>
      </w:r>
      <w:proofErr w:type="spellStart"/>
      <w:r>
        <w:t>Cc</w:t>
      </w:r>
      <w:proofErr w:type="spellEnd"/>
      <w:r>
        <w:t>: Martin Herzlík «martin.herzlik@zsgutova.cz» ;</w:t>
      </w:r>
      <w:proofErr w:type="spellStart"/>
      <w:r>
        <w:t>ubject</w:t>
      </w:r>
      <w:proofErr w:type="spellEnd"/>
      <w:r>
        <w:t>: Cenová nabídka na domovní telefony</w:t>
      </w:r>
    </w:p>
    <w:p w:rsidR="00C86DA2" w:rsidRDefault="00B75757">
      <w:pPr>
        <w:ind w:left="105" w:right="0"/>
      </w:pPr>
      <w:r>
        <w:t>Dobrý den,</w:t>
      </w:r>
    </w:p>
    <w:p w:rsidR="00C86DA2" w:rsidRDefault="00B75757">
      <w:pPr>
        <w:spacing w:after="297"/>
        <w:ind w:left="105" w:right="3547"/>
      </w:pPr>
      <w:r>
        <w:t>Na základě schůzky / prohlídky a vašeho zadání zasíláme cenovou nabídku. V úvahu přichází dvě varia</w:t>
      </w:r>
      <w:r>
        <w:t>nty řešení.</w:t>
      </w:r>
    </w:p>
    <w:p w:rsidR="00C86DA2" w:rsidRDefault="00B75757">
      <w:pPr>
        <w:numPr>
          <w:ilvl w:val="0"/>
          <w:numId w:val="1"/>
        </w:numPr>
        <w:ind w:right="0" w:hanging="355"/>
      </w:pPr>
      <w:r>
        <w:t xml:space="preserve">Značka </w:t>
      </w:r>
      <w:proofErr w:type="spellStart"/>
      <w:r>
        <w:t>Fermax</w:t>
      </w:r>
      <w:proofErr w:type="spellEnd"/>
      <w:r>
        <w:t xml:space="preserve">, jako máte nyní ovšem digitální </w:t>
      </w:r>
      <w:proofErr w:type="spellStart"/>
      <w:r>
        <w:t>videosystém</w:t>
      </w:r>
      <w:proofErr w:type="spellEnd"/>
      <w:r>
        <w:t>. Je to vyzkoušené a funkční. Výhodou je shodná krabice ve zdi u vchodu (nebude nutné měnit) a zřejmě i podobné uchycení videotelefonů na zeď. Současně venkovní panel je v novém provedení</w:t>
      </w:r>
      <w:r>
        <w:t>, modulární.</w:t>
      </w:r>
    </w:p>
    <w:p w:rsidR="00C86DA2" w:rsidRDefault="00B75757">
      <w:pPr>
        <w:numPr>
          <w:ilvl w:val="0"/>
          <w:numId w:val="1"/>
        </w:numPr>
        <w:ind w:right="0" w:hanging="355"/>
      </w:pPr>
      <w:r>
        <w:t xml:space="preserve">Značka </w:t>
      </w:r>
      <w:proofErr w:type="spellStart"/>
      <w:r>
        <w:t>Videx</w:t>
      </w:r>
      <w:proofErr w:type="spellEnd"/>
      <w:r>
        <w:t>, rovněž velice spolehlivé a vyzkoušené. Bude nutné vyměnit krabici ve zdi.</w:t>
      </w:r>
    </w:p>
    <w:p w:rsidR="00C86DA2" w:rsidRDefault="00B75757">
      <w:pPr>
        <w:spacing w:after="305" w:line="251" w:lineRule="auto"/>
        <w:ind w:left="67" w:right="0"/>
        <w:jc w:val="left"/>
      </w:pPr>
      <w:r>
        <w:rPr>
          <w:u w:val="single" w:color="000000"/>
        </w:rPr>
        <w:t xml:space="preserve">Osobně bych doporučil spíše </w:t>
      </w:r>
      <w:proofErr w:type="spellStart"/>
      <w:r>
        <w:rPr>
          <w:u w:val="single" w:color="000000"/>
        </w:rPr>
        <w:t>Videx</w:t>
      </w:r>
      <w:proofErr w:type="spellEnd"/>
      <w:r>
        <w:rPr>
          <w:u w:val="single" w:color="000000"/>
        </w:rPr>
        <w:t xml:space="preserve">, neboť např. videotelefony jsou modernější a celkově je to bytelnější. Venkovní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2827" name="Picture 2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7" name="Picture 282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 w:color="000000"/>
        </w:rPr>
        <w:t>panely nerez jsou velice robustní.</w:t>
      </w:r>
    </w:p>
    <w:p w:rsidR="00C86DA2" w:rsidRDefault="00B75757">
      <w:pPr>
        <w:spacing w:after="305"/>
        <w:ind w:left="105" w:right="96"/>
      </w:pPr>
      <w:r>
        <w:t xml:space="preserve">Výměna kabeláže nebude nutná. Digitální systémy vyžadují menší počet vodičů a pracují jinak. Výměnu bych tedy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828" name="Picture 28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" name="Picture 282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leprováděl</w:t>
      </w:r>
      <w:proofErr w:type="spellEnd"/>
      <w:r>
        <w:t xml:space="preserve"> dokud nebude prokázáno, že je nutná. U současných videotelefonů je situace jiná. Tam může být vadná kabeláž zásadní problém.</w:t>
      </w:r>
    </w:p>
    <w:p w:rsidR="00C86DA2" w:rsidRDefault="00B75757">
      <w:pPr>
        <w:ind w:left="43" w:right="0"/>
      </w:pPr>
      <w:r>
        <w:t>Dále dopo</w:t>
      </w:r>
      <w:r>
        <w:t xml:space="preserve">ručuji </w:t>
      </w:r>
      <w:proofErr w:type="gramStart"/>
      <w:r>
        <w:t>tam kde</w:t>
      </w:r>
      <w:proofErr w:type="gramEnd"/>
      <w:r>
        <w:t xml:space="preserve"> by to bylo vhodné použít videotelefon bez sluchátka. Nevhodné do tříd, vhodné např. do kanceláře kde není hluk a podobně.</w:t>
      </w:r>
    </w:p>
    <w:p w:rsidR="00C86DA2" w:rsidRDefault="00B75757">
      <w:pPr>
        <w:spacing w:after="269"/>
        <w:ind w:left="34" w:right="0"/>
      </w:pPr>
      <w:r>
        <w:t>Cenu kalkulujeme jako pevnou a konečnou — zakázka na klíč.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829" name="Picture 2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9" name="Picture 282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DA2" w:rsidRDefault="00B75757">
      <w:pPr>
        <w:ind w:left="34" w:right="0"/>
      </w:pPr>
      <w:r>
        <w:t>Máme celou řadu referenčních prací, část je vidět na našich</w:t>
      </w:r>
      <w:r>
        <w:t xml:space="preserve"> stránkách, ale mohu zaslat např. adresy z vašeho okolí.</w:t>
      </w:r>
    </w:p>
    <w:p w:rsidR="00C86DA2" w:rsidRDefault="00B75757">
      <w:pPr>
        <w:spacing w:after="196" w:line="259" w:lineRule="auto"/>
        <w:ind w:left="24" w:right="0"/>
        <w:jc w:val="left"/>
      </w:pPr>
      <w:r>
        <w:rPr>
          <w:sz w:val="24"/>
          <w:u w:val="single" w:color="000000"/>
        </w:rPr>
        <w:t>Pro realizaci v tomto týdnu bychom měli objednat materiál ještě dnes. Prosím o objednávku prací.</w:t>
      </w:r>
    </w:p>
    <w:p w:rsidR="00C86DA2" w:rsidRDefault="00B75757">
      <w:pPr>
        <w:spacing w:after="266"/>
        <w:ind w:left="10" w:right="0"/>
      </w:pPr>
      <w:r>
        <w:t>S pozdravem,</w:t>
      </w:r>
    </w:p>
    <w:p w:rsidR="00C86DA2" w:rsidRDefault="00B75757">
      <w:pPr>
        <w:spacing w:after="0" w:line="259" w:lineRule="auto"/>
        <w:ind w:left="0" w:right="0"/>
        <w:jc w:val="left"/>
      </w:pPr>
      <w:r>
        <w:rPr>
          <w:sz w:val="24"/>
        </w:rPr>
        <w:t xml:space="preserve">TOMÁŠ </w:t>
      </w:r>
      <w:proofErr w:type="spellStart"/>
      <w:r>
        <w:rPr>
          <w:sz w:val="24"/>
        </w:rPr>
        <w:t>Buňata</w:t>
      </w:r>
      <w:proofErr w:type="spellEnd"/>
      <w:r>
        <w:rPr>
          <w:sz w:val="24"/>
        </w:rPr>
        <w:t xml:space="preserve"> I </w:t>
      </w:r>
      <w:proofErr w:type="spellStart"/>
      <w:r>
        <w:rPr>
          <w:sz w:val="24"/>
        </w:rPr>
        <w:t>Microware</w:t>
      </w:r>
      <w:proofErr w:type="spellEnd"/>
      <w:r>
        <w:rPr>
          <w:sz w:val="24"/>
        </w:rPr>
        <w:t xml:space="preserve"> spol. s r.o.</w:t>
      </w:r>
    </w:p>
    <w:p w:rsidR="00C86DA2" w:rsidRDefault="00B75757">
      <w:pPr>
        <w:spacing w:after="158" w:line="259" w:lineRule="auto"/>
        <w:ind w:left="-10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2148840" cy="759168"/>
                <wp:effectExtent l="0" t="0" r="0" b="0"/>
                <wp:docPr id="6135" name="Group 6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759168"/>
                          <a:chOff x="0" y="0"/>
                          <a:chExt cx="2148840" cy="759168"/>
                        </a:xfrm>
                      </wpg:grpSpPr>
                      <pic:pic xmlns:pic="http://schemas.openxmlformats.org/drawingml/2006/picture">
                        <pic:nvPicPr>
                          <pic:cNvPr id="6598" name="Picture 65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0"/>
                            <a:ext cx="2100072" cy="759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3" name="Rectangle 1433"/>
                        <wps:cNvSpPr/>
                        <wps:spPr>
                          <a:xfrm>
                            <a:off x="0" y="612823"/>
                            <a:ext cx="1426952" cy="194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86DA2" w:rsidRDefault="00B75757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rPr>
                                  <w:sz w:val="34"/>
                                </w:rPr>
                                <w:t>MICROMARE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35" style="width:169.2pt;height:59.777pt;mso-position-horizontal-relative:char;mso-position-vertical-relative:line" coordsize="21488,7591">
                <v:shape id="Picture 6598" style="position:absolute;width:21000;height:7591;left:487;top:0;" filled="f">
                  <v:imagedata r:id="rId16"/>
                </v:shape>
                <v:rect id="Rectangle 1433" style="position:absolute;width:14269;height:1946;left:0;top:61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34"/>
                          </w:rPr>
                          <w:t xml:space="preserve">MICROMARE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86DA2" w:rsidRDefault="00B75757">
      <w:pPr>
        <w:spacing w:after="0" w:line="259" w:lineRule="auto"/>
        <w:ind w:left="0" w:right="5"/>
        <w:jc w:val="center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830" name="Picture 28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0" name="Picture 283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(Strana)</w:t>
      </w:r>
    </w:p>
    <w:sectPr w:rsidR="00C86DA2">
      <w:pgSz w:w="11904" w:h="16834"/>
      <w:pgMar w:top="1076" w:right="754" w:bottom="768" w:left="7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72B02"/>
    <w:multiLevelType w:val="hybridMultilevel"/>
    <w:tmpl w:val="5EA2FB12"/>
    <w:lvl w:ilvl="0" w:tplc="77A09786">
      <w:start w:val="1"/>
      <w:numFmt w:val="decimal"/>
      <w:lvlText w:val="%1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E6FB8">
      <w:start w:val="1"/>
      <w:numFmt w:val="lowerLetter"/>
      <w:lvlText w:val="%2"/>
      <w:lvlJc w:val="left"/>
      <w:pPr>
        <w:ind w:left="1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028D68">
      <w:start w:val="1"/>
      <w:numFmt w:val="lowerRoman"/>
      <w:lvlText w:val="%3"/>
      <w:lvlJc w:val="left"/>
      <w:pPr>
        <w:ind w:left="2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3C9CFA">
      <w:start w:val="1"/>
      <w:numFmt w:val="decimal"/>
      <w:lvlText w:val="%4"/>
      <w:lvlJc w:val="left"/>
      <w:pPr>
        <w:ind w:left="2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C68BA">
      <w:start w:val="1"/>
      <w:numFmt w:val="lowerLetter"/>
      <w:lvlText w:val="%5"/>
      <w:lvlJc w:val="left"/>
      <w:pPr>
        <w:ind w:left="3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27386">
      <w:start w:val="1"/>
      <w:numFmt w:val="lowerRoman"/>
      <w:lvlText w:val="%6"/>
      <w:lvlJc w:val="left"/>
      <w:pPr>
        <w:ind w:left="4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0AE36A">
      <w:start w:val="1"/>
      <w:numFmt w:val="decimal"/>
      <w:lvlText w:val="%7"/>
      <w:lvlJc w:val="left"/>
      <w:pPr>
        <w:ind w:left="5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A85A54">
      <w:start w:val="1"/>
      <w:numFmt w:val="lowerLetter"/>
      <w:lvlText w:val="%8"/>
      <w:lvlJc w:val="left"/>
      <w:pPr>
        <w:ind w:left="5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CA0876">
      <w:start w:val="1"/>
      <w:numFmt w:val="lowerRoman"/>
      <w:lvlText w:val="%9"/>
      <w:lvlJc w:val="left"/>
      <w:pPr>
        <w:ind w:left="6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A2"/>
    <w:rsid w:val="00B75757"/>
    <w:rsid w:val="00C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34A3-5DF9-4417-82A1-FDF2F122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42" w:line="248" w:lineRule="auto"/>
      <w:ind w:left="139" w:right="5909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38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g"/><Relationship Id="rId5" Type="http://schemas.openxmlformats.org/officeDocument/2006/relationships/image" Target="media/image1.jpg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9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Vinařová</dc:creator>
  <cp:keywords/>
  <cp:lastModifiedBy>Lucie Vinařová</cp:lastModifiedBy>
  <cp:revision>2</cp:revision>
  <dcterms:created xsi:type="dcterms:W3CDTF">2018-05-14T12:11:00Z</dcterms:created>
  <dcterms:modified xsi:type="dcterms:W3CDTF">2018-05-14T12:11:00Z</dcterms:modified>
</cp:coreProperties>
</file>