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5E05E4" w:rsidRDefault="005E05E4" w:rsidP="005E05E4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bookmarkStart w:id="0" w:name="_GoBack"/>
      <w:bookmarkEnd w:id="0"/>
      <w:r w:rsidRPr="005E05E4">
        <w:rPr>
          <w:rFonts w:ascii="Arial" w:hAnsi="Arial" w:cs="Arial"/>
        </w:rPr>
        <w:t>SPU 233533/2018/33/Sv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982C38">
        <w:rPr>
          <w:rFonts w:ascii="Arial" w:hAnsi="Arial" w:cs="Arial"/>
          <w:b/>
          <w:sz w:val="32"/>
          <w:szCs w:val="32"/>
        </w:rPr>
        <w:t>3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982C38">
        <w:rPr>
          <w:rFonts w:ascii="Arial" w:hAnsi="Arial" w:cs="Arial"/>
          <w:b/>
          <w:sz w:val="32"/>
          <w:szCs w:val="32"/>
        </w:rPr>
        <w:t>174N15/33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4D7C20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9E28E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9E28EC" w:rsidRPr="00572031" w:rsidRDefault="009E28EC" w:rsidP="00DE6E12">
      <w:pPr>
        <w:jc w:val="both"/>
        <w:rPr>
          <w:rFonts w:ascii="Arial" w:hAnsi="Arial" w:cs="Arial"/>
          <w:sz w:val="22"/>
          <w:szCs w:val="22"/>
        </w:rPr>
      </w:pPr>
    </w:p>
    <w:p w:rsidR="002F4CFA" w:rsidRPr="00C033C1" w:rsidRDefault="002F4CFA" w:rsidP="002F4CF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C033C1">
        <w:rPr>
          <w:rFonts w:ascii="Arial" w:hAnsi="Arial" w:cs="Arial"/>
          <w:iCs/>
          <w:sz w:val="22"/>
          <w:szCs w:val="22"/>
        </w:rPr>
        <w:t>název:</w:t>
      </w:r>
      <w:r w:rsidRPr="00C033C1">
        <w:rPr>
          <w:rFonts w:ascii="Arial" w:hAnsi="Arial" w:cs="Arial"/>
          <w:iCs/>
          <w:sz w:val="22"/>
          <w:szCs w:val="22"/>
        </w:rPr>
        <w:tab/>
      </w:r>
      <w:r w:rsidRPr="00C033C1">
        <w:rPr>
          <w:rFonts w:ascii="Arial" w:hAnsi="Arial" w:cs="Arial"/>
          <w:b/>
          <w:iCs/>
          <w:sz w:val="28"/>
          <w:szCs w:val="28"/>
        </w:rPr>
        <w:t>Zemědělské družstvo Netřebice</w:t>
      </w:r>
    </w:p>
    <w:p w:rsidR="002F4CFA" w:rsidRPr="00C033C1" w:rsidRDefault="002F4CFA" w:rsidP="002F4CF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C033C1">
        <w:rPr>
          <w:rFonts w:ascii="Arial" w:hAnsi="Arial" w:cs="Arial"/>
          <w:iCs/>
          <w:sz w:val="22"/>
          <w:szCs w:val="22"/>
        </w:rPr>
        <w:t>sídlo:</w:t>
      </w:r>
      <w:r w:rsidRPr="00C033C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033C1">
        <w:rPr>
          <w:rFonts w:ascii="Arial" w:hAnsi="Arial" w:cs="Arial"/>
          <w:b/>
          <w:iCs/>
          <w:sz w:val="28"/>
          <w:szCs w:val="28"/>
        </w:rPr>
        <w:t>Netřebice 131, 382 32 Velešín</w:t>
      </w:r>
      <w:r w:rsidRPr="00C033C1">
        <w:rPr>
          <w:rFonts w:ascii="Arial" w:hAnsi="Arial" w:cs="Arial"/>
          <w:iCs/>
          <w:sz w:val="22"/>
          <w:szCs w:val="22"/>
        </w:rPr>
        <w:t xml:space="preserve"> </w:t>
      </w:r>
    </w:p>
    <w:p w:rsidR="002F4CFA" w:rsidRPr="00C033C1" w:rsidRDefault="002F4CFA" w:rsidP="002F4CFA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C033C1">
        <w:rPr>
          <w:rFonts w:ascii="Arial" w:hAnsi="Arial" w:cs="Arial"/>
          <w:iCs/>
          <w:sz w:val="22"/>
          <w:szCs w:val="22"/>
        </w:rPr>
        <w:t>IČO:</w:t>
      </w:r>
      <w:r w:rsidRPr="00C033C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033C1">
        <w:rPr>
          <w:rFonts w:ascii="Arial" w:hAnsi="Arial" w:cs="Arial"/>
          <w:b/>
          <w:iCs/>
          <w:sz w:val="28"/>
          <w:szCs w:val="28"/>
        </w:rPr>
        <w:t>001 09 975</w:t>
      </w:r>
      <w:r w:rsidRPr="00C033C1">
        <w:rPr>
          <w:rFonts w:ascii="Arial" w:hAnsi="Arial" w:cs="Arial"/>
          <w:iCs/>
          <w:sz w:val="22"/>
          <w:szCs w:val="22"/>
        </w:rPr>
        <w:t xml:space="preserve"> </w:t>
      </w:r>
    </w:p>
    <w:p w:rsidR="002F4CFA" w:rsidRPr="00C07582" w:rsidRDefault="002F4CFA" w:rsidP="002F4CFA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</w:p>
    <w:p w:rsidR="002F4CFA" w:rsidRPr="007D47E4" w:rsidRDefault="002F4CFA" w:rsidP="002F4CFA">
      <w:pPr>
        <w:jc w:val="both"/>
        <w:rPr>
          <w:rFonts w:ascii="Arial" w:hAnsi="Arial" w:cs="Arial"/>
          <w:i/>
          <w:iCs/>
          <w:u w:val="single"/>
        </w:rPr>
      </w:pPr>
      <w:r w:rsidRPr="007D47E4">
        <w:rPr>
          <w:rFonts w:ascii="Arial" w:hAnsi="Arial" w:cs="Arial"/>
        </w:rPr>
        <w:t>Zapsán v obchodním rejstříku vedeném Krajským soudem v Č. Budějovicích, odd. DrXXXXII, vložka 2326</w:t>
      </w:r>
      <w:r>
        <w:rPr>
          <w:rFonts w:ascii="Arial" w:hAnsi="Arial" w:cs="Arial"/>
        </w:rPr>
        <w:t>.</w:t>
      </w:r>
    </w:p>
    <w:p w:rsidR="002F4CFA" w:rsidRPr="007D47E4" w:rsidRDefault="002F4CFA" w:rsidP="002F4CFA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D47E4">
        <w:rPr>
          <w:rFonts w:ascii="Arial" w:hAnsi="Arial" w:cs="Arial"/>
          <w:sz w:val="20"/>
          <w:szCs w:val="20"/>
        </w:rPr>
        <w:t xml:space="preserve">soba oprávněná jednat za právnickou osobu: </w:t>
      </w:r>
      <w:r w:rsidRPr="007D47E4">
        <w:rPr>
          <w:rFonts w:ascii="Arial" w:hAnsi="Arial" w:cs="Arial"/>
          <w:b/>
          <w:sz w:val="20"/>
          <w:szCs w:val="20"/>
        </w:rPr>
        <w:t>Ing. Věra Marešová, Ing. František Opekar</w:t>
      </w:r>
      <w:r>
        <w:rPr>
          <w:rFonts w:ascii="Arial" w:hAnsi="Arial" w:cs="Arial"/>
          <w:b/>
          <w:sz w:val="20"/>
          <w:szCs w:val="20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2F4CFA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2F4CFA">
        <w:rPr>
          <w:rFonts w:ascii="Arial" w:hAnsi="Arial" w:cs="Arial"/>
          <w:sz w:val="22"/>
          <w:szCs w:val="22"/>
        </w:rPr>
        <w:t>3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2F4CFA">
        <w:rPr>
          <w:rFonts w:ascii="Arial" w:hAnsi="Arial" w:cs="Arial"/>
          <w:sz w:val="22"/>
          <w:szCs w:val="22"/>
        </w:rPr>
        <w:t>174N15/33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2F4CFA">
        <w:rPr>
          <w:rFonts w:ascii="Arial" w:hAnsi="Arial" w:cs="Arial"/>
          <w:sz w:val="22"/>
          <w:szCs w:val="22"/>
        </w:rPr>
        <w:t>26. 10. 2015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2F4CFA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2F4CFA">
        <w:rPr>
          <w:rFonts w:ascii="Arial" w:hAnsi="Arial" w:cs="Arial"/>
          <w:sz w:val="22"/>
          <w:szCs w:val="22"/>
        </w:rPr>
        <w:t xml:space="preserve"> 14. 6. 2017 a dodatku č. 2 ze dne 23. 11. 2017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2F4CFA">
        <w:rPr>
          <w:rFonts w:ascii="Arial" w:hAnsi="Arial" w:cs="Arial"/>
          <w:sz w:val="22"/>
          <w:szCs w:val="22"/>
        </w:rPr>
        <w:t>a výše ročního pachtovného.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2F4CFA">
        <w:rPr>
          <w:rFonts w:ascii="Arial" w:hAnsi="Arial" w:cs="Arial"/>
          <w:sz w:val="22"/>
          <w:szCs w:val="22"/>
        </w:rPr>
        <w:t>22. 11. 2017 jste nabyli</w:t>
      </w:r>
      <w:r w:rsidRPr="00C55134">
        <w:rPr>
          <w:rFonts w:ascii="Arial" w:hAnsi="Arial" w:cs="Arial"/>
          <w:sz w:val="22"/>
          <w:szCs w:val="22"/>
        </w:rPr>
        <w:t xml:space="preserve"> vlastnické právo k pozemku </w:t>
      </w:r>
      <w:r w:rsidR="002F4CFA" w:rsidRPr="002F4CFA">
        <w:rPr>
          <w:rFonts w:ascii="Arial" w:hAnsi="Arial" w:cs="Arial"/>
          <w:sz w:val="22"/>
          <w:szCs w:val="22"/>
        </w:rPr>
        <w:t>KN 3257/14, obec Velešín, k.ú. Chodeč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2F4CFA">
        <w:rPr>
          <w:rFonts w:ascii="Arial" w:hAnsi="Arial" w:cs="Arial"/>
          <w:iCs/>
          <w:sz w:val="22"/>
          <w:szCs w:val="22"/>
        </w:rPr>
        <w:t>kupní smlouvy č. 1021921733.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E6E12" w:rsidRPr="002F4CFA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F4CFA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2F4CFA">
        <w:rPr>
          <w:rFonts w:ascii="Arial" w:hAnsi="Arial" w:cs="Arial"/>
          <w:iCs/>
          <w:sz w:val="22"/>
          <w:szCs w:val="22"/>
        </w:rPr>
        <w:t>do katastru nemovitostí nenáleží</w:t>
      </w:r>
      <w:r w:rsidRPr="002F4CFA">
        <w:rPr>
          <w:rFonts w:ascii="Arial" w:hAnsi="Arial" w:cs="Arial"/>
          <w:sz w:val="22"/>
          <w:szCs w:val="22"/>
        </w:rPr>
        <w:t xml:space="preserve"> propachtovateli pachtovné.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E28EC" w:rsidRPr="00C55134" w:rsidRDefault="009E28E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pachtovného na částku </w:t>
      </w:r>
      <w:r w:rsidR="002F4CFA">
        <w:rPr>
          <w:b w:val="0"/>
          <w:bCs w:val="0"/>
          <w:sz w:val="22"/>
          <w:szCs w:val="22"/>
        </w:rPr>
        <w:t>19 596,00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2F4CFA">
        <w:rPr>
          <w:b w:val="0"/>
          <w:bCs w:val="0"/>
          <w:sz w:val="22"/>
          <w:szCs w:val="22"/>
        </w:rPr>
        <w:t>devatenácttisícpětsetdevadesátšest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2F4CFA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2F4CFA">
        <w:rPr>
          <w:rFonts w:ascii="Arial" w:hAnsi="Arial" w:cs="Arial"/>
          <w:b w:val="0"/>
          <w:sz w:val="22"/>
          <w:szCs w:val="22"/>
          <w:u w:val="single"/>
        </w:rPr>
        <w:t>19 613,00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2F4CFA">
        <w:rPr>
          <w:rFonts w:ascii="Arial" w:hAnsi="Arial" w:cs="Arial"/>
          <w:b w:val="0"/>
          <w:sz w:val="22"/>
          <w:szCs w:val="22"/>
        </w:rPr>
        <w:t>devatenácttisícšestsettřináct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pachtovného u pozemků, které nebyly předmětem převodu, a z alikvotní části ročního pachtovného </w:t>
      </w:r>
      <w:r w:rsidR="009E28EC">
        <w:rPr>
          <w:rFonts w:ascii="Arial" w:hAnsi="Arial" w:cs="Arial"/>
          <w:b w:val="0"/>
          <w:sz w:val="22"/>
          <w:szCs w:val="22"/>
        </w:rPr>
        <w:t>u pozemku, který byl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převodu. Alikvotní část je vypočítána za období od předchozího dat</w:t>
      </w:r>
      <w:r w:rsidR="009E28EC">
        <w:rPr>
          <w:rFonts w:ascii="Arial" w:hAnsi="Arial" w:cs="Arial"/>
          <w:b w:val="0"/>
          <w:sz w:val="22"/>
          <w:szCs w:val="22"/>
        </w:rPr>
        <w:t>a splatnosti do rozhodného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</w:t>
      </w:r>
      <w:r w:rsidR="009E28EC">
        <w:rPr>
          <w:rFonts w:ascii="Arial" w:hAnsi="Arial" w:cs="Arial"/>
          <w:bCs/>
          <w:sz w:val="22"/>
          <w:szCs w:val="22"/>
        </w:rPr>
        <w:t>yly předmětem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9E28EC">
        <w:rPr>
          <w:rFonts w:ascii="Arial" w:hAnsi="Arial" w:cs="Arial"/>
          <w:b w:val="0"/>
          <w:sz w:val="22"/>
          <w:szCs w:val="22"/>
          <w:u w:val="single"/>
        </w:rPr>
        <w:t>19 611,00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9E28EC">
        <w:rPr>
          <w:rFonts w:ascii="Arial" w:hAnsi="Arial" w:cs="Arial"/>
          <w:b w:val="0"/>
          <w:sz w:val="22"/>
          <w:szCs w:val="22"/>
        </w:rPr>
        <w:t>devatenácttisícšestsetjedenáct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9E28EC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Alikvotní část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ročního pachtovného </w:t>
      </w:r>
      <w:r>
        <w:rPr>
          <w:rFonts w:ascii="Arial" w:hAnsi="Arial" w:cs="Arial"/>
          <w:bCs/>
          <w:sz w:val="22"/>
          <w:szCs w:val="22"/>
        </w:rPr>
        <w:t>u pozemku, který byl</w:t>
      </w:r>
      <w:r w:rsidR="00DE6E12" w:rsidRPr="00C55134">
        <w:rPr>
          <w:rFonts w:ascii="Arial" w:hAnsi="Arial" w:cs="Arial"/>
          <w:bCs/>
          <w:sz w:val="22"/>
          <w:szCs w:val="22"/>
        </w:rPr>
        <w:t xml:space="preserve"> předmětem převodu: 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2,00 </w:t>
      </w:r>
      <w:r w:rsidR="00DE6E12" w:rsidRPr="00C55134">
        <w:rPr>
          <w:rFonts w:ascii="Arial" w:hAnsi="Arial" w:cs="Arial"/>
          <w:b w:val="0"/>
          <w:sz w:val="22"/>
          <w:szCs w:val="22"/>
          <w:u w:val="single"/>
        </w:rPr>
        <w:t>Kč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dvě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>
        <w:rPr>
          <w:rFonts w:ascii="Arial" w:hAnsi="Arial" w:cs="Arial"/>
          <w:b w:val="0"/>
          <w:sz w:val="22"/>
          <w:szCs w:val="22"/>
        </w:rPr>
        <w:t>y české</w:t>
      </w:r>
      <w:r w:rsidR="00DE6E12" w:rsidRPr="00C55134">
        <w:rPr>
          <w:rFonts w:ascii="Arial" w:hAnsi="Arial" w:cs="Arial"/>
          <w:b w:val="0"/>
          <w:sz w:val="22"/>
          <w:szCs w:val="22"/>
        </w:rPr>
        <w:t>).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E28EC" w:rsidRPr="00C55134" w:rsidRDefault="009E28E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9E28EC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 povinen novou výši pachtovného platit s účinností od nejbližší platby pachtovného</w:t>
      </w:r>
      <w:r w:rsidR="009E28EC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 w:rsidR="009E28EC">
        <w:rPr>
          <w:rFonts w:ascii="Arial" w:hAnsi="Arial" w:cs="Arial"/>
          <w:sz w:val="22"/>
          <w:szCs w:val="22"/>
        </w:rPr>
        <w:t xml:space="preserve">IX </w:t>
      </w:r>
      <w:r w:rsidRPr="00C55134">
        <w:rPr>
          <w:rFonts w:ascii="Arial" w:hAnsi="Arial" w:cs="Arial"/>
          <w:sz w:val="22"/>
          <w:szCs w:val="22"/>
        </w:rPr>
        <w:t>odst.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9E28EC" w:rsidRPr="00C55134" w:rsidRDefault="009E28EC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9E28EC">
        <w:rPr>
          <w:rFonts w:ascii="Arial" w:hAnsi="Arial" w:cs="Arial"/>
          <w:bCs/>
          <w:sz w:val="22"/>
          <w:szCs w:val="22"/>
        </w:rPr>
        <w:t>3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E28EC" w:rsidRPr="00C55134" w:rsidRDefault="009E28E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9E28EC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>. Tento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dodatek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podpisu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smluvními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1. 6. 2018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9E28EC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E28EC" w:rsidRPr="00C55134" w:rsidRDefault="009E28E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9E28EC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="00DE6E12"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 xml:space="preserve">Jeden </w:t>
      </w:r>
      <w:r w:rsidR="00DE6E12" w:rsidRPr="00C55134">
        <w:rPr>
          <w:b w:val="0"/>
          <w:bCs w:val="0"/>
          <w:sz w:val="22"/>
          <w:szCs w:val="22"/>
        </w:rPr>
        <w:t xml:space="preserve">stejnopis přebírá pachtýř a jeden je určen pro propachtovatele. </w:t>
      </w:r>
    </w:p>
    <w:p w:rsidR="00DE6E12" w:rsidRPr="00C55134" w:rsidRDefault="00DE6E12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9E28EC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Pr="009E28EC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9E28EC">
        <w:rPr>
          <w:rFonts w:ascii="Arial" w:hAnsi="Arial" w:cs="Arial"/>
          <w:sz w:val="22"/>
          <w:szCs w:val="22"/>
        </w:rPr>
        <w:t>Zemědělské družstvo Netřebice</w:t>
      </w:r>
    </w:p>
    <w:p w:rsidR="00DE6E12" w:rsidRPr="00C55134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</w:t>
      </w:r>
      <w:r>
        <w:rPr>
          <w:rFonts w:ascii="Arial" w:hAnsi="Arial" w:cs="Arial"/>
          <w:sz w:val="22"/>
          <w:szCs w:val="22"/>
        </w:rPr>
        <w:tab/>
      </w:r>
      <w:r w:rsidR="009E28EC">
        <w:rPr>
          <w:rFonts w:ascii="Arial" w:hAnsi="Arial" w:cs="Arial"/>
          <w:iCs/>
          <w:sz w:val="22"/>
          <w:szCs w:val="22"/>
        </w:rPr>
        <w:t>zast.: Ing. Věra  Marešová</w:t>
      </w: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  <w:r w:rsidR="009E28EC">
        <w:rPr>
          <w:rFonts w:ascii="Arial" w:hAnsi="Arial" w:cs="Arial"/>
          <w:iCs/>
          <w:sz w:val="22"/>
          <w:szCs w:val="22"/>
        </w:rPr>
        <w:t xml:space="preserve">          Ing. František Opekar</w:t>
      </w:r>
    </w:p>
    <w:p w:rsidR="00DE6E12" w:rsidRPr="00C55134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9E28EC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E28EC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9E28EC">
        <w:rPr>
          <w:rFonts w:ascii="Arial" w:hAnsi="Arial" w:cs="Arial"/>
          <w:bCs/>
          <w:sz w:val="22"/>
          <w:szCs w:val="22"/>
        </w:rPr>
        <w:t>Zdeňka Svobodová</w:t>
      </w:r>
    </w:p>
    <w:p w:rsidR="00DE6E12" w:rsidRPr="009E28EC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9E28EC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9E28EC">
        <w:rPr>
          <w:rFonts w:ascii="Arial" w:hAnsi="Arial" w:cs="Arial"/>
          <w:b w:val="0"/>
          <w:bCs/>
          <w:sz w:val="22"/>
          <w:szCs w:val="22"/>
        </w:rPr>
        <w:t>………….</w:t>
      </w:r>
      <w:r w:rsidRPr="009E28EC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Pr="009E28EC" w:rsidRDefault="00DE6E12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9E28EC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2F4CFA"/>
    <w:rsid w:val="00394CB7"/>
    <w:rsid w:val="003E1120"/>
    <w:rsid w:val="004D7C20"/>
    <w:rsid w:val="005E05E4"/>
    <w:rsid w:val="007E22FE"/>
    <w:rsid w:val="007F53D9"/>
    <w:rsid w:val="00982C38"/>
    <w:rsid w:val="009E28EC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5900E9D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8</cp:revision>
  <dcterms:created xsi:type="dcterms:W3CDTF">2018-01-08T09:40:00Z</dcterms:created>
  <dcterms:modified xsi:type="dcterms:W3CDTF">2018-05-14T11:49:00Z</dcterms:modified>
</cp:coreProperties>
</file>