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8"/>
          <w:shd w:fill="FFFFFF" w:val="clear"/>
        </w:rPr>
        <w:t xml:space="preserve">                                            </w:t>
      </w:r>
      <w:r>
        <w:rPr>
          <w:rFonts w:ascii="Calibri" w:cs="Calibri" w:eastAsia="Calibri" w:hAnsi="Calibri"/>
          <w:b/>
          <w:color w:val="00000A"/>
          <w:spacing w:val="0"/>
          <w:sz w:val="28"/>
          <w:shd w:fill="FFFFFF" w:val="clear"/>
        </w:rPr>
        <w:t xml:space="preserve">S M L O U V A 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8"/>
          <w:shd w:fill="FFFFFF" w:val="clear"/>
        </w:rPr>
        <w:t xml:space="preserve"> </w:t>
      </w:r>
      <w:r>
        <w:rPr>
          <w:rFonts w:ascii="Calibri" w:cs="Calibri" w:eastAsia="Calibri" w:hAnsi="Calibri"/>
          <w:b/>
          <w:color w:val="00000A"/>
          <w:spacing w:val="0"/>
          <w:sz w:val="28"/>
          <w:shd w:fill="FFFFFF" w:val="clear"/>
        </w:rPr>
        <w:t>O zajištění stravování žáků a zaměstnanců předškolního zařízení, školy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b/>
          <w:color w:val="00000A"/>
          <w:spacing w:val="0"/>
          <w:sz w:val="28"/>
          <w:shd w:fill="FFFFFF" w:val="clear"/>
        </w:rPr>
        <w:t xml:space="preserve">  </w:t>
      </w:r>
      <w:r>
        <w:rPr>
          <w:rFonts w:ascii="Calibri" w:cs="Calibri" w:eastAsia="Calibri" w:hAnsi="Calibri"/>
          <w:b/>
          <w:color w:val="00000A"/>
          <w:spacing w:val="0"/>
          <w:sz w:val="28"/>
          <w:shd w:fill="FFFFFF" w:val="clear"/>
        </w:rPr>
        <w:t>a školského zařízení ( dále jen „školy“ ) zřizované Středočeským krajem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Školní jídelna Benešov, Jiráskova 888, 256 01 Benešov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b/>
          <w:color w:val="00000A"/>
          <w:spacing w:val="0"/>
          <w:sz w:val="22"/>
          <w:shd w:fill="FFFFFF" w:val="clear"/>
        </w:rPr>
        <w:t>Zastoupený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: ředitelka školní jídelny Bc. Hana Pínová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IČO: 498 28 894      DIČ: CZ 498 28 894     č.ú. 0320371329/0800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a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Gymnázium Benešov, Husova 470, 256 01 Benešov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b/>
          <w:color w:val="00000A"/>
          <w:spacing w:val="0"/>
          <w:sz w:val="22"/>
          <w:shd w:fill="FFFFFF" w:val="clear"/>
        </w:rPr>
        <w:t>Zastoupený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: ředitel školy  Mgr. Roman Hronek</w:t>
      </w:r>
    </w:p>
    <w:p>
      <w:pPr>
        <w:pStyle w:val="style0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IČO: 616 64 707,  č.ú. 475260287/0100 jako odběratel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Uzavírají dle ustanovení zákonem č. 561/2004 sb. V platném znění a vyhlášky č. 84/2005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v platném znění o školním  stravování, tuto smlouvu o zajištění stravování a jeho úhradě.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>I.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Předmětem této smlouvy je zajištění stravování žáků a zaměstnanců Gymnázia Benešov,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Husova 470, 256 01 ve Školní jídelně Benešov, Jiráskova 888, 256 01 Benešov.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>II.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Poskytovatel se zavazuje zajišťovat pro odběratele stravování v tomto rozsahu: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</w:t>
      </w:r>
      <w:r>
        <w:rPr>
          <w:rFonts w:ascii="Calibri" w:cs="Calibri" w:eastAsia="Calibri" w:hAnsi="Calibri"/>
          <w:b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b/>
          <w:color w:val="00000A"/>
          <w:spacing w:val="0"/>
          <w:sz w:val="22"/>
          <w:shd w:fill="FFFFFF" w:val="clear"/>
        </w:rPr>
        <w:t>Hlavní jídlo: oběd                           žáci                                  zaměstnanci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3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20                                        20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Odběratel se zavazuje hradit náklady na provozní režii, které poskytovateli vznikly v souvislosti se zajišťováním  stravování žáků a to ve výši  násobku počtu odebraných jídel v daném měsíci. Zaměstnancům školy  bude poskytována strava za plnou cenu  dle kalkulace v daném období. Tito strávníci si veškeré náklady hradí sami.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Fakturace za odebraná jídla bude prováděna do 20. dne následujícího měsíce se splatností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příslušné částky do konce následujícího měsíce.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Ceny jídel poskytovaných dle odstavce 1 jsou stanoveny kalkulací takto: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stravovací limit pro žáky 11-14 let............................................................  26,- Kč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stravovací limit pro žáky 15 a více let........................................................ 28,- Kč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stravovací limit pro cizí strávníky............................................................... 28,- Kč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režijní náklad..............................................................................................  8,- Kč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mzdový náklad.........................................................................................  24,- Kč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Odběr obědů si odběratel dohodne s ředitelkou školní jídelny. Vykonávání dohledu na žáky v době podávání obědů zajistí školní jídelna.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Odhlašování obědů bude prováděno předem, nejpozději do 8 hodin v požadovaný den.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 xml:space="preserve"> </w:t>
      </w:r>
      <w:r>
        <w:rPr>
          <w:rFonts w:ascii="Calibri" w:cs="Calibri" w:eastAsia="Calibri" w:hAnsi="Calibri"/>
          <w:b/>
          <w:bCs/>
          <w:color w:val="00000A"/>
          <w:spacing w:val="0"/>
          <w:sz w:val="22"/>
          <w:shd w:fill="FFFFFF" w:val="clear"/>
        </w:rPr>
        <w:t>III.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Tato smlouva může být změněna nebo doplněna pouze písemnou formou na základě dohody obou smluvních stran.</w:t>
      </w:r>
    </w:p>
    <w:p>
      <w:pPr>
        <w:pStyle w:val="style0"/>
        <w:spacing w:after="0" w:before="0" w:line="240" w:lineRule="exact"/>
        <w:ind w:hanging="0" w:left="72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Smlouva je vyhotovena ve dvou provedeních, z nich po jednom  obdrží  každá ze smluvních stran.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Tato smlouva nabývá účinnosti dne 01.04. 2018 smluvní strany si smlouvu řádně přečetly, s jejím  obsahem souhlasí, což stvrzují  svými podpisy.</w:t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Benešov  12.03. 2018</w:t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……………………………………………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.                              …………………………………………………</w:t>
      </w:r>
    </w:p>
    <w:p>
      <w:pPr>
        <w:pStyle w:val="style0"/>
        <w:spacing w:after="0" w:before="0" w:line="240" w:lineRule="exact"/>
        <w:ind w:hanging="0" w:left="360" w:right="0"/>
        <w:contextualSpacing w:val="false"/>
        <w:jc w:val="left"/>
      </w:pP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 xml:space="preserve">                </w:t>
      </w:r>
      <w:r>
        <w:rPr>
          <w:rFonts w:ascii="Calibri" w:cs="Calibri" w:eastAsia="Calibri" w:hAnsi="Calibri"/>
          <w:color w:val="00000A"/>
          <w:spacing w:val="0"/>
          <w:sz w:val="22"/>
          <w:shd w:fill="FFFFFF" w:val="clear"/>
        </w:rPr>
        <w:t>poskytovatel                                                                odběratel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Výchozí sty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cs-CZ"/>
    </w:rPr>
  </w:style>
  <w:style w:styleId="style15" w:type="character">
    <w:name w:val="ListLabel 1"/>
    <w:next w:val="style15"/>
    <w:rPr>
      <w:rFonts w:cs="Symbol"/>
    </w:rPr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2018-03-13T10:37:59.36Z</cp:lastPrinted>
  <cp:revision>0</cp:revision>
</cp:coreProperties>
</file>