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B4" w:rsidRDefault="00864AB4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CC0BE1" w:rsidP="00CC0BE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>11/2016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CC0BE1">
        <w:rPr>
          <w:rFonts w:ascii="Arial" w:hAnsi="Arial" w:cs="Arial"/>
          <w:b/>
          <w:sz w:val="22"/>
          <w:szCs w:val="22"/>
        </w:rPr>
        <w:t>1100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E06371">
        <w:rPr>
          <w:rFonts w:ascii="Arial" w:hAnsi="Arial" w:cs="Arial"/>
          <w:b/>
          <w:sz w:val="22"/>
          <w:szCs w:val="22"/>
        </w:rPr>
        <w:t>1</w:t>
      </w:r>
      <w:r w:rsidR="00864AB4">
        <w:rPr>
          <w:rFonts w:ascii="Arial" w:hAnsi="Arial" w:cs="Arial"/>
          <w:b/>
          <w:sz w:val="22"/>
          <w:szCs w:val="22"/>
        </w:rPr>
        <w:t>6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4E0521" w:rsidRDefault="004E0521" w:rsidP="00864AB4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64AB4" w:rsidRPr="000F7037" w:rsidRDefault="00EF613F" w:rsidP="00864AB4">
      <w:pPr>
        <w:jc w:val="center"/>
        <w:rPr>
          <w:rFonts w:ascii="Arial" w:hAnsi="Arial" w:cs="Arial"/>
          <w:b/>
          <w:sz w:val="28"/>
          <w:szCs w:val="28"/>
        </w:rPr>
      </w:pPr>
      <w:r w:rsidRPr="00EF613F">
        <w:rPr>
          <w:rFonts w:ascii="Arial" w:hAnsi="Arial" w:cs="Arial"/>
          <w:b/>
          <w:sz w:val="28"/>
          <w:szCs w:val="28"/>
        </w:rPr>
        <w:t>VD Přísečnice - probírka BP v nádržním prostoru (profily 8,9)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64AB4" w:rsidRPr="00D74A50" w:rsidRDefault="00864AB4" w:rsidP="00864AB4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64AB4" w:rsidRPr="00D74A50" w:rsidRDefault="00864AB4" w:rsidP="00864AB4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1D35DA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Michal Gaj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50EBC">
        <w:rPr>
          <w:rFonts w:ascii="Arial" w:hAnsi="Arial" w:cs="Arial"/>
          <w:sz w:val="22"/>
          <w:szCs w:val="22"/>
        </w:rPr>
        <w:tab/>
        <w:t xml:space="preserve">tel: </w:t>
      </w:r>
      <w:r w:rsidR="00CC0BE1">
        <w:rPr>
          <w:rFonts w:ascii="Arial" w:hAnsi="Arial" w:cs="Arial"/>
          <w:sz w:val="22"/>
          <w:szCs w:val="22"/>
        </w:rPr>
        <w:t>724</w:t>
      </w:r>
      <w:r w:rsidR="00EF613F">
        <w:rPr>
          <w:rFonts w:ascii="Arial" w:hAnsi="Arial" w:cs="Arial"/>
          <w:sz w:val="22"/>
          <w:szCs w:val="22"/>
        </w:rPr>
        <w:t> </w:t>
      </w:r>
      <w:r w:rsidR="00CC0BE1">
        <w:rPr>
          <w:rFonts w:ascii="Arial" w:hAnsi="Arial" w:cs="Arial"/>
          <w:sz w:val="22"/>
          <w:szCs w:val="22"/>
        </w:rPr>
        <w:t>155</w:t>
      </w:r>
      <w:r w:rsidR="00EF613F">
        <w:rPr>
          <w:rFonts w:ascii="Arial" w:hAnsi="Arial" w:cs="Arial"/>
          <w:sz w:val="22"/>
          <w:szCs w:val="22"/>
        </w:rPr>
        <w:t xml:space="preserve"> </w:t>
      </w:r>
      <w:r w:rsidR="00CC0BE1">
        <w:rPr>
          <w:rFonts w:ascii="Arial" w:hAnsi="Arial" w:cs="Arial"/>
          <w:sz w:val="22"/>
          <w:szCs w:val="22"/>
        </w:rPr>
        <w:t>127</w:t>
      </w:r>
      <w:r w:rsidRPr="00F50EBC">
        <w:rPr>
          <w:rFonts w:ascii="Arial" w:hAnsi="Arial" w:cs="Arial"/>
          <w:sz w:val="22"/>
          <w:szCs w:val="22"/>
        </w:rPr>
        <w:t xml:space="preserve">,  e-mail: </w:t>
      </w:r>
      <w:r w:rsidR="00CC0BE1">
        <w:rPr>
          <w:rFonts w:ascii="Arial" w:hAnsi="Arial" w:cs="Arial"/>
          <w:sz w:val="22"/>
          <w:szCs w:val="22"/>
        </w:rPr>
        <w:t>gaj</w:t>
      </w:r>
      <w:r w:rsidRPr="00F50EBC">
        <w:rPr>
          <w:rFonts w:ascii="Arial" w:hAnsi="Arial" w:cs="Arial"/>
          <w:sz w:val="22"/>
          <w:szCs w:val="22"/>
        </w:rPr>
        <w:t>@poh.cz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148E" w:rsidRPr="00386410" w:rsidRDefault="00FF5046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6148E" w:rsidRPr="00386410">
        <w:rPr>
          <w:rFonts w:ascii="Arial" w:hAnsi="Arial" w:cs="Arial"/>
          <w:b/>
          <w:sz w:val="22"/>
          <w:szCs w:val="22"/>
        </w:rPr>
        <w:t>:</w:t>
      </w:r>
      <w:r w:rsidR="00CC0BE1">
        <w:rPr>
          <w:rFonts w:ascii="Arial" w:hAnsi="Arial" w:cs="Arial"/>
          <w:b/>
          <w:sz w:val="22"/>
          <w:szCs w:val="22"/>
        </w:rPr>
        <w:tab/>
        <w:t>DEMONTEX CV s.r.o.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CC0BE1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24, 431 21 Boleboř</w:t>
      </w:r>
    </w:p>
    <w:p w:rsidR="0096148E" w:rsidRPr="00CC0BE1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28696417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CZ28696417</w:t>
      </w:r>
    </w:p>
    <w:p w:rsidR="0096148E" w:rsidRPr="00CC0BE1" w:rsidRDefault="0096148E" w:rsidP="0096148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Alexandrem Pet</w:t>
      </w:r>
      <w:r w:rsidR="001552D6">
        <w:rPr>
          <w:rFonts w:ascii="Arial" w:hAnsi="Arial" w:cs="Arial"/>
          <w:sz w:val="22"/>
          <w:szCs w:val="22"/>
        </w:rPr>
        <w:t>e</w:t>
      </w:r>
      <w:r w:rsidR="00CC0BE1" w:rsidRPr="00CC0BE1">
        <w:rPr>
          <w:rFonts w:ascii="Arial" w:hAnsi="Arial" w:cs="Arial"/>
          <w:sz w:val="22"/>
          <w:szCs w:val="22"/>
        </w:rPr>
        <w:t>říkem, jednatelem</w:t>
      </w:r>
    </w:p>
    <w:p w:rsidR="0096148E" w:rsidRPr="00CC0BE1" w:rsidRDefault="0096148E" w:rsidP="00CC0BE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Alexandr Pet</w:t>
      </w:r>
      <w:r w:rsidR="001552D6">
        <w:rPr>
          <w:rFonts w:ascii="Arial" w:hAnsi="Arial" w:cs="Arial"/>
          <w:sz w:val="22"/>
          <w:szCs w:val="22"/>
        </w:rPr>
        <w:t>e</w:t>
      </w:r>
      <w:r w:rsidR="00CC0BE1" w:rsidRPr="00CC0BE1">
        <w:rPr>
          <w:rFonts w:ascii="Arial" w:hAnsi="Arial" w:cs="Arial"/>
          <w:sz w:val="22"/>
          <w:szCs w:val="22"/>
        </w:rPr>
        <w:t>řík, jednatel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Alexandr Pet</w:t>
      </w:r>
      <w:r w:rsidR="001552D6">
        <w:rPr>
          <w:rFonts w:ascii="Arial" w:hAnsi="Arial" w:cs="Arial"/>
          <w:sz w:val="22"/>
          <w:szCs w:val="22"/>
        </w:rPr>
        <w:t>e</w:t>
      </w:r>
      <w:r w:rsidR="00CC0BE1" w:rsidRPr="00CC0BE1">
        <w:rPr>
          <w:rFonts w:ascii="Arial" w:hAnsi="Arial" w:cs="Arial"/>
          <w:sz w:val="22"/>
          <w:szCs w:val="22"/>
        </w:rPr>
        <w:t>řík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Alexandr Pet</w:t>
      </w:r>
      <w:r w:rsidR="001552D6">
        <w:rPr>
          <w:rFonts w:ascii="Arial" w:hAnsi="Arial" w:cs="Arial"/>
          <w:sz w:val="22"/>
          <w:szCs w:val="22"/>
        </w:rPr>
        <w:t>e</w:t>
      </w:r>
      <w:r w:rsidR="00CC0BE1" w:rsidRPr="00CC0BE1">
        <w:rPr>
          <w:rFonts w:ascii="Arial" w:hAnsi="Arial" w:cs="Arial"/>
          <w:sz w:val="22"/>
          <w:szCs w:val="22"/>
        </w:rPr>
        <w:t>řík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 w:rsidR="00AE6E47"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  <w:r w:rsidR="00CC0BE1" w:rsidRPr="00CC0BE1">
        <w:rPr>
          <w:rFonts w:ascii="Arial" w:hAnsi="Arial" w:cs="Arial"/>
          <w:sz w:val="22"/>
          <w:szCs w:val="22"/>
        </w:rPr>
        <w:t>Alexandr Pet</w:t>
      </w:r>
      <w:r w:rsidR="001552D6">
        <w:rPr>
          <w:rFonts w:ascii="Arial" w:hAnsi="Arial" w:cs="Arial"/>
          <w:sz w:val="22"/>
          <w:szCs w:val="22"/>
        </w:rPr>
        <w:t>e</w:t>
      </w:r>
      <w:r w:rsidR="00CC0BE1" w:rsidRPr="00CC0BE1">
        <w:rPr>
          <w:rFonts w:ascii="Arial" w:hAnsi="Arial" w:cs="Arial"/>
          <w:sz w:val="22"/>
          <w:szCs w:val="22"/>
        </w:rPr>
        <w:t>řík</w:t>
      </w:r>
    </w:p>
    <w:p w:rsidR="0096148E" w:rsidRPr="00386410" w:rsidRDefault="0096148E" w:rsidP="00883D67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tel. </w:t>
      </w:r>
      <w:r w:rsidR="00CC0BE1">
        <w:rPr>
          <w:rFonts w:ascii="Arial" w:hAnsi="Arial" w:cs="Arial"/>
          <w:sz w:val="22"/>
          <w:szCs w:val="22"/>
        </w:rPr>
        <w:t>603 513 086</w:t>
      </w:r>
      <w:r w:rsidR="0074616E" w:rsidRPr="00386410"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r w:rsidR="00CC0BE1">
        <w:rPr>
          <w:rFonts w:ascii="Arial" w:hAnsi="Arial" w:cs="Arial"/>
          <w:bCs/>
          <w:color w:val="000000"/>
          <w:sz w:val="22"/>
          <w:szCs w:val="22"/>
        </w:rPr>
        <w:t>a.pet</w:t>
      </w:r>
      <w:r w:rsidR="001552D6">
        <w:rPr>
          <w:rFonts w:ascii="Arial" w:hAnsi="Arial" w:cs="Arial"/>
          <w:bCs/>
          <w:color w:val="000000"/>
          <w:sz w:val="22"/>
          <w:szCs w:val="22"/>
        </w:rPr>
        <w:t>e</w:t>
      </w:r>
      <w:r w:rsidR="00CC0BE1">
        <w:rPr>
          <w:rFonts w:ascii="Arial" w:hAnsi="Arial" w:cs="Arial"/>
          <w:bCs/>
          <w:color w:val="000000"/>
          <w:sz w:val="22"/>
          <w:szCs w:val="22"/>
        </w:rPr>
        <w:t>rik@seznam.cz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3848FB">
        <w:rPr>
          <w:rFonts w:ascii="Arial" w:hAnsi="Arial" w:cs="Arial"/>
          <w:sz w:val="22"/>
          <w:szCs w:val="22"/>
        </w:rPr>
        <w:t>UniCreditbank a.s.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848FB">
        <w:rPr>
          <w:rFonts w:ascii="Arial" w:hAnsi="Arial" w:cs="Arial"/>
          <w:b/>
          <w:sz w:val="22"/>
          <w:szCs w:val="22"/>
        </w:rPr>
        <w:t>2102189253/2700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FF5046" w:rsidP="009614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6148E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CC0BE1">
        <w:rPr>
          <w:rFonts w:ascii="Arial" w:hAnsi="Arial" w:cs="Arial"/>
          <w:sz w:val="22"/>
          <w:szCs w:val="22"/>
        </w:rPr>
        <w:t xml:space="preserve"> </w:t>
      </w:r>
      <w:r w:rsidR="00CC0BE1" w:rsidRPr="00CC0BE1">
        <w:rPr>
          <w:rFonts w:ascii="Arial" w:hAnsi="Arial" w:cs="Arial"/>
          <w:sz w:val="22"/>
          <w:szCs w:val="22"/>
        </w:rPr>
        <w:t xml:space="preserve">Krajského soudu v Ústí nad Labem v oddílu </w:t>
      </w:r>
      <w:r w:rsidR="00CC0BE1">
        <w:rPr>
          <w:rFonts w:ascii="Arial" w:hAnsi="Arial" w:cs="Arial"/>
          <w:sz w:val="22"/>
          <w:szCs w:val="22"/>
        </w:rPr>
        <w:t>C</w:t>
      </w:r>
      <w:r w:rsidR="00CC0BE1" w:rsidRPr="00CC0BE1">
        <w:rPr>
          <w:rFonts w:ascii="Arial" w:hAnsi="Arial" w:cs="Arial"/>
          <w:sz w:val="22"/>
          <w:szCs w:val="22"/>
        </w:rPr>
        <w:t xml:space="preserve">, vložce č. </w:t>
      </w:r>
      <w:r w:rsidR="00CC0BE1">
        <w:rPr>
          <w:rFonts w:ascii="Arial" w:hAnsi="Arial" w:cs="Arial"/>
          <w:sz w:val="22"/>
          <w:szCs w:val="22"/>
        </w:rPr>
        <w:t>27270</w:t>
      </w:r>
      <w:r w:rsidR="00CC0BE1" w:rsidRPr="00CC0BE1">
        <w:rPr>
          <w:rFonts w:ascii="Arial" w:hAnsi="Arial" w:cs="Arial"/>
          <w:sz w:val="22"/>
          <w:szCs w:val="22"/>
        </w:rPr>
        <w:t xml:space="preserve"> </w:t>
      </w:r>
      <w:r w:rsidR="0096148E" w:rsidRPr="00386410">
        <w:rPr>
          <w:rFonts w:ascii="Arial" w:hAnsi="Arial" w:cs="Arial"/>
          <w:sz w:val="22"/>
          <w:szCs w:val="22"/>
        </w:rPr>
        <w:t xml:space="preserve"> 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Pr="003516F9" w:rsidRDefault="009A3FBD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3516F9">
        <w:rPr>
          <w:rFonts w:ascii="Arial" w:hAnsi="Arial" w:cs="Arial"/>
          <w:iCs/>
          <w:sz w:val="22"/>
          <w:szCs w:val="22"/>
        </w:rPr>
        <w:lastRenderedPageBreak/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:rsidR="009A3FBD" w:rsidRPr="003516F9" w:rsidRDefault="009A3FBD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EF613F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EF613F">
        <w:rPr>
          <w:rFonts w:ascii="Arial" w:hAnsi="Arial" w:cs="Arial"/>
          <w:b/>
        </w:rPr>
        <w:t>VD Přísečnice - probírka BP v nádržním prostoru (profily 8</w:t>
      </w:r>
      <w:proofErr w:type="gramStart"/>
      <w:r w:rsidRPr="00EF613F">
        <w:rPr>
          <w:rFonts w:ascii="Arial" w:hAnsi="Arial" w:cs="Arial"/>
          <w:b/>
        </w:rPr>
        <w:t>,9</w:t>
      </w:r>
      <w:proofErr w:type="gramEnd"/>
      <w:r w:rsidRPr="00EF613F">
        <w:rPr>
          <w:rFonts w:ascii="Arial" w:hAnsi="Arial" w:cs="Arial"/>
          <w:b/>
        </w:rPr>
        <w:t>)</w:t>
      </w:r>
      <w:r w:rsidR="00864AB4" w:rsidRPr="00B1004E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864AB4" w:rsidRPr="00FB6921" w:rsidRDefault="00864AB4" w:rsidP="00864AB4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864AB4" w:rsidRPr="00FB6921" w:rsidRDefault="00864AB4" w:rsidP="00864AB4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864AB4" w:rsidRPr="00061569" w:rsidRDefault="00864AB4" w:rsidP="00864AB4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061569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061569">
        <w:rPr>
          <w:rFonts w:ascii="Arial" w:hAnsi="Arial" w:cs="Arial"/>
          <w:color w:val="auto"/>
          <w:sz w:val="22"/>
          <w:szCs w:val="22"/>
        </w:rPr>
        <w:t>č.1 k SOD</w:t>
      </w:r>
      <w:proofErr w:type="gramEnd"/>
      <w:r w:rsidRPr="00061569">
        <w:rPr>
          <w:rFonts w:ascii="Arial" w:hAnsi="Arial" w:cs="Arial"/>
          <w:color w:val="auto"/>
          <w:sz w:val="22"/>
          <w:szCs w:val="22"/>
        </w:rPr>
        <w:t xml:space="preserve"> - zajištění BOZP a PO</w:t>
      </w:r>
    </w:p>
    <w:p w:rsidR="00864AB4" w:rsidRPr="00D74A50" w:rsidRDefault="00864AB4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864AB4" w:rsidRPr="00D74A50" w:rsidRDefault="00864AB4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>
        <w:rPr>
          <w:rFonts w:ascii="Arial" w:hAnsi="Arial" w:cs="Arial"/>
          <w:sz w:val="22"/>
          <w:szCs w:val="22"/>
        </w:rPr>
        <w:t>soupis prací</w:t>
      </w:r>
    </w:p>
    <w:p w:rsidR="00864AB4" w:rsidRPr="00D74A50" w:rsidRDefault="00864AB4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FF5046">
        <w:rPr>
          <w:rFonts w:ascii="Arial" w:hAnsi="Arial" w:cs="Arial"/>
          <w:sz w:val="22"/>
          <w:szCs w:val="22"/>
        </w:rPr>
        <w:t>dodavatele</w:t>
      </w:r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446ACB">
        <w:rPr>
          <w:rFonts w:cs="Arial"/>
          <w:sz w:val="22"/>
          <w:szCs w:val="22"/>
        </w:rPr>
        <w:t xml:space="preserve"> se zavazuje provést výše uvedené dílo v rozsahu </w:t>
      </w:r>
      <w:r w:rsidR="00864AB4">
        <w:rPr>
          <w:rFonts w:cs="Arial"/>
          <w:sz w:val="22"/>
          <w:szCs w:val="22"/>
        </w:rPr>
        <w:t xml:space="preserve">Výzvy k podání nabídky </w:t>
      </w:r>
      <w:r w:rsidR="00864AB4" w:rsidRPr="00446ACB">
        <w:rPr>
          <w:rFonts w:cs="Arial"/>
          <w:sz w:val="22"/>
          <w:szCs w:val="22"/>
        </w:rPr>
        <w:t xml:space="preserve">do výběrového řízení vypsaného objednatelem a přijaté nabídky </w:t>
      </w:r>
      <w:r>
        <w:rPr>
          <w:rFonts w:cs="Arial"/>
          <w:sz w:val="22"/>
          <w:szCs w:val="22"/>
        </w:rPr>
        <w:t>dodavatele</w:t>
      </w:r>
      <w:r w:rsidR="00864AB4" w:rsidRPr="00446ACB">
        <w:rPr>
          <w:rFonts w:cs="Arial"/>
          <w:sz w:val="22"/>
          <w:szCs w:val="22"/>
        </w:rPr>
        <w:t xml:space="preserve"> k výběrovému řízení.</w:t>
      </w:r>
      <w:r w:rsidR="00864AB4" w:rsidRPr="00446ACB">
        <w:rPr>
          <w:rFonts w:cs="Arial"/>
          <w:b/>
          <w:color w:val="auto"/>
          <w:sz w:val="22"/>
          <w:szCs w:val="22"/>
        </w:rPr>
        <w:t xml:space="preserve"> </w:t>
      </w:r>
      <w:r w:rsidR="00864AB4" w:rsidRPr="00446ACB">
        <w:rPr>
          <w:color w:val="auto"/>
          <w:sz w:val="22"/>
          <w:szCs w:val="22"/>
        </w:rPr>
        <w:t>Objednatel odpovídá za správnost a úplnost předané příslušné dokumentace pro provedení stavby</w:t>
      </w:r>
      <w:r w:rsidR="00864AB4">
        <w:rPr>
          <w:color w:val="auto"/>
          <w:sz w:val="22"/>
          <w:szCs w:val="22"/>
        </w:rPr>
        <w:t xml:space="preserve"> (dále jen PD)</w:t>
      </w:r>
      <w:r w:rsidR="00864AB4" w:rsidRPr="00446ACB">
        <w:rPr>
          <w:color w:val="auto"/>
          <w:sz w:val="22"/>
          <w:szCs w:val="22"/>
        </w:rPr>
        <w:t>, která tvoří součást zadávací dokumentace předané do veřejné soutěže</w:t>
      </w:r>
      <w:r w:rsidR="00864AB4">
        <w:rPr>
          <w:color w:val="auto"/>
          <w:sz w:val="22"/>
          <w:szCs w:val="22"/>
        </w:rPr>
        <w:t>.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>předložit objednateli technologické postupy před zahájením prací. Technologické postupy budou respektovat požadavky na provádění konstrukcí, případně technologické postupy obsažené v PD.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864AB4">
        <w:rPr>
          <w:rFonts w:ascii="Arial" w:hAnsi="Arial" w:cs="Arial"/>
          <w:snapToGrid w:val="0"/>
          <w:sz w:val="22"/>
          <w:szCs w:val="22"/>
        </w:rPr>
        <w:t xml:space="preserve">se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staveništěm 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dále prohlašuje, že si prohlédl staveniště 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staveniště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staveniště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před předáním staveniště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E72F5E"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stavby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E06371" w:rsidRDefault="00E06371" w:rsidP="00E06371">
      <w:pPr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Pr="00991F46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proofErr w:type="gramStart"/>
      <w:r w:rsidR="00864AB4" w:rsidRPr="00991F46">
        <w:rPr>
          <w:rFonts w:ascii="Arial" w:hAnsi="Arial" w:cs="Arial"/>
          <w:sz w:val="22"/>
          <w:szCs w:val="22"/>
        </w:rPr>
        <w:t>01</w:t>
      </w:r>
      <w:r w:rsidR="00E06371" w:rsidRPr="00991F46">
        <w:rPr>
          <w:rFonts w:ascii="Arial" w:hAnsi="Arial" w:cs="Arial"/>
          <w:sz w:val="22"/>
          <w:szCs w:val="22"/>
        </w:rPr>
        <w:t>.</w:t>
      </w:r>
      <w:r w:rsidR="00991F46" w:rsidRPr="00991F46">
        <w:rPr>
          <w:rFonts w:ascii="Arial" w:hAnsi="Arial" w:cs="Arial"/>
          <w:sz w:val="22"/>
          <w:szCs w:val="22"/>
        </w:rPr>
        <w:t>1</w:t>
      </w:r>
      <w:r w:rsidR="00864AB4" w:rsidRPr="00991F46">
        <w:rPr>
          <w:rFonts w:ascii="Arial" w:hAnsi="Arial" w:cs="Arial"/>
          <w:sz w:val="22"/>
          <w:szCs w:val="22"/>
        </w:rPr>
        <w:t>1</w:t>
      </w:r>
      <w:r w:rsidR="00E06371" w:rsidRPr="00991F46">
        <w:rPr>
          <w:rFonts w:ascii="Arial" w:hAnsi="Arial" w:cs="Arial"/>
          <w:sz w:val="22"/>
          <w:szCs w:val="22"/>
        </w:rPr>
        <w:t>.201</w:t>
      </w:r>
      <w:r w:rsidR="003516F9" w:rsidRPr="00991F46">
        <w:rPr>
          <w:rFonts w:ascii="Arial" w:hAnsi="Arial" w:cs="Arial"/>
          <w:sz w:val="22"/>
          <w:szCs w:val="22"/>
        </w:rPr>
        <w:t>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991F46">
        <w:rPr>
          <w:rFonts w:ascii="Arial" w:hAnsi="Arial" w:cs="Arial"/>
          <w:b/>
          <w:sz w:val="22"/>
          <w:szCs w:val="22"/>
        </w:rPr>
        <w:t>Ukončení díla:</w:t>
      </w:r>
      <w:r w:rsidRPr="00991F46">
        <w:rPr>
          <w:rFonts w:ascii="Arial" w:hAnsi="Arial" w:cs="Arial"/>
          <w:b/>
          <w:sz w:val="22"/>
          <w:szCs w:val="22"/>
        </w:rPr>
        <w:tab/>
      </w:r>
      <w:r w:rsidRPr="00991F46">
        <w:rPr>
          <w:rFonts w:ascii="Arial" w:hAnsi="Arial" w:cs="Arial"/>
          <w:b/>
          <w:sz w:val="22"/>
          <w:szCs w:val="22"/>
        </w:rPr>
        <w:tab/>
      </w:r>
      <w:r w:rsidR="003B2A08" w:rsidRPr="00991F46">
        <w:rPr>
          <w:rFonts w:ascii="Arial" w:hAnsi="Arial" w:cs="Arial"/>
          <w:b/>
          <w:sz w:val="22"/>
          <w:szCs w:val="22"/>
        </w:rPr>
        <w:tab/>
      </w:r>
      <w:r w:rsidR="003B2A08" w:rsidRPr="00991F46">
        <w:rPr>
          <w:rFonts w:ascii="Arial" w:hAnsi="Arial" w:cs="Arial"/>
          <w:b/>
          <w:sz w:val="22"/>
          <w:szCs w:val="22"/>
        </w:rPr>
        <w:tab/>
      </w:r>
      <w:r w:rsidRPr="00991F46">
        <w:rPr>
          <w:rFonts w:ascii="Arial" w:hAnsi="Arial" w:cs="Arial"/>
          <w:b/>
          <w:sz w:val="22"/>
          <w:szCs w:val="22"/>
        </w:rPr>
        <w:tab/>
      </w:r>
      <w:proofErr w:type="gramStart"/>
      <w:r w:rsidR="00B14D29" w:rsidRPr="00B14D29">
        <w:rPr>
          <w:rFonts w:ascii="Arial" w:hAnsi="Arial" w:cs="Arial"/>
          <w:sz w:val="22"/>
          <w:szCs w:val="22"/>
        </w:rPr>
        <w:t>28</w:t>
      </w:r>
      <w:r w:rsidR="00E06371" w:rsidRPr="00991F46">
        <w:rPr>
          <w:rFonts w:ascii="Arial" w:hAnsi="Arial" w:cs="Arial"/>
          <w:sz w:val="22"/>
          <w:szCs w:val="22"/>
        </w:rPr>
        <w:t>.0</w:t>
      </w:r>
      <w:r w:rsidR="00B14D29">
        <w:rPr>
          <w:rFonts w:ascii="Arial" w:hAnsi="Arial" w:cs="Arial"/>
          <w:sz w:val="22"/>
          <w:szCs w:val="22"/>
        </w:rPr>
        <w:t>2</w:t>
      </w:r>
      <w:r w:rsidR="00E06371" w:rsidRPr="00991F46">
        <w:rPr>
          <w:rFonts w:ascii="Arial" w:hAnsi="Arial" w:cs="Arial"/>
          <w:sz w:val="22"/>
          <w:szCs w:val="22"/>
        </w:rPr>
        <w:t>.201</w:t>
      </w:r>
      <w:r w:rsidR="003516F9" w:rsidRPr="00991F46">
        <w:rPr>
          <w:rFonts w:ascii="Arial" w:hAnsi="Arial" w:cs="Arial"/>
          <w:sz w:val="22"/>
          <w:szCs w:val="22"/>
        </w:rPr>
        <w:t>7</w:t>
      </w:r>
      <w:proofErr w:type="gramEnd"/>
    </w:p>
    <w:p w:rsidR="00FE1CDE" w:rsidRPr="00386410" w:rsidRDefault="00FE1CDE" w:rsidP="00FE1CD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C51E1" w:rsidRDefault="00FE1CDE" w:rsidP="00FC51E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1.</w:t>
      </w:r>
      <w:r w:rsidRPr="00386410">
        <w:rPr>
          <w:rFonts w:ascii="Arial" w:hAnsi="Arial" w:cs="Arial"/>
          <w:sz w:val="22"/>
          <w:szCs w:val="22"/>
        </w:rPr>
        <w:tab/>
      </w:r>
      <w:r w:rsidR="00FF5046"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staveniště,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FE1CDE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2</w:t>
      </w:r>
      <w:r w:rsidRPr="00386410">
        <w:rPr>
          <w:rFonts w:ascii="Arial" w:hAnsi="Arial" w:cs="Arial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3475" w:rsidRPr="00386410" w:rsidRDefault="00863475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95255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95255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140C3A" w:rsidRDefault="00FF5046" w:rsidP="00864AB4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140C3A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</w:t>
      </w:r>
      <w:r w:rsidR="001A73EF">
        <w:rPr>
          <w:rFonts w:ascii="Arial" w:hAnsi="Arial" w:cs="Arial"/>
          <w:sz w:val="22"/>
          <w:szCs w:val="22"/>
        </w:rPr>
        <w:t>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EB6A5C" w:rsidP="00EB6A5C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4</w:t>
      </w:r>
      <w:r w:rsidRPr="00386410">
        <w:rPr>
          <w:rFonts w:ascii="Arial" w:hAnsi="Arial" w:cs="Arial"/>
          <w:sz w:val="22"/>
          <w:szCs w:val="22"/>
        </w:rPr>
        <w:t>.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95255A"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="0095255A"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="0095255A"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55AFD">
        <w:rPr>
          <w:rFonts w:ascii="Arial" w:hAnsi="Arial" w:cs="Arial"/>
          <w:b/>
          <w:sz w:val="22"/>
          <w:szCs w:val="22"/>
        </w:rPr>
        <w:t>Celková smluvní cena za dílo</w:t>
      </w:r>
      <w:r w:rsidRPr="00B55AFD">
        <w:rPr>
          <w:rFonts w:ascii="Arial" w:hAnsi="Arial" w:cs="Arial"/>
          <w:b/>
          <w:sz w:val="22"/>
          <w:szCs w:val="22"/>
        </w:rPr>
        <w:tab/>
        <w:t>bez DPH</w:t>
      </w:r>
      <w:r w:rsidRPr="00B55AFD">
        <w:rPr>
          <w:rFonts w:ascii="Arial" w:hAnsi="Arial" w:cs="Arial"/>
          <w:b/>
          <w:sz w:val="22"/>
          <w:szCs w:val="22"/>
        </w:rPr>
        <w:tab/>
        <w:t xml:space="preserve"> </w:t>
      </w:r>
      <w:r w:rsidR="00CC0BE1">
        <w:rPr>
          <w:rFonts w:ascii="Arial" w:hAnsi="Arial" w:cs="Arial"/>
          <w:b/>
          <w:sz w:val="22"/>
          <w:szCs w:val="22"/>
        </w:rPr>
        <w:t>349 650,</w:t>
      </w:r>
      <w:r w:rsidR="00733B5A">
        <w:rPr>
          <w:rFonts w:ascii="Arial" w:hAnsi="Arial" w:cs="Arial"/>
          <w:b/>
          <w:sz w:val="22"/>
          <w:szCs w:val="22"/>
        </w:rPr>
        <w:t xml:space="preserve">00 </w:t>
      </w:r>
      <w:r w:rsidRPr="00B55AFD">
        <w:rPr>
          <w:rFonts w:ascii="Arial" w:hAnsi="Arial" w:cs="Arial"/>
          <w:b/>
          <w:sz w:val="22"/>
          <w:szCs w:val="22"/>
        </w:rPr>
        <w:t>Kč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E06371" w:rsidRDefault="00E06371" w:rsidP="00E06371">
      <w:pPr>
        <w:ind w:left="360"/>
        <w:jc w:val="both"/>
        <w:rPr>
          <w:rFonts w:ascii="Arial" w:hAnsi="Arial" w:cs="Arial"/>
          <w:sz w:val="22"/>
          <w:szCs w:val="22"/>
        </w:rPr>
      </w:pPr>
      <w:r w:rsidRPr="00991F46">
        <w:rPr>
          <w:rFonts w:ascii="Arial" w:hAnsi="Arial" w:cs="Arial"/>
          <w:b/>
          <w:sz w:val="22"/>
          <w:szCs w:val="22"/>
        </w:rPr>
        <w:t>Odkoupení dřevní hmoty</w:t>
      </w:r>
      <w:r w:rsidRPr="00991F46">
        <w:rPr>
          <w:rFonts w:ascii="Arial" w:hAnsi="Arial" w:cs="Arial"/>
          <w:sz w:val="22"/>
          <w:szCs w:val="22"/>
        </w:rPr>
        <w:t xml:space="preserve"> – Vytěženou dřevní hmotu odkoupí </w:t>
      </w:r>
      <w:r w:rsidR="00FF5046" w:rsidRPr="00991F46">
        <w:rPr>
          <w:rFonts w:ascii="Arial" w:hAnsi="Arial" w:cs="Arial"/>
          <w:sz w:val="22"/>
          <w:szCs w:val="22"/>
        </w:rPr>
        <w:t>dodavatel</w:t>
      </w:r>
      <w:r w:rsidRPr="00991F46">
        <w:rPr>
          <w:rFonts w:ascii="Arial" w:hAnsi="Arial" w:cs="Arial"/>
          <w:sz w:val="22"/>
          <w:szCs w:val="22"/>
        </w:rPr>
        <w:t xml:space="preserve"> od objednatele za cenu</w:t>
      </w:r>
      <w:r w:rsidR="00991F46" w:rsidRPr="00991F46">
        <w:rPr>
          <w:rFonts w:ascii="Arial" w:hAnsi="Arial" w:cs="Arial"/>
          <w:sz w:val="22"/>
          <w:szCs w:val="22"/>
        </w:rPr>
        <w:t xml:space="preserve"> </w:t>
      </w:r>
      <w:r w:rsidR="00991F46" w:rsidRPr="00991F46">
        <w:rPr>
          <w:rFonts w:ascii="Arial" w:hAnsi="Arial" w:cs="Arial"/>
          <w:b/>
          <w:sz w:val="22"/>
          <w:szCs w:val="22"/>
        </w:rPr>
        <w:t>min.</w:t>
      </w:r>
      <w:r w:rsidRPr="00991F46">
        <w:rPr>
          <w:rFonts w:ascii="Arial" w:hAnsi="Arial" w:cs="Arial"/>
          <w:sz w:val="22"/>
          <w:szCs w:val="22"/>
        </w:rPr>
        <w:t xml:space="preserve"> </w:t>
      </w:r>
      <w:r w:rsidR="002B149A">
        <w:rPr>
          <w:rFonts w:ascii="Arial" w:hAnsi="Arial" w:cs="Arial"/>
          <w:b/>
          <w:sz w:val="22"/>
          <w:szCs w:val="22"/>
        </w:rPr>
        <w:t>29</w:t>
      </w:r>
      <w:r w:rsidR="00991F46" w:rsidRPr="00991F46">
        <w:rPr>
          <w:rFonts w:ascii="Arial" w:hAnsi="Arial" w:cs="Arial"/>
          <w:b/>
          <w:sz w:val="22"/>
          <w:szCs w:val="22"/>
        </w:rPr>
        <w:t xml:space="preserve"> </w:t>
      </w:r>
      <w:r w:rsidR="002B149A">
        <w:rPr>
          <w:rFonts w:ascii="Arial" w:hAnsi="Arial" w:cs="Arial"/>
          <w:b/>
          <w:sz w:val="22"/>
          <w:szCs w:val="22"/>
        </w:rPr>
        <w:t>400</w:t>
      </w:r>
      <w:r w:rsidRPr="00991F46">
        <w:rPr>
          <w:rFonts w:ascii="Arial" w:hAnsi="Arial" w:cs="Arial"/>
          <w:b/>
          <w:sz w:val="22"/>
          <w:szCs w:val="22"/>
        </w:rPr>
        <w:t>,</w:t>
      </w:r>
      <w:r w:rsidR="00991F46" w:rsidRPr="00991F46">
        <w:rPr>
          <w:rFonts w:ascii="Arial" w:hAnsi="Arial" w:cs="Arial"/>
          <w:b/>
          <w:sz w:val="22"/>
          <w:szCs w:val="22"/>
        </w:rPr>
        <w:t>-</w:t>
      </w:r>
      <w:r w:rsidRPr="00991F46">
        <w:rPr>
          <w:rFonts w:ascii="Arial" w:hAnsi="Arial" w:cs="Arial"/>
          <w:b/>
          <w:sz w:val="22"/>
          <w:szCs w:val="22"/>
        </w:rPr>
        <w:t xml:space="preserve"> Kč bez DPH</w:t>
      </w:r>
      <w:r w:rsidRPr="00991F46">
        <w:rPr>
          <w:rFonts w:ascii="Arial" w:hAnsi="Arial" w:cs="Arial"/>
          <w:sz w:val="22"/>
          <w:szCs w:val="22"/>
        </w:rPr>
        <w:t xml:space="preserve"> (výpočet: </w:t>
      </w:r>
      <w:r w:rsidR="00991F46" w:rsidRPr="00991F46">
        <w:rPr>
          <w:rFonts w:ascii="Arial" w:hAnsi="Arial" w:cs="Arial"/>
          <w:b/>
          <w:sz w:val="22"/>
          <w:szCs w:val="22"/>
        </w:rPr>
        <w:t xml:space="preserve">min. </w:t>
      </w:r>
      <w:r w:rsidR="00B14D29">
        <w:rPr>
          <w:rFonts w:ascii="Arial" w:hAnsi="Arial" w:cs="Arial"/>
          <w:b/>
          <w:sz w:val="22"/>
          <w:szCs w:val="22"/>
        </w:rPr>
        <w:t>600</w:t>
      </w:r>
      <w:r w:rsidR="00991F46" w:rsidRPr="00991F46">
        <w:rPr>
          <w:rFonts w:ascii="Arial" w:hAnsi="Arial" w:cs="Arial"/>
          <w:b/>
          <w:sz w:val="22"/>
          <w:szCs w:val="22"/>
        </w:rPr>
        <w:t>,-</w:t>
      </w:r>
      <w:r w:rsidRPr="00991F46">
        <w:rPr>
          <w:rFonts w:ascii="Arial" w:hAnsi="Arial" w:cs="Arial"/>
          <w:b/>
          <w:sz w:val="22"/>
          <w:szCs w:val="22"/>
        </w:rPr>
        <w:t xml:space="preserve"> Kč</w:t>
      </w:r>
      <w:r w:rsidRPr="00991F46">
        <w:rPr>
          <w:rFonts w:ascii="Arial" w:hAnsi="Arial" w:cs="Arial"/>
          <w:sz w:val="22"/>
          <w:szCs w:val="22"/>
        </w:rPr>
        <w:t xml:space="preserve"> x </w:t>
      </w:r>
      <w:r w:rsidR="00B14D29">
        <w:rPr>
          <w:rFonts w:ascii="Arial" w:hAnsi="Arial" w:cs="Arial"/>
          <w:sz w:val="22"/>
          <w:szCs w:val="22"/>
        </w:rPr>
        <w:t>49</w:t>
      </w:r>
      <w:r w:rsidR="00991F46" w:rsidRPr="00991F46">
        <w:rPr>
          <w:rFonts w:ascii="Arial" w:hAnsi="Arial" w:cs="Arial"/>
          <w:sz w:val="22"/>
          <w:szCs w:val="22"/>
        </w:rPr>
        <w:t xml:space="preserve"> </w:t>
      </w:r>
      <w:r w:rsidRPr="00991F46">
        <w:rPr>
          <w:rFonts w:ascii="Arial" w:hAnsi="Arial" w:cs="Arial"/>
          <w:sz w:val="22"/>
          <w:szCs w:val="22"/>
        </w:rPr>
        <w:t xml:space="preserve">plm). Úhrada za odkup dřevní hmoty bude provedena vzájemným zápočtem daňových dokladů při fakturaci prací </w:t>
      </w:r>
      <w:r w:rsidR="00FF5046" w:rsidRPr="00991F46">
        <w:rPr>
          <w:rFonts w:ascii="Arial" w:hAnsi="Arial" w:cs="Arial"/>
          <w:sz w:val="22"/>
          <w:szCs w:val="22"/>
        </w:rPr>
        <w:t>dodavatelem.</w:t>
      </w:r>
    </w:p>
    <w:p w:rsidR="00DE2F13" w:rsidRDefault="00DE2F13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739A" w:rsidRDefault="00EB6A5C" w:rsidP="0001739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5.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01739A"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="0001739A"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="0001739A" w:rsidRPr="00DD0E1B">
        <w:rPr>
          <w:rFonts w:ascii="Arial" w:hAnsi="Arial" w:cs="Arial"/>
          <w:color w:val="000000"/>
          <w:sz w:val="22"/>
          <w:szCs w:val="22"/>
        </w:rPr>
        <w:t>504 z.č.</w:t>
      </w:r>
      <w:proofErr w:type="gramEnd"/>
      <w:r w:rsidR="0001739A"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="0001739A" w:rsidRPr="00DD0E1B">
        <w:rPr>
          <w:rFonts w:ascii="Arial" w:hAnsi="Arial" w:cs="Arial"/>
          <w:sz w:val="22"/>
          <w:szCs w:val="22"/>
        </w:rPr>
        <w:t>v platném znění.</w:t>
      </w:r>
    </w:p>
    <w:p w:rsidR="008156E1" w:rsidRPr="00386410" w:rsidRDefault="008156E1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66556" w:rsidRDefault="00C66556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864AB4">
      <w:pPr>
        <w:pStyle w:val="Citace1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9A3FBD" w:rsidRDefault="00864AB4" w:rsidP="00864AB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13D7">
        <w:rPr>
          <w:rFonts w:ascii="Arial" w:hAnsi="Arial" w:cs="Arial"/>
          <w:sz w:val="22"/>
          <w:szCs w:val="22"/>
        </w:rPr>
        <w:t xml:space="preserve">Cena díla bude hrazena </w:t>
      </w:r>
      <w:r w:rsidRPr="00802CE7">
        <w:rPr>
          <w:rFonts w:ascii="Arial" w:hAnsi="Arial" w:cs="Arial"/>
          <w:sz w:val="22"/>
          <w:szCs w:val="22"/>
        </w:rPr>
        <w:t xml:space="preserve">po dokončení, předání a převzetí díla bez vad a nedodělků. </w:t>
      </w:r>
      <w:r>
        <w:rPr>
          <w:rFonts w:ascii="Arial" w:hAnsi="Arial" w:cs="Arial"/>
          <w:sz w:val="22"/>
          <w:szCs w:val="22"/>
        </w:rPr>
        <w:t>F</w:t>
      </w:r>
      <w:r w:rsidRPr="00802CE7">
        <w:rPr>
          <w:rFonts w:ascii="Arial" w:hAnsi="Arial" w:cs="Arial"/>
          <w:sz w:val="22"/>
          <w:szCs w:val="22"/>
        </w:rPr>
        <w:t>aktur</w:t>
      </w:r>
      <w:r>
        <w:rPr>
          <w:rFonts w:ascii="Arial" w:hAnsi="Arial" w:cs="Arial"/>
          <w:sz w:val="22"/>
          <w:szCs w:val="22"/>
        </w:rPr>
        <w:t>u</w:t>
      </w:r>
      <w:r w:rsidRPr="00802CE7">
        <w:rPr>
          <w:rFonts w:ascii="Arial" w:hAnsi="Arial" w:cs="Arial"/>
          <w:sz w:val="22"/>
          <w:szCs w:val="22"/>
        </w:rPr>
        <w:t xml:space="preserve"> je </w:t>
      </w:r>
      <w:r w:rsidR="00FF5046">
        <w:rPr>
          <w:rFonts w:ascii="Arial" w:hAnsi="Arial" w:cs="Arial"/>
          <w:sz w:val="22"/>
          <w:szCs w:val="22"/>
        </w:rPr>
        <w:t>dodavatel</w:t>
      </w:r>
      <w:r w:rsidRPr="00802CE7">
        <w:rPr>
          <w:rFonts w:ascii="Arial" w:hAnsi="Arial" w:cs="Arial"/>
          <w:sz w:val="22"/>
          <w:szCs w:val="22"/>
        </w:rPr>
        <w:t xml:space="preserve"> povinen prokazatelně doručit objednateli nejpozději do 7 pracovních dnů ode dne uskutečnění plnění </w:t>
      </w:r>
      <w:r w:rsidRPr="002113D7">
        <w:rPr>
          <w:rFonts w:ascii="Arial" w:hAnsi="Arial"/>
          <w:sz w:val="22"/>
          <w:szCs w:val="22"/>
        </w:rPr>
        <w:t xml:space="preserve">včetně potvrzeného </w:t>
      </w:r>
      <w:r w:rsidRPr="002113D7">
        <w:rPr>
          <w:rFonts w:ascii="Arial" w:hAnsi="Arial" w:cs="Arial"/>
          <w:sz w:val="22"/>
          <w:szCs w:val="22"/>
        </w:rPr>
        <w:t>soupisu provedených prací.</w:t>
      </w:r>
    </w:p>
    <w:p w:rsidR="009A3FBD" w:rsidRDefault="009A3FBD" w:rsidP="009A3FB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Default="009A3FBD" w:rsidP="00864AB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A3FBD">
        <w:rPr>
          <w:rFonts w:ascii="Arial" w:hAnsi="Arial" w:cs="Arial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</w:t>
      </w:r>
    </w:p>
    <w:p w:rsidR="009A3FBD" w:rsidRPr="009A3FBD" w:rsidRDefault="009A3FBD" w:rsidP="009A3FB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povinen zpracovat a to jak v písemné, tak v elektronické podobě</w:t>
      </w:r>
      <w:r w:rsidR="001A73EF">
        <w:rPr>
          <w:rFonts w:ascii="Arial" w:hAnsi="Arial" w:cs="Arial"/>
          <w:color w:val="auto"/>
          <w:sz w:val="22"/>
          <w:szCs w:val="22"/>
        </w:rPr>
        <w:t>.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64AB4" w:rsidRPr="002113D7" w:rsidRDefault="00864AB4" w:rsidP="00864A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DE2F13" w:rsidRDefault="00DE2F13" w:rsidP="00DE2F13"/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FE2A2E">
        <w:lastRenderedPageBreak/>
        <w:t xml:space="preserve">Při nesplnění termínu vyklizení staveniště ve stavu předepsaného projektem, resp. původního stavu, oproti dohodnutému termínu, zaplatí </w:t>
      </w:r>
      <w:r w:rsidR="00FF5046">
        <w:t>dodavatel</w:t>
      </w:r>
      <w:r w:rsidRPr="00FE2A2E">
        <w:t xml:space="preserve"> objednateli smluvní pokutu ve výši 0,05% z ceny díla a každý i započatý den prodlení, nejvýše však 50 000,-Kč za den.</w:t>
      </w:r>
    </w:p>
    <w:p w:rsidR="00864AB4" w:rsidRPr="00563FAB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FE2A2E">
        <w:t xml:space="preserve">  </w:t>
      </w: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563FAB">
        <w:t xml:space="preserve">Pokud je </w:t>
      </w:r>
      <w:r w:rsidR="00FF5046">
        <w:t>dodavatel</w:t>
      </w:r>
      <w:r w:rsidRPr="00563FAB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11076F" w:rsidRPr="00386410" w:rsidRDefault="0011076F" w:rsidP="00E97587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BB16E1" w:rsidRDefault="00864AB4" w:rsidP="00864AB4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864AB4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864AB4" w:rsidRPr="002A1D58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864AB4" w:rsidRPr="002A1D58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864AB4" w:rsidRDefault="00FF5046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3C178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 w:rsidR="00864AB4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="00864AB4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33B5A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</w:t>
      </w:r>
    </w:p>
    <w:p w:rsidR="00733B5A" w:rsidRDefault="00733B5A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733B5A" w:rsidRDefault="00733B5A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Pr="004070EF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splněno posledním dílčím plněním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98025D" w:rsidRDefault="0098025D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11B43" w:rsidRDefault="00811B43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811B43" w:rsidRPr="00386410" w:rsidRDefault="00811B43" w:rsidP="00811B43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B92AF5" w:rsidRPr="00386410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Pr="00733B5A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733B5A" w:rsidRDefault="00733B5A" w:rsidP="00733B5A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733B5A" w:rsidRDefault="00733B5A" w:rsidP="00733B5A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733B5A" w:rsidRDefault="00733B5A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733B5A" w:rsidRDefault="00733B5A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733B5A" w:rsidRDefault="00733B5A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733B5A" w:rsidRDefault="00733B5A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Default="007F7B0E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svědectví tohoto smluvní strany tímto podepisují smlouvu. Tato smlouva je vyhotovena ve čtyřech vyhotoveních, z nichž každé má platnost originálu. </w:t>
      </w:r>
      <w:r>
        <w:rPr>
          <w:rFonts w:cs="Arial"/>
          <w:bCs/>
          <w:sz w:val="22"/>
          <w:szCs w:val="22"/>
        </w:rPr>
        <w:t>Každá ze smluvních stran obdrží dvě vyhotovení smlouvy.</w:t>
      </w:r>
    </w:p>
    <w:p w:rsidR="00995E3E" w:rsidRDefault="00995E3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64AB4" w:rsidRDefault="00864AB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64AB4" w:rsidRDefault="00864AB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3848FB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01.11.2016</w:t>
      </w:r>
      <w:r w:rsidR="0096148E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96148E" w:rsidRPr="00386410">
        <w:rPr>
          <w:rFonts w:ascii="Arial" w:hAnsi="Arial" w:cs="Arial"/>
          <w:sz w:val="22"/>
          <w:szCs w:val="22"/>
        </w:rPr>
        <w:t>V</w:t>
      </w:r>
      <w:r w:rsidR="00733B5A">
        <w:rPr>
          <w:rFonts w:ascii="Arial" w:hAnsi="Arial" w:cs="Arial"/>
          <w:sz w:val="22"/>
          <w:szCs w:val="22"/>
        </w:rPr>
        <w:t xml:space="preserve"> Boleboři </w:t>
      </w:r>
      <w:r w:rsidR="0096148E"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01.11.2016</w:t>
      </w:r>
      <w:bookmarkStart w:id="0" w:name="_GoBack"/>
      <w:bookmarkEnd w:id="0"/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C0154D">
        <w:rPr>
          <w:rFonts w:ascii="Arial" w:hAnsi="Arial" w:cs="Arial"/>
          <w:sz w:val="22"/>
          <w:szCs w:val="22"/>
        </w:rPr>
        <w:t>dodavatele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E2F13" w:rsidRDefault="00DE2F1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33B5A" w:rsidRDefault="00733B5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E2F13" w:rsidRDefault="00DE2F1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Pr="00386410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668D0" w:rsidRPr="00D74A50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  <w:t>Alexandr Pet</w:t>
      </w:r>
      <w:r w:rsidR="001552D6">
        <w:rPr>
          <w:rFonts w:ascii="Arial" w:hAnsi="Arial" w:cs="Arial"/>
          <w:sz w:val="22"/>
          <w:szCs w:val="22"/>
        </w:rPr>
        <w:t>e</w:t>
      </w:r>
      <w:r w:rsidR="00733B5A">
        <w:rPr>
          <w:rFonts w:ascii="Arial" w:hAnsi="Arial" w:cs="Arial"/>
          <w:sz w:val="22"/>
          <w:szCs w:val="22"/>
        </w:rPr>
        <w:t>řík</w:t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5668D0" w:rsidRPr="00D74A50" w:rsidRDefault="005668D0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>jednatel</w:t>
      </w:r>
    </w:p>
    <w:p w:rsidR="00863475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</w:r>
      <w:r w:rsidR="00733B5A">
        <w:rPr>
          <w:rFonts w:ascii="Arial" w:hAnsi="Arial" w:cs="Arial"/>
          <w:sz w:val="22"/>
          <w:szCs w:val="22"/>
        </w:rPr>
        <w:tab/>
        <w:t>DEMONTEX CV s.r.o.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B8" w:rsidRDefault="003C4CB8">
      <w:r>
        <w:separator/>
      </w:r>
    </w:p>
  </w:endnote>
  <w:endnote w:type="continuationSeparator" w:id="0">
    <w:p w:rsidR="003C4CB8" w:rsidRDefault="003C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996588">
      <w:rPr>
        <w:rFonts w:ascii="Arial" w:hAnsi="Arial" w:cs="Arial"/>
        <w:sz w:val="18"/>
        <w:szCs w:val="18"/>
      </w:rPr>
      <w:t xml:space="preserve">Stránka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848FB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  <w:proofErr w:type="gramStart"/>
    <w:r w:rsidRPr="00996588">
      <w:rPr>
        <w:rFonts w:ascii="Arial" w:hAnsi="Arial" w:cs="Arial"/>
        <w:sz w:val="18"/>
        <w:szCs w:val="18"/>
      </w:rPr>
      <w:t xml:space="preserve"> z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3848FB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B8" w:rsidRDefault="003C4CB8">
      <w:r>
        <w:separator/>
      </w:r>
    </w:p>
  </w:footnote>
  <w:footnote w:type="continuationSeparator" w:id="0">
    <w:p w:rsidR="003C4CB8" w:rsidRDefault="003C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1059B7"/>
    <w:rsid w:val="0011076F"/>
    <w:rsid w:val="00114CFD"/>
    <w:rsid w:val="00123974"/>
    <w:rsid w:val="00123B05"/>
    <w:rsid w:val="001431E3"/>
    <w:rsid w:val="00145445"/>
    <w:rsid w:val="00151C33"/>
    <w:rsid w:val="001552D6"/>
    <w:rsid w:val="001556E2"/>
    <w:rsid w:val="00177E6D"/>
    <w:rsid w:val="00191A3B"/>
    <w:rsid w:val="001A73EF"/>
    <w:rsid w:val="001C04BD"/>
    <w:rsid w:val="001D3524"/>
    <w:rsid w:val="001D6BE7"/>
    <w:rsid w:val="001F7612"/>
    <w:rsid w:val="0020184F"/>
    <w:rsid w:val="002044E5"/>
    <w:rsid w:val="002113D7"/>
    <w:rsid w:val="002157FE"/>
    <w:rsid w:val="00241CC6"/>
    <w:rsid w:val="00255B29"/>
    <w:rsid w:val="002727B2"/>
    <w:rsid w:val="002810BB"/>
    <w:rsid w:val="002841E7"/>
    <w:rsid w:val="002A59FE"/>
    <w:rsid w:val="002B149A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48FB"/>
    <w:rsid w:val="00386410"/>
    <w:rsid w:val="00390F08"/>
    <w:rsid w:val="003A15B7"/>
    <w:rsid w:val="003A7BC6"/>
    <w:rsid w:val="003B2A08"/>
    <w:rsid w:val="003C1782"/>
    <w:rsid w:val="003C4CB8"/>
    <w:rsid w:val="003D38EF"/>
    <w:rsid w:val="004167CE"/>
    <w:rsid w:val="004237EB"/>
    <w:rsid w:val="004258CF"/>
    <w:rsid w:val="00431AB2"/>
    <w:rsid w:val="004335FB"/>
    <w:rsid w:val="00437893"/>
    <w:rsid w:val="004433D8"/>
    <w:rsid w:val="00451D8C"/>
    <w:rsid w:val="004A2984"/>
    <w:rsid w:val="004C4B3E"/>
    <w:rsid w:val="004E0521"/>
    <w:rsid w:val="004E7D23"/>
    <w:rsid w:val="00512F40"/>
    <w:rsid w:val="00516E1F"/>
    <w:rsid w:val="00520647"/>
    <w:rsid w:val="005247CA"/>
    <w:rsid w:val="005302CD"/>
    <w:rsid w:val="00563146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7189F"/>
    <w:rsid w:val="0068009D"/>
    <w:rsid w:val="00681859"/>
    <w:rsid w:val="00687E88"/>
    <w:rsid w:val="006A302C"/>
    <w:rsid w:val="006C64E2"/>
    <w:rsid w:val="006D4CF2"/>
    <w:rsid w:val="006E5F9A"/>
    <w:rsid w:val="007111BD"/>
    <w:rsid w:val="00714263"/>
    <w:rsid w:val="00733B5A"/>
    <w:rsid w:val="00734FF3"/>
    <w:rsid w:val="00740ADB"/>
    <w:rsid w:val="0074616E"/>
    <w:rsid w:val="00771122"/>
    <w:rsid w:val="00790434"/>
    <w:rsid w:val="007A041D"/>
    <w:rsid w:val="007D5107"/>
    <w:rsid w:val="007F14CA"/>
    <w:rsid w:val="007F41FE"/>
    <w:rsid w:val="007F60BA"/>
    <w:rsid w:val="007F7071"/>
    <w:rsid w:val="007F7B0E"/>
    <w:rsid w:val="00811B43"/>
    <w:rsid w:val="008156E1"/>
    <w:rsid w:val="00826ACB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A1187"/>
    <w:rsid w:val="008C1FBE"/>
    <w:rsid w:val="008D07D7"/>
    <w:rsid w:val="008D36CC"/>
    <w:rsid w:val="008F3607"/>
    <w:rsid w:val="009177F7"/>
    <w:rsid w:val="00917F5B"/>
    <w:rsid w:val="00921CCC"/>
    <w:rsid w:val="009231A4"/>
    <w:rsid w:val="0092548D"/>
    <w:rsid w:val="0095255A"/>
    <w:rsid w:val="009545B1"/>
    <w:rsid w:val="0095724D"/>
    <w:rsid w:val="0095748D"/>
    <w:rsid w:val="0096148E"/>
    <w:rsid w:val="00963F3F"/>
    <w:rsid w:val="0098025D"/>
    <w:rsid w:val="009843E0"/>
    <w:rsid w:val="00985B9D"/>
    <w:rsid w:val="00991B86"/>
    <w:rsid w:val="00991F4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43B3A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14D29"/>
    <w:rsid w:val="00B20CF7"/>
    <w:rsid w:val="00B34EBF"/>
    <w:rsid w:val="00B63BF5"/>
    <w:rsid w:val="00B640F3"/>
    <w:rsid w:val="00B76C65"/>
    <w:rsid w:val="00B92AF5"/>
    <w:rsid w:val="00BB77F0"/>
    <w:rsid w:val="00BC6B58"/>
    <w:rsid w:val="00BD5E01"/>
    <w:rsid w:val="00BF3D9B"/>
    <w:rsid w:val="00C0154D"/>
    <w:rsid w:val="00C20C4F"/>
    <w:rsid w:val="00C516BF"/>
    <w:rsid w:val="00C56345"/>
    <w:rsid w:val="00C66556"/>
    <w:rsid w:val="00C7519E"/>
    <w:rsid w:val="00C754D6"/>
    <w:rsid w:val="00C9156E"/>
    <w:rsid w:val="00CC0BE1"/>
    <w:rsid w:val="00CC0E56"/>
    <w:rsid w:val="00CF35ED"/>
    <w:rsid w:val="00D276F7"/>
    <w:rsid w:val="00D41B2F"/>
    <w:rsid w:val="00D533AF"/>
    <w:rsid w:val="00D56190"/>
    <w:rsid w:val="00D74CA0"/>
    <w:rsid w:val="00D75EBF"/>
    <w:rsid w:val="00D87104"/>
    <w:rsid w:val="00D94469"/>
    <w:rsid w:val="00D968F8"/>
    <w:rsid w:val="00DC10D8"/>
    <w:rsid w:val="00DC6ACE"/>
    <w:rsid w:val="00DD0E1B"/>
    <w:rsid w:val="00DE2F13"/>
    <w:rsid w:val="00DE675A"/>
    <w:rsid w:val="00DF41F7"/>
    <w:rsid w:val="00E06371"/>
    <w:rsid w:val="00E10428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613F"/>
    <w:rsid w:val="00EF744B"/>
    <w:rsid w:val="00F22DC0"/>
    <w:rsid w:val="00F25381"/>
    <w:rsid w:val="00F27BE3"/>
    <w:rsid w:val="00F352E0"/>
    <w:rsid w:val="00F50EBC"/>
    <w:rsid w:val="00F52D0A"/>
    <w:rsid w:val="00F54D46"/>
    <w:rsid w:val="00F5552E"/>
    <w:rsid w:val="00F67B02"/>
    <w:rsid w:val="00F72329"/>
    <w:rsid w:val="00FC3996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D59D-5DA6-40A3-AA68-FA580F8D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51</TotalTime>
  <Pages>1</Pages>
  <Words>2040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17</cp:revision>
  <cp:lastPrinted>2005-07-18T05:22:00Z</cp:lastPrinted>
  <dcterms:created xsi:type="dcterms:W3CDTF">2016-09-15T12:46:00Z</dcterms:created>
  <dcterms:modified xsi:type="dcterms:W3CDTF">2016-11-02T09:18:00Z</dcterms:modified>
</cp:coreProperties>
</file>