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FE5B1" w14:textId="77777777" w:rsidR="00D44717" w:rsidRDefault="00D44717" w:rsidP="00FF24F8">
      <w:pPr>
        <w:pStyle w:val="Nadpis1"/>
        <w:jc w:val="left"/>
        <w:rPr>
          <w:szCs w:val="24"/>
        </w:rPr>
      </w:pPr>
      <w:bookmarkStart w:id="0" w:name="_GoBack"/>
      <w:bookmarkEnd w:id="0"/>
    </w:p>
    <w:p w14:paraId="5461C8D9" w14:textId="3B04862B" w:rsidR="00992F1E" w:rsidRPr="00992F1E" w:rsidRDefault="00716047" w:rsidP="00716047">
      <w:pPr>
        <w:jc w:val="center"/>
      </w:pPr>
      <w:r>
        <w:t xml:space="preserve">Dodatek č. </w:t>
      </w:r>
      <w:r w:rsidR="00423F5F">
        <w:t>2</w:t>
      </w:r>
    </w:p>
    <w:p w14:paraId="46631F66" w14:textId="467C2122" w:rsidR="001E4C57" w:rsidRPr="00223BD2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</w:t>
      </w:r>
      <w:r w:rsidR="00716047">
        <w:rPr>
          <w:szCs w:val="24"/>
        </w:rPr>
        <w:t>Y</w:t>
      </w:r>
      <w:r w:rsidRPr="00223BD2">
        <w:rPr>
          <w:szCs w:val="24"/>
        </w:rPr>
        <w:t xml:space="preserve"> O DÍLO</w:t>
      </w:r>
    </w:p>
    <w:p w14:paraId="63B85B7A" w14:textId="77777777" w:rsidR="001E4C57" w:rsidRPr="00223BD2" w:rsidRDefault="001E4C57" w:rsidP="001E4C57">
      <w:pPr>
        <w:jc w:val="center"/>
        <w:rPr>
          <w:szCs w:val="24"/>
        </w:rPr>
      </w:pPr>
    </w:p>
    <w:p w14:paraId="329A45D7" w14:textId="230FDF15"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>uzavřen</w:t>
      </w:r>
      <w:r w:rsidR="00716047">
        <w:rPr>
          <w:szCs w:val="24"/>
        </w:rPr>
        <w:t>é</w:t>
      </w:r>
      <w:r w:rsidRPr="00223BD2">
        <w:rPr>
          <w:szCs w:val="24"/>
        </w:rPr>
        <w:t xml:space="preserve"> dle § 2586 a násl. zákona č. 89/2012 Sb., občanský zákoník v platném znění </w:t>
      </w:r>
    </w:p>
    <w:p w14:paraId="63761FDF" w14:textId="77777777" w:rsidR="001E4C57" w:rsidRPr="00223BD2" w:rsidRDefault="001E4C57" w:rsidP="003D7596">
      <w:pPr>
        <w:rPr>
          <w:szCs w:val="24"/>
        </w:rPr>
      </w:pPr>
    </w:p>
    <w:p w14:paraId="45B194E3" w14:textId="77777777"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14:paraId="48A9B15D" w14:textId="77777777"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14:paraId="31062204" w14:textId="77777777" w:rsidR="001E4C57" w:rsidRPr="00223BD2" w:rsidRDefault="001E4C57" w:rsidP="001E4C57">
      <w:pPr>
        <w:rPr>
          <w:b/>
          <w:szCs w:val="24"/>
        </w:rPr>
      </w:pPr>
    </w:p>
    <w:p w14:paraId="5353B623" w14:textId="77777777" w:rsidR="003D7596" w:rsidRPr="00223BD2" w:rsidRDefault="009C6BBF" w:rsidP="003D7596">
      <w:pPr>
        <w:rPr>
          <w:b/>
        </w:rPr>
      </w:pPr>
      <w:r w:rsidRPr="00223BD2">
        <w:rPr>
          <w:szCs w:val="24"/>
        </w:rPr>
        <w:t>1. 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 Hustopeče, příspěvková organizace</w:t>
      </w:r>
    </w:p>
    <w:p w14:paraId="4D7F4FE1" w14:textId="77777777"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Pr, </w:t>
      </w:r>
      <w:r>
        <w:t>1893 vedená u Krajského soudu v Brně</w:t>
      </w:r>
    </w:p>
    <w:p w14:paraId="28284B8C" w14:textId="77777777"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14:paraId="2CE70769" w14:textId="77777777"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14:paraId="361420E9" w14:textId="77777777"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14:paraId="3D3F5559" w14:textId="77777777"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14:paraId="41BA14D8" w14:textId="77777777"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14:paraId="1ABE7052" w14:textId="77777777"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14:paraId="16E7C911" w14:textId="77777777" w:rsidR="001E4C57" w:rsidRDefault="001E4C57" w:rsidP="009C6BBF">
      <w:pPr>
        <w:rPr>
          <w:szCs w:val="24"/>
        </w:rPr>
      </w:pPr>
    </w:p>
    <w:p w14:paraId="55194B65" w14:textId="77777777" w:rsidR="003F3BFE" w:rsidRPr="00223BD2" w:rsidRDefault="003F3BFE" w:rsidP="009C6BBF">
      <w:pPr>
        <w:rPr>
          <w:szCs w:val="24"/>
        </w:rPr>
      </w:pPr>
    </w:p>
    <w:p w14:paraId="466E40B3" w14:textId="6C6A4A2F"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Zhotovitel : </w:t>
      </w:r>
      <w:r w:rsidRPr="00223BD2">
        <w:rPr>
          <w:szCs w:val="24"/>
        </w:rPr>
        <w:tab/>
      </w:r>
      <w:r w:rsidR="00CB3566">
        <w:rPr>
          <w:szCs w:val="24"/>
        </w:rPr>
        <w:t>H a S t, spol. s r.o.</w:t>
      </w:r>
    </w:p>
    <w:p w14:paraId="0EB4F928" w14:textId="6E5A98DA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</w:t>
      </w:r>
      <w:r w:rsidR="00F02DEC" w:rsidRPr="00223BD2">
        <w:rPr>
          <w:szCs w:val="24"/>
        </w:rPr>
        <w:t xml:space="preserve">KS v </w:t>
      </w:r>
      <w:r w:rsidR="00664448">
        <w:rPr>
          <w:szCs w:val="24"/>
        </w:rPr>
        <w:t xml:space="preserve"> </w:t>
      </w:r>
      <w:r w:rsidR="00CB3566">
        <w:rPr>
          <w:szCs w:val="24"/>
        </w:rPr>
        <w:t>Brně</w:t>
      </w:r>
      <w:r w:rsidR="00664448">
        <w:rPr>
          <w:szCs w:val="24"/>
        </w:rPr>
        <w:t xml:space="preserve">   </w:t>
      </w:r>
      <w:r w:rsidRPr="00223BD2">
        <w:rPr>
          <w:szCs w:val="24"/>
        </w:rPr>
        <w:t xml:space="preserve"> oddíl</w:t>
      </w:r>
      <w:r w:rsidR="00CB3566">
        <w:rPr>
          <w:szCs w:val="24"/>
        </w:rPr>
        <w:t xml:space="preserve"> C</w:t>
      </w:r>
      <w:r w:rsidR="00664448">
        <w:rPr>
          <w:szCs w:val="24"/>
        </w:rPr>
        <w:t xml:space="preserve"> </w:t>
      </w:r>
      <w:r w:rsidR="003D7596" w:rsidRPr="00223BD2">
        <w:rPr>
          <w:szCs w:val="24"/>
        </w:rPr>
        <w:t xml:space="preserve">, </w:t>
      </w:r>
      <w:r w:rsidRPr="00223BD2">
        <w:rPr>
          <w:szCs w:val="24"/>
        </w:rPr>
        <w:t xml:space="preserve">vložka </w:t>
      </w:r>
      <w:r w:rsidR="00CB3566">
        <w:rPr>
          <w:szCs w:val="24"/>
        </w:rPr>
        <w:t>25528</w:t>
      </w:r>
    </w:p>
    <w:p w14:paraId="4FC73D1C" w14:textId="4CBC4634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CB3566">
        <w:rPr>
          <w:szCs w:val="24"/>
        </w:rPr>
        <w:t>693 01 Hustopeče, Havlíčkova 28</w:t>
      </w:r>
    </w:p>
    <w:p w14:paraId="29804340" w14:textId="24A6D3F7" w:rsidR="001E4C57" w:rsidRPr="00223BD2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r w:rsidR="00CB3566">
        <w:rPr>
          <w:szCs w:val="24"/>
        </w:rPr>
        <w:t>Romanem Stehlíkem</w:t>
      </w:r>
      <w:r w:rsidR="00F02DEC" w:rsidRPr="00223BD2">
        <w:rPr>
          <w:szCs w:val="24"/>
        </w:rPr>
        <w:t>, jednatelem</w:t>
      </w:r>
      <w:r w:rsidR="001E4C57" w:rsidRPr="00223BD2">
        <w:rPr>
          <w:szCs w:val="24"/>
        </w:rPr>
        <w:tab/>
      </w:r>
    </w:p>
    <w:p w14:paraId="38A0AD31" w14:textId="5ED21190"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CB3566">
        <w:rPr>
          <w:szCs w:val="24"/>
        </w:rPr>
        <w:t>25325043</w:t>
      </w:r>
    </w:p>
    <w:p w14:paraId="0720FA76" w14:textId="1273CFE3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CB3566">
        <w:rPr>
          <w:szCs w:val="24"/>
        </w:rPr>
        <w:t>CZ25325043</w:t>
      </w:r>
    </w:p>
    <w:p w14:paraId="17352330" w14:textId="5E08E647"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r w:rsidR="00CB3566">
        <w:rPr>
          <w:szCs w:val="24"/>
        </w:rPr>
        <w:t>UniCredit Bank</w:t>
      </w:r>
    </w:p>
    <w:p w14:paraId="6C93A341" w14:textId="6B20D088"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CB3566">
        <w:rPr>
          <w:szCs w:val="24"/>
        </w:rPr>
        <w:t>2102955665/2700</w:t>
      </w:r>
    </w:p>
    <w:p w14:paraId="76EAE501" w14:textId="77777777" w:rsidR="004736EB" w:rsidRPr="00223BD2" w:rsidRDefault="004736EB" w:rsidP="00FF24F8">
      <w:pPr>
        <w:rPr>
          <w:szCs w:val="24"/>
        </w:rPr>
      </w:pPr>
    </w:p>
    <w:p w14:paraId="3AB8F7B0" w14:textId="686EBDC0" w:rsidR="00796123" w:rsidRPr="00223BD2" w:rsidRDefault="00796123" w:rsidP="00664448">
      <w:pPr>
        <w:ind w:left="284"/>
        <w:jc w:val="both"/>
        <w:rPr>
          <w:szCs w:val="24"/>
        </w:rPr>
      </w:pPr>
      <w:r>
        <w:rPr>
          <w:szCs w:val="24"/>
        </w:rPr>
        <w:t>Na základě objektivních příčin se smluvní strany dohodly na tomto dodatku smlouvy o dílo, kterým se doplňují následující články:</w:t>
      </w:r>
    </w:p>
    <w:p w14:paraId="2B5EB08D" w14:textId="77777777" w:rsidR="00E2552C" w:rsidRPr="00223BD2" w:rsidRDefault="00E2552C" w:rsidP="008435F4">
      <w:pPr>
        <w:pStyle w:val="Nzev"/>
        <w:jc w:val="left"/>
        <w:rPr>
          <w:szCs w:val="24"/>
        </w:rPr>
      </w:pPr>
    </w:p>
    <w:p w14:paraId="6AA7D87A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14:paraId="4428B68F" w14:textId="77777777"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14:paraId="68F0578D" w14:textId="77777777" w:rsidR="001E4C57" w:rsidRPr="00223BD2" w:rsidRDefault="001E4C57" w:rsidP="001E4C57">
      <w:pPr>
        <w:rPr>
          <w:b/>
          <w:szCs w:val="24"/>
        </w:rPr>
      </w:pPr>
    </w:p>
    <w:p w14:paraId="675BA0A0" w14:textId="77777777" w:rsidR="001E4C57" w:rsidRPr="00223BD2" w:rsidRDefault="001E4C57" w:rsidP="008435F4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 xml:space="preserve">Objednatel se zavazuje uhradit zhotoviteli za provedení díla uvedeného v čl. IV. této smlouvy tuto cenu:  </w:t>
      </w:r>
    </w:p>
    <w:p w14:paraId="412E0340" w14:textId="62C2CBEE" w:rsidR="001E4C57" w:rsidRPr="00223BD2" w:rsidRDefault="009813A2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bez DPH: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CB3566">
        <w:rPr>
          <w:szCs w:val="24"/>
        </w:rPr>
        <w:t>5 866 271</w:t>
      </w:r>
      <w:r w:rsidR="001E4C57" w:rsidRPr="00223BD2">
        <w:rPr>
          <w:szCs w:val="24"/>
        </w:rPr>
        <w:t>,- Kč</w:t>
      </w:r>
    </w:p>
    <w:p w14:paraId="1D3F8206" w14:textId="661658F4"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 xml:space="preserve">(slovy: </w:t>
      </w:r>
      <w:r w:rsidR="00CB3566">
        <w:rPr>
          <w:sz w:val="24"/>
          <w:szCs w:val="24"/>
        </w:rPr>
        <w:t>pětmilionůosmsetšedesátšesttisícdvěstěsedmdesátjednaKorunčeských</w:t>
      </w:r>
      <w:r w:rsidRPr="00223BD2">
        <w:rPr>
          <w:sz w:val="24"/>
          <w:szCs w:val="24"/>
        </w:rPr>
        <w:t>)</w:t>
      </w:r>
    </w:p>
    <w:p w14:paraId="286BD681" w14:textId="025F6D46"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9813A2" w:rsidRPr="00223BD2">
        <w:rPr>
          <w:szCs w:val="24"/>
        </w:rPr>
        <w:t>: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C6BBF" w:rsidRPr="00223BD2">
        <w:rPr>
          <w:szCs w:val="24"/>
        </w:rPr>
        <w:t xml:space="preserve"> </w:t>
      </w:r>
      <w:r w:rsidR="009204E1" w:rsidRPr="00223BD2">
        <w:rPr>
          <w:szCs w:val="24"/>
        </w:rPr>
        <w:t xml:space="preserve">  </w:t>
      </w:r>
      <w:r w:rsidR="008435F4">
        <w:rPr>
          <w:szCs w:val="24"/>
        </w:rPr>
        <w:t xml:space="preserve">        </w:t>
      </w:r>
      <w:r w:rsidR="00CB3566">
        <w:rPr>
          <w:szCs w:val="24"/>
        </w:rPr>
        <w:t xml:space="preserve"> 1 231 917</w:t>
      </w:r>
      <w:r w:rsidR="009813A2" w:rsidRPr="00223BD2">
        <w:rPr>
          <w:szCs w:val="24"/>
        </w:rPr>
        <w:t>,- Kč</w:t>
      </w:r>
    </w:p>
    <w:p w14:paraId="4C10E0CA" w14:textId="06CE3EB6" w:rsidR="001E4C57" w:rsidRDefault="001E4C57" w:rsidP="00FF24F8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AC3938" w:rsidRPr="00223BD2">
        <w:rPr>
          <w:szCs w:val="24"/>
        </w:rPr>
        <w:t xml:space="preserve"> </w:t>
      </w:r>
      <w:r w:rsidR="001267BB">
        <w:rPr>
          <w:szCs w:val="24"/>
        </w:rPr>
        <w:tab/>
      </w:r>
      <w:r w:rsidR="00CB3566">
        <w:rPr>
          <w:szCs w:val="24"/>
        </w:rPr>
        <w:t>7 098 187</w:t>
      </w:r>
      <w:r w:rsidR="009813A2" w:rsidRPr="00223BD2">
        <w:rPr>
          <w:szCs w:val="24"/>
        </w:rPr>
        <w:t>,- Kč</w:t>
      </w:r>
    </w:p>
    <w:p w14:paraId="3E8C7BA0" w14:textId="77777777" w:rsidR="00FF24F8" w:rsidRPr="00223BD2" w:rsidRDefault="00FF24F8" w:rsidP="00FF24F8">
      <w:pPr>
        <w:tabs>
          <w:tab w:val="left" w:pos="-1843"/>
          <w:tab w:val="left" w:pos="426"/>
        </w:tabs>
        <w:ind w:left="720"/>
        <w:rPr>
          <w:szCs w:val="24"/>
        </w:rPr>
      </w:pPr>
    </w:p>
    <w:p w14:paraId="2E6F8597" w14:textId="5370EC80" w:rsidR="003F38A0" w:rsidRDefault="001E4C57" w:rsidP="001E4C57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14:paraId="2E2DD5A6" w14:textId="0DBAA555" w:rsidR="006B411E" w:rsidRDefault="006B411E" w:rsidP="006B411E">
      <w:pPr>
        <w:ind w:left="709" w:hanging="349"/>
        <w:jc w:val="both"/>
        <w:rPr>
          <w:szCs w:val="24"/>
        </w:rPr>
      </w:pPr>
      <w:r>
        <w:rPr>
          <w:szCs w:val="24"/>
        </w:rPr>
        <w:t>3.  Na základě provedených změn díla, které byly projednány a schváleny v souladu  s článkem XV této smlouvy, se konečná cena díla zvyšuje na  6 323 443,- Kč bez DPH</w:t>
      </w:r>
    </w:p>
    <w:p w14:paraId="4C655C56" w14:textId="03BE4D6D" w:rsidR="006B411E" w:rsidRPr="00FF24F8" w:rsidRDefault="006B411E" w:rsidP="006B411E">
      <w:pPr>
        <w:ind w:left="709" w:hanging="34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7 651 366,- Kč vč. DPH</w:t>
      </w:r>
    </w:p>
    <w:p w14:paraId="0764AAE1" w14:textId="36AD0A51" w:rsidR="00B82BCF" w:rsidRDefault="00B82BCF" w:rsidP="001E4C57">
      <w:pPr>
        <w:rPr>
          <w:b/>
          <w:szCs w:val="24"/>
        </w:rPr>
      </w:pPr>
    </w:p>
    <w:p w14:paraId="2771965A" w14:textId="4BA1B4C4" w:rsidR="006B411E" w:rsidRDefault="006B411E" w:rsidP="001E4C57">
      <w:pPr>
        <w:rPr>
          <w:b/>
          <w:szCs w:val="24"/>
        </w:rPr>
      </w:pPr>
    </w:p>
    <w:p w14:paraId="15A09447" w14:textId="77777777" w:rsidR="006B411E" w:rsidRPr="00223BD2" w:rsidRDefault="006B411E" w:rsidP="001E4C57">
      <w:pPr>
        <w:rPr>
          <w:b/>
          <w:szCs w:val="24"/>
        </w:rPr>
      </w:pPr>
    </w:p>
    <w:p w14:paraId="503DEF62" w14:textId="77777777" w:rsidR="0022131D" w:rsidRPr="00223BD2" w:rsidRDefault="0022131D" w:rsidP="001E4C57">
      <w:pPr>
        <w:rPr>
          <w:szCs w:val="24"/>
        </w:rPr>
      </w:pPr>
    </w:p>
    <w:p w14:paraId="37E4A8FC" w14:textId="25D474C6" w:rsidR="00716047" w:rsidRDefault="00716047" w:rsidP="00FC746A">
      <w:pPr>
        <w:ind w:left="284" w:hanging="284"/>
        <w:jc w:val="both"/>
        <w:rPr>
          <w:szCs w:val="24"/>
        </w:rPr>
      </w:pPr>
      <w:r>
        <w:rPr>
          <w:szCs w:val="24"/>
        </w:rPr>
        <w:t>Ostatní články smlouvy o dílo zůstávají v platnosti v původním znění.</w:t>
      </w:r>
    </w:p>
    <w:p w14:paraId="21365B8C" w14:textId="77777777" w:rsidR="00796123" w:rsidRPr="00223BD2" w:rsidRDefault="00796123" w:rsidP="00FC746A">
      <w:pPr>
        <w:ind w:left="284" w:hanging="284"/>
        <w:jc w:val="both"/>
        <w:rPr>
          <w:szCs w:val="24"/>
        </w:rPr>
      </w:pPr>
    </w:p>
    <w:p w14:paraId="33C2B3B5" w14:textId="77777777" w:rsidR="001E4C57" w:rsidRPr="00FF24F8" w:rsidRDefault="004E74E3" w:rsidP="001E4C57">
      <w:pPr>
        <w:rPr>
          <w:szCs w:val="24"/>
        </w:rPr>
      </w:pPr>
      <w:r w:rsidRPr="00223BD2">
        <w:rPr>
          <w:szCs w:val="24"/>
        </w:rPr>
        <w:t xml:space="preserve">     </w:t>
      </w:r>
    </w:p>
    <w:p w14:paraId="35EDFC91" w14:textId="72F4BF5C" w:rsidR="00223BD2" w:rsidRPr="00223BD2" w:rsidRDefault="00ED0FB5" w:rsidP="001E4C57">
      <w:pPr>
        <w:rPr>
          <w:szCs w:val="24"/>
        </w:rPr>
      </w:pPr>
      <w:r>
        <w:rPr>
          <w:szCs w:val="24"/>
        </w:rPr>
        <w:t xml:space="preserve">Příloha:      </w:t>
      </w:r>
      <w:r w:rsidR="00796123">
        <w:rPr>
          <w:szCs w:val="24"/>
        </w:rPr>
        <w:t>Změnový list č. 1</w:t>
      </w:r>
      <w:r w:rsidR="009E4DCE">
        <w:rPr>
          <w:szCs w:val="24"/>
        </w:rPr>
        <w:t xml:space="preserve"> </w:t>
      </w:r>
    </w:p>
    <w:p w14:paraId="05FF1069" w14:textId="77777777" w:rsidR="00ED0FB5" w:rsidRDefault="00ED0FB5" w:rsidP="000F5622">
      <w:pPr>
        <w:rPr>
          <w:szCs w:val="24"/>
        </w:rPr>
      </w:pPr>
    </w:p>
    <w:p w14:paraId="2525356F" w14:textId="77777777" w:rsidR="00A365EA" w:rsidRPr="00223BD2" w:rsidRDefault="00A365EA" w:rsidP="000F5622">
      <w:pPr>
        <w:rPr>
          <w:szCs w:val="24"/>
        </w:rPr>
      </w:pPr>
    </w:p>
    <w:p w14:paraId="1F7F9A06" w14:textId="48F8B15C" w:rsidR="001E4C57" w:rsidRPr="00223BD2" w:rsidRDefault="001E4C57" w:rsidP="000F5622">
      <w:pPr>
        <w:rPr>
          <w:color w:val="0000FF"/>
          <w:szCs w:val="24"/>
        </w:rPr>
      </w:pPr>
      <w:r w:rsidRPr="00223BD2">
        <w:rPr>
          <w:szCs w:val="24"/>
        </w:rPr>
        <w:t>V</w:t>
      </w:r>
      <w:r w:rsidR="00637B2B">
        <w:rPr>
          <w:szCs w:val="24"/>
        </w:rPr>
        <w:t xml:space="preserve"> Hustopečích</w:t>
      </w:r>
      <w:r w:rsidRPr="00223BD2">
        <w:rPr>
          <w:szCs w:val="24"/>
        </w:rPr>
        <w:t> </w:t>
      </w:r>
      <w:r w:rsidR="00C075ED">
        <w:rPr>
          <w:szCs w:val="24"/>
        </w:rPr>
        <w:t xml:space="preserve"> </w:t>
      </w:r>
      <w:r w:rsidRPr="00223BD2">
        <w:rPr>
          <w:szCs w:val="24"/>
        </w:rPr>
        <w:t>dne:</w:t>
      </w:r>
      <w:r w:rsidR="00637B2B">
        <w:rPr>
          <w:szCs w:val="24"/>
        </w:rPr>
        <w:t xml:space="preserve"> </w:t>
      </w:r>
      <w:r w:rsidR="000E5384">
        <w:rPr>
          <w:szCs w:val="24"/>
        </w:rPr>
        <w:t xml:space="preserve"> </w:t>
      </w:r>
      <w:r w:rsidR="00D427C1">
        <w:rPr>
          <w:szCs w:val="24"/>
        </w:rPr>
        <w:t>3.5.2018</w:t>
      </w:r>
      <w:r w:rsidR="000E5384">
        <w:rPr>
          <w:szCs w:val="24"/>
        </w:rPr>
        <w:t xml:space="preserve">                     </w:t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="003B7C9D">
        <w:rPr>
          <w:szCs w:val="24"/>
        </w:rPr>
        <w:t xml:space="preserve"> </w:t>
      </w:r>
      <w:r w:rsidRPr="00223BD2">
        <w:rPr>
          <w:szCs w:val="24"/>
        </w:rPr>
        <w:t>V</w:t>
      </w:r>
      <w:r w:rsidR="00200486">
        <w:rPr>
          <w:szCs w:val="24"/>
        </w:rPr>
        <w:t xml:space="preserve"> Hustopečích  </w:t>
      </w:r>
      <w:r w:rsidRPr="00223BD2">
        <w:rPr>
          <w:szCs w:val="24"/>
        </w:rPr>
        <w:t xml:space="preserve"> dne: </w:t>
      </w:r>
      <w:r w:rsidR="00D427C1">
        <w:rPr>
          <w:szCs w:val="24"/>
        </w:rPr>
        <w:t>3.5.2018</w:t>
      </w:r>
    </w:p>
    <w:p w14:paraId="7D44A294" w14:textId="77777777" w:rsidR="00790FC2" w:rsidRPr="00223BD2" w:rsidRDefault="00790FC2" w:rsidP="00790FC2">
      <w:pPr>
        <w:rPr>
          <w:szCs w:val="24"/>
        </w:rPr>
      </w:pPr>
    </w:p>
    <w:p w14:paraId="4D1E1621" w14:textId="3A5595B5" w:rsidR="00790FC2" w:rsidRPr="00223BD2" w:rsidRDefault="00637B2B" w:rsidP="00790FC2">
      <w:pPr>
        <w:rPr>
          <w:szCs w:val="24"/>
        </w:rPr>
      </w:pPr>
      <w:r>
        <w:rPr>
          <w:szCs w:val="24"/>
        </w:rPr>
        <w:t>Roman Stehlík. jednatel</w:t>
      </w:r>
      <w:r w:rsidR="00790FC2" w:rsidRPr="00223BD2">
        <w:rPr>
          <w:szCs w:val="24"/>
        </w:rPr>
        <w:tab/>
      </w:r>
      <w:r w:rsidR="00790FC2" w:rsidRPr="00223BD2">
        <w:rPr>
          <w:szCs w:val="24"/>
        </w:rPr>
        <w:tab/>
      </w:r>
      <w:r w:rsidR="00790FC2" w:rsidRPr="00223BD2">
        <w:rPr>
          <w:szCs w:val="24"/>
        </w:rPr>
        <w:tab/>
      </w:r>
      <w:r w:rsidR="003B7C9D">
        <w:rPr>
          <w:szCs w:val="24"/>
        </w:rPr>
        <w:t xml:space="preserve">             </w:t>
      </w:r>
      <w:r>
        <w:rPr>
          <w:szCs w:val="24"/>
        </w:rPr>
        <w:t>Ing. Karel Doležal, ředitel</w:t>
      </w:r>
    </w:p>
    <w:p w14:paraId="1B1B49FA" w14:textId="77777777" w:rsidR="00637B2B" w:rsidRDefault="00637B2B" w:rsidP="00790FC2">
      <w:pPr>
        <w:rPr>
          <w:szCs w:val="24"/>
        </w:rPr>
      </w:pPr>
    </w:p>
    <w:p w14:paraId="1643CE53" w14:textId="6200459D"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Za zhotovitele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37B2B">
        <w:rPr>
          <w:szCs w:val="24"/>
        </w:rPr>
        <w:t xml:space="preserve">     </w:t>
      </w:r>
      <w:r w:rsidR="003B7C9D">
        <w:rPr>
          <w:szCs w:val="24"/>
        </w:rPr>
        <w:t xml:space="preserve">       </w:t>
      </w:r>
      <w:r w:rsidR="00637B2B">
        <w:rPr>
          <w:szCs w:val="24"/>
        </w:rPr>
        <w:t xml:space="preserve"> </w:t>
      </w:r>
      <w:r w:rsidRPr="00223BD2">
        <w:rPr>
          <w:szCs w:val="24"/>
        </w:rPr>
        <w:t>Za objednatele</w:t>
      </w:r>
    </w:p>
    <w:sectPr w:rsidR="00790FC2" w:rsidRPr="00223BD2" w:rsidSect="00A312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79FDA" w14:textId="77777777" w:rsidR="008C7613" w:rsidRDefault="008C7613" w:rsidP="00881815">
      <w:r>
        <w:separator/>
      </w:r>
    </w:p>
  </w:endnote>
  <w:endnote w:type="continuationSeparator" w:id="0">
    <w:p w14:paraId="6DF4E606" w14:textId="77777777" w:rsidR="008C7613" w:rsidRDefault="008C7613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B4B5F" w14:textId="2683863F" w:rsidR="00881815" w:rsidRDefault="0088181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525C9">
      <w:rPr>
        <w:noProof/>
      </w:rPr>
      <w:t>1</w:t>
    </w:r>
    <w:r>
      <w:fldChar w:fldCharType="end"/>
    </w:r>
  </w:p>
  <w:p w14:paraId="50974C22" w14:textId="77777777"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0923A" w14:textId="77777777" w:rsidR="008C7613" w:rsidRDefault="008C7613" w:rsidP="00881815">
      <w:r>
        <w:separator/>
      </w:r>
    </w:p>
  </w:footnote>
  <w:footnote w:type="continuationSeparator" w:id="0">
    <w:p w14:paraId="4D61D151" w14:textId="77777777" w:rsidR="008C7613" w:rsidRDefault="008C7613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86A29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A74007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04A49"/>
    <w:multiLevelType w:val="multilevel"/>
    <w:tmpl w:val="9E8626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Palatino Linotype" w:hAnsi="Palatino Linotype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/>
      </w:rPr>
    </w:lvl>
  </w:abstractNum>
  <w:abstractNum w:abstractNumId="10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71935"/>
    <w:multiLevelType w:val="hybridMultilevel"/>
    <w:tmpl w:val="A5BEF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22065"/>
    <w:multiLevelType w:val="hybridMultilevel"/>
    <w:tmpl w:val="04743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A62738B"/>
    <w:multiLevelType w:val="hybridMultilevel"/>
    <w:tmpl w:val="EA124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21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5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2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7"/>
    <w:rsid w:val="000247CC"/>
    <w:rsid w:val="0002491B"/>
    <w:rsid w:val="00027803"/>
    <w:rsid w:val="00035134"/>
    <w:rsid w:val="00037DAE"/>
    <w:rsid w:val="00055D87"/>
    <w:rsid w:val="00077401"/>
    <w:rsid w:val="00080722"/>
    <w:rsid w:val="000823A4"/>
    <w:rsid w:val="000D794C"/>
    <w:rsid w:val="000E0831"/>
    <w:rsid w:val="000E0B49"/>
    <w:rsid w:val="000E4A35"/>
    <w:rsid w:val="000E5384"/>
    <w:rsid w:val="000F5622"/>
    <w:rsid w:val="001045B8"/>
    <w:rsid w:val="0012423C"/>
    <w:rsid w:val="001267BB"/>
    <w:rsid w:val="00171E0C"/>
    <w:rsid w:val="00174AAB"/>
    <w:rsid w:val="00192DE3"/>
    <w:rsid w:val="001976D1"/>
    <w:rsid w:val="001C6C38"/>
    <w:rsid w:val="001D3E20"/>
    <w:rsid w:val="001E0710"/>
    <w:rsid w:val="001E4C57"/>
    <w:rsid w:val="001E70EE"/>
    <w:rsid w:val="001F74BC"/>
    <w:rsid w:val="00200486"/>
    <w:rsid w:val="0020176E"/>
    <w:rsid w:val="00207E08"/>
    <w:rsid w:val="00214454"/>
    <w:rsid w:val="002155CF"/>
    <w:rsid w:val="00217F94"/>
    <w:rsid w:val="0022131D"/>
    <w:rsid w:val="00223BD2"/>
    <w:rsid w:val="0023385A"/>
    <w:rsid w:val="00242469"/>
    <w:rsid w:val="002C2283"/>
    <w:rsid w:val="002C3519"/>
    <w:rsid w:val="002E5D87"/>
    <w:rsid w:val="00335E32"/>
    <w:rsid w:val="003363A0"/>
    <w:rsid w:val="00371B19"/>
    <w:rsid w:val="00375A6B"/>
    <w:rsid w:val="00382561"/>
    <w:rsid w:val="003839D2"/>
    <w:rsid w:val="00391DF4"/>
    <w:rsid w:val="003B7C9D"/>
    <w:rsid w:val="003D7596"/>
    <w:rsid w:val="003D75BF"/>
    <w:rsid w:val="003E0DF4"/>
    <w:rsid w:val="003E3580"/>
    <w:rsid w:val="003F38A0"/>
    <w:rsid w:val="003F3BFE"/>
    <w:rsid w:val="003F627A"/>
    <w:rsid w:val="00417876"/>
    <w:rsid w:val="00423F5F"/>
    <w:rsid w:val="004301BA"/>
    <w:rsid w:val="00463915"/>
    <w:rsid w:val="004736EB"/>
    <w:rsid w:val="00482A1C"/>
    <w:rsid w:val="004936B1"/>
    <w:rsid w:val="00497125"/>
    <w:rsid w:val="004A04A3"/>
    <w:rsid w:val="004B4380"/>
    <w:rsid w:val="004D0ACB"/>
    <w:rsid w:val="004E74E3"/>
    <w:rsid w:val="004F6322"/>
    <w:rsid w:val="00521200"/>
    <w:rsid w:val="0055585B"/>
    <w:rsid w:val="005745AD"/>
    <w:rsid w:val="005B697F"/>
    <w:rsid w:val="005C6072"/>
    <w:rsid w:val="00611D80"/>
    <w:rsid w:val="00611F55"/>
    <w:rsid w:val="00637B2B"/>
    <w:rsid w:val="00655295"/>
    <w:rsid w:val="00664448"/>
    <w:rsid w:val="0068095B"/>
    <w:rsid w:val="00682D4A"/>
    <w:rsid w:val="006B292A"/>
    <w:rsid w:val="006B411E"/>
    <w:rsid w:val="006C592A"/>
    <w:rsid w:val="006E7502"/>
    <w:rsid w:val="006F1E63"/>
    <w:rsid w:val="006F558B"/>
    <w:rsid w:val="006F6591"/>
    <w:rsid w:val="00701EAD"/>
    <w:rsid w:val="00703C2D"/>
    <w:rsid w:val="00711402"/>
    <w:rsid w:val="00711781"/>
    <w:rsid w:val="00713100"/>
    <w:rsid w:val="00716047"/>
    <w:rsid w:val="0072506D"/>
    <w:rsid w:val="007525C9"/>
    <w:rsid w:val="00753BAE"/>
    <w:rsid w:val="00754C58"/>
    <w:rsid w:val="00756801"/>
    <w:rsid w:val="00770F8A"/>
    <w:rsid w:val="00772CE2"/>
    <w:rsid w:val="00773D67"/>
    <w:rsid w:val="00790FC2"/>
    <w:rsid w:val="00794B81"/>
    <w:rsid w:val="00796123"/>
    <w:rsid w:val="007A099C"/>
    <w:rsid w:val="007A3656"/>
    <w:rsid w:val="007C333B"/>
    <w:rsid w:val="007C361B"/>
    <w:rsid w:val="007D0931"/>
    <w:rsid w:val="007D5790"/>
    <w:rsid w:val="00804C6E"/>
    <w:rsid w:val="0082199E"/>
    <w:rsid w:val="00831170"/>
    <w:rsid w:val="008435F4"/>
    <w:rsid w:val="00851332"/>
    <w:rsid w:val="00852E45"/>
    <w:rsid w:val="00855A9D"/>
    <w:rsid w:val="00873B6A"/>
    <w:rsid w:val="00881815"/>
    <w:rsid w:val="008825F6"/>
    <w:rsid w:val="008927D7"/>
    <w:rsid w:val="008A00CC"/>
    <w:rsid w:val="008B14AE"/>
    <w:rsid w:val="008C10DF"/>
    <w:rsid w:val="008C7613"/>
    <w:rsid w:val="008D04DC"/>
    <w:rsid w:val="008F703E"/>
    <w:rsid w:val="009144D7"/>
    <w:rsid w:val="009204E1"/>
    <w:rsid w:val="009300EE"/>
    <w:rsid w:val="0093456B"/>
    <w:rsid w:val="00954856"/>
    <w:rsid w:val="00957238"/>
    <w:rsid w:val="009813A2"/>
    <w:rsid w:val="00987BBA"/>
    <w:rsid w:val="00992F1E"/>
    <w:rsid w:val="00995191"/>
    <w:rsid w:val="009A791D"/>
    <w:rsid w:val="009B2BFF"/>
    <w:rsid w:val="009C05B7"/>
    <w:rsid w:val="009C6BBF"/>
    <w:rsid w:val="009D0D10"/>
    <w:rsid w:val="009D11FB"/>
    <w:rsid w:val="009E329A"/>
    <w:rsid w:val="009E4DCE"/>
    <w:rsid w:val="00A109F5"/>
    <w:rsid w:val="00A312ED"/>
    <w:rsid w:val="00A31C5E"/>
    <w:rsid w:val="00A348CF"/>
    <w:rsid w:val="00A360CC"/>
    <w:rsid w:val="00A365EA"/>
    <w:rsid w:val="00A546EB"/>
    <w:rsid w:val="00A5664A"/>
    <w:rsid w:val="00A64BCA"/>
    <w:rsid w:val="00A831D4"/>
    <w:rsid w:val="00A94599"/>
    <w:rsid w:val="00AA5BE0"/>
    <w:rsid w:val="00AB7CC9"/>
    <w:rsid w:val="00AC37A0"/>
    <w:rsid w:val="00AC3938"/>
    <w:rsid w:val="00AC7312"/>
    <w:rsid w:val="00AE08BF"/>
    <w:rsid w:val="00AF4B6E"/>
    <w:rsid w:val="00AF64B1"/>
    <w:rsid w:val="00B078DA"/>
    <w:rsid w:val="00B209CF"/>
    <w:rsid w:val="00B363F6"/>
    <w:rsid w:val="00B406E6"/>
    <w:rsid w:val="00B671B9"/>
    <w:rsid w:val="00B713D9"/>
    <w:rsid w:val="00B720DE"/>
    <w:rsid w:val="00B82BCF"/>
    <w:rsid w:val="00B90567"/>
    <w:rsid w:val="00B9355F"/>
    <w:rsid w:val="00BA17C1"/>
    <w:rsid w:val="00BA3B5F"/>
    <w:rsid w:val="00BC7964"/>
    <w:rsid w:val="00BD510B"/>
    <w:rsid w:val="00BE70CD"/>
    <w:rsid w:val="00BF1C98"/>
    <w:rsid w:val="00BF2849"/>
    <w:rsid w:val="00BF2D1C"/>
    <w:rsid w:val="00BF424A"/>
    <w:rsid w:val="00C075ED"/>
    <w:rsid w:val="00C33344"/>
    <w:rsid w:val="00C47E1F"/>
    <w:rsid w:val="00C716D9"/>
    <w:rsid w:val="00CA1C8F"/>
    <w:rsid w:val="00CB3566"/>
    <w:rsid w:val="00CC7518"/>
    <w:rsid w:val="00CE7075"/>
    <w:rsid w:val="00CF1ABB"/>
    <w:rsid w:val="00D427C1"/>
    <w:rsid w:val="00D44717"/>
    <w:rsid w:val="00D60E5A"/>
    <w:rsid w:val="00D955EE"/>
    <w:rsid w:val="00D95DF9"/>
    <w:rsid w:val="00DB4692"/>
    <w:rsid w:val="00DB4731"/>
    <w:rsid w:val="00DC0C0E"/>
    <w:rsid w:val="00DD02C7"/>
    <w:rsid w:val="00DD39C9"/>
    <w:rsid w:val="00DF5A91"/>
    <w:rsid w:val="00E005DD"/>
    <w:rsid w:val="00E02B91"/>
    <w:rsid w:val="00E1609E"/>
    <w:rsid w:val="00E2552C"/>
    <w:rsid w:val="00E303EC"/>
    <w:rsid w:val="00E34706"/>
    <w:rsid w:val="00E760BF"/>
    <w:rsid w:val="00E84B96"/>
    <w:rsid w:val="00ED0FB5"/>
    <w:rsid w:val="00ED76B3"/>
    <w:rsid w:val="00EF433B"/>
    <w:rsid w:val="00F02DEC"/>
    <w:rsid w:val="00F07028"/>
    <w:rsid w:val="00F110AD"/>
    <w:rsid w:val="00F272A9"/>
    <w:rsid w:val="00F573F3"/>
    <w:rsid w:val="00F72305"/>
    <w:rsid w:val="00F74BA2"/>
    <w:rsid w:val="00F8243C"/>
    <w:rsid w:val="00FC25F7"/>
    <w:rsid w:val="00FC5ED6"/>
    <w:rsid w:val="00FC746A"/>
    <w:rsid w:val="00FF0C0D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2B09"/>
  <w15:docId w15:val="{96C32E0D-50D3-4118-BC88-F50F140F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842A-50C5-4232-AAB5-96468BF5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jforal</dc:creator>
  <cp:lastModifiedBy>Sekretariat</cp:lastModifiedBy>
  <cp:revision>2</cp:revision>
  <cp:lastPrinted>2018-05-09T06:48:00Z</cp:lastPrinted>
  <dcterms:created xsi:type="dcterms:W3CDTF">2018-05-09T12:33:00Z</dcterms:created>
  <dcterms:modified xsi:type="dcterms:W3CDTF">2018-05-09T12:33:00Z</dcterms:modified>
</cp:coreProperties>
</file>