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0E5" w:rsidRDefault="00B4409A">
      <w:pPr>
        <w:spacing w:after="48"/>
        <w:rPr>
          <w:rFonts w:ascii="Calibri" w:eastAsia="Calibri" w:hAnsi="Calibri" w:cs="Calibri"/>
          <w:b/>
          <w:color w:val="000000"/>
          <w:sz w:val="48"/>
        </w:rPr>
      </w:pPr>
      <w:r>
        <w:rPr>
          <w:rFonts w:ascii="Calibri" w:eastAsia="Calibri" w:hAnsi="Calibri" w:cs="Calibri"/>
          <w:b/>
          <w:color w:val="000000"/>
          <w:sz w:val="48"/>
        </w:rPr>
        <w:t xml:space="preserve">  SMLOUVA O POSKYTOVÁNÍ SLUŽEB POVĚŘENCE PRO OCHRANU OSOBNÍCH </w:t>
      </w:r>
      <w:r>
        <w:rPr>
          <w:rFonts w:ascii="Calibri" w:eastAsia="Calibri" w:hAnsi="Calibri" w:cs="Calibri"/>
          <w:b/>
          <w:color w:val="000000"/>
          <w:sz w:val="48"/>
        </w:rPr>
        <w:tab/>
      </w:r>
      <w:r>
        <w:rPr>
          <w:rFonts w:ascii="Calibri" w:eastAsia="Calibri" w:hAnsi="Calibri" w:cs="Calibri"/>
          <w:b/>
          <w:color w:val="000000"/>
          <w:sz w:val="48"/>
        </w:rPr>
        <w:tab/>
      </w:r>
      <w:r>
        <w:rPr>
          <w:rFonts w:ascii="Calibri" w:eastAsia="Calibri" w:hAnsi="Calibri" w:cs="Calibri"/>
          <w:b/>
          <w:color w:val="000000"/>
          <w:sz w:val="48"/>
        </w:rPr>
        <w:tab/>
      </w:r>
      <w:r>
        <w:rPr>
          <w:rFonts w:ascii="Calibri" w:eastAsia="Calibri" w:hAnsi="Calibri" w:cs="Calibri"/>
          <w:b/>
          <w:color w:val="000000"/>
          <w:sz w:val="48"/>
        </w:rPr>
        <w:tab/>
        <w:t xml:space="preserve">ÚDAJŮ </w:t>
      </w:r>
    </w:p>
    <w:p w:rsidR="005900E5" w:rsidRDefault="00B4409A">
      <w:pPr>
        <w:spacing w:after="9" w:line="267" w:lineRule="auto"/>
        <w:ind w:left="188" w:hanging="1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i/>
          <w:color w:val="000000"/>
        </w:rPr>
        <w:t xml:space="preserve">uzavřená níže uvedeného dne, měsíce a roku, podle ustanovení § 1746 odst. 2 zákona č. 89/2012 Sb., občanský </w:t>
      </w:r>
    </w:p>
    <w:p w:rsidR="005900E5" w:rsidRDefault="00B4409A">
      <w:pPr>
        <w:spacing w:after="9" w:line="267" w:lineRule="auto"/>
        <w:ind w:left="12" w:hanging="1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i/>
          <w:color w:val="000000"/>
        </w:rPr>
        <w:t xml:space="preserve">zákoník a čl. 37 odst. 6 Nařízení Evropského parlamentu a Rady (EU) č. 2016/679 ze dne 27. dubna 2016 o ochraně </w:t>
      </w:r>
    </w:p>
    <w:p w:rsidR="005900E5" w:rsidRDefault="00B4409A">
      <w:pPr>
        <w:spacing w:after="9" w:line="266" w:lineRule="auto"/>
        <w:ind w:left="10" w:hanging="10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i/>
          <w:color w:val="000000"/>
        </w:rPr>
        <w:t>fyzických osob v souvislosti se zpracováním osobních údajů a o volném pohybu těchto údajů (dále jen „</w:t>
      </w:r>
      <w:r>
        <w:rPr>
          <w:rFonts w:ascii="Calibri" w:eastAsia="Calibri" w:hAnsi="Calibri" w:cs="Calibri"/>
          <w:b/>
          <w:i/>
          <w:color w:val="000000"/>
        </w:rPr>
        <w:t>Smlouva</w:t>
      </w:r>
      <w:r>
        <w:rPr>
          <w:rFonts w:ascii="Calibri" w:eastAsia="Calibri" w:hAnsi="Calibri" w:cs="Calibri"/>
          <w:i/>
          <w:color w:val="000000"/>
        </w:rPr>
        <w:t xml:space="preserve">“), a to </w:t>
      </w:r>
    </w:p>
    <w:p w:rsidR="005900E5" w:rsidRDefault="00B4409A">
      <w:pPr>
        <w:spacing w:after="9" w:line="267" w:lineRule="auto"/>
        <w:ind w:left="4118" w:right="4171" w:hanging="411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i/>
          <w:color w:val="000000"/>
        </w:rPr>
        <w:t xml:space="preserve"> mezi těmito stranami: </w:t>
      </w:r>
    </w:p>
    <w:p w:rsidR="005900E5" w:rsidRDefault="00B4409A">
      <w:pPr>
        <w:spacing w:after="1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:rsidR="005900E5" w:rsidRDefault="00B4409A">
      <w:pPr>
        <w:numPr>
          <w:ilvl w:val="0"/>
          <w:numId w:val="1"/>
        </w:numPr>
        <w:spacing w:after="9" w:line="267" w:lineRule="auto"/>
        <w:ind w:left="360" w:hanging="360"/>
        <w:rPr>
          <w:rFonts w:ascii="Calibri" w:eastAsia="Calibri" w:hAnsi="Calibri" w:cs="Calibri"/>
          <w:color w:val="000000"/>
        </w:rPr>
      </w:pPr>
      <w:proofErr w:type="spellStart"/>
      <w:r>
        <w:rPr>
          <w:rFonts w:ascii="Calibri" w:eastAsia="Calibri" w:hAnsi="Calibri" w:cs="Calibri"/>
          <w:b/>
          <w:color w:val="000000"/>
        </w:rPr>
        <w:t>Schola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Servis GDPR, s.r.o. </w:t>
      </w:r>
    </w:p>
    <w:p w:rsidR="005900E5" w:rsidRDefault="00B4409A">
      <w:pPr>
        <w:spacing w:after="1" w:line="275" w:lineRule="auto"/>
        <w:ind w:left="360" w:right="305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se sídlem Palackého 150/8, 796 01 Prostějov IČ: 042 23 748 zastoupená </w:t>
      </w:r>
      <w:proofErr w:type="spellStart"/>
      <w:r w:rsidR="00726402">
        <w:rPr>
          <w:rFonts w:ascii="Calibri" w:eastAsia="Calibri" w:hAnsi="Calibri" w:cs="Calibri"/>
          <w:color w:val="000000"/>
        </w:rPr>
        <w:t>xxxxxxxxxx</w:t>
      </w:r>
      <w:proofErr w:type="spellEnd"/>
      <w:r>
        <w:rPr>
          <w:rFonts w:ascii="Calibri" w:eastAsia="Calibri" w:hAnsi="Calibri" w:cs="Calibri"/>
          <w:color w:val="000000"/>
        </w:rPr>
        <w:t xml:space="preserve"> jednatelem   </w:t>
      </w:r>
    </w:p>
    <w:p w:rsidR="005900E5" w:rsidRDefault="00B4409A">
      <w:pPr>
        <w:spacing w:after="1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 </w:t>
      </w:r>
    </w:p>
    <w:p w:rsidR="005900E5" w:rsidRDefault="00B4409A">
      <w:pPr>
        <w:spacing w:after="9" w:line="267" w:lineRule="auto"/>
        <w:ind w:left="360" w:right="38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dále jen jako</w:t>
      </w:r>
      <w:r>
        <w:rPr>
          <w:rFonts w:ascii="Calibri" w:eastAsia="Calibri" w:hAnsi="Calibri" w:cs="Calibri"/>
          <w:b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„</w:t>
      </w:r>
      <w:r>
        <w:rPr>
          <w:rFonts w:ascii="Calibri" w:eastAsia="Calibri" w:hAnsi="Calibri" w:cs="Calibri"/>
          <w:b/>
          <w:i/>
          <w:color w:val="000000"/>
        </w:rPr>
        <w:t>pověřenec</w:t>
      </w:r>
      <w:r>
        <w:rPr>
          <w:rFonts w:ascii="Calibri" w:eastAsia="Calibri" w:hAnsi="Calibri" w:cs="Calibri"/>
          <w:color w:val="000000"/>
        </w:rPr>
        <w:t>“</w:t>
      </w:r>
      <w:r>
        <w:rPr>
          <w:rFonts w:ascii="Calibri" w:eastAsia="Calibri" w:hAnsi="Calibri" w:cs="Calibri"/>
          <w:b/>
          <w:color w:val="000000"/>
        </w:rPr>
        <w:t xml:space="preserve"> </w:t>
      </w:r>
    </w:p>
    <w:p w:rsidR="005900E5" w:rsidRDefault="00B4409A">
      <w:pPr>
        <w:spacing w:after="19"/>
        <w:ind w:left="3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:rsidR="005900E5" w:rsidRDefault="00B4409A">
      <w:pPr>
        <w:spacing w:after="9" w:line="267" w:lineRule="auto"/>
        <w:ind w:left="-15" w:right="38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 </w:t>
      </w:r>
    </w:p>
    <w:p w:rsidR="005900E5" w:rsidRDefault="00B4409A">
      <w:pPr>
        <w:spacing w:after="1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:rsidR="005900E5" w:rsidRDefault="00B4409A">
      <w:pPr>
        <w:numPr>
          <w:ilvl w:val="0"/>
          <w:numId w:val="2"/>
        </w:numPr>
        <w:spacing w:after="16"/>
        <w:ind w:left="360" w:hanging="37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Mateřská škola Přerov, U tenisu 2, příspěvková organizace</w:t>
      </w:r>
    </w:p>
    <w:p w:rsidR="005900E5" w:rsidRDefault="00B4409A">
      <w:pPr>
        <w:keepNext/>
        <w:spacing w:after="0" w:line="240" w:lineRule="auto"/>
        <w:ind w:firstLine="360"/>
        <w:rPr>
          <w:rFonts w:ascii="Calibri" w:eastAsia="Calibri" w:hAnsi="Calibri" w:cs="Calibri"/>
          <w:color w:val="0D0D0D"/>
        </w:rPr>
      </w:pPr>
      <w:r>
        <w:rPr>
          <w:rFonts w:ascii="Calibri" w:eastAsia="Calibri" w:hAnsi="Calibri" w:cs="Calibri"/>
          <w:color w:val="0D0D0D"/>
        </w:rPr>
        <w:t xml:space="preserve">se sídlem U tenisu 170/2, 750 02 Přerov, IČ: 6077 82 200 zastoupená </w:t>
      </w:r>
    </w:p>
    <w:p w:rsidR="005900E5" w:rsidRDefault="00726402">
      <w:pPr>
        <w:spacing w:after="16"/>
        <w:ind w:left="360"/>
        <w:rPr>
          <w:rFonts w:ascii="Calibri" w:eastAsia="Calibri" w:hAnsi="Calibri" w:cs="Calibri"/>
          <w:color w:val="0D0D0D"/>
        </w:rPr>
      </w:pPr>
      <w:proofErr w:type="spellStart"/>
      <w:r>
        <w:rPr>
          <w:rFonts w:ascii="Calibri" w:eastAsia="Calibri" w:hAnsi="Calibri" w:cs="Calibri"/>
          <w:color w:val="0D0D0D"/>
        </w:rPr>
        <w:t>xxxxxxxxxxxxxxxxxxxxx</w:t>
      </w:r>
      <w:proofErr w:type="spellEnd"/>
      <w:r>
        <w:rPr>
          <w:rFonts w:ascii="Calibri" w:eastAsia="Calibri" w:hAnsi="Calibri" w:cs="Calibri"/>
          <w:color w:val="0D0D0D"/>
        </w:rPr>
        <w:t xml:space="preserve"> </w:t>
      </w:r>
      <w:bookmarkStart w:id="0" w:name="_GoBack"/>
      <w:bookmarkEnd w:id="0"/>
      <w:r>
        <w:rPr>
          <w:rFonts w:ascii="Calibri" w:eastAsia="Calibri" w:hAnsi="Calibri" w:cs="Calibri"/>
          <w:color w:val="0D0D0D"/>
        </w:rPr>
        <w:t>ředi</w:t>
      </w:r>
      <w:r w:rsidR="00B4409A">
        <w:rPr>
          <w:rFonts w:ascii="Calibri" w:eastAsia="Calibri" w:hAnsi="Calibri" w:cs="Calibri"/>
          <w:color w:val="0D0D0D"/>
        </w:rPr>
        <w:t>itelkou</w:t>
      </w:r>
    </w:p>
    <w:p w:rsidR="005900E5" w:rsidRDefault="005900E5">
      <w:pPr>
        <w:spacing w:after="16"/>
        <w:ind w:left="360"/>
        <w:rPr>
          <w:rFonts w:ascii="Calibri" w:eastAsia="Calibri" w:hAnsi="Calibri" w:cs="Calibri"/>
          <w:color w:val="0D0D0D"/>
        </w:rPr>
      </w:pPr>
    </w:p>
    <w:p w:rsidR="005900E5" w:rsidRDefault="005900E5">
      <w:pPr>
        <w:spacing w:after="16"/>
        <w:ind w:left="360"/>
        <w:rPr>
          <w:rFonts w:ascii="Calibri" w:eastAsia="Calibri" w:hAnsi="Calibri" w:cs="Calibri"/>
          <w:color w:val="000000"/>
        </w:rPr>
      </w:pPr>
    </w:p>
    <w:p w:rsidR="005900E5" w:rsidRDefault="00B4409A">
      <w:pPr>
        <w:spacing w:after="9" w:line="267" w:lineRule="auto"/>
        <w:ind w:left="360" w:right="38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dále jen jako „</w:t>
      </w:r>
      <w:r>
        <w:rPr>
          <w:rFonts w:ascii="Calibri" w:eastAsia="Calibri" w:hAnsi="Calibri" w:cs="Calibri"/>
          <w:b/>
          <w:i/>
          <w:color w:val="000000"/>
        </w:rPr>
        <w:t>Klient</w:t>
      </w:r>
      <w:r>
        <w:rPr>
          <w:rFonts w:ascii="Calibri" w:eastAsia="Calibri" w:hAnsi="Calibri" w:cs="Calibri"/>
          <w:color w:val="000000"/>
        </w:rPr>
        <w:t xml:space="preserve">“ </w:t>
      </w:r>
    </w:p>
    <w:p w:rsidR="005900E5" w:rsidRDefault="00B4409A">
      <w:pPr>
        <w:spacing w:after="1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:rsidR="005900E5" w:rsidRDefault="00B4409A">
      <w:pPr>
        <w:spacing w:after="1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:rsidR="005900E5" w:rsidRDefault="00B4409A">
      <w:pPr>
        <w:spacing w:after="9" w:line="267" w:lineRule="auto"/>
        <w:ind w:left="-15" w:right="38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Společně také jako „</w:t>
      </w:r>
      <w:r>
        <w:rPr>
          <w:rFonts w:ascii="Calibri" w:eastAsia="Calibri" w:hAnsi="Calibri" w:cs="Calibri"/>
          <w:b/>
          <w:i/>
          <w:color w:val="000000"/>
        </w:rPr>
        <w:t>Strany</w:t>
      </w:r>
      <w:r>
        <w:rPr>
          <w:rFonts w:ascii="Calibri" w:eastAsia="Calibri" w:hAnsi="Calibri" w:cs="Calibri"/>
          <w:color w:val="000000"/>
        </w:rPr>
        <w:t xml:space="preserve">“ </w:t>
      </w:r>
    </w:p>
    <w:p w:rsidR="005900E5" w:rsidRDefault="00B4409A">
      <w:pPr>
        <w:spacing w:after="1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:rsidR="005900E5" w:rsidRDefault="00B4409A">
      <w:pPr>
        <w:spacing w:after="1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:rsidR="005900E5" w:rsidRDefault="00B4409A">
      <w:pPr>
        <w:spacing w:after="9" w:line="266" w:lineRule="auto"/>
        <w:ind w:left="10" w:right="56" w:hanging="10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i/>
          <w:color w:val="000000"/>
        </w:rPr>
        <w:t xml:space="preserve">s následujícím obsahem: </w:t>
      </w:r>
    </w:p>
    <w:p w:rsidR="005900E5" w:rsidRDefault="00B4409A">
      <w:pPr>
        <w:spacing w:after="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i/>
          <w:color w:val="000000"/>
        </w:rPr>
        <w:t xml:space="preserve"> </w:t>
      </w:r>
      <w:r>
        <w:rPr>
          <w:rFonts w:ascii="Calibri" w:eastAsia="Calibri" w:hAnsi="Calibri" w:cs="Calibri"/>
          <w:i/>
          <w:color w:val="000000"/>
        </w:rPr>
        <w:tab/>
        <w:t xml:space="preserve"> </w:t>
      </w:r>
    </w:p>
    <w:p w:rsidR="005900E5" w:rsidRDefault="00B4409A">
      <w:pPr>
        <w:spacing w:after="16"/>
        <w:ind w:right="7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i/>
          <w:color w:val="000000"/>
        </w:rPr>
        <w:t xml:space="preserve"> </w:t>
      </w:r>
    </w:p>
    <w:p w:rsidR="005900E5" w:rsidRDefault="00B4409A">
      <w:pPr>
        <w:spacing w:after="17"/>
        <w:ind w:left="10" w:right="53" w:hanging="10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I.</w:t>
      </w:r>
      <w:r>
        <w:rPr>
          <w:rFonts w:ascii="Calibri" w:eastAsia="Calibri" w:hAnsi="Calibri" w:cs="Calibri"/>
          <w:i/>
          <w:color w:val="000000"/>
        </w:rPr>
        <w:t xml:space="preserve"> </w:t>
      </w:r>
    </w:p>
    <w:p w:rsidR="005900E5" w:rsidRDefault="00B4409A">
      <w:pPr>
        <w:spacing w:after="17"/>
        <w:ind w:left="10" w:right="55" w:hanging="10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Předmět a účel smlouvy </w:t>
      </w:r>
    </w:p>
    <w:p w:rsidR="005900E5" w:rsidRDefault="00B4409A">
      <w:pPr>
        <w:numPr>
          <w:ilvl w:val="0"/>
          <w:numId w:val="3"/>
        </w:numPr>
        <w:spacing w:after="9" w:line="267" w:lineRule="auto"/>
        <w:ind w:left="360" w:right="38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Dne 25. května 2018 nabyde účinnosti Nařízení Evropského Parlamentu a Rady (EU) 2016/679 ze dne 27. dubna 2016 o ochraně fyzických osob v souvislosti se zpracováním osobních údajů a o volném pohybu těchto údajů a o zrušení směrnice 95/46/ES (obecné nařízení o ochraně osobních údajů), (dále jen „</w:t>
      </w:r>
      <w:r>
        <w:rPr>
          <w:rFonts w:ascii="Calibri" w:eastAsia="Calibri" w:hAnsi="Calibri" w:cs="Calibri"/>
          <w:b/>
          <w:color w:val="000000"/>
        </w:rPr>
        <w:t>Nařízení GDPR</w:t>
      </w:r>
      <w:r>
        <w:rPr>
          <w:rFonts w:ascii="Calibri" w:eastAsia="Calibri" w:hAnsi="Calibri" w:cs="Calibri"/>
          <w:color w:val="000000"/>
        </w:rPr>
        <w:t>“ nebo „</w:t>
      </w:r>
      <w:r>
        <w:rPr>
          <w:rFonts w:ascii="Calibri" w:eastAsia="Calibri" w:hAnsi="Calibri" w:cs="Calibri"/>
          <w:b/>
          <w:color w:val="000000"/>
        </w:rPr>
        <w:t>GDPR</w:t>
      </w:r>
      <w:r>
        <w:rPr>
          <w:rFonts w:ascii="Calibri" w:eastAsia="Calibri" w:hAnsi="Calibri" w:cs="Calibri"/>
          <w:color w:val="000000"/>
        </w:rPr>
        <w:t xml:space="preserve">“). </w:t>
      </w:r>
    </w:p>
    <w:p w:rsidR="005900E5" w:rsidRDefault="00B4409A">
      <w:pPr>
        <w:numPr>
          <w:ilvl w:val="0"/>
          <w:numId w:val="3"/>
        </w:numPr>
        <w:spacing w:after="9" w:line="267" w:lineRule="auto"/>
        <w:ind w:left="360" w:right="38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Touto smlouvou se tak pověřenec zavazuje, že bude Klientovi poskytovat služby související s výkonem činnosti pověřence pro ochranu osobních údajů podle článku 37 a násl. GDPR a v </w:t>
      </w:r>
      <w:r>
        <w:rPr>
          <w:rFonts w:ascii="Calibri" w:eastAsia="Calibri" w:hAnsi="Calibri" w:cs="Calibri"/>
          <w:color w:val="000000"/>
        </w:rPr>
        <w:lastRenderedPageBreak/>
        <w:t xml:space="preserve">souladu a za podmínek v této Smlouvě ujednaných, a Klient se zavazuje za to platit pověřenci odměnu podle této Smlouvy. </w:t>
      </w:r>
    </w:p>
    <w:p w:rsidR="005900E5" w:rsidRDefault="00B4409A">
      <w:pPr>
        <w:numPr>
          <w:ilvl w:val="0"/>
          <w:numId w:val="3"/>
        </w:numPr>
        <w:spacing w:after="9" w:line="267" w:lineRule="auto"/>
        <w:ind w:left="360" w:right="38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Strany berou na vědomí a souhlasí, že nedílnou součástí této smlouvy jsou Obchodní podmínky. </w:t>
      </w:r>
    </w:p>
    <w:p w:rsidR="005900E5" w:rsidRDefault="00B4409A">
      <w:pPr>
        <w:spacing w:after="16"/>
        <w:ind w:left="3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:rsidR="005900E5" w:rsidRDefault="00B4409A">
      <w:pPr>
        <w:spacing w:after="17"/>
        <w:ind w:left="10" w:right="58" w:hanging="10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II.  </w:t>
      </w:r>
    </w:p>
    <w:p w:rsidR="005900E5" w:rsidRDefault="00B4409A">
      <w:pPr>
        <w:spacing w:after="9" w:line="267" w:lineRule="auto"/>
        <w:ind w:left="-15" w:right="3669" w:firstLine="3845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Trvání smlouvy a čas plnění</w:t>
      </w:r>
    </w:p>
    <w:p w:rsidR="005900E5" w:rsidRDefault="005900E5">
      <w:pPr>
        <w:spacing w:after="9" w:line="267" w:lineRule="auto"/>
        <w:ind w:right="3669"/>
        <w:jc w:val="both"/>
        <w:rPr>
          <w:rFonts w:ascii="Calibri" w:eastAsia="Calibri" w:hAnsi="Calibri" w:cs="Calibri"/>
          <w:b/>
          <w:color w:val="000000"/>
        </w:rPr>
      </w:pPr>
    </w:p>
    <w:p w:rsidR="005900E5" w:rsidRDefault="00B4409A">
      <w:pPr>
        <w:spacing w:after="9" w:line="267" w:lineRule="auto"/>
        <w:ind w:left="-15" w:right="3669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1) Tato Smlouva je uzavřena na dobu neurčitou. </w:t>
      </w:r>
    </w:p>
    <w:p w:rsidR="005900E5" w:rsidRDefault="00B4409A">
      <w:pPr>
        <w:spacing w:after="9" w:line="267" w:lineRule="auto"/>
        <w:ind w:left="-15" w:right="38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2)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Čas plnění: </w:t>
      </w:r>
    </w:p>
    <w:p w:rsidR="005900E5" w:rsidRDefault="00B4409A">
      <w:pPr>
        <w:numPr>
          <w:ilvl w:val="0"/>
          <w:numId w:val="4"/>
        </w:numPr>
        <w:spacing w:after="9" w:line="267" w:lineRule="auto"/>
        <w:ind w:left="1080" w:right="38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Analýza je poskytnuta jednorázově, a to podle harmonogramu ujednaném mezi Stranami; </w:t>
      </w:r>
    </w:p>
    <w:p w:rsidR="005900E5" w:rsidRDefault="00B4409A">
      <w:pPr>
        <w:numPr>
          <w:ilvl w:val="0"/>
          <w:numId w:val="4"/>
        </w:numPr>
        <w:spacing w:after="9" w:line="267" w:lineRule="auto"/>
        <w:ind w:left="1080" w:right="38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ostatní Služby pověřence jsou poskytovány dle rozsahu uvedeném v článku III., a to ode dne ujednání mezi stranami, jinak měsíc po ukončení Analýzy a předání jejích výstupů. </w:t>
      </w:r>
    </w:p>
    <w:p w:rsidR="005900E5" w:rsidRDefault="00B4409A">
      <w:pPr>
        <w:spacing w:after="1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:rsidR="005900E5" w:rsidRDefault="00B4409A">
      <w:pPr>
        <w:spacing w:after="17"/>
        <w:ind w:left="10" w:right="55" w:hanging="10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III.  </w:t>
      </w:r>
    </w:p>
    <w:p w:rsidR="005900E5" w:rsidRDefault="00B4409A">
      <w:pPr>
        <w:spacing w:after="17"/>
        <w:ind w:left="10" w:right="51" w:hanging="10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Služby pověřence </w:t>
      </w:r>
    </w:p>
    <w:p w:rsidR="005900E5" w:rsidRDefault="005900E5">
      <w:pPr>
        <w:spacing w:after="17"/>
        <w:ind w:left="10" w:right="51" w:hanging="10"/>
        <w:jc w:val="center"/>
        <w:rPr>
          <w:rFonts w:ascii="Calibri" w:eastAsia="Calibri" w:hAnsi="Calibri" w:cs="Calibri"/>
          <w:color w:val="000000"/>
        </w:rPr>
      </w:pPr>
    </w:p>
    <w:p w:rsidR="005900E5" w:rsidRDefault="00B4409A">
      <w:pPr>
        <w:spacing w:after="9" w:line="267" w:lineRule="auto"/>
        <w:ind w:left="-15" w:right="38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1.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Pověřenec provádí v rámci výkonu své funkce následující služby (dále jen „Služby“):</w:t>
      </w:r>
      <w:r>
        <w:rPr>
          <w:rFonts w:ascii="Calibri" w:eastAsia="Calibri" w:hAnsi="Calibri" w:cs="Calibri"/>
          <w:b/>
          <w:color w:val="000000"/>
        </w:rPr>
        <w:t xml:space="preserve"> </w:t>
      </w:r>
    </w:p>
    <w:p w:rsidR="005900E5" w:rsidRDefault="00B4409A">
      <w:pPr>
        <w:numPr>
          <w:ilvl w:val="0"/>
          <w:numId w:val="5"/>
        </w:numPr>
        <w:spacing w:after="9" w:line="267" w:lineRule="auto"/>
        <w:ind w:left="1080" w:right="38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Analýza procesů zpracování osobních údajů </w:t>
      </w:r>
      <w:r>
        <w:rPr>
          <w:rFonts w:ascii="Calibri" w:eastAsia="Calibri" w:hAnsi="Calibri" w:cs="Calibri"/>
          <w:color w:val="000000"/>
        </w:rPr>
        <w:t xml:space="preserve">(„Analýza“) - na základě informací z Přípravné fáze dojde ke zmapování procesu zacházení s osobními údaji vč. bezpečnostních opatření, jejich vyhodnocení a vypracování konečné zprávy o zhodnocení stavu činnosti Klienta z hlediska předpisů na ochranu osobních údajů („Konečná zpráva“).  </w:t>
      </w:r>
    </w:p>
    <w:p w:rsidR="005900E5" w:rsidRDefault="00B4409A">
      <w:pPr>
        <w:numPr>
          <w:ilvl w:val="0"/>
          <w:numId w:val="5"/>
        </w:numPr>
        <w:spacing w:after="9" w:line="267" w:lineRule="auto"/>
        <w:ind w:left="1834" w:right="38" w:hanging="37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V rámci Analýzy pověřenec provede: </w:t>
      </w:r>
    </w:p>
    <w:p w:rsidR="005900E5" w:rsidRDefault="00B4409A">
      <w:pPr>
        <w:numPr>
          <w:ilvl w:val="0"/>
          <w:numId w:val="5"/>
        </w:numPr>
        <w:spacing w:after="9" w:line="267" w:lineRule="auto"/>
        <w:ind w:left="2160" w:right="38" w:firstLine="69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shromáždění informací z Přípravné fáze o procesech zpracování osobních údajů, </w:t>
      </w:r>
    </w:p>
    <w:p w:rsidR="005900E5" w:rsidRDefault="00B4409A">
      <w:pPr>
        <w:numPr>
          <w:ilvl w:val="0"/>
          <w:numId w:val="5"/>
        </w:numPr>
        <w:spacing w:after="9" w:line="267" w:lineRule="auto"/>
        <w:ind w:left="2160" w:right="38" w:firstLine="69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hodnocení a prověření zjištěných informací o zpracování osobních údajů, </w:t>
      </w:r>
    </w:p>
    <w:p w:rsidR="005900E5" w:rsidRDefault="00B4409A">
      <w:pPr>
        <w:numPr>
          <w:ilvl w:val="0"/>
          <w:numId w:val="5"/>
        </w:numPr>
        <w:spacing w:after="9" w:line="267" w:lineRule="auto"/>
        <w:ind w:left="2160" w:right="38" w:firstLine="69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ověřuje soulad zpracování s předpisy na ochranu osobních údajů, </w:t>
      </w:r>
    </w:p>
    <w:p w:rsidR="005900E5" w:rsidRDefault="00B4409A">
      <w:pPr>
        <w:numPr>
          <w:ilvl w:val="0"/>
          <w:numId w:val="5"/>
        </w:numPr>
        <w:spacing w:after="9" w:line="267" w:lineRule="auto"/>
        <w:ind w:left="2160" w:right="38" w:firstLine="69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informuje Klienta o zjištěných skutečnostech.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Výsledkem Analýzy je Konečná zpráva, jejíž obsahem je Datová mapa. Účelem Datové mapy je zmapování životního cyklu osobních údajů v rámci systémů a procesů zpracování osobních údajů v rámci organizace Klient. Datová mapa obsahuje kategorizaci oblastí a systémů Klient, v nichž probíhají procesy zpracování osobních údajů, které jsou v Datové mapě definovány: </w:t>
      </w:r>
    </w:p>
    <w:p w:rsidR="005900E5" w:rsidRDefault="00B4409A">
      <w:pPr>
        <w:numPr>
          <w:ilvl w:val="0"/>
          <w:numId w:val="5"/>
        </w:numPr>
        <w:spacing w:after="9" w:line="267" w:lineRule="auto"/>
        <w:ind w:left="2520" w:right="38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určením rozsahu zpracovávaných osobních údajů, </w:t>
      </w:r>
    </w:p>
    <w:p w:rsidR="005900E5" w:rsidRDefault="00B4409A">
      <w:pPr>
        <w:numPr>
          <w:ilvl w:val="0"/>
          <w:numId w:val="5"/>
        </w:numPr>
        <w:spacing w:after="9" w:line="267" w:lineRule="auto"/>
        <w:ind w:left="2520" w:right="38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určením správce, zpracovatele a příjemce osobních údajů, </w:t>
      </w:r>
    </w:p>
    <w:p w:rsidR="005900E5" w:rsidRDefault="00B4409A">
      <w:pPr>
        <w:numPr>
          <w:ilvl w:val="0"/>
          <w:numId w:val="5"/>
        </w:numPr>
        <w:spacing w:after="9" w:line="267" w:lineRule="auto"/>
        <w:ind w:left="2520" w:right="38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určením kategorií subjektů osobních údajů, </w:t>
      </w:r>
    </w:p>
    <w:p w:rsidR="005900E5" w:rsidRDefault="00B4409A">
      <w:pPr>
        <w:numPr>
          <w:ilvl w:val="0"/>
          <w:numId w:val="5"/>
        </w:numPr>
        <w:spacing w:after="9" w:line="267" w:lineRule="auto"/>
        <w:ind w:left="2520" w:right="38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stanovením druhu shromažďovaných údajů, </w:t>
      </w:r>
    </w:p>
    <w:p w:rsidR="005900E5" w:rsidRDefault="00B4409A">
      <w:pPr>
        <w:numPr>
          <w:ilvl w:val="0"/>
          <w:numId w:val="5"/>
        </w:numPr>
        <w:spacing w:after="9" w:line="267" w:lineRule="auto"/>
        <w:ind w:left="2520" w:right="38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stanovením účelu zpracování osobních údajů, </w:t>
      </w:r>
    </w:p>
    <w:p w:rsidR="005900E5" w:rsidRDefault="00B4409A">
      <w:pPr>
        <w:numPr>
          <w:ilvl w:val="0"/>
          <w:numId w:val="5"/>
        </w:numPr>
        <w:spacing w:after="9" w:line="267" w:lineRule="auto"/>
        <w:ind w:left="2520" w:right="38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určením právního základu zpracování osobních údajů, </w:t>
      </w:r>
    </w:p>
    <w:p w:rsidR="005900E5" w:rsidRDefault="00B4409A">
      <w:pPr>
        <w:numPr>
          <w:ilvl w:val="0"/>
          <w:numId w:val="5"/>
        </w:numPr>
        <w:spacing w:after="9" w:line="267" w:lineRule="auto"/>
        <w:ind w:left="2520" w:right="38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určením doby uchování osobních údajů, </w:t>
      </w:r>
    </w:p>
    <w:p w:rsidR="005900E5" w:rsidRDefault="00B4409A">
      <w:pPr>
        <w:numPr>
          <w:ilvl w:val="0"/>
          <w:numId w:val="5"/>
        </w:numPr>
        <w:spacing w:after="9" w:line="267" w:lineRule="auto"/>
        <w:ind w:left="2520" w:right="38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rozklíčování datových toků, výměny či sdílení osobních údajů uvnitř či vně organizace Klienta, </w:t>
      </w:r>
    </w:p>
    <w:p w:rsidR="005900E5" w:rsidRDefault="00B4409A">
      <w:pPr>
        <w:numPr>
          <w:ilvl w:val="0"/>
          <w:numId w:val="5"/>
        </w:numPr>
        <w:spacing w:after="19"/>
        <w:ind w:left="2520" w:right="38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 xml:space="preserve">stanovením, zda jsou osobní údaje předávány do zahraničí, a </w:t>
      </w:r>
    </w:p>
    <w:p w:rsidR="005900E5" w:rsidRDefault="00B4409A">
      <w:pPr>
        <w:numPr>
          <w:ilvl w:val="0"/>
          <w:numId w:val="5"/>
        </w:numPr>
        <w:spacing w:after="9" w:line="267" w:lineRule="auto"/>
        <w:ind w:left="2520" w:right="38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identifikace IT systému, ve kterém jsou osobní údaje zpracovávány. </w:t>
      </w:r>
    </w:p>
    <w:p w:rsidR="005900E5" w:rsidRDefault="00B4409A">
      <w:pPr>
        <w:spacing w:after="16"/>
        <w:ind w:left="25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:rsidR="005900E5" w:rsidRDefault="00B4409A">
      <w:pPr>
        <w:spacing w:after="9" w:line="267" w:lineRule="auto"/>
        <w:ind w:left="1414" w:right="38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V rámci Konečné zprávy se pověřenec zavazuje definovat základním způsobem konkrétní právní, bezpečnostní nebo technická rizika vyplývající pro Klient z procesů zpracování osobních údajů a navrhnout opatření pro zamezení vzniku těchto rizik. Vedle identifikace rizik je součástí Konečné zprávy oddíl definující nedostatky v systémech a procesech Klient z hlediska požadavků stanovených Nařízením GDPR. Pověřenec se zavazuje navrhnout základní způsob řešení jednotlivých nedostatků. </w:t>
      </w:r>
      <w:proofErr w:type="spellStart"/>
      <w:r>
        <w:rPr>
          <w:rFonts w:ascii="Calibri" w:eastAsia="Calibri" w:hAnsi="Calibri" w:cs="Calibri"/>
          <w:color w:val="000000"/>
        </w:rPr>
        <w:t>iv</w:t>
      </w:r>
      <w:proofErr w:type="spellEnd"/>
      <w:r>
        <w:rPr>
          <w:rFonts w:ascii="Calibri" w:eastAsia="Calibri" w:hAnsi="Calibri" w:cs="Calibri"/>
          <w:color w:val="000000"/>
        </w:rPr>
        <w:t>.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Pověřenec se zavazuje, že Analýzu provede dle ujednaného harmonogramu, jinak nejpozději do dne účinnosti Nařízení GDPR. </w:t>
      </w:r>
    </w:p>
    <w:p w:rsidR="005900E5" w:rsidRDefault="00B4409A">
      <w:pPr>
        <w:numPr>
          <w:ilvl w:val="0"/>
          <w:numId w:val="6"/>
        </w:numPr>
        <w:spacing w:after="9" w:line="267" w:lineRule="auto"/>
        <w:ind w:left="1080" w:right="38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Kontrola právních dokumentů </w:t>
      </w:r>
      <w:r>
        <w:rPr>
          <w:rFonts w:ascii="Calibri" w:eastAsia="Calibri" w:hAnsi="Calibri" w:cs="Calibri"/>
          <w:color w:val="000000"/>
        </w:rPr>
        <w:t>související s procesy zacházení s osobními údaji z hlediska splnění požadavků právních předpisů na ochranu osobních údajů – zejm. souhlasy se zpracováním osobních údajů nebo zpracovatelské smlouvy. V případě, že právní dokumenty budou nevyhovující z hlediska ochrany osobních údajů, upozorní na takový stav Pověřenec Klienta neprodleně.</w:t>
      </w:r>
      <w:r>
        <w:rPr>
          <w:rFonts w:ascii="Calibri" w:eastAsia="Calibri" w:hAnsi="Calibri" w:cs="Calibri"/>
          <w:b/>
          <w:color w:val="000000"/>
        </w:rPr>
        <w:t xml:space="preserve"> </w:t>
      </w:r>
    </w:p>
    <w:p w:rsidR="005900E5" w:rsidRDefault="00B4409A">
      <w:pPr>
        <w:numPr>
          <w:ilvl w:val="0"/>
          <w:numId w:val="6"/>
        </w:numPr>
        <w:spacing w:after="9" w:line="267" w:lineRule="auto"/>
        <w:ind w:left="1080" w:right="38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V rámci vstupní Analýzy </w:t>
      </w:r>
      <w:r>
        <w:rPr>
          <w:rFonts w:ascii="Calibri" w:eastAsia="Calibri" w:hAnsi="Calibri" w:cs="Calibri"/>
          <w:b/>
          <w:color w:val="000000"/>
        </w:rPr>
        <w:t xml:space="preserve">základní proškolení zaměstnanců Klienta pověřených řešením problematiky ochrany osobních údajů.   </w:t>
      </w:r>
    </w:p>
    <w:p w:rsidR="005900E5" w:rsidRDefault="00B4409A">
      <w:pPr>
        <w:numPr>
          <w:ilvl w:val="0"/>
          <w:numId w:val="6"/>
        </w:numPr>
        <w:spacing w:after="9" w:line="267" w:lineRule="auto"/>
        <w:ind w:left="1080" w:right="38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Informování o právních novinkách či změnách </w:t>
      </w:r>
      <w:r>
        <w:rPr>
          <w:rFonts w:ascii="Calibri" w:eastAsia="Calibri" w:hAnsi="Calibri" w:cs="Calibri"/>
          <w:color w:val="000000"/>
        </w:rPr>
        <w:t xml:space="preserve">v oblasti výkonu hlavní činnosti Klienta, která je spojená s ochranou osobních údajů, a to prostřednictvím webového rozhraní na adrese </w:t>
      </w:r>
      <w:hyperlink r:id="rId6">
        <w:r>
          <w:rPr>
            <w:rFonts w:ascii="Calibri" w:eastAsia="Calibri" w:hAnsi="Calibri" w:cs="Calibri"/>
            <w:color w:val="000000"/>
            <w:u w:val="single"/>
          </w:rPr>
          <w:t>www.gdproskol.cz</w:t>
        </w:r>
      </w:hyperlink>
      <w:r>
        <w:rPr>
          <w:rFonts w:ascii="Calibri" w:eastAsia="Calibri" w:hAnsi="Calibri" w:cs="Calibri"/>
          <w:b/>
          <w:color w:val="000000"/>
        </w:rPr>
        <w:t xml:space="preserve"> </w:t>
      </w:r>
    </w:p>
    <w:p w:rsidR="005900E5" w:rsidRDefault="00B4409A">
      <w:pPr>
        <w:numPr>
          <w:ilvl w:val="0"/>
          <w:numId w:val="6"/>
        </w:numPr>
        <w:spacing w:after="9" w:line="267" w:lineRule="auto"/>
        <w:ind w:left="1080" w:right="38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Tvorba právních dokumentů </w:t>
      </w:r>
      <w:r>
        <w:rPr>
          <w:rFonts w:ascii="Calibri" w:eastAsia="Calibri" w:hAnsi="Calibri" w:cs="Calibri"/>
          <w:color w:val="000000"/>
        </w:rPr>
        <w:t>– souhlas se zpracováním osobních údajů, prohlášení o ochraně osobních údajů, záznamy o činnostech zpracování osobních údajů.</w:t>
      </w:r>
      <w:r>
        <w:rPr>
          <w:rFonts w:ascii="Calibri" w:eastAsia="Calibri" w:hAnsi="Calibri" w:cs="Calibri"/>
          <w:b/>
          <w:color w:val="000000"/>
        </w:rPr>
        <w:t xml:space="preserve"> </w:t>
      </w:r>
    </w:p>
    <w:p w:rsidR="005900E5" w:rsidRDefault="00B4409A">
      <w:pPr>
        <w:numPr>
          <w:ilvl w:val="0"/>
          <w:numId w:val="6"/>
        </w:numPr>
        <w:spacing w:after="9" w:line="267" w:lineRule="auto"/>
        <w:ind w:left="1080" w:right="38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Na požádání Klienta poskytuje Pověřenec</w:t>
      </w:r>
      <w:r>
        <w:rPr>
          <w:rFonts w:ascii="Calibri" w:eastAsia="Calibri" w:hAnsi="Calibri" w:cs="Calibri"/>
          <w:b/>
          <w:color w:val="000000"/>
        </w:rPr>
        <w:t xml:space="preserve"> stanovisko k posouzení vlivu na ochranu osobních údajů</w:t>
      </w:r>
      <w:r>
        <w:rPr>
          <w:rFonts w:ascii="Calibri" w:eastAsia="Calibri" w:hAnsi="Calibri" w:cs="Calibri"/>
          <w:color w:val="000000"/>
        </w:rPr>
        <w:t>, a to podle čl. 35 odst. 2 GDPR.</w:t>
      </w:r>
      <w:r>
        <w:rPr>
          <w:rFonts w:ascii="Calibri" w:eastAsia="Calibri" w:hAnsi="Calibri" w:cs="Calibri"/>
          <w:b/>
          <w:color w:val="000000"/>
        </w:rPr>
        <w:t xml:space="preserve"> </w:t>
      </w:r>
    </w:p>
    <w:p w:rsidR="005900E5" w:rsidRDefault="00B4409A">
      <w:pPr>
        <w:numPr>
          <w:ilvl w:val="0"/>
          <w:numId w:val="6"/>
        </w:numPr>
        <w:spacing w:after="9" w:line="267" w:lineRule="auto"/>
        <w:ind w:left="1080" w:right="38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Pověřenec poskytuje Klientovi </w:t>
      </w:r>
      <w:r>
        <w:rPr>
          <w:rFonts w:ascii="Calibri" w:eastAsia="Calibri" w:hAnsi="Calibri" w:cs="Calibri"/>
          <w:b/>
          <w:color w:val="000000"/>
        </w:rPr>
        <w:t>odborné poradenství a informace</w:t>
      </w:r>
      <w:r>
        <w:rPr>
          <w:rFonts w:ascii="Calibri" w:eastAsia="Calibri" w:hAnsi="Calibri" w:cs="Calibri"/>
          <w:color w:val="000000"/>
        </w:rPr>
        <w:t xml:space="preserve"> v oblasti ochrany osobních údajů.</w:t>
      </w:r>
      <w:r>
        <w:rPr>
          <w:rFonts w:ascii="Calibri" w:eastAsia="Calibri" w:hAnsi="Calibri" w:cs="Calibri"/>
          <w:b/>
          <w:color w:val="000000"/>
        </w:rPr>
        <w:t xml:space="preserve"> </w:t>
      </w:r>
    </w:p>
    <w:p w:rsidR="005900E5" w:rsidRDefault="00B4409A">
      <w:pPr>
        <w:numPr>
          <w:ilvl w:val="0"/>
          <w:numId w:val="6"/>
        </w:numPr>
        <w:spacing w:after="9" w:line="267" w:lineRule="auto"/>
        <w:ind w:left="1834" w:right="38" w:hanging="37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Konzultace pověřenec poskytuje podle svých nejlepších dovedností a schopností v souladu s právním řádem regulujícím na území České republiky oblast ochrany osobních údajů.</w:t>
      </w:r>
      <w:r>
        <w:rPr>
          <w:rFonts w:ascii="Calibri" w:eastAsia="Calibri" w:hAnsi="Calibri" w:cs="Calibri"/>
          <w:b/>
          <w:color w:val="000000"/>
        </w:rPr>
        <w:t xml:space="preserve"> </w:t>
      </w:r>
    </w:p>
    <w:p w:rsidR="005900E5" w:rsidRDefault="00B4409A">
      <w:pPr>
        <w:numPr>
          <w:ilvl w:val="0"/>
          <w:numId w:val="6"/>
        </w:numPr>
        <w:spacing w:after="9" w:line="267" w:lineRule="auto"/>
        <w:ind w:left="1834" w:right="38" w:hanging="37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Konzultace jsou poskytovány s ohledem na časové možnosti pověřených osob pověřence, a to po vzájemné dohodě a časové koordinaci s Klientem. </w:t>
      </w:r>
    </w:p>
    <w:p w:rsidR="005900E5" w:rsidRDefault="00B4409A">
      <w:pPr>
        <w:numPr>
          <w:ilvl w:val="0"/>
          <w:numId w:val="6"/>
        </w:numPr>
        <w:spacing w:after="9" w:line="267" w:lineRule="auto"/>
        <w:ind w:left="1834" w:right="38" w:hanging="37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Klient má právo na poskytnutí dvou běžných osobních konzultací ročně, každé v délce trvání 1 hodiny. Datum a čas osobní konzultace se upřesní vždy v dostatečném předstihu. Klient je povinen před konáním konzultace zaslat pověřeným osobám všechny potřebné podklady pro konání konzultace. </w:t>
      </w:r>
    </w:p>
    <w:p w:rsidR="005900E5" w:rsidRDefault="00B4409A">
      <w:pPr>
        <w:numPr>
          <w:ilvl w:val="0"/>
          <w:numId w:val="6"/>
        </w:numPr>
        <w:spacing w:after="9" w:line="267" w:lineRule="auto"/>
        <w:ind w:left="1834" w:right="38" w:hanging="37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Klient má dále právo na dvě běžné konzultace za pololetí, které se poskytují prostřednictvím emailu, nebo bude-li to možné, prostřednictvím webového rozhraní. </w:t>
      </w:r>
    </w:p>
    <w:p w:rsidR="005900E5" w:rsidRDefault="00B4409A">
      <w:pPr>
        <w:numPr>
          <w:ilvl w:val="0"/>
          <w:numId w:val="6"/>
        </w:numPr>
        <w:spacing w:after="9" w:line="267" w:lineRule="auto"/>
        <w:ind w:left="1834" w:right="38" w:hanging="37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Do běžných konzultací se nezapočítávají tzv. mimořádné konzultace, které se týkají závažné a nahodilé problematiky okolností, které nesnesou odkladu a u nichž hrozí riziko vážné újmy. Pověřenec má právo odmítnout poskytnutí mimořádné konzultace v případě, že nejsou splněny podmínky mimořádné konzultace. </w:t>
      </w:r>
    </w:p>
    <w:p w:rsidR="005900E5" w:rsidRDefault="00B4409A">
      <w:pPr>
        <w:spacing w:after="1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 </w:t>
      </w:r>
    </w:p>
    <w:p w:rsidR="005900E5" w:rsidRDefault="00B4409A">
      <w:pPr>
        <w:numPr>
          <w:ilvl w:val="0"/>
          <w:numId w:val="7"/>
        </w:numPr>
        <w:spacing w:after="9" w:line="267" w:lineRule="auto"/>
        <w:ind w:left="1080" w:right="38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 xml:space="preserve">Pověřenec je povinen zajistit efektivní komunikační kanály, poskytnout rady a konzultace a být v souladu s touto smlouvou pro Klienta dostupný, nenese však odpovědnost za činnost zaměstnanců Klienta, při níž bude způsobena újma, jejíž příčinou je nedostatečná znalost a pochopení předpisů upravujících oblast ochrany osobních údajů.  </w:t>
      </w:r>
    </w:p>
    <w:p w:rsidR="005900E5" w:rsidRDefault="00B4409A">
      <w:pPr>
        <w:numPr>
          <w:ilvl w:val="0"/>
          <w:numId w:val="7"/>
        </w:numPr>
        <w:spacing w:after="9" w:line="267" w:lineRule="auto"/>
        <w:ind w:left="1080" w:right="38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Pověřenec provádí </w:t>
      </w:r>
      <w:r>
        <w:rPr>
          <w:rFonts w:ascii="Calibri" w:eastAsia="Calibri" w:hAnsi="Calibri" w:cs="Calibri"/>
          <w:b/>
          <w:color w:val="000000"/>
        </w:rPr>
        <w:t>monitoring souladu procesů zacházení s osobními údaji Klientem s předpisy</w:t>
      </w:r>
      <w:r>
        <w:rPr>
          <w:rFonts w:ascii="Calibri" w:eastAsia="Calibri" w:hAnsi="Calibri" w:cs="Calibri"/>
          <w:color w:val="000000"/>
        </w:rPr>
        <w:t xml:space="preserve"> upravujícími oblast ochrany osobních údajů (dále jen „Monitoring“). </w:t>
      </w:r>
    </w:p>
    <w:p w:rsidR="005900E5" w:rsidRDefault="00B4409A">
      <w:pPr>
        <w:numPr>
          <w:ilvl w:val="0"/>
          <w:numId w:val="7"/>
        </w:numPr>
        <w:spacing w:after="9" w:line="267" w:lineRule="auto"/>
        <w:ind w:left="1834" w:right="38" w:hanging="37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Monitoring je kontrolou Klienta při procesů zacházení s osobními údaji pomocí automatizovaných prostředků, </w:t>
      </w:r>
    </w:p>
    <w:p w:rsidR="005900E5" w:rsidRDefault="00B4409A">
      <w:pPr>
        <w:numPr>
          <w:ilvl w:val="0"/>
          <w:numId w:val="7"/>
        </w:numPr>
        <w:spacing w:after="9" w:line="267" w:lineRule="auto"/>
        <w:ind w:left="1834" w:right="38" w:hanging="37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pověřenec provádí Monitoring pomocí softwarů umožňující kontrolu na principu tzv. vzdáleného přístupu do výpočetních systémů Klienta </w:t>
      </w:r>
    </w:p>
    <w:p w:rsidR="005900E5" w:rsidRDefault="00B4409A">
      <w:pPr>
        <w:numPr>
          <w:ilvl w:val="0"/>
          <w:numId w:val="7"/>
        </w:numPr>
        <w:spacing w:after="9" w:line="267" w:lineRule="auto"/>
        <w:ind w:left="1834" w:right="38" w:hanging="37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výsledkem Monitoringu je měsíční </w:t>
      </w:r>
      <w:r>
        <w:rPr>
          <w:rFonts w:ascii="Calibri" w:eastAsia="Calibri" w:hAnsi="Calibri" w:cs="Calibri"/>
          <w:color w:val="000000"/>
          <w:u w:val="single"/>
        </w:rPr>
        <w:t>zpráva o stavu činnosti Klienta</w:t>
      </w:r>
      <w:r>
        <w:rPr>
          <w:rFonts w:ascii="Calibri" w:eastAsia="Calibri" w:hAnsi="Calibri" w:cs="Calibri"/>
          <w:color w:val="000000"/>
        </w:rPr>
        <w:t xml:space="preserve"> (tzv. kontrolní report), jejímž obsahem je zhodnocení z hlediska dodržování předpisů na ochranu osobních údajů při zpracování osobních údajů pomocí automatizovaných prostředků a budou-li zjištěny nedostatky, obsahuje kontrolní report též označení těchto nedostatků a v základním rozsahu návrh opatření nezbytných pro zajištění nápravy nedostatků, </w:t>
      </w:r>
    </w:p>
    <w:p w:rsidR="005900E5" w:rsidRDefault="00B4409A">
      <w:pPr>
        <w:numPr>
          <w:ilvl w:val="0"/>
          <w:numId w:val="7"/>
        </w:numPr>
        <w:spacing w:after="9" w:line="267" w:lineRule="auto"/>
        <w:ind w:left="1080" w:right="38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Zjistí-li pověřenec nesoulad s předpisy na ochranu osobních údajů nebo jejich porušení, </w:t>
      </w:r>
      <w:r>
        <w:rPr>
          <w:rFonts w:ascii="Calibri" w:eastAsia="Calibri" w:hAnsi="Calibri" w:cs="Calibri"/>
          <w:b/>
          <w:color w:val="000000"/>
        </w:rPr>
        <w:t>bezodkladně o tom informuje</w:t>
      </w:r>
      <w:r>
        <w:rPr>
          <w:rFonts w:ascii="Calibri" w:eastAsia="Calibri" w:hAnsi="Calibri" w:cs="Calibri"/>
          <w:color w:val="000000"/>
        </w:rPr>
        <w:t xml:space="preserve"> Klienta a navrhne nápravné prostředky. </w:t>
      </w:r>
    </w:p>
    <w:p w:rsidR="005900E5" w:rsidRDefault="00B4409A">
      <w:pPr>
        <w:numPr>
          <w:ilvl w:val="0"/>
          <w:numId w:val="7"/>
        </w:numPr>
        <w:spacing w:after="9" w:line="267" w:lineRule="auto"/>
        <w:ind w:left="1080" w:right="38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Pověřenec slouží jako </w:t>
      </w:r>
      <w:r>
        <w:rPr>
          <w:rFonts w:ascii="Calibri" w:eastAsia="Calibri" w:hAnsi="Calibri" w:cs="Calibri"/>
          <w:b/>
          <w:color w:val="000000"/>
        </w:rPr>
        <w:t>kontaktní místo pro Úřad pro ochranu osobních údajů</w:t>
      </w:r>
      <w:r>
        <w:rPr>
          <w:rFonts w:ascii="Calibri" w:eastAsia="Calibri" w:hAnsi="Calibri" w:cs="Calibri"/>
          <w:color w:val="000000"/>
        </w:rPr>
        <w:t xml:space="preserve">. V případě, že z důvodů ležících na straně Klienta, je činnost v této oblasti poskytována v nepřiměřeném rozsahu (např. časté porušování předpisů), je pověřenec oprávněn odmítnout poskytování takové Služby překračující přiměřený rozsah. </w:t>
      </w:r>
    </w:p>
    <w:p w:rsidR="005900E5" w:rsidRDefault="00B4409A">
      <w:pPr>
        <w:spacing w:after="1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 </w:t>
      </w:r>
    </w:p>
    <w:p w:rsidR="005900E5" w:rsidRDefault="00B4409A">
      <w:pPr>
        <w:spacing w:after="17"/>
        <w:ind w:left="10" w:right="53" w:hanging="10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IV. </w:t>
      </w:r>
    </w:p>
    <w:p w:rsidR="005900E5" w:rsidRDefault="00B4409A">
      <w:pPr>
        <w:spacing w:after="17"/>
        <w:ind w:left="10" w:right="55" w:hanging="10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Cena Služeb a způsob úhrady </w:t>
      </w:r>
    </w:p>
    <w:p w:rsidR="005900E5" w:rsidRDefault="005900E5">
      <w:pPr>
        <w:spacing w:after="17"/>
        <w:ind w:left="10" w:right="55" w:hanging="10"/>
        <w:jc w:val="center"/>
        <w:rPr>
          <w:rFonts w:ascii="Calibri" w:eastAsia="Calibri" w:hAnsi="Calibri" w:cs="Calibri"/>
          <w:color w:val="000000"/>
        </w:rPr>
      </w:pPr>
    </w:p>
    <w:p w:rsidR="005900E5" w:rsidRDefault="00B4409A">
      <w:pPr>
        <w:numPr>
          <w:ilvl w:val="0"/>
          <w:numId w:val="8"/>
        </w:numPr>
        <w:spacing w:after="9" w:line="267" w:lineRule="auto"/>
        <w:ind w:left="360" w:right="38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Cena Služeb pověřence je složena z následujících částí:  </w:t>
      </w:r>
    </w:p>
    <w:p w:rsidR="005900E5" w:rsidRDefault="00B4409A">
      <w:pPr>
        <w:numPr>
          <w:ilvl w:val="0"/>
          <w:numId w:val="8"/>
        </w:numPr>
        <w:spacing w:after="9" w:line="267" w:lineRule="auto"/>
        <w:ind w:left="1080" w:right="38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cena Analýzy je hrazena jednorázovou částkou, a to ve výši</w:t>
      </w:r>
      <w:r>
        <w:rPr>
          <w:rFonts w:ascii="Calibri" w:eastAsia="Calibri" w:hAnsi="Calibri" w:cs="Calibri"/>
          <w:b/>
          <w:color w:val="000000"/>
        </w:rPr>
        <w:t xml:space="preserve"> 10 000,- Kč</w:t>
      </w:r>
      <w:r>
        <w:rPr>
          <w:rFonts w:ascii="Calibri" w:eastAsia="Calibri" w:hAnsi="Calibri" w:cs="Calibri"/>
          <w:color w:val="000000"/>
        </w:rPr>
        <w:t xml:space="preserve"> (slovy: deset tisíc korun českých) </w:t>
      </w:r>
    </w:p>
    <w:p w:rsidR="005900E5" w:rsidRDefault="00B4409A">
      <w:pPr>
        <w:numPr>
          <w:ilvl w:val="0"/>
          <w:numId w:val="8"/>
        </w:numPr>
        <w:spacing w:after="9" w:line="267" w:lineRule="auto"/>
        <w:ind w:left="1080" w:right="38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cena zbývajících Služeb pověřence dle této smlouvy je hrazena formou měsíční paušální částky, a to ve výši </w:t>
      </w:r>
      <w:r>
        <w:rPr>
          <w:rFonts w:ascii="Calibri" w:eastAsia="Calibri" w:hAnsi="Calibri" w:cs="Calibri"/>
          <w:b/>
          <w:color w:val="000000"/>
        </w:rPr>
        <w:t>750,- Kč</w:t>
      </w:r>
      <w:r>
        <w:rPr>
          <w:rFonts w:ascii="Calibri" w:eastAsia="Calibri" w:hAnsi="Calibri" w:cs="Calibri"/>
          <w:color w:val="000000"/>
        </w:rPr>
        <w:t xml:space="preserve"> (slovy: sedm set padesát korun českých). </w:t>
      </w:r>
    </w:p>
    <w:p w:rsidR="005900E5" w:rsidRDefault="00B4409A">
      <w:pPr>
        <w:numPr>
          <w:ilvl w:val="0"/>
          <w:numId w:val="8"/>
        </w:numPr>
        <w:spacing w:after="9" w:line="267" w:lineRule="auto"/>
        <w:ind w:left="360" w:right="38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Klient je povinen uhradit Služby do data splatnosti a na bankovní účet, vše jak bude uvedeno na faktuře doručené pověřencem. </w:t>
      </w:r>
    </w:p>
    <w:p w:rsidR="005900E5" w:rsidRDefault="00B4409A">
      <w:pPr>
        <w:numPr>
          <w:ilvl w:val="0"/>
          <w:numId w:val="8"/>
        </w:numPr>
        <w:spacing w:after="9" w:line="267" w:lineRule="auto"/>
        <w:ind w:left="360" w:right="38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Výkon činností, které nespadají do Služeb pověřence podle této Smlouvy, je možné u Pověřence objednat na základě zvláštní objednávky. Odměna nadstandardních služeb je určena podle Ceníku Nadstandardních služeb. </w:t>
      </w:r>
    </w:p>
    <w:p w:rsidR="005900E5" w:rsidRDefault="00B4409A">
      <w:pPr>
        <w:spacing w:after="19"/>
        <w:ind w:left="3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:rsidR="005900E5" w:rsidRDefault="00B4409A">
      <w:pPr>
        <w:spacing w:after="17"/>
        <w:ind w:left="10" w:right="55" w:hanging="10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V. </w:t>
      </w:r>
    </w:p>
    <w:p w:rsidR="005900E5" w:rsidRDefault="00B4409A">
      <w:pPr>
        <w:spacing w:after="17"/>
        <w:ind w:left="10" w:right="50" w:hanging="10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Práva a povinnosti stran </w:t>
      </w:r>
    </w:p>
    <w:p w:rsidR="005900E5" w:rsidRDefault="005900E5">
      <w:pPr>
        <w:spacing w:after="17"/>
        <w:ind w:left="10" w:right="50" w:hanging="10"/>
        <w:jc w:val="center"/>
        <w:rPr>
          <w:rFonts w:ascii="Calibri" w:eastAsia="Calibri" w:hAnsi="Calibri" w:cs="Calibri"/>
          <w:color w:val="000000"/>
        </w:rPr>
      </w:pPr>
    </w:p>
    <w:p w:rsidR="005900E5" w:rsidRDefault="00B4409A">
      <w:pPr>
        <w:numPr>
          <w:ilvl w:val="0"/>
          <w:numId w:val="9"/>
        </w:numPr>
        <w:spacing w:after="9" w:line="267" w:lineRule="auto"/>
        <w:ind w:left="360" w:right="38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Strany se zavazují, že budou plnit tuto Smlouvu v souladu s ujednanými podmínkami a v termínech plnění dle této Smlouvy a zajistí, aby ustanovení této Smlouvy byla řádně dodržována, a to vše k dosažení účelu Smlouvy. Strany jsou povinny poskytovat si vzájemnou součinnost za účelem řádného plnění jejich povinností vyplývajících z této Smlouvy.</w:t>
      </w:r>
      <w:r>
        <w:rPr>
          <w:rFonts w:ascii="Calibri" w:eastAsia="Calibri" w:hAnsi="Calibri" w:cs="Calibri"/>
          <w:b/>
          <w:color w:val="000000"/>
        </w:rPr>
        <w:t xml:space="preserve"> </w:t>
      </w:r>
    </w:p>
    <w:p w:rsidR="005900E5" w:rsidRDefault="00B4409A">
      <w:pPr>
        <w:numPr>
          <w:ilvl w:val="0"/>
          <w:numId w:val="9"/>
        </w:numPr>
        <w:spacing w:after="9" w:line="267" w:lineRule="auto"/>
        <w:ind w:left="360" w:right="38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Strany ujednaly, že pro zjednodušení komunikace, zasílání dokumentů a jiná plnění povinností dle Smlouvy, budou využívat prostředky elektronické komunikace (tj. e-mail).</w:t>
      </w:r>
      <w:r>
        <w:rPr>
          <w:rFonts w:ascii="Calibri" w:eastAsia="Calibri" w:hAnsi="Calibri" w:cs="Calibri"/>
          <w:b/>
          <w:color w:val="000000"/>
        </w:rPr>
        <w:t xml:space="preserve"> </w:t>
      </w:r>
    </w:p>
    <w:p w:rsidR="005900E5" w:rsidRDefault="00B4409A">
      <w:pPr>
        <w:numPr>
          <w:ilvl w:val="0"/>
          <w:numId w:val="9"/>
        </w:numPr>
        <w:spacing w:after="9" w:line="267" w:lineRule="auto"/>
        <w:ind w:left="1080" w:right="38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 xml:space="preserve">za tímto účelem byla ze strany pověřence zprovozněna e-mailová adresa </w:t>
      </w:r>
      <w:r>
        <w:rPr>
          <w:rFonts w:ascii="Calibri" w:eastAsia="Calibri" w:hAnsi="Calibri" w:cs="Calibri"/>
          <w:color w:val="0563C1"/>
          <w:u w:val="single"/>
        </w:rPr>
        <w:t>podpora@gdprdoskol.cz</w:t>
      </w:r>
      <w:r>
        <w:rPr>
          <w:rFonts w:ascii="Calibri" w:eastAsia="Calibri" w:hAnsi="Calibri" w:cs="Calibri"/>
          <w:color w:val="000000"/>
        </w:rPr>
        <w:t xml:space="preserve"> (dále </w:t>
      </w:r>
    </w:p>
    <w:p w:rsidR="005900E5" w:rsidRDefault="00B4409A">
      <w:pPr>
        <w:spacing w:after="9" w:line="267" w:lineRule="auto"/>
        <w:ind w:left="1080" w:right="38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„Kontaktní e-mail pověřence);</w:t>
      </w:r>
      <w:r>
        <w:rPr>
          <w:rFonts w:ascii="Calibri" w:eastAsia="Calibri" w:hAnsi="Calibri" w:cs="Calibri"/>
          <w:b/>
          <w:color w:val="000000"/>
        </w:rPr>
        <w:t xml:space="preserve"> </w:t>
      </w:r>
    </w:p>
    <w:p w:rsidR="005900E5" w:rsidRDefault="00B4409A">
      <w:pPr>
        <w:numPr>
          <w:ilvl w:val="0"/>
          <w:numId w:val="10"/>
        </w:numPr>
        <w:spacing w:after="9" w:line="267" w:lineRule="auto"/>
        <w:ind w:left="1080" w:right="38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Klient má povinnost nejpozději ve lhůtě 10 dnů ode dne účinnosti této Smlouvy zaslat elektronickou zprávu na Kontaktní email pověřence z e-mailové schránky, kterou bude Klient za sebe využívat pro elektronickou komunikaci s pověřencem (dále „Kontaktní email Klienta“).</w:t>
      </w:r>
      <w:r>
        <w:rPr>
          <w:rFonts w:ascii="Calibri" w:eastAsia="Calibri" w:hAnsi="Calibri" w:cs="Calibri"/>
          <w:b/>
          <w:color w:val="000000"/>
        </w:rPr>
        <w:t xml:space="preserve"> </w:t>
      </w:r>
    </w:p>
    <w:p w:rsidR="005900E5" w:rsidRDefault="00B4409A">
      <w:pPr>
        <w:numPr>
          <w:ilvl w:val="0"/>
          <w:numId w:val="10"/>
        </w:numPr>
        <w:spacing w:after="9" w:line="267" w:lineRule="auto"/>
        <w:ind w:left="360" w:right="38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Je-li nezbytné pro řádné plnění povinností některé ze Stran obstarání či provedení konkrétní činnosti druhou Stranou anebo vyhotovení písemností, zavazuje se druhá Strana provést takové činnosti či vyhotovit dokumenty.</w:t>
      </w:r>
      <w:r>
        <w:rPr>
          <w:rFonts w:ascii="Calibri" w:eastAsia="Calibri" w:hAnsi="Calibri" w:cs="Calibri"/>
          <w:b/>
          <w:color w:val="000000"/>
        </w:rPr>
        <w:t xml:space="preserve"> </w:t>
      </w:r>
    </w:p>
    <w:p w:rsidR="005900E5" w:rsidRDefault="00B4409A">
      <w:pPr>
        <w:numPr>
          <w:ilvl w:val="0"/>
          <w:numId w:val="10"/>
        </w:numPr>
        <w:spacing w:after="9" w:line="267" w:lineRule="auto"/>
        <w:ind w:left="360" w:right="38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Pověřenec je oprávněn dle § 1752 zákona č. 89/20112 Sb., ve znění pozdějších předpisů, změnit Obchodní podmínky v přiměřeném rozsahu. Změna obchodních podmínek se Klientovi oznámí elektronicky na adresu jeho Kontaktního emailu, který za tímto účelem poskytne pověřenci a v něm přiloží přesný odkaz na webové stránky </w:t>
      </w:r>
      <w:hyperlink r:id="rId7">
        <w:r>
          <w:rPr>
            <w:rFonts w:ascii="Calibri" w:eastAsia="Calibri" w:hAnsi="Calibri" w:cs="Calibri"/>
            <w:color w:val="0563C1"/>
            <w:u w:val="single"/>
          </w:rPr>
          <w:t>www.gdprdoskol.cz</w:t>
        </w:r>
      </w:hyperlink>
      <w:r>
        <w:rPr>
          <w:rFonts w:ascii="Calibri" w:eastAsia="Calibri" w:hAnsi="Calibri" w:cs="Calibri"/>
          <w:color w:val="000000"/>
        </w:rPr>
        <w:t>, kde bude nové znění Obchodních podmínek zveřejněno. Klient má právo změnu podmínek odmítnout a Smlouvu vypovědět v souladu s čl. VII Smlouvy.</w:t>
      </w:r>
      <w:r>
        <w:rPr>
          <w:rFonts w:ascii="Calibri" w:eastAsia="Calibri" w:hAnsi="Calibri" w:cs="Calibri"/>
          <w:b/>
          <w:color w:val="000000"/>
        </w:rPr>
        <w:t xml:space="preserve"> </w:t>
      </w:r>
    </w:p>
    <w:p w:rsidR="005900E5" w:rsidRDefault="00B4409A">
      <w:pPr>
        <w:numPr>
          <w:ilvl w:val="0"/>
          <w:numId w:val="10"/>
        </w:numPr>
        <w:spacing w:after="9" w:line="267" w:lineRule="auto"/>
        <w:ind w:left="360" w:right="38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Strany společně prohlašují, že v případě právního nástupnictví namísto některé ze Stran, bude dále postupováno dle této Smlouvy, neboť práva a povinnosti vyplývající z této Smlouvy přechází ze zákona na právní nástupce Stran, není-li v této Smlouvě nebo Obchodních podmínkách uvedeno jinak (např. licenční ujednání dle článku IV. Obchodních podmínek). </w:t>
      </w:r>
    </w:p>
    <w:p w:rsidR="005900E5" w:rsidRDefault="005900E5">
      <w:pPr>
        <w:spacing w:after="9" w:line="267" w:lineRule="auto"/>
        <w:ind w:left="360" w:right="38"/>
        <w:jc w:val="both"/>
        <w:rPr>
          <w:rFonts w:ascii="Calibri" w:eastAsia="Calibri" w:hAnsi="Calibri" w:cs="Calibri"/>
          <w:color w:val="000000"/>
        </w:rPr>
      </w:pPr>
    </w:p>
    <w:p w:rsidR="005900E5" w:rsidRDefault="00B4409A">
      <w:pPr>
        <w:numPr>
          <w:ilvl w:val="0"/>
          <w:numId w:val="11"/>
        </w:numPr>
        <w:spacing w:after="19"/>
        <w:ind w:left="360" w:right="38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  <w:u w:val="single"/>
        </w:rPr>
        <w:t>Povinnosti pověřence:</w:t>
      </w:r>
      <w:r>
        <w:rPr>
          <w:rFonts w:ascii="Calibri" w:eastAsia="Calibri" w:hAnsi="Calibri" w:cs="Calibri"/>
          <w:b/>
          <w:color w:val="000000"/>
        </w:rPr>
        <w:t xml:space="preserve"> </w:t>
      </w:r>
    </w:p>
    <w:p w:rsidR="005900E5" w:rsidRDefault="00B4409A">
      <w:pPr>
        <w:numPr>
          <w:ilvl w:val="0"/>
          <w:numId w:val="11"/>
        </w:numPr>
        <w:spacing w:after="9" w:line="267" w:lineRule="auto"/>
        <w:ind w:left="720" w:right="38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Pověřenec bude poskytovat Klientovi Služby prostřednictvím členů svého Realizačního týmu, kteří jsou jmenovitě uvedeni na webových stránkách </w:t>
      </w:r>
      <w:hyperlink r:id="rId8">
        <w:r>
          <w:rPr>
            <w:rFonts w:ascii="Calibri" w:eastAsia="Calibri" w:hAnsi="Calibri" w:cs="Calibri"/>
            <w:color w:val="0563C1"/>
            <w:u w:val="single"/>
          </w:rPr>
          <w:t>www.gdprdoskol.cz</w:t>
        </w:r>
      </w:hyperlink>
      <w:r>
        <w:rPr>
          <w:rFonts w:ascii="Calibri" w:eastAsia="Calibri" w:hAnsi="Calibri" w:cs="Calibri"/>
          <w:color w:val="000000"/>
        </w:rPr>
        <w:t>. Pověřenec je povinen, aby členové realizačního týmu splňovali profesní záruky pro výkon Služeb v rámci činností pověřence podle Nařízení GDPR.</w:t>
      </w:r>
      <w:r>
        <w:rPr>
          <w:rFonts w:ascii="Calibri" w:eastAsia="Calibri" w:hAnsi="Calibri" w:cs="Calibri"/>
          <w:b/>
          <w:color w:val="000000"/>
        </w:rPr>
        <w:t xml:space="preserve"> </w:t>
      </w:r>
    </w:p>
    <w:p w:rsidR="005900E5" w:rsidRDefault="00B4409A">
      <w:pPr>
        <w:numPr>
          <w:ilvl w:val="0"/>
          <w:numId w:val="11"/>
        </w:numPr>
        <w:spacing w:after="9" w:line="267" w:lineRule="auto"/>
        <w:ind w:left="720" w:right="38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Pověřenec se dále zavazuje:</w:t>
      </w:r>
      <w:r>
        <w:rPr>
          <w:rFonts w:ascii="Calibri" w:eastAsia="Calibri" w:hAnsi="Calibri" w:cs="Calibri"/>
          <w:b/>
          <w:color w:val="000000"/>
        </w:rPr>
        <w:t xml:space="preserve"> </w:t>
      </w:r>
    </w:p>
    <w:p w:rsidR="005900E5" w:rsidRDefault="00B4409A">
      <w:pPr>
        <w:numPr>
          <w:ilvl w:val="0"/>
          <w:numId w:val="11"/>
        </w:numPr>
        <w:spacing w:after="9" w:line="267" w:lineRule="auto"/>
        <w:ind w:left="1440" w:right="38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poskytovat Služby ve vysoké kvalitě s odbornou péčí a uplatňovat znalosti z předpisů na ochranu osobních údajů, jakož i z metodik Úřadu pro ochranu osobních údajů, jeho stanovisky a rozhodovací praxí;</w:t>
      </w:r>
      <w:r>
        <w:rPr>
          <w:rFonts w:ascii="Calibri" w:eastAsia="Calibri" w:hAnsi="Calibri" w:cs="Calibri"/>
          <w:b/>
          <w:color w:val="000000"/>
        </w:rPr>
        <w:t xml:space="preserve"> </w:t>
      </w:r>
    </w:p>
    <w:p w:rsidR="005900E5" w:rsidRDefault="00B4409A">
      <w:pPr>
        <w:numPr>
          <w:ilvl w:val="0"/>
          <w:numId w:val="11"/>
        </w:numPr>
        <w:spacing w:after="9" w:line="267" w:lineRule="auto"/>
        <w:ind w:left="1440" w:right="38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plnit tuto Smlouvu objektivním, nestranným a profesionálním způsobem, neovlivněným jakýmkoliv svým konkrétním obchodním zájmem či kohokoliv jiného z jeho personálu,</w:t>
      </w:r>
      <w:r>
        <w:rPr>
          <w:rFonts w:ascii="Calibri" w:eastAsia="Calibri" w:hAnsi="Calibri" w:cs="Calibri"/>
          <w:b/>
          <w:color w:val="000000"/>
        </w:rPr>
        <w:t xml:space="preserve"> </w:t>
      </w:r>
    </w:p>
    <w:p w:rsidR="005900E5" w:rsidRDefault="00B4409A">
      <w:pPr>
        <w:numPr>
          <w:ilvl w:val="0"/>
          <w:numId w:val="11"/>
        </w:numPr>
        <w:spacing w:after="9" w:line="267" w:lineRule="auto"/>
        <w:ind w:left="1440" w:right="38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počínat si při poskytování Služeb tak, aby nedošlo k jakémukoli neoprávněnému narušení systémů </w:t>
      </w:r>
    </w:p>
    <w:p w:rsidR="005900E5" w:rsidRDefault="00B4409A">
      <w:pPr>
        <w:spacing w:after="9" w:line="267" w:lineRule="auto"/>
        <w:ind w:left="1440" w:right="38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Klienta, v rámci kterých jsou zpracovávány osobní údaje;</w:t>
      </w:r>
      <w:r>
        <w:rPr>
          <w:rFonts w:ascii="Calibri" w:eastAsia="Calibri" w:hAnsi="Calibri" w:cs="Calibri"/>
          <w:b/>
          <w:color w:val="000000"/>
        </w:rPr>
        <w:t xml:space="preserve"> </w:t>
      </w:r>
    </w:p>
    <w:p w:rsidR="005900E5" w:rsidRDefault="00B4409A">
      <w:pPr>
        <w:numPr>
          <w:ilvl w:val="0"/>
          <w:numId w:val="12"/>
        </w:numPr>
        <w:spacing w:after="9" w:line="267" w:lineRule="auto"/>
        <w:ind w:left="1440" w:right="38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proaktivně komunikovat v průběhu poskytování Služeb s Klientem a s jím určenými zástupci a poskytovat mu v průběhu zajišťování Služeb součinnost;</w:t>
      </w:r>
      <w:r>
        <w:rPr>
          <w:rFonts w:ascii="Calibri" w:eastAsia="Calibri" w:hAnsi="Calibri" w:cs="Calibri"/>
          <w:b/>
          <w:color w:val="000000"/>
        </w:rPr>
        <w:t xml:space="preserve"> </w:t>
      </w:r>
    </w:p>
    <w:p w:rsidR="005900E5" w:rsidRDefault="00B4409A">
      <w:pPr>
        <w:numPr>
          <w:ilvl w:val="0"/>
          <w:numId w:val="12"/>
        </w:numPr>
        <w:spacing w:after="9" w:line="267" w:lineRule="auto"/>
        <w:ind w:left="1440" w:right="38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 vědomím Klienta komunikovat s třetími osobami poskytujícími služby údržby nebo provozu systémů Klienta, v rámci kterých jsou zpracovávány osobní údaje;</w:t>
      </w:r>
      <w:r>
        <w:rPr>
          <w:rFonts w:ascii="Calibri" w:eastAsia="Calibri" w:hAnsi="Calibri" w:cs="Calibri"/>
          <w:b/>
          <w:color w:val="000000"/>
        </w:rPr>
        <w:t xml:space="preserve"> </w:t>
      </w:r>
    </w:p>
    <w:p w:rsidR="005900E5" w:rsidRDefault="00B4409A">
      <w:pPr>
        <w:numPr>
          <w:ilvl w:val="0"/>
          <w:numId w:val="12"/>
        </w:numPr>
        <w:spacing w:after="9" w:line="267" w:lineRule="auto"/>
        <w:ind w:left="1440" w:right="38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Služby poskytovat prostřednictvím členů Realizačního týmu, nebo s přiměřeným využitím poddodavatelů,</w:t>
      </w:r>
      <w:r>
        <w:rPr>
          <w:rFonts w:ascii="Calibri" w:eastAsia="Calibri" w:hAnsi="Calibri" w:cs="Calibri"/>
          <w:b/>
          <w:color w:val="000000"/>
        </w:rPr>
        <w:t xml:space="preserve"> </w:t>
      </w:r>
    </w:p>
    <w:p w:rsidR="005900E5" w:rsidRDefault="00B4409A">
      <w:pPr>
        <w:numPr>
          <w:ilvl w:val="0"/>
          <w:numId w:val="12"/>
        </w:numPr>
        <w:spacing w:after="9" w:line="267" w:lineRule="auto"/>
        <w:ind w:left="1440" w:right="38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dodržovat bezpečnostní, hygienické, požární, organizační, ekologické předpisy, předpisy o bezpečnosti a ochraně zdraví při práci na pracovištích Klienta a veškeré další platné právní předpisy a zároveň interní předpisy Klienta a za stejných podmínek zajistit, aby všechny osoby podílející se na plnění jeho povinností z této </w:t>
      </w:r>
      <w:r>
        <w:rPr>
          <w:rFonts w:ascii="Calibri" w:eastAsia="Calibri" w:hAnsi="Calibri" w:cs="Calibri"/>
          <w:color w:val="000000"/>
        </w:rPr>
        <w:lastRenderedPageBreak/>
        <w:t>Smlouvy, které se budou zdržovat v prostorách nebo na pracovištích Klienta, dodržovaly zmíněné předpisy;</w:t>
      </w:r>
      <w:r>
        <w:rPr>
          <w:rFonts w:ascii="Calibri" w:eastAsia="Calibri" w:hAnsi="Calibri" w:cs="Calibri"/>
          <w:b/>
          <w:color w:val="000000"/>
        </w:rPr>
        <w:t xml:space="preserve"> </w:t>
      </w:r>
    </w:p>
    <w:p w:rsidR="005900E5" w:rsidRDefault="00B4409A">
      <w:pPr>
        <w:numPr>
          <w:ilvl w:val="0"/>
          <w:numId w:val="12"/>
        </w:numPr>
        <w:spacing w:after="9" w:line="267" w:lineRule="auto"/>
        <w:ind w:left="1440" w:right="38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je-li to možné, poskytovat Služby též vzdáleným přístupem prostřednictvím webové aplikace;</w:t>
      </w:r>
      <w:r>
        <w:rPr>
          <w:rFonts w:ascii="Calibri" w:eastAsia="Calibri" w:hAnsi="Calibri" w:cs="Calibri"/>
          <w:b/>
          <w:color w:val="000000"/>
        </w:rPr>
        <w:t xml:space="preserve"> </w:t>
      </w:r>
    </w:p>
    <w:p w:rsidR="005900E5" w:rsidRDefault="00B4409A">
      <w:pPr>
        <w:numPr>
          <w:ilvl w:val="0"/>
          <w:numId w:val="12"/>
        </w:numPr>
        <w:spacing w:after="9" w:line="267" w:lineRule="auto"/>
        <w:ind w:left="1440" w:right="38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informovat Klienta o plnění svých povinností podle této Smlouvy a o všech důležitých skutečnostech a zjištění závažných skutečností, která mohou mít vliv na výkon práv a plnění povinností pověřence dle této Smlouvy;</w:t>
      </w:r>
      <w:r>
        <w:rPr>
          <w:rFonts w:ascii="Calibri" w:eastAsia="Calibri" w:hAnsi="Calibri" w:cs="Calibri"/>
          <w:b/>
          <w:color w:val="000000"/>
        </w:rPr>
        <w:t xml:space="preserve"> </w:t>
      </w:r>
    </w:p>
    <w:p w:rsidR="005900E5" w:rsidRDefault="00B4409A">
      <w:pPr>
        <w:numPr>
          <w:ilvl w:val="0"/>
          <w:numId w:val="12"/>
        </w:numPr>
        <w:spacing w:after="9" w:line="267" w:lineRule="auto"/>
        <w:ind w:left="1440" w:right="38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chránit práva duševního vlastnictví Klienta;</w:t>
      </w:r>
      <w:r>
        <w:rPr>
          <w:rFonts w:ascii="Calibri" w:eastAsia="Calibri" w:hAnsi="Calibri" w:cs="Calibri"/>
          <w:b/>
          <w:color w:val="000000"/>
        </w:rPr>
        <w:t xml:space="preserve"> </w:t>
      </w:r>
    </w:p>
    <w:p w:rsidR="005900E5" w:rsidRDefault="00B4409A">
      <w:pPr>
        <w:numPr>
          <w:ilvl w:val="0"/>
          <w:numId w:val="12"/>
        </w:numPr>
        <w:spacing w:after="9" w:line="267" w:lineRule="auto"/>
        <w:ind w:left="1440" w:right="38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upozorňovat Klienta na případnou nevhodnost pokynů, kterou pověřenec zjistil, či při vynaložení odborné péče měl a mohl zjistit;</w:t>
      </w:r>
      <w:r>
        <w:rPr>
          <w:rFonts w:ascii="Calibri" w:eastAsia="Calibri" w:hAnsi="Calibri" w:cs="Calibri"/>
          <w:b/>
          <w:color w:val="000000"/>
        </w:rPr>
        <w:t xml:space="preserve"> </w:t>
      </w:r>
    </w:p>
    <w:p w:rsidR="005900E5" w:rsidRDefault="00B4409A">
      <w:pPr>
        <w:numPr>
          <w:ilvl w:val="0"/>
          <w:numId w:val="12"/>
        </w:numPr>
        <w:spacing w:after="9" w:line="267" w:lineRule="auto"/>
        <w:ind w:left="1440" w:right="38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umožnit Klientovi fyzickou či jinou kontrolu v místech, která souvisejí s poskytováním Služeb a vést dokumenty zpracovávané dle této Smlouvy ve formě umožňující přezkoumatelnost ze strany kontrolních orgánů,</w:t>
      </w:r>
      <w:r>
        <w:rPr>
          <w:rFonts w:ascii="Calibri" w:eastAsia="Calibri" w:hAnsi="Calibri" w:cs="Calibri"/>
          <w:b/>
          <w:color w:val="000000"/>
        </w:rPr>
        <w:t xml:space="preserve"> </w:t>
      </w:r>
    </w:p>
    <w:p w:rsidR="005900E5" w:rsidRDefault="00B4409A">
      <w:pPr>
        <w:numPr>
          <w:ilvl w:val="0"/>
          <w:numId w:val="12"/>
        </w:numPr>
        <w:spacing w:after="9" w:line="267" w:lineRule="auto"/>
        <w:ind w:left="1440" w:right="38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oznámit Klientovi, jaká je požadovaná součinnost po Klientovi;</w:t>
      </w:r>
      <w:r>
        <w:rPr>
          <w:rFonts w:ascii="Calibri" w:eastAsia="Calibri" w:hAnsi="Calibri" w:cs="Calibri"/>
          <w:b/>
          <w:color w:val="000000"/>
        </w:rPr>
        <w:t xml:space="preserve"> </w:t>
      </w:r>
    </w:p>
    <w:p w:rsidR="005900E5" w:rsidRDefault="00B4409A">
      <w:pPr>
        <w:numPr>
          <w:ilvl w:val="0"/>
          <w:numId w:val="12"/>
        </w:numPr>
        <w:spacing w:after="9" w:line="267" w:lineRule="auto"/>
        <w:ind w:left="1440" w:right="38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chránit data v systémech Klienta před ztrátou nebo poškozením a přistupovat k nim a užívat je pouze v souladu s touto Smlouvou, obecně závaznými právními předpisy,</w:t>
      </w:r>
      <w:r>
        <w:rPr>
          <w:rFonts w:ascii="Calibri" w:eastAsia="Calibri" w:hAnsi="Calibri" w:cs="Calibri"/>
          <w:b/>
          <w:color w:val="000000"/>
        </w:rPr>
        <w:t xml:space="preserve"> </w:t>
      </w:r>
    </w:p>
    <w:p w:rsidR="005900E5" w:rsidRDefault="00B4409A">
      <w:pPr>
        <w:numPr>
          <w:ilvl w:val="0"/>
          <w:numId w:val="12"/>
        </w:numPr>
        <w:spacing w:after="9" w:line="267" w:lineRule="auto"/>
        <w:ind w:left="720" w:right="38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Dojde-li k jakémukoliv rozporu mezi pověřencem a třetí osobou, která není poddodavatelem pověřence, a která pracuje se systémy Klienta, v rámci nichž jsou zpracovávány osobní údaje, je pověřenec povinen tuto skutečnost bez zbytečného odkladu oznámit. Pověřenec je oprávněn na základě žádosti Klienta jednat s těmito třetími osobami napřímo.</w:t>
      </w:r>
      <w:r>
        <w:rPr>
          <w:rFonts w:ascii="Calibri" w:eastAsia="Calibri" w:hAnsi="Calibri" w:cs="Calibri"/>
          <w:b/>
          <w:color w:val="000000"/>
        </w:rPr>
        <w:t xml:space="preserve"> </w:t>
      </w:r>
    </w:p>
    <w:p w:rsidR="005900E5" w:rsidRDefault="00B4409A">
      <w:pPr>
        <w:spacing w:after="16"/>
        <w:ind w:left="7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 </w:t>
      </w:r>
    </w:p>
    <w:p w:rsidR="005900E5" w:rsidRDefault="00B4409A">
      <w:pPr>
        <w:numPr>
          <w:ilvl w:val="0"/>
          <w:numId w:val="13"/>
        </w:numPr>
        <w:spacing w:after="19"/>
        <w:ind w:left="360" w:right="38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  <w:u w:val="single"/>
        </w:rPr>
        <w:t>Povinnosti Klienta</w:t>
      </w:r>
      <w:r>
        <w:rPr>
          <w:rFonts w:ascii="Calibri" w:eastAsia="Calibri" w:hAnsi="Calibri" w:cs="Calibri"/>
          <w:b/>
          <w:color w:val="000000"/>
        </w:rPr>
        <w:t xml:space="preserve"> </w:t>
      </w:r>
    </w:p>
    <w:p w:rsidR="005900E5" w:rsidRDefault="00B4409A">
      <w:pPr>
        <w:numPr>
          <w:ilvl w:val="0"/>
          <w:numId w:val="13"/>
        </w:numPr>
        <w:spacing w:after="9" w:line="267" w:lineRule="auto"/>
        <w:ind w:left="720" w:right="38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Klient bere na vědomí, že výkon funkce pověřence je odborná a specificky zaměřená činnost. Pověřenec pro ochranu osobních údajů je rovnocenným partnerem Klient, není vůči němu v podřízeném postavení a Klient je povinen při realizaci Služeb to respektovat. </w:t>
      </w:r>
    </w:p>
    <w:p w:rsidR="005900E5" w:rsidRDefault="00B4409A">
      <w:pPr>
        <w:numPr>
          <w:ilvl w:val="0"/>
          <w:numId w:val="13"/>
        </w:numPr>
        <w:spacing w:after="9" w:line="267" w:lineRule="auto"/>
        <w:ind w:left="720" w:right="38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Klient má povinnost zvolit některého ze svých zaměstnanců, a to za účelem zajištění součinnosti, vedení komunikace s Pověřencem, přebírání dokumentů a plnění dalších svých povinností ve vztahu k Pověřenci plynoucích ze Smlouvy a pro komunikaci využívat Kontaktní e-mail, </w:t>
      </w:r>
    </w:p>
    <w:p w:rsidR="005900E5" w:rsidRDefault="00B4409A">
      <w:pPr>
        <w:numPr>
          <w:ilvl w:val="0"/>
          <w:numId w:val="13"/>
        </w:numPr>
        <w:spacing w:after="9" w:line="267" w:lineRule="auto"/>
        <w:ind w:left="720" w:right="38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Klient se zavazuje, že po dobu účinnosti Smlouvy nebude Služby spadající do výkonu funkce pověřence zajišťovat pro svou organizaci dalším subjektem, odlišným od pověřence dle této Smlouvy, jakož i prostřednictvím dalších osob jakkoli zasahovat do výkonu funkce pověřence dle této Smlouvy. Porušení této povinnosti je podstatným porušením Smlouvy. </w:t>
      </w:r>
    </w:p>
    <w:p w:rsidR="005900E5" w:rsidRDefault="00B4409A">
      <w:pPr>
        <w:numPr>
          <w:ilvl w:val="0"/>
          <w:numId w:val="13"/>
        </w:numPr>
        <w:spacing w:after="9" w:line="267" w:lineRule="auto"/>
        <w:ind w:left="720" w:right="38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Mimo povinnosti plynoucí z dalších ustanovení této Smlouvy, se Klient zavazuje:</w:t>
      </w:r>
      <w:r>
        <w:rPr>
          <w:rFonts w:ascii="Calibri" w:eastAsia="Calibri" w:hAnsi="Calibri" w:cs="Calibri"/>
          <w:b/>
          <w:color w:val="000000"/>
        </w:rPr>
        <w:t xml:space="preserve"> </w:t>
      </w:r>
    </w:p>
    <w:p w:rsidR="005900E5" w:rsidRDefault="00B4409A">
      <w:pPr>
        <w:numPr>
          <w:ilvl w:val="0"/>
          <w:numId w:val="13"/>
        </w:numPr>
        <w:spacing w:after="9" w:line="267" w:lineRule="auto"/>
        <w:ind w:left="1800" w:right="38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zajistit, aby byl pověřenec náležitě a včas zapojen do veškerých činností a procesů souvisejících s ochranou osobních údajů. Za tímto účelem je Klient povinen dát všem svým zpracovatelům závazný pokyn, aby také tito umožnili plné zapojení pověřence do všech činností souvisejících s ochranou osobních údajů, které zpracovatel pro něj vykonává. V tomto ohledu jsou Klient a jeho zpracovatelé povinni poskytnout pověřenci veškerou možnou součinnost – např. umožnit zapojení a přístup k činnostem souvisejících s osobními údaji, poskytnout dokumentaci a informace o činnostech souvisejících s ochranou osobních údajů, a to v úplné a pravdivé podobě, umožnit pověřenci jednat se zaměstnanci apod.</w:t>
      </w:r>
      <w:r>
        <w:rPr>
          <w:rFonts w:ascii="Calibri" w:eastAsia="Calibri" w:hAnsi="Calibri" w:cs="Calibri"/>
          <w:b/>
          <w:color w:val="000000"/>
        </w:rPr>
        <w:t xml:space="preserve"> </w:t>
      </w:r>
    </w:p>
    <w:p w:rsidR="005900E5" w:rsidRDefault="00B4409A">
      <w:pPr>
        <w:numPr>
          <w:ilvl w:val="0"/>
          <w:numId w:val="13"/>
        </w:numPr>
        <w:spacing w:after="9" w:line="267" w:lineRule="auto"/>
        <w:ind w:left="1800" w:right="38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>sdělovat všechny informace vyžádané pověřencem v kompletní a bezvadné podobě a pravdivě, upozornit na případnou změnu těchto skutečností, které ovlivňují podobu informací;</w:t>
      </w:r>
      <w:r>
        <w:rPr>
          <w:rFonts w:ascii="Calibri" w:eastAsia="Calibri" w:hAnsi="Calibri" w:cs="Calibri"/>
          <w:b/>
          <w:color w:val="000000"/>
        </w:rPr>
        <w:t xml:space="preserve"> </w:t>
      </w:r>
    </w:p>
    <w:p w:rsidR="005900E5" w:rsidRDefault="00B4409A">
      <w:pPr>
        <w:numPr>
          <w:ilvl w:val="0"/>
          <w:numId w:val="13"/>
        </w:numPr>
        <w:spacing w:after="9" w:line="267" w:lineRule="auto"/>
        <w:ind w:left="1800" w:right="38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Klient je povinen poskytnout součinnost pro včasnou a efektivní obranu svých práv, zejména poskytovat pověřenci veškeré relevantní informace a dokumenty vztahující se k poskytování Služeb a poskytnout dle instrukcí pověřence vyžadované dokumenty v čitelné a editovatelné podobě. </w:t>
      </w:r>
    </w:p>
    <w:p w:rsidR="005900E5" w:rsidRDefault="00B4409A">
      <w:pPr>
        <w:numPr>
          <w:ilvl w:val="0"/>
          <w:numId w:val="13"/>
        </w:numPr>
        <w:spacing w:after="9" w:line="267" w:lineRule="auto"/>
        <w:ind w:left="720" w:right="38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Klient je dále povinen:</w:t>
      </w:r>
      <w:r>
        <w:rPr>
          <w:rFonts w:ascii="Calibri" w:eastAsia="Calibri" w:hAnsi="Calibri" w:cs="Calibri"/>
          <w:b/>
          <w:color w:val="000000"/>
        </w:rPr>
        <w:t xml:space="preserve"> </w:t>
      </w:r>
    </w:p>
    <w:p w:rsidR="005900E5" w:rsidRDefault="00B4409A">
      <w:pPr>
        <w:numPr>
          <w:ilvl w:val="0"/>
          <w:numId w:val="13"/>
        </w:numPr>
        <w:spacing w:after="9" w:line="267" w:lineRule="auto"/>
        <w:ind w:left="1440" w:right="38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zajistit aktivní zapojení svých zástupců či zaměstnanců při sdělování informací a poskytování relevantních dokumentů pověřenci;</w:t>
      </w:r>
      <w:r>
        <w:rPr>
          <w:rFonts w:ascii="Calibri" w:eastAsia="Calibri" w:hAnsi="Calibri" w:cs="Calibri"/>
          <w:b/>
          <w:color w:val="000000"/>
        </w:rPr>
        <w:t xml:space="preserve"> </w:t>
      </w:r>
    </w:p>
    <w:p w:rsidR="005900E5" w:rsidRDefault="00B4409A">
      <w:pPr>
        <w:numPr>
          <w:ilvl w:val="0"/>
          <w:numId w:val="13"/>
        </w:numPr>
        <w:spacing w:after="9" w:line="267" w:lineRule="auto"/>
        <w:ind w:left="1440" w:right="38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dodávat včas pověřenci jím vyžádané dokumenty a informace, a to verifikované z hlediska správnosti a úplnosti, aby bylo dosaženo účelu poskytovaných Služeb;</w:t>
      </w:r>
      <w:r>
        <w:rPr>
          <w:rFonts w:ascii="Calibri" w:eastAsia="Calibri" w:hAnsi="Calibri" w:cs="Calibri"/>
          <w:b/>
          <w:color w:val="000000"/>
        </w:rPr>
        <w:t xml:space="preserve"> </w:t>
      </w:r>
    </w:p>
    <w:p w:rsidR="005900E5" w:rsidRDefault="00B4409A">
      <w:pPr>
        <w:numPr>
          <w:ilvl w:val="0"/>
          <w:numId w:val="13"/>
        </w:numPr>
        <w:spacing w:after="9" w:line="267" w:lineRule="auto"/>
        <w:ind w:left="1440" w:right="38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náležitě a včas informovat pověřence o všech systémech, organizačních změnách, dokumentech či jiných aspektech významných pro plnění Služeb;</w:t>
      </w:r>
      <w:r>
        <w:rPr>
          <w:rFonts w:ascii="Calibri" w:eastAsia="Calibri" w:hAnsi="Calibri" w:cs="Calibri"/>
          <w:b/>
          <w:color w:val="000000"/>
        </w:rPr>
        <w:t xml:space="preserve"> </w:t>
      </w:r>
    </w:p>
    <w:p w:rsidR="005900E5" w:rsidRDefault="00B4409A">
      <w:pPr>
        <w:numPr>
          <w:ilvl w:val="0"/>
          <w:numId w:val="13"/>
        </w:numPr>
        <w:spacing w:after="9" w:line="267" w:lineRule="auto"/>
        <w:ind w:left="1440" w:right="38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zajistit součinnost svých zaměstnanců pracujících s osobními údaji, a pracujících se systémy, v rámci kterých jsou zpracovávány osobní údaje a taktéž zajistit součinnost třetích osob provozujících systémy Klienta, v rámci kterých jsou zpracovávány osobní údaje, a to v rozsahu nezbytně nutném pro poskytování Služeb pověřence v souladu s touto Smlouvou.</w:t>
      </w:r>
      <w:r>
        <w:rPr>
          <w:rFonts w:ascii="Calibri" w:eastAsia="Calibri" w:hAnsi="Calibri" w:cs="Calibri"/>
          <w:b/>
          <w:color w:val="000000"/>
        </w:rPr>
        <w:t xml:space="preserve"> </w:t>
      </w:r>
    </w:p>
    <w:p w:rsidR="005900E5" w:rsidRDefault="00B4409A">
      <w:pPr>
        <w:numPr>
          <w:ilvl w:val="0"/>
          <w:numId w:val="13"/>
        </w:numPr>
        <w:spacing w:after="9" w:line="267" w:lineRule="auto"/>
        <w:ind w:left="1440" w:right="38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Poskytnout veškerou možnou součinnost pověřenci v případě, že dozorový orgán bude provádět kontrolu činnosti Klienta, a to i v případě, že pověřenec činnost dle této Smlouvy již pro Klienta nevykonává, avšak kontrola se vztahuje k době, kdy pověřenec funkci vykonával. V takovém případě je Klient povinen zajistit, aby součinnost poskytla také osoba, která vykonává funkci pověřence v době po ukončení této Smlouvy. Nesplní-li tuto povinnost Klient, pověřenec nenese odpovědnost za případnou újmu.</w:t>
      </w:r>
      <w:r>
        <w:rPr>
          <w:rFonts w:ascii="Calibri" w:eastAsia="Calibri" w:hAnsi="Calibri" w:cs="Calibri"/>
          <w:b/>
          <w:color w:val="000000"/>
        </w:rPr>
        <w:t xml:space="preserve"> </w:t>
      </w:r>
    </w:p>
    <w:p w:rsidR="005900E5" w:rsidRDefault="00B4409A">
      <w:pPr>
        <w:spacing w:after="1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 </w:t>
      </w:r>
    </w:p>
    <w:p w:rsidR="005900E5" w:rsidRDefault="00B4409A">
      <w:pPr>
        <w:spacing w:after="17"/>
        <w:ind w:left="10" w:right="53" w:hanging="10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VI. </w:t>
      </w:r>
    </w:p>
    <w:p w:rsidR="005900E5" w:rsidRDefault="00B4409A">
      <w:pPr>
        <w:spacing w:after="17"/>
        <w:ind w:left="10" w:right="54" w:hanging="10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Odpovědnost </w:t>
      </w:r>
    </w:p>
    <w:p w:rsidR="005900E5" w:rsidRDefault="005900E5">
      <w:pPr>
        <w:spacing w:after="17"/>
        <w:ind w:left="10" w:right="54" w:hanging="10"/>
        <w:jc w:val="center"/>
        <w:rPr>
          <w:rFonts w:ascii="Calibri" w:eastAsia="Calibri" w:hAnsi="Calibri" w:cs="Calibri"/>
          <w:color w:val="000000"/>
        </w:rPr>
      </w:pPr>
    </w:p>
    <w:p w:rsidR="005900E5" w:rsidRDefault="00B4409A">
      <w:pPr>
        <w:numPr>
          <w:ilvl w:val="0"/>
          <w:numId w:val="14"/>
        </w:numPr>
        <w:spacing w:after="9" w:line="267" w:lineRule="auto"/>
        <w:ind w:left="360" w:right="38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Každá ze Stran je povinna nahradit druhé Straně újmu způsobenou jejím porušením Smlouvy v souladu s obecně závaznými právními předpisy a touto Smlouvou. Případná újma bude nahrazena podle dohody Stran, jinak v penězích.</w:t>
      </w:r>
      <w:r>
        <w:rPr>
          <w:rFonts w:ascii="Calibri" w:eastAsia="Calibri" w:hAnsi="Calibri" w:cs="Calibri"/>
          <w:b/>
          <w:color w:val="000000"/>
        </w:rPr>
        <w:t xml:space="preserve"> </w:t>
      </w:r>
    </w:p>
    <w:p w:rsidR="005900E5" w:rsidRDefault="00B4409A">
      <w:pPr>
        <w:numPr>
          <w:ilvl w:val="0"/>
          <w:numId w:val="14"/>
        </w:numPr>
        <w:spacing w:after="9" w:line="267" w:lineRule="auto"/>
        <w:ind w:left="360" w:right="38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Obě Strany jsou povinny vyvinout maximální úsilí k zabránění vzniku újmy a k minimalizaci případně vzniklé újmy.</w:t>
      </w:r>
      <w:r>
        <w:rPr>
          <w:rFonts w:ascii="Calibri" w:eastAsia="Calibri" w:hAnsi="Calibri" w:cs="Calibri"/>
          <w:b/>
          <w:color w:val="000000"/>
        </w:rPr>
        <w:t xml:space="preserve"> </w:t>
      </w:r>
    </w:p>
    <w:p w:rsidR="005900E5" w:rsidRDefault="00B4409A">
      <w:pPr>
        <w:numPr>
          <w:ilvl w:val="0"/>
          <w:numId w:val="14"/>
        </w:numPr>
        <w:spacing w:after="9" w:line="267" w:lineRule="auto"/>
        <w:ind w:left="360" w:right="38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Klient nese odpovědnost za řádné poskytování informací pověřenci pro výkon Služeb v bezvadné podobě. Rozhodne-li se neprovést Pověřencem navržená doporučení či je nedodržuje, nese z toho odpovědnost. </w:t>
      </w:r>
    </w:p>
    <w:p w:rsidR="005900E5" w:rsidRDefault="00B4409A">
      <w:pPr>
        <w:spacing w:after="1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 </w:t>
      </w:r>
    </w:p>
    <w:p w:rsidR="005900E5" w:rsidRDefault="00B4409A">
      <w:pPr>
        <w:spacing w:after="17"/>
        <w:ind w:left="10" w:right="55" w:hanging="10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VII. </w:t>
      </w:r>
    </w:p>
    <w:p w:rsidR="005900E5" w:rsidRDefault="00B4409A">
      <w:pPr>
        <w:spacing w:after="17"/>
        <w:ind w:left="10" w:right="53" w:hanging="10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Ukončení smluvního vztahu </w:t>
      </w:r>
    </w:p>
    <w:p w:rsidR="005900E5" w:rsidRDefault="005900E5">
      <w:pPr>
        <w:spacing w:after="17"/>
        <w:ind w:left="10" w:right="53" w:hanging="10"/>
        <w:jc w:val="center"/>
        <w:rPr>
          <w:rFonts w:ascii="Calibri" w:eastAsia="Calibri" w:hAnsi="Calibri" w:cs="Calibri"/>
          <w:color w:val="000000"/>
        </w:rPr>
      </w:pPr>
    </w:p>
    <w:p w:rsidR="005900E5" w:rsidRDefault="00B4409A">
      <w:pPr>
        <w:numPr>
          <w:ilvl w:val="0"/>
          <w:numId w:val="15"/>
        </w:numPr>
        <w:spacing w:after="9" w:line="267" w:lineRule="auto"/>
        <w:ind w:left="360" w:right="38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Smluvní vztah založený touto Smlouvou může být ukončen následujícími způsoby:</w:t>
      </w:r>
      <w:r>
        <w:rPr>
          <w:rFonts w:ascii="Calibri" w:eastAsia="Calibri" w:hAnsi="Calibri" w:cs="Calibri"/>
          <w:b/>
          <w:color w:val="000000"/>
        </w:rPr>
        <w:t xml:space="preserve"> </w:t>
      </w:r>
    </w:p>
    <w:p w:rsidR="005900E5" w:rsidRDefault="00B4409A">
      <w:pPr>
        <w:numPr>
          <w:ilvl w:val="0"/>
          <w:numId w:val="15"/>
        </w:numPr>
        <w:spacing w:after="9" w:line="267" w:lineRule="auto"/>
        <w:ind w:left="1080" w:right="38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výpovědí Smlouvy kteroukoli stranou bez udání důvodu; </w:t>
      </w:r>
    </w:p>
    <w:p w:rsidR="005900E5" w:rsidRDefault="00B4409A">
      <w:pPr>
        <w:numPr>
          <w:ilvl w:val="0"/>
          <w:numId w:val="15"/>
        </w:numPr>
        <w:spacing w:after="9" w:line="267" w:lineRule="auto"/>
        <w:ind w:left="1080" w:right="38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dohodou; </w:t>
      </w:r>
    </w:p>
    <w:p w:rsidR="005900E5" w:rsidRDefault="00B4409A">
      <w:pPr>
        <w:numPr>
          <w:ilvl w:val="0"/>
          <w:numId w:val="15"/>
        </w:numPr>
        <w:spacing w:after="9" w:line="267" w:lineRule="auto"/>
        <w:ind w:left="360" w:right="38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K výpovědi smlouvy: </w:t>
      </w:r>
    </w:p>
    <w:p w:rsidR="005900E5" w:rsidRDefault="00B4409A">
      <w:pPr>
        <w:numPr>
          <w:ilvl w:val="0"/>
          <w:numId w:val="15"/>
        </w:numPr>
        <w:spacing w:after="9" w:line="267" w:lineRule="auto"/>
        <w:ind w:left="1080" w:right="38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 xml:space="preserve">Každá se smluvních stran je oprávněna vypovědět tuto Smlouvu, a to bez udání důvodu. Výpověď doručí vypovídající smluvní strana druhé smluvní straně v písemné podobě. Výpověď je účinná a Smlouva zaniká uplynutím 6 (šesti) měsíců počínaje prvním dnem nejblíže následujícího měsíce po dni, v němž byla výpověď doručena druhé smluvní straně. </w:t>
      </w:r>
    </w:p>
    <w:p w:rsidR="005900E5" w:rsidRDefault="00B4409A">
      <w:pPr>
        <w:numPr>
          <w:ilvl w:val="0"/>
          <w:numId w:val="15"/>
        </w:numPr>
        <w:spacing w:after="9" w:line="267" w:lineRule="auto"/>
        <w:ind w:left="360" w:right="38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Zánikem smluvního vztahu založeného touto Smlouvou, včetně zrušení závazku v důsledku odstoupení od této Smlouvy, není dotčeno vzájemné plnění, pokud bylo řádně poskytnuto ani práva a nároky z takových plnění vyplývající. </w:t>
      </w:r>
    </w:p>
    <w:p w:rsidR="005900E5" w:rsidRDefault="00B4409A">
      <w:pPr>
        <w:spacing w:after="1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 </w:t>
      </w:r>
    </w:p>
    <w:p w:rsidR="005900E5" w:rsidRDefault="00B4409A">
      <w:pPr>
        <w:spacing w:after="17"/>
        <w:ind w:left="10" w:right="55" w:hanging="10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VIII. </w:t>
      </w:r>
    </w:p>
    <w:p w:rsidR="005900E5" w:rsidRDefault="00B4409A">
      <w:pPr>
        <w:spacing w:after="17"/>
        <w:ind w:left="10" w:right="52" w:hanging="10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Závěrečná ustanovení </w:t>
      </w:r>
    </w:p>
    <w:p w:rsidR="005900E5" w:rsidRDefault="005900E5">
      <w:pPr>
        <w:spacing w:after="17"/>
        <w:ind w:left="10" w:right="52" w:hanging="10"/>
        <w:jc w:val="center"/>
        <w:rPr>
          <w:rFonts w:ascii="Calibri" w:eastAsia="Calibri" w:hAnsi="Calibri" w:cs="Calibri"/>
          <w:color w:val="000000"/>
        </w:rPr>
      </w:pPr>
    </w:p>
    <w:p w:rsidR="005900E5" w:rsidRDefault="00B4409A">
      <w:pPr>
        <w:numPr>
          <w:ilvl w:val="0"/>
          <w:numId w:val="16"/>
        </w:numPr>
        <w:spacing w:after="9" w:line="267" w:lineRule="auto"/>
        <w:ind w:left="360" w:right="38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Klient podpisem této Smlouvy souhlasí také s obsahem Obchodních podmínek, které byly přiloženy k této Smlouvě, a podpisem na této Smlouvě zároveň stvrzuje, že se s Obchodními podmínkami řádně seznámil. </w:t>
      </w:r>
    </w:p>
    <w:p w:rsidR="005900E5" w:rsidRDefault="00B4409A">
      <w:pPr>
        <w:spacing w:after="0"/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4"/>
        </w:rPr>
        <w:t xml:space="preserve"> </w:t>
      </w:r>
    </w:p>
    <w:p w:rsidR="005900E5" w:rsidRDefault="00B4409A">
      <w:pPr>
        <w:numPr>
          <w:ilvl w:val="0"/>
          <w:numId w:val="17"/>
        </w:numPr>
        <w:spacing w:after="9" w:line="267" w:lineRule="auto"/>
        <w:ind w:left="360" w:right="38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Smlouva se řídí a všechny právní vztahy z ní vzniklé budou vykládány v souladu právním řádem České republiky, zejména zák. č. 89/2012 Sb., občanský zákoník. Obchodní zvyklosti nemají přednost před žádnými ustanoveními zákona, a to ani před ustanoveními zákona, jež nemají donucující účinky.</w:t>
      </w:r>
      <w:r>
        <w:rPr>
          <w:rFonts w:ascii="Calibri" w:eastAsia="Calibri" w:hAnsi="Calibri" w:cs="Calibri"/>
          <w:b/>
          <w:color w:val="000000"/>
        </w:rPr>
        <w:t xml:space="preserve"> </w:t>
      </w:r>
    </w:p>
    <w:p w:rsidR="005900E5" w:rsidRDefault="00B4409A">
      <w:pPr>
        <w:numPr>
          <w:ilvl w:val="0"/>
          <w:numId w:val="17"/>
        </w:numPr>
        <w:spacing w:after="9" w:line="267" w:lineRule="auto"/>
        <w:ind w:left="360" w:right="38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Klient není oprávněn postoupit jakákoliv práva anebo povinnosti ze Smlouvy na třetí osoby bez předchozího písemného souhlasu pověřence.</w:t>
      </w:r>
      <w:r>
        <w:rPr>
          <w:rFonts w:ascii="Calibri" w:eastAsia="Calibri" w:hAnsi="Calibri" w:cs="Calibri"/>
          <w:b/>
          <w:color w:val="000000"/>
        </w:rPr>
        <w:t xml:space="preserve"> </w:t>
      </w:r>
    </w:p>
    <w:p w:rsidR="005900E5" w:rsidRDefault="00B4409A">
      <w:pPr>
        <w:numPr>
          <w:ilvl w:val="0"/>
          <w:numId w:val="17"/>
        </w:numPr>
        <w:spacing w:after="9" w:line="267" w:lineRule="auto"/>
        <w:ind w:left="360" w:right="38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Smluvní strany výslovně souhlasí s tím, aby tato Smlouva byla uvedena a zveřejněna v příslušných veřejných evidencích, jako povinnost plynoucí Klientovi podle platných právních předpisů.</w:t>
      </w:r>
      <w:r>
        <w:rPr>
          <w:rFonts w:ascii="Calibri" w:eastAsia="Calibri" w:hAnsi="Calibri" w:cs="Calibri"/>
          <w:b/>
          <w:color w:val="000000"/>
        </w:rPr>
        <w:t xml:space="preserve"> </w:t>
      </w:r>
    </w:p>
    <w:p w:rsidR="005900E5" w:rsidRDefault="00B4409A">
      <w:pPr>
        <w:numPr>
          <w:ilvl w:val="0"/>
          <w:numId w:val="17"/>
        </w:numPr>
        <w:spacing w:after="9" w:line="267" w:lineRule="auto"/>
        <w:ind w:left="360" w:right="38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Tato Smlouva je vyhotovena ve 4 (čtyřech) stejnopisech v českém jazyce, z nichž Klient obdrží po 2 (dvou) a pověřenec rovněž po 2 (dvou) vyhotoveních.</w:t>
      </w:r>
      <w:r>
        <w:rPr>
          <w:rFonts w:ascii="Calibri" w:eastAsia="Calibri" w:hAnsi="Calibri" w:cs="Calibri"/>
          <w:b/>
          <w:color w:val="000000"/>
        </w:rPr>
        <w:t xml:space="preserve"> </w:t>
      </w:r>
    </w:p>
    <w:p w:rsidR="005900E5" w:rsidRDefault="00B4409A">
      <w:pPr>
        <w:spacing w:after="1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 </w:t>
      </w:r>
    </w:p>
    <w:p w:rsidR="005900E5" w:rsidRDefault="00B4409A">
      <w:pPr>
        <w:spacing w:after="1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 </w:t>
      </w:r>
    </w:p>
    <w:p w:rsidR="005900E5" w:rsidRDefault="00B4409A">
      <w:pPr>
        <w:spacing w:after="19"/>
        <w:ind w:left="10" w:right="58" w:hanging="10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V Přerově dne ....................... </w:t>
      </w:r>
    </w:p>
    <w:p w:rsidR="005900E5" w:rsidRDefault="00B4409A">
      <w:pPr>
        <w:spacing w:after="1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:rsidR="005900E5" w:rsidRDefault="00B4409A">
      <w:pPr>
        <w:spacing w:after="1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:rsidR="005900E5" w:rsidRDefault="00B4409A">
      <w:pPr>
        <w:spacing w:after="3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:rsidR="005900E5" w:rsidRDefault="00B4409A">
      <w:pPr>
        <w:tabs>
          <w:tab w:val="center" w:pos="2827"/>
          <w:tab w:val="center" w:pos="3535"/>
          <w:tab w:val="center" w:pos="4243"/>
          <w:tab w:val="center" w:pos="4956"/>
          <w:tab w:val="center" w:pos="5664"/>
          <w:tab w:val="center" w:pos="6372"/>
          <w:tab w:val="center" w:pos="8382"/>
        </w:tabs>
        <w:spacing w:after="9" w:line="267" w:lineRule="auto"/>
        <w:ind w:left="-15" w:firstLine="1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............................................... </w:t>
      </w:r>
      <w:r>
        <w:rPr>
          <w:rFonts w:ascii="Calibri" w:eastAsia="Calibri" w:hAnsi="Calibri" w:cs="Calibri"/>
          <w:color w:val="000000"/>
        </w:rPr>
        <w:tab/>
        <w:t xml:space="preserve"> 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..............................................</w:t>
      </w:r>
      <w:r>
        <w:rPr>
          <w:rFonts w:ascii="Calibri" w:eastAsia="Calibri" w:hAnsi="Calibri" w:cs="Calibri"/>
          <w:color w:val="000000"/>
        </w:rPr>
        <w:tab/>
        <w:t xml:space="preserve">                               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 xml:space="preserve"> </w:t>
      </w:r>
      <w:r>
        <w:rPr>
          <w:rFonts w:ascii="Calibri" w:eastAsia="Calibri" w:hAnsi="Calibri" w:cs="Calibri"/>
          <w:color w:val="000000"/>
        </w:rPr>
        <w:tab/>
        <w:t xml:space="preserve"> </w:t>
      </w:r>
      <w:r>
        <w:rPr>
          <w:rFonts w:ascii="Calibri" w:eastAsia="Calibri" w:hAnsi="Calibri" w:cs="Calibri"/>
          <w:color w:val="000000"/>
        </w:rPr>
        <w:tab/>
        <w:t xml:space="preserve"> </w:t>
      </w:r>
      <w:r>
        <w:rPr>
          <w:rFonts w:ascii="Calibri" w:eastAsia="Calibri" w:hAnsi="Calibri" w:cs="Calibri"/>
          <w:color w:val="000000"/>
        </w:rPr>
        <w:tab/>
        <w:t xml:space="preserve"> </w:t>
      </w:r>
    </w:p>
    <w:p w:rsidR="005900E5" w:rsidRDefault="00B4409A">
      <w:pPr>
        <w:tabs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6372"/>
          <w:tab w:val="center" w:pos="7338"/>
        </w:tabs>
        <w:spacing w:after="9" w:line="267" w:lineRule="auto"/>
        <w:ind w:left="-1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        Pověřenec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 xml:space="preserve">Klient           </w:t>
      </w:r>
      <w:r>
        <w:rPr>
          <w:rFonts w:ascii="Calibri" w:eastAsia="Calibri" w:hAnsi="Calibri" w:cs="Calibri"/>
          <w:color w:val="000000"/>
        </w:rPr>
        <w:tab/>
        <w:t xml:space="preserve"> </w:t>
      </w:r>
      <w:r>
        <w:rPr>
          <w:rFonts w:ascii="Calibri" w:eastAsia="Calibri" w:hAnsi="Calibri" w:cs="Calibri"/>
          <w:color w:val="000000"/>
        </w:rPr>
        <w:tab/>
        <w:t xml:space="preserve"> </w:t>
      </w:r>
      <w:r>
        <w:rPr>
          <w:rFonts w:ascii="Calibri" w:eastAsia="Calibri" w:hAnsi="Calibri" w:cs="Calibri"/>
          <w:color w:val="000000"/>
        </w:rPr>
        <w:tab/>
        <w:t xml:space="preserve"> </w:t>
      </w:r>
      <w:r>
        <w:rPr>
          <w:rFonts w:ascii="Calibri" w:eastAsia="Calibri" w:hAnsi="Calibri" w:cs="Calibri"/>
          <w:color w:val="000000"/>
        </w:rPr>
        <w:tab/>
        <w:t xml:space="preserve"> </w:t>
      </w:r>
      <w:r>
        <w:rPr>
          <w:rFonts w:ascii="Calibri" w:eastAsia="Calibri" w:hAnsi="Calibri" w:cs="Calibri"/>
          <w:color w:val="000000"/>
        </w:rPr>
        <w:tab/>
        <w:t xml:space="preserve"> </w:t>
      </w:r>
      <w:r>
        <w:rPr>
          <w:rFonts w:ascii="Calibri" w:eastAsia="Calibri" w:hAnsi="Calibri" w:cs="Calibri"/>
          <w:color w:val="000000"/>
        </w:rPr>
        <w:tab/>
        <w:t xml:space="preserve"> </w:t>
      </w:r>
      <w:r>
        <w:rPr>
          <w:rFonts w:ascii="Calibri" w:eastAsia="Calibri" w:hAnsi="Calibri" w:cs="Calibri"/>
          <w:color w:val="000000"/>
        </w:rPr>
        <w:tab/>
        <w:t xml:space="preserve"> </w:t>
      </w:r>
      <w:r>
        <w:rPr>
          <w:rFonts w:ascii="Calibri" w:eastAsia="Calibri" w:hAnsi="Calibri" w:cs="Calibri"/>
          <w:color w:val="000000"/>
        </w:rPr>
        <w:tab/>
        <w:t xml:space="preserve"> </w:t>
      </w:r>
      <w:r>
        <w:rPr>
          <w:rFonts w:ascii="Calibri" w:eastAsia="Calibri" w:hAnsi="Calibri" w:cs="Calibri"/>
          <w:color w:val="000000"/>
        </w:rPr>
        <w:tab/>
        <w:t xml:space="preserve">       </w:t>
      </w:r>
    </w:p>
    <w:sectPr w:rsidR="00590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E7E8E"/>
    <w:multiLevelType w:val="multilevel"/>
    <w:tmpl w:val="D294F7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F129A2"/>
    <w:multiLevelType w:val="multilevel"/>
    <w:tmpl w:val="D93672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6B3F7B"/>
    <w:multiLevelType w:val="multilevel"/>
    <w:tmpl w:val="1682C4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4602A9"/>
    <w:multiLevelType w:val="multilevel"/>
    <w:tmpl w:val="9EE8CB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A86178F"/>
    <w:multiLevelType w:val="multilevel"/>
    <w:tmpl w:val="FB0EE1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C0A2903"/>
    <w:multiLevelType w:val="multilevel"/>
    <w:tmpl w:val="1F28A4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7C8251C"/>
    <w:multiLevelType w:val="multilevel"/>
    <w:tmpl w:val="AB184C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8A25671"/>
    <w:multiLevelType w:val="multilevel"/>
    <w:tmpl w:val="02B2CF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CC64700"/>
    <w:multiLevelType w:val="multilevel"/>
    <w:tmpl w:val="FE023E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DFC2DE4"/>
    <w:multiLevelType w:val="multilevel"/>
    <w:tmpl w:val="8C44B8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EE80C25"/>
    <w:multiLevelType w:val="multilevel"/>
    <w:tmpl w:val="1A1AC8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EE54CE9"/>
    <w:multiLevelType w:val="multilevel"/>
    <w:tmpl w:val="75A4AB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FA04217"/>
    <w:multiLevelType w:val="multilevel"/>
    <w:tmpl w:val="50FC52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72A73A4"/>
    <w:multiLevelType w:val="multilevel"/>
    <w:tmpl w:val="547EC0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0651310"/>
    <w:multiLevelType w:val="multilevel"/>
    <w:tmpl w:val="064ABC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4C633C6"/>
    <w:multiLevelType w:val="multilevel"/>
    <w:tmpl w:val="DCCAC5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F313F53"/>
    <w:multiLevelType w:val="multilevel"/>
    <w:tmpl w:val="15CC93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6"/>
  </w:num>
  <w:num w:numId="3">
    <w:abstractNumId w:val="7"/>
  </w:num>
  <w:num w:numId="4">
    <w:abstractNumId w:val="3"/>
  </w:num>
  <w:num w:numId="5">
    <w:abstractNumId w:val="1"/>
  </w:num>
  <w:num w:numId="6">
    <w:abstractNumId w:val="12"/>
  </w:num>
  <w:num w:numId="7">
    <w:abstractNumId w:val="6"/>
  </w:num>
  <w:num w:numId="8">
    <w:abstractNumId w:val="13"/>
  </w:num>
  <w:num w:numId="9">
    <w:abstractNumId w:val="2"/>
  </w:num>
  <w:num w:numId="10">
    <w:abstractNumId w:val="0"/>
  </w:num>
  <w:num w:numId="11">
    <w:abstractNumId w:val="14"/>
  </w:num>
  <w:num w:numId="12">
    <w:abstractNumId w:val="8"/>
  </w:num>
  <w:num w:numId="13">
    <w:abstractNumId w:val="9"/>
  </w:num>
  <w:num w:numId="14">
    <w:abstractNumId w:val="10"/>
  </w:num>
  <w:num w:numId="15">
    <w:abstractNumId w:val="5"/>
  </w:num>
  <w:num w:numId="16">
    <w:abstractNumId w:val="1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0E5"/>
    <w:rsid w:val="005900E5"/>
    <w:rsid w:val="00726402"/>
    <w:rsid w:val="00836168"/>
    <w:rsid w:val="00B4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dprdoskol.cz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gdprdoskol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dproskol.cz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2871</Words>
  <Characters>16943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Reditelka</dc:creator>
  <cp:lastModifiedBy>Uživatel systému Windows</cp:lastModifiedBy>
  <cp:revision>3</cp:revision>
  <dcterms:created xsi:type="dcterms:W3CDTF">2018-05-11T09:00:00Z</dcterms:created>
  <dcterms:modified xsi:type="dcterms:W3CDTF">2018-05-11T09:02:00Z</dcterms:modified>
</cp:coreProperties>
</file>