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A18AD" w14:textId="3290920D" w:rsidR="00972844" w:rsidRDefault="00AC7A2E">
      <w:pPr>
        <w:pStyle w:val="Nzev"/>
      </w:pPr>
      <w:r>
        <w:t>Kupní smlouva</w:t>
      </w:r>
    </w:p>
    <w:p w14:paraId="5FE162D0" w14:textId="77777777" w:rsidR="00E5034F" w:rsidRPr="00E5034F" w:rsidRDefault="00AC7A2E" w:rsidP="00E5034F">
      <w:pPr>
        <w:pStyle w:val="Nadpis2"/>
        <w:jc w:val="center"/>
      </w:pPr>
      <w:r w:rsidRPr="00803DB3">
        <w:t>FIT</w:t>
      </w:r>
      <w:r w:rsidR="009E282A" w:rsidRPr="00803DB3">
        <w:t>, 18-</w:t>
      </w:r>
      <w:r w:rsidR="00343277" w:rsidRPr="00803DB3">
        <w:t>052</w:t>
      </w:r>
      <w:r w:rsidR="00B37980" w:rsidRPr="00803DB3">
        <w:t xml:space="preserve"> – </w:t>
      </w:r>
      <w:r w:rsidR="00343277" w:rsidRPr="00803DB3">
        <w:t>Humanoidní roboty pro LIVS</w:t>
      </w:r>
    </w:p>
    <w:p w14:paraId="6498A7B7" w14:textId="77777777" w:rsidR="00972844" w:rsidRDefault="00AC7A2E">
      <w:pPr>
        <w:pStyle w:val="Nadpis2"/>
      </w:pPr>
      <w:r>
        <w:t>I. Smluvní strany</w:t>
      </w:r>
    </w:p>
    <w:p w14:paraId="4F6715BC" w14:textId="77777777" w:rsidR="00972844" w:rsidRDefault="00AC7A2E">
      <w:pPr>
        <w:pStyle w:val="Textbody"/>
        <w:spacing w:line="254" w:lineRule="exact"/>
      </w:pPr>
      <w:r>
        <w:t xml:space="preserve">Kupující: </w:t>
      </w:r>
      <w:r>
        <w:tab/>
      </w:r>
      <w:r>
        <w:tab/>
        <w:t>České vysoké učení technické v Praze, veřejná vysoká škola</w:t>
      </w:r>
    </w:p>
    <w:p w14:paraId="40B9A99C" w14:textId="77777777" w:rsidR="00972844" w:rsidRDefault="00AC7A2E">
      <w:pPr>
        <w:pStyle w:val="Textbody"/>
        <w:spacing w:line="254" w:lineRule="exact"/>
      </w:pPr>
      <w:r>
        <w:t>IČO:</w:t>
      </w:r>
      <w:r>
        <w:tab/>
      </w:r>
      <w:r>
        <w:tab/>
        <w:t xml:space="preserve"> </w:t>
      </w:r>
      <w:r>
        <w:tab/>
        <w:t>68407700</w:t>
      </w:r>
    </w:p>
    <w:p w14:paraId="2DAC971F" w14:textId="77777777" w:rsidR="00972844" w:rsidRDefault="00AC7A2E">
      <w:pPr>
        <w:pStyle w:val="Textbody"/>
        <w:spacing w:line="254" w:lineRule="exact"/>
      </w:pPr>
      <w:r>
        <w:t>DIČ:</w:t>
      </w:r>
      <w:r>
        <w:tab/>
      </w:r>
      <w:r>
        <w:tab/>
      </w:r>
      <w:r>
        <w:tab/>
        <w:t>CZ68407700</w:t>
      </w:r>
    </w:p>
    <w:p w14:paraId="512E44BF" w14:textId="77777777" w:rsidR="00972844" w:rsidRDefault="00AC7A2E">
      <w:pPr>
        <w:pStyle w:val="Textbody"/>
        <w:spacing w:line="254" w:lineRule="exact"/>
      </w:pPr>
      <w:proofErr w:type="spellStart"/>
      <w:r>
        <w:t>Organiz</w:t>
      </w:r>
      <w:proofErr w:type="spellEnd"/>
      <w:r>
        <w:t>. součást:</w:t>
      </w:r>
      <w:r>
        <w:tab/>
        <w:t>Fakulta informačních technologií</w:t>
      </w:r>
    </w:p>
    <w:p w14:paraId="77102DF9" w14:textId="77777777" w:rsidR="00972844" w:rsidRDefault="00AC7A2E">
      <w:pPr>
        <w:pStyle w:val="Textbody"/>
        <w:spacing w:line="254" w:lineRule="exact"/>
      </w:pPr>
      <w:r>
        <w:t>Sídlem:</w:t>
      </w:r>
      <w:r>
        <w:tab/>
      </w:r>
      <w:r>
        <w:tab/>
      </w:r>
      <w:r w:rsidR="00E7254C">
        <w:tab/>
      </w:r>
      <w:r>
        <w:t>Thákurova 9, 160 00 Praha 6</w:t>
      </w:r>
    </w:p>
    <w:p w14:paraId="42C09A73" w14:textId="037D0277" w:rsidR="00972844" w:rsidRDefault="00AC7A2E">
      <w:pPr>
        <w:pStyle w:val="Textbody"/>
        <w:spacing w:line="254" w:lineRule="exact"/>
      </w:pPr>
      <w:r>
        <w:t>Zastoupený:</w:t>
      </w:r>
      <w:r>
        <w:tab/>
      </w:r>
      <w:r>
        <w:tab/>
      </w:r>
      <w:proofErr w:type="spellStart"/>
      <w:r w:rsidR="00632E32" w:rsidRPr="00632E32">
        <w:rPr>
          <w:highlight w:val="black"/>
        </w:rPr>
        <w:t>xxxxxxxxxxxx</w:t>
      </w:r>
      <w:proofErr w:type="spellEnd"/>
      <w:r w:rsidR="00B37980" w:rsidRPr="00632E32">
        <w:rPr>
          <w:highlight w:val="black"/>
        </w:rPr>
        <w:t>.</w:t>
      </w:r>
      <w:r>
        <w:t>, děkan fakulty</w:t>
      </w:r>
    </w:p>
    <w:p w14:paraId="71F20451" w14:textId="6650F9A0" w:rsidR="00972844" w:rsidRDefault="00AC7A2E">
      <w:pPr>
        <w:pStyle w:val="Textbody"/>
        <w:spacing w:line="254" w:lineRule="exact"/>
      </w:pPr>
      <w:r>
        <w:t xml:space="preserve">Bankovní spojení: </w:t>
      </w:r>
      <w:r>
        <w:tab/>
      </w:r>
      <w:proofErr w:type="spellStart"/>
      <w:r w:rsidR="00632E32" w:rsidRPr="00632E32">
        <w:rPr>
          <w:highlight w:val="black"/>
        </w:rPr>
        <w:t>xxxxxxxxxxxxxx</w:t>
      </w:r>
      <w:proofErr w:type="spellEnd"/>
    </w:p>
    <w:p w14:paraId="6C9C8FC2" w14:textId="559A42E4" w:rsidR="00972844" w:rsidRDefault="00AC7A2E">
      <w:pPr>
        <w:pStyle w:val="Textbody"/>
        <w:spacing w:line="254" w:lineRule="exact"/>
      </w:pPr>
      <w:r>
        <w:t xml:space="preserve">Osoba oprávněná konat ve věcech technických: </w:t>
      </w:r>
      <w:proofErr w:type="spellStart"/>
      <w:r w:rsidR="00632E32" w:rsidRPr="00632E32">
        <w:rPr>
          <w:highlight w:val="black"/>
        </w:rPr>
        <w:t>xxxxxxxxxxxxx</w:t>
      </w:r>
      <w:proofErr w:type="spellEnd"/>
    </w:p>
    <w:p w14:paraId="4D43FAE4" w14:textId="77777777" w:rsidR="00972844" w:rsidRDefault="00AC7A2E">
      <w:pPr>
        <w:pStyle w:val="Textbody"/>
        <w:spacing w:line="254" w:lineRule="exact"/>
      </w:pPr>
      <w:r>
        <w:t>(dále jen „kupující“) na straně jedné,</w:t>
      </w:r>
    </w:p>
    <w:p w14:paraId="22B0C30F" w14:textId="26FE67C7" w:rsidR="00301528" w:rsidRDefault="00301528">
      <w:pPr>
        <w:pStyle w:val="Textbody"/>
        <w:spacing w:line="254" w:lineRule="exact"/>
      </w:pPr>
      <w:r>
        <w:t xml:space="preserve">a </w:t>
      </w:r>
    </w:p>
    <w:p w14:paraId="08DFF950" w14:textId="5F909187" w:rsidR="00301528" w:rsidRPr="00301528" w:rsidRDefault="00301528">
      <w:pPr>
        <w:pStyle w:val="Textbody"/>
        <w:spacing w:line="254" w:lineRule="exact"/>
      </w:pPr>
      <w:proofErr w:type="spellStart"/>
      <w:r>
        <w:t>Prodavající</w:t>
      </w:r>
      <w:proofErr w:type="spellEnd"/>
      <w:r>
        <w:t>:</w:t>
      </w:r>
      <w:r>
        <w:tab/>
      </w:r>
      <w:r>
        <w:tab/>
      </w:r>
      <w:proofErr w:type="spellStart"/>
      <w:r>
        <w:t>eTechnology</w:t>
      </w:r>
      <w:proofErr w:type="spellEnd"/>
      <w:r>
        <w:t xml:space="preserve"> s.r.o.</w:t>
      </w:r>
    </w:p>
    <w:p w14:paraId="66B494B0" w14:textId="6143E284" w:rsidR="00972844" w:rsidRDefault="00301528">
      <w:pPr>
        <w:pStyle w:val="Textbody"/>
        <w:spacing w:line="254" w:lineRule="exact"/>
      </w:pPr>
      <w:r>
        <w:t>IČO :</w:t>
      </w:r>
      <w:r>
        <w:tab/>
      </w:r>
      <w:r>
        <w:tab/>
      </w:r>
      <w:r>
        <w:tab/>
        <w:t>44632304</w:t>
      </w:r>
    </w:p>
    <w:p w14:paraId="38B91ED2" w14:textId="1B28A5C9" w:rsidR="00972844" w:rsidRDefault="00301528">
      <w:pPr>
        <w:pStyle w:val="Textbody"/>
        <w:spacing w:line="254" w:lineRule="exact"/>
      </w:pPr>
      <w:proofErr w:type="gramStart"/>
      <w:r>
        <w:t>DIČ :</w:t>
      </w:r>
      <w:r>
        <w:tab/>
      </w:r>
      <w:r>
        <w:tab/>
      </w:r>
      <w:r>
        <w:tab/>
        <w:t>SK2022827015</w:t>
      </w:r>
      <w:proofErr w:type="gramEnd"/>
    </w:p>
    <w:p w14:paraId="30E033EF" w14:textId="2F32E4D6" w:rsidR="00972844" w:rsidRDefault="00AC7A2E">
      <w:pPr>
        <w:pStyle w:val="Textbody"/>
        <w:spacing w:line="254" w:lineRule="exact"/>
      </w:pPr>
      <w:proofErr w:type="gramStart"/>
      <w:r>
        <w:t>Sídlem :</w:t>
      </w:r>
      <w:r>
        <w:tab/>
      </w:r>
      <w:r>
        <w:tab/>
      </w:r>
      <w:r w:rsidR="00301528">
        <w:tab/>
        <w:t>Za</w:t>
      </w:r>
      <w:proofErr w:type="gramEnd"/>
      <w:r w:rsidR="00301528">
        <w:t xml:space="preserve"> poštou 3835/7A, 920 01 Hlohovec, Slovenská republika</w:t>
      </w:r>
    </w:p>
    <w:p w14:paraId="243522E8" w14:textId="4C79D9FE" w:rsidR="00972844" w:rsidRDefault="00301528">
      <w:pPr>
        <w:pStyle w:val="Textbody"/>
        <w:spacing w:line="254" w:lineRule="exact"/>
      </w:pPr>
      <w:proofErr w:type="gramStart"/>
      <w:r>
        <w:t>Jednající :</w:t>
      </w:r>
      <w:r>
        <w:tab/>
      </w:r>
      <w:r>
        <w:tab/>
      </w:r>
      <w:proofErr w:type="spellStart"/>
      <w:r w:rsidR="00632E32" w:rsidRPr="00632E32">
        <w:rPr>
          <w:highlight w:val="black"/>
        </w:rPr>
        <w:t>xxxxxxxxxxxxxxx</w:t>
      </w:r>
      <w:proofErr w:type="spellEnd"/>
      <w:proofErr w:type="gramEnd"/>
      <w:r>
        <w:t>, jednatel společnosti</w:t>
      </w:r>
    </w:p>
    <w:p w14:paraId="2588D1E9" w14:textId="721B797D" w:rsidR="00972844" w:rsidRDefault="00301528">
      <w:pPr>
        <w:pStyle w:val="Textbody"/>
        <w:spacing w:line="254" w:lineRule="exact"/>
      </w:pPr>
      <w:r>
        <w:t xml:space="preserve">Bankovní </w:t>
      </w:r>
      <w:proofErr w:type="gramStart"/>
      <w:r>
        <w:t>spojení :</w:t>
      </w:r>
      <w:r>
        <w:tab/>
      </w:r>
      <w:proofErr w:type="spellStart"/>
      <w:r w:rsidR="00632E32" w:rsidRPr="00632E32">
        <w:rPr>
          <w:highlight w:val="black"/>
        </w:rPr>
        <w:t>xxxxxxxxxxxxx</w:t>
      </w:r>
      <w:proofErr w:type="spellEnd"/>
      <w:proofErr w:type="gramEnd"/>
    </w:p>
    <w:p w14:paraId="0CE990E5" w14:textId="5373BBD9" w:rsidR="00972844" w:rsidRDefault="00301528">
      <w:pPr>
        <w:pStyle w:val="Textbody"/>
        <w:spacing w:line="254" w:lineRule="exact"/>
      </w:pPr>
      <w:r>
        <w:t>Číslo účtu:</w:t>
      </w:r>
      <w:r>
        <w:tab/>
      </w:r>
      <w:r>
        <w:tab/>
      </w:r>
      <w:proofErr w:type="spellStart"/>
      <w:r w:rsidR="00632E32" w:rsidRPr="00632E32">
        <w:rPr>
          <w:highlight w:val="black"/>
        </w:rPr>
        <w:t>xxxxxxxxxxxxxxxxxxxxx</w:t>
      </w:r>
      <w:proofErr w:type="spellEnd"/>
    </w:p>
    <w:p w14:paraId="77684BF9" w14:textId="4BCBBC5D" w:rsidR="00972844" w:rsidRDefault="00301528">
      <w:pPr>
        <w:pStyle w:val="Textbody"/>
        <w:spacing w:line="254" w:lineRule="exact"/>
      </w:pPr>
      <w:r>
        <w:t>Zapsaná u</w:t>
      </w:r>
      <w:r>
        <w:tab/>
      </w:r>
      <w:r>
        <w:tab/>
      </w:r>
      <w:proofErr w:type="spellStart"/>
      <w:r w:rsidR="00632E32" w:rsidRPr="00632E32">
        <w:rPr>
          <w:highlight w:val="black"/>
        </w:rPr>
        <w:t>xxxxxxxxxxxxxxxxxxxxx</w:t>
      </w:r>
      <w:proofErr w:type="spellEnd"/>
    </w:p>
    <w:p w14:paraId="773784CB" w14:textId="77777777" w:rsidR="00972844" w:rsidRDefault="00AC7A2E">
      <w:pPr>
        <w:pStyle w:val="Textbody"/>
        <w:spacing w:line="254" w:lineRule="exact"/>
      </w:pPr>
      <w:r>
        <w:t>(dále jen „prodávající“) na straně druhé</w:t>
      </w:r>
    </w:p>
    <w:p w14:paraId="27EE4AF8" w14:textId="77777777" w:rsidR="00972844" w:rsidRDefault="00972844">
      <w:pPr>
        <w:pStyle w:val="Textbody"/>
      </w:pPr>
    </w:p>
    <w:p w14:paraId="7BBEE33B" w14:textId="77777777" w:rsidR="00972844" w:rsidRDefault="00AC7A2E">
      <w:pPr>
        <w:pStyle w:val="Textbody"/>
      </w:pPr>
      <w:r>
        <w:t xml:space="preserve">uzavírají níže uvedeného dne, měsíce a roku podle </w:t>
      </w:r>
      <w:proofErr w:type="spellStart"/>
      <w:r>
        <w:t>ust</w:t>
      </w:r>
      <w:proofErr w:type="spellEnd"/>
      <w:r>
        <w:t>. §2079 a násl. zákona č. 89/2012 Sb., občanského zákoníku, ve znění pozdějších předpisů (dále jen „občanský zákoník“), tuto kupní smlouvu (dále jen „smlouva“):</w:t>
      </w:r>
    </w:p>
    <w:p w14:paraId="65205826" w14:textId="77777777" w:rsidR="00972844" w:rsidRDefault="00AC7A2E">
      <w:pPr>
        <w:pStyle w:val="Nadpis2"/>
        <w:pageBreakBefore/>
      </w:pPr>
      <w:r>
        <w:lastRenderedPageBreak/>
        <w:t>II. Předmět smlouvy</w:t>
      </w:r>
    </w:p>
    <w:p w14:paraId="24E2A49D" w14:textId="63FDDEA9" w:rsidR="00972844" w:rsidRDefault="00AC7A2E">
      <w:pPr>
        <w:pStyle w:val="Textbody"/>
        <w:numPr>
          <w:ilvl w:val="0"/>
          <w:numId w:val="1"/>
        </w:numPr>
      </w:pPr>
      <w:r>
        <w:t>Předměte</w:t>
      </w:r>
      <w:r w:rsidR="006D4EB8">
        <w:t>m</w:t>
      </w:r>
      <w:r>
        <w:t xml:space="preserve"> veřejné zakázky je dodávka</w:t>
      </w:r>
      <w:r w:rsidR="009A0B43">
        <w:t xml:space="preserve"> </w:t>
      </w:r>
      <w:r w:rsidR="007B39FC" w:rsidRPr="00B86FA2">
        <w:t xml:space="preserve">robotického </w:t>
      </w:r>
      <w:r w:rsidR="009A0B43" w:rsidRPr="00B86FA2">
        <w:t>vybavení</w:t>
      </w:r>
      <w:r w:rsidR="007B39FC" w:rsidRPr="00B86FA2">
        <w:t xml:space="preserve"> humanoidního charakteru určeného</w:t>
      </w:r>
      <w:r w:rsidRPr="00B86FA2">
        <w:t xml:space="preserve"> pro</w:t>
      </w:r>
      <w:r w:rsidR="007B39FC" w:rsidRPr="00B86FA2">
        <w:t xml:space="preserve"> laboratoř LIVS</w:t>
      </w:r>
      <w:r>
        <w:t xml:space="preserve"> (dále jen “zboží”) v druhu a množství, jakosti a provedení dle specifikace veřejné zakázky. Prodávající není oprávněn odevzdat kupujícímu větší množství zboží ve smyslu §2093 občanského zákoníku. Smluvní strany si ujednaly, že §2099 odst. 2 občanského zákoníku se nepoužije.</w:t>
      </w:r>
    </w:p>
    <w:p w14:paraId="25D1E9B6" w14:textId="77777777" w:rsidR="00972844" w:rsidRDefault="00AC7A2E">
      <w:pPr>
        <w:pStyle w:val="Textbody"/>
        <w:numPr>
          <w:ilvl w:val="0"/>
          <w:numId w:val="1"/>
        </w:numPr>
      </w:pPr>
      <w:r>
        <w:t>Prodávající se zavazuje odevzdat za touto smlouvou sjednaných podmínek kupujícímu Zboží a umožnit mu nabýt vlastnické právo k tomuto Zboží a kupující se zavazuje Zboží převzít a zaplatit za něj sjednanou kupní cenu způsobem a v termínu sjednanými touto smlouvou.</w:t>
      </w:r>
    </w:p>
    <w:p w14:paraId="00FFBA52" w14:textId="77777777" w:rsidR="0060641B" w:rsidRDefault="00AC7A2E" w:rsidP="0060641B">
      <w:pPr>
        <w:pStyle w:val="Textbody"/>
        <w:numPr>
          <w:ilvl w:val="0"/>
          <w:numId w:val="1"/>
        </w:numPr>
      </w:pPr>
      <w:r>
        <w:t>Prodávající ve smyslu §2103 občanského zákoníku ujišťuje, že Zboží je bez vad.</w:t>
      </w:r>
      <w:r w:rsidR="00803DB3">
        <w:t xml:space="preserve"> </w:t>
      </w:r>
    </w:p>
    <w:p w14:paraId="6D9B8F0A" w14:textId="77777777" w:rsidR="0060641B" w:rsidRDefault="0060641B" w:rsidP="0060641B">
      <w:pPr>
        <w:pStyle w:val="Textbody"/>
        <w:numPr>
          <w:ilvl w:val="0"/>
          <w:numId w:val="1"/>
        </w:numPr>
      </w:pPr>
      <w:r>
        <w:t xml:space="preserve">Projekt je financovaný z prostředků Evropské unie v rámci Operačního programu Výzkum, vývoj a vzdělávání </w:t>
      </w:r>
    </w:p>
    <w:p w14:paraId="03CB55C5" w14:textId="77777777" w:rsidR="0060641B" w:rsidRDefault="0060641B" w:rsidP="0060641B">
      <w:pPr>
        <w:pStyle w:val="Textbody"/>
        <w:ind w:left="720"/>
      </w:pPr>
      <w:r>
        <w:t xml:space="preserve">Název projektu: </w:t>
      </w:r>
      <w:r w:rsidR="00B86FA2" w:rsidRPr="00B86FA2">
        <w:t>Laboratoř inteligentních vestavných systémů na FIT ČVUT</w:t>
      </w:r>
    </w:p>
    <w:p w14:paraId="2AA60B35" w14:textId="77777777" w:rsidR="00B86FA2" w:rsidRDefault="00B86FA2" w:rsidP="0060641B">
      <w:pPr>
        <w:pStyle w:val="Textbody"/>
        <w:ind w:left="720"/>
      </w:pPr>
      <w:r w:rsidRPr="00B86FA2">
        <w:t>Zkrácený název projektu: Laboratoř inteligentních vestavných systémů</w:t>
      </w:r>
    </w:p>
    <w:p w14:paraId="3F08C346" w14:textId="77777777" w:rsidR="0060641B" w:rsidRDefault="0060641B" w:rsidP="0060641B">
      <w:pPr>
        <w:pStyle w:val="Textbody"/>
        <w:ind w:left="720"/>
      </w:pPr>
      <w:r>
        <w:t xml:space="preserve">Registrační číslo projektu </w:t>
      </w:r>
      <w:r w:rsidR="00B86FA2" w:rsidRPr="00B86FA2">
        <w:t>CZ.02.2.67/0.0/0.0/16_016/0002533</w:t>
      </w:r>
    </w:p>
    <w:p w14:paraId="4E383829" w14:textId="77777777" w:rsidR="00972844" w:rsidRDefault="00972844">
      <w:pPr>
        <w:pStyle w:val="Textbody"/>
      </w:pPr>
    </w:p>
    <w:p w14:paraId="5DCF4DAA" w14:textId="77777777" w:rsidR="00972844" w:rsidRDefault="00AC7A2E">
      <w:pPr>
        <w:pStyle w:val="Nadpis2"/>
      </w:pPr>
      <w:r>
        <w:t>III. Dodací lhůta, místo a způsob plnění</w:t>
      </w:r>
    </w:p>
    <w:p w14:paraId="74E36B9D" w14:textId="77777777" w:rsidR="00972844" w:rsidRDefault="00AC7A2E">
      <w:pPr>
        <w:pStyle w:val="Textbody"/>
        <w:numPr>
          <w:ilvl w:val="0"/>
          <w:numId w:val="2"/>
        </w:numPr>
      </w:pPr>
      <w:r>
        <w:t xml:space="preserve">Prodávající je povinen odevzdat Zboží </w:t>
      </w:r>
      <w:r w:rsidRPr="00B86FA2">
        <w:t xml:space="preserve">nejpozději do </w:t>
      </w:r>
      <w:r w:rsidR="00D90730" w:rsidRPr="00B86FA2">
        <w:t>9</w:t>
      </w:r>
      <w:r w:rsidR="00541C57" w:rsidRPr="00B86FA2">
        <w:t>0</w:t>
      </w:r>
      <w:r w:rsidRPr="00B86FA2">
        <w:t xml:space="preserve"> kalendářních dnů ode dne uzavření této Smlouvy.</w:t>
      </w:r>
      <w:r>
        <w:t xml:space="preserve"> Odevzdání Zboží a dokumentace náležející ke Zboží smluvní strany potvrdí datovaným předávacím protokolem podepsaným oprávněnou osobou prodávajícího i kupujícího.</w:t>
      </w:r>
      <w:r w:rsidR="00541C57">
        <w:t xml:space="preserve"> </w:t>
      </w:r>
    </w:p>
    <w:p w14:paraId="53A465B6" w14:textId="77777777" w:rsidR="00972844" w:rsidRDefault="00AC7A2E">
      <w:pPr>
        <w:pStyle w:val="Textbody"/>
        <w:numPr>
          <w:ilvl w:val="0"/>
          <w:numId w:val="2"/>
        </w:numPr>
      </w:pPr>
      <w:r>
        <w:t>Místem plnění je České vysoké učení technické v Praze, Fakulta informačních technologií, Thákurova 9, 160 00 Praha 6.</w:t>
      </w:r>
    </w:p>
    <w:p w14:paraId="64DEE4BC" w14:textId="77777777" w:rsidR="00972844" w:rsidRDefault="00AC7A2E">
      <w:pPr>
        <w:pStyle w:val="Textbody"/>
        <w:numPr>
          <w:ilvl w:val="0"/>
          <w:numId w:val="2"/>
        </w:numPr>
      </w:pPr>
      <w:r>
        <w:t>Osoba oprávněná k převzetí zboží za kupujícího je osoba oprávněná ve věcech technických za kupujícího, nebo jí pověřená osoba.</w:t>
      </w:r>
    </w:p>
    <w:p w14:paraId="55F9F688" w14:textId="77777777" w:rsidR="00972844" w:rsidRDefault="00AC7A2E">
      <w:pPr>
        <w:pStyle w:val="Textbody"/>
        <w:numPr>
          <w:ilvl w:val="0"/>
          <w:numId w:val="2"/>
        </w:numPr>
      </w:pPr>
      <w:r>
        <w:t>Prodávající je povinen zabezpečit vlastní dopravu zboží na místa plnění.</w:t>
      </w:r>
    </w:p>
    <w:p w14:paraId="7173B15F" w14:textId="77777777" w:rsidR="00972844" w:rsidRDefault="00AC7A2E">
      <w:pPr>
        <w:pStyle w:val="Textbody"/>
        <w:numPr>
          <w:ilvl w:val="0"/>
          <w:numId w:val="2"/>
        </w:numPr>
      </w:pPr>
      <w:r>
        <w:t>Smluvní strany si ujednaly, že ustanovení §2126 a §2127 občanského zákoníku o svépomocném prodeji se v případě prodlení kupujícího s převzetím zboží nepoužije.</w:t>
      </w:r>
    </w:p>
    <w:p w14:paraId="7E686DEA" w14:textId="77777777" w:rsidR="00972844" w:rsidRDefault="00AC7A2E">
      <w:pPr>
        <w:pStyle w:val="Textbody"/>
        <w:numPr>
          <w:ilvl w:val="0"/>
          <w:numId w:val="2"/>
        </w:numPr>
      </w:pPr>
      <w:r>
        <w:t>Zboží musí být nové a v originálním obalu.</w:t>
      </w:r>
    </w:p>
    <w:p w14:paraId="074D9323" w14:textId="77777777" w:rsidR="00972844" w:rsidRDefault="00AC7A2E">
      <w:pPr>
        <w:pStyle w:val="Textbody"/>
        <w:numPr>
          <w:ilvl w:val="0"/>
          <w:numId w:val="2"/>
        </w:numPr>
      </w:pPr>
      <w:r>
        <w:t>Součástí nabídky dodavatele musí být seznam kontaktů pro hlášení záručních oprav (minimálně telefon a email).</w:t>
      </w:r>
    </w:p>
    <w:p w14:paraId="46125332" w14:textId="77777777" w:rsidR="00972844" w:rsidRDefault="00972844">
      <w:pPr>
        <w:pStyle w:val="Textbody"/>
      </w:pPr>
    </w:p>
    <w:p w14:paraId="480E88D2" w14:textId="77777777" w:rsidR="00972844" w:rsidRDefault="00AC7A2E">
      <w:pPr>
        <w:pStyle w:val="Nadpis2"/>
        <w:pageBreakBefore/>
      </w:pPr>
      <w:r>
        <w:lastRenderedPageBreak/>
        <w:t>IV. Kupní cena a platební podmínky</w:t>
      </w:r>
    </w:p>
    <w:p w14:paraId="70A3AA17" w14:textId="55006A49" w:rsidR="00972844" w:rsidRDefault="00AC7A2E">
      <w:pPr>
        <w:pStyle w:val="Textbody"/>
        <w:numPr>
          <w:ilvl w:val="0"/>
          <w:numId w:val="3"/>
        </w:numPr>
      </w:pPr>
      <w:r>
        <w:t>Celková kupní cena zboží byla stanovena dohodou</w:t>
      </w:r>
      <w:r w:rsidR="00301528">
        <w:t xml:space="preserve"> obou účastníků Smlouvy ve výši 2 447 000,- Kč bez DPH, DPH ve výši 0,- </w:t>
      </w:r>
      <w:r w:rsidR="00CC760A">
        <w:t>Kč</w:t>
      </w:r>
      <w:r w:rsidR="00301528">
        <w:t xml:space="preserve">, tj. celkem včetně DPH 2 447 000,- </w:t>
      </w:r>
      <w:r w:rsidR="00CC760A">
        <w:t>Kč</w:t>
      </w:r>
      <w:r>
        <w:t>. DPH bude účtována ve výši určené podle právních předpisů platných ke dni uskutečnění zdanitelného plnění.</w:t>
      </w:r>
    </w:p>
    <w:p w14:paraId="51C13156" w14:textId="77777777" w:rsidR="00972844" w:rsidRDefault="00AC7A2E">
      <w:pPr>
        <w:pStyle w:val="Textbody"/>
        <w:numPr>
          <w:ilvl w:val="0"/>
          <w:numId w:val="3"/>
        </w:numPr>
      </w:pPr>
      <w:r>
        <w:t>Kupní cena dle odst. 1 tohoto článku je konečná a zahrnuje veškeré náklady a zisk prodávajícího spojené s dodáním zboží tedy i cenu dopravy a případně další přidružené platby (např. recyklační poplatky apod.).</w:t>
      </w:r>
    </w:p>
    <w:p w14:paraId="7B8E892E" w14:textId="77777777" w:rsidR="00972844" w:rsidRDefault="00AC7A2E">
      <w:pPr>
        <w:pStyle w:val="Textbody"/>
        <w:numPr>
          <w:ilvl w:val="0"/>
          <w:numId w:val="3"/>
        </w:numPr>
      </w:pPr>
      <w:r>
        <w:t xml:space="preserve">Kupní cenu dle čl. IV. odst. 1 této smlouvy je kupující povinen zaplatit prodávajícímu, a to bankovním převodem na bankovní účet prodávajícího uvedený v článku I. této Smlouvy na základě řádně vystaveného daňového dokladu, který je prodávající oprávněn vystavit ke dni uskutečnění zdanitelného plnění, který je dnem podepsání předávacího protokolu podle čl. III. odst. 1 této Smlouvy. Splatnost daňového dokladu je </w:t>
      </w:r>
      <w:r w:rsidRPr="00B86FA2">
        <w:t>30 dnů ode dne jeho prokazatelného doručení kupujícímu na adresu kupujícího uvedenou v čl. I. této</w:t>
      </w:r>
      <w:r>
        <w:t xml:space="preserve"> Smlouvy. Vystavený daňový doklad musí být označen číslem kupní smlouvy, pokud je uvedeno.</w:t>
      </w:r>
    </w:p>
    <w:p w14:paraId="26319ADB" w14:textId="77777777" w:rsidR="00972844" w:rsidRDefault="00AC7A2E">
      <w:pPr>
        <w:pStyle w:val="Textbody"/>
        <w:numPr>
          <w:ilvl w:val="0"/>
          <w:numId w:val="3"/>
        </w:numPr>
      </w:pPr>
      <w:r>
        <w:t xml:space="preserve">Každý daňový doklad musí splňovat náležitosti daňového a účetního dokladu podle zákona č. 563/1991 Sb., o účetnictví, ve znění pozdějších předpisů, zákona č. 235/2004 Sb., o dani z přidané hodnoty, ve znění pozdějších předpisů a musí mít náležitosti obchodní listiny dle § 435 občanského zákoníku. </w:t>
      </w:r>
      <w:r w:rsidR="00803DB3">
        <w:t xml:space="preserve">Faktura musí být označena </w:t>
      </w:r>
      <w:r w:rsidR="0060641B">
        <w:t xml:space="preserve">názvem a </w:t>
      </w:r>
      <w:r w:rsidR="00803DB3">
        <w:t xml:space="preserve">registračním číslem projektu. </w:t>
      </w:r>
      <w:r>
        <w:t>V případě, že daňový doklad výše uvedené náležitosti nebude splňovat nebo bude obsahovat nesprávné údaje, vrátí kupující daňový doklad do dne splatnosti daňového dokladu k opravení bez jeho proplacení. Lhůta splatnosti se v takovém případě dnem zpětného odeslání staví a poté počíná běžet znovu ode dne doručení opraveného či nově vyhotoveného daňového dokladu na adresu kupujícího uvedenou v čl. I. této Smlouvy.</w:t>
      </w:r>
    </w:p>
    <w:p w14:paraId="580E81D3" w14:textId="77777777" w:rsidR="00972844" w:rsidRDefault="00AC7A2E">
      <w:pPr>
        <w:pStyle w:val="Textbody"/>
        <w:numPr>
          <w:ilvl w:val="0"/>
          <w:numId w:val="3"/>
        </w:numPr>
      </w:pPr>
      <w:r>
        <w:t xml:space="preserve">Platby dle čl. IV. odst. 3 </w:t>
      </w:r>
      <w:proofErr w:type="gramStart"/>
      <w:r>
        <w:t>této</w:t>
      </w:r>
      <w:proofErr w:type="gramEnd"/>
      <w:r>
        <w:t xml:space="preserve"> Smlouvy budou probíhat výhradně v Kč a rovněž veškeré cenové </w:t>
      </w:r>
      <w:r w:rsidR="00CC760A">
        <w:t>údaje budou</w:t>
      </w:r>
      <w:r>
        <w:t xml:space="preserve"> v této měně.</w:t>
      </w:r>
    </w:p>
    <w:p w14:paraId="3F975352" w14:textId="77777777" w:rsidR="00972844" w:rsidRDefault="00AC7A2E">
      <w:pPr>
        <w:pStyle w:val="Textbody"/>
        <w:numPr>
          <w:ilvl w:val="0"/>
          <w:numId w:val="3"/>
        </w:numPr>
      </w:pPr>
      <w:r>
        <w:t>Prodávající prohlašuje, že na sebe přebírá nebezpečí změny okolností podle 1765 odst. 2 občanského zákoníku, § 1765 odst. 1 a § 1766 občanského zákoníku se tedy ve vztahu k prodávajícímu nepoužije.</w:t>
      </w:r>
    </w:p>
    <w:p w14:paraId="2B643833" w14:textId="77777777" w:rsidR="00972844" w:rsidRDefault="00AC7A2E">
      <w:pPr>
        <w:pStyle w:val="Textbody"/>
        <w:numPr>
          <w:ilvl w:val="0"/>
          <w:numId w:val="3"/>
        </w:numPr>
      </w:pPr>
      <w:r>
        <w:t>Všechny platby budou uskutečňovány bankovním převodem.</w:t>
      </w:r>
    </w:p>
    <w:p w14:paraId="3ECCB3FA" w14:textId="77777777" w:rsidR="00972844" w:rsidRDefault="00AC7A2E">
      <w:pPr>
        <w:pStyle w:val="Textbody"/>
        <w:numPr>
          <w:ilvl w:val="0"/>
          <w:numId w:val="3"/>
        </w:numPr>
      </w:pPr>
      <w:r>
        <w:t>Zálohy zadavatel neposkytuje.</w:t>
      </w:r>
    </w:p>
    <w:p w14:paraId="4E21412E" w14:textId="77777777" w:rsidR="00972844" w:rsidRDefault="00AC7A2E">
      <w:pPr>
        <w:pStyle w:val="Textbody"/>
        <w:numPr>
          <w:ilvl w:val="0"/>
          <w:numId w:val="3"/>
        </w:numPr>
      </w:pPr>
      <w:r>
        <w:t>Dodavatel se zavazuje odvést DPH z této zakázky dle platných zákonů</w:t>
      </w:r>
    </w:p>
    <w:p w14:paraId="6CCE66DD" w14:textId="77777777" w:rsidR="00972844" w:rsidRDefault="00972844">
      <w:pPr>
        <w:pStyle w:val="Textbody"/>
      </w:pPr>
    </w:p>
    <w:p w14:paraId="454D0E5E" w14:textId="77777777" w:rsidR="00972844" w:rsidRDefault="00AC7A2E">
      <w:pPr>
        <w:pStyle w:val="Nadpis2"/>
      </w:pPr>
      <w:r>
        <w:t>V. Převod vlastnictví a nebezpečí škody na věci</w:t>
      </w:r>
    </w:p>
    <w:p w14:paraId="382CFD26" w14:textId="77777777" w:rsidR="00972844" w:rsidRDefault="00AC7A2E">
      <w:pPr>
        <w:pStyle w:val="Textbody"/>
        <w:numPr>
          <w:ilvl w:val="0"/>
          <w:numId w:val="4"/>
        </w:numPr>
      </w:pPr>
      <w:r>
        <w:t>Kupující nabývá vlastnické právo ke zboží dnem předání a převzetí zboží, uvedeném na předávacím protokolu podle čl. III. odst. 1 této smlouvy. Nebezpečí škody na zboží včetně užitků přechází na kupujícího převzetím zboží.</w:t>
      </w:r>
    </w:p>
    <w:p w14:paraId="30F85BD8" w14:textId="77777777" w:rsidR="00972844" w:rsidRDefault="00AC7A2E">
      <w:pPr>
        <w:pStyle w:val="Textbody"/>
        <w:numPr>
          <w:ilvl w:val="0"/>
          <w:numId w:val="4"/>
        </w:numPr>
      </w:pPr>
      <w:r>
        <w:t>Náklady spojené s odevzdáním zboží, zejména náklady na dopravu a zabalení zboží, nese prodávající. Náklady spojené s převzetím zboží nese kupující.</w:t>
      </w:r>
    </w:p>
    <w:p w14:paraId="42E83A6C" w14:textId="77777777" w:rsidR="00B440AE" w:rsidRDefault="00B440AE">
      <w:pPr>
        <w:rPr>
          <w:rFonts w:eastAsia="Liberation Serif" w:cs="Liberation Serif"/>
          <w:sz w:val="21"/>
        </w:rPr>
      </w:pPr>
      <w:r>
        <w:br w:type="page"/>
      </w:r>
    </w:p>
    <w:p w14:paraId="6216099D" w14:textId="77777777" w:rsidR="00972844" w:rsidRDefault="00AC7A2E">
      <w:pPr>
        <w:pStyle w:val="Nadpis2"/>
      </w:pPr>
      <w:r>
        <w:lastRenderedPageBreak/>
        <w:t>VI. Záruka</w:t>
      </w:r>
    </w:p>
    <w:p w14:paraId="027BB7B6" w14:textId="77777777" w:rsidR="00972844" w:rsidRDefault="00AC7A2E">
      <w:pPr>
        <w:pStyle w:val="Textbody"/>
        <w:numPr>
          <w:ilvl w:val="0"/>
          <w:numId w:val="5"/>
        </w:numPr>
      </w:pPr>
      <w:r>
        <w:t xml:space="preserve">Prodávající poskytne na zboží záruku za jakost podle § 2113 občanského zákoníku v délce min. 24 měsíců ode dne převzetí </w:t>
      </w:r>
      <w:r w:rsidR="00CC760A">
        <w:t>zboží, není</w:t>
      </w:r>
      <w:r>
        <w:t>-li ve specifikaci uvedena delší požadovaná záruční doba včetně případných SLA plynoucí ode dne podpisu předávacího protokolu dle čl. III. odst. 1 této smlouvy.</w:t>
      </w:r>
    </w:p>
    <w:p w14:paraId="5F437544" w14:textId="77777777" w:rsidR="0039207A" w:rsidRDefault="0039207A" w:rsidP="0039207A">
      <w:pPr>
        <w:pStyle w:val="Textbody"/>
        <w:numPr>
          <w:ilvl w:val="0"/>
          <w:numId w:val="5"/>
        </w:numPr>
      </w:pPr>
      <w:r>
        <w:t>Místo převzetí zboží do záruční opravy je v místě dodavatele, nebo v autorizovaném servisním středisku v rámci EU.</w:t>
      </w:r>
    </w:p>
    <w:p w14:paraId="39F69BBB" w14:textId="77777777" w:rsidR="00972844" w:rsidRDefault="00972844">
      <w:pPr>
        <w:pStyle w:val="Textbody"/>
      </w:pPr>
    </w:p>
    <w:p w14:paraId="44C1203D" w14:textId="77777777" w:rsidR="00972844" w:rsidRDefault="00AC7A2E">
      <w:pPr>
        <w:pStyle w:val="Nadpis2"/>
      </w:pPr>
      <w:r>
        <w:t>VII. Sankce</w:t>
      </w:r>
    </w:p>
    <w:p w14:paraId="3FFE8CB1" w14:textId="77777777" w:rsidR="00CC760A" w:rsidRDefault="00CC760A" w:rsidP="00CC760A">
      <w:pPr>
        <w:pStyle w:val="Textbody"/>
        <w:numPr>
          <w:ilvl w:val="0"/>
          <w:numId w:val="7"/>
        </w:numPr>
      </w:pPr>
      <w:r>
        <w:t xml:space="preserve">V případě prodlení prodávajícího s odevzdáním zboží oproti lhůtě sjednané v čl. III. odst. 1 této smlouvy je objednatel oprávněn požadovat po dodavateli smluvní pokutu ve výši </w:t>
      </w:r>
      <w:r w:rsidRPr="004656AE">
        <w:t>0,</w:t>
      </w:r>
      <w:r w:rsidR="001A4C74">
        <w:t>05</w:t>
      </w:r>
      <w:r w:rsidRPr="004656AE">
        <w:t xml:space="preserve"> % z kupní ceny </w:t>
      </w:r>
      <w:r>
        <w:t>z</w:t>
      </w:r>
      <w:r w:rsidRPr="004656AE">
        <w:t>boží</w:t>
      </w:r>
      <w:r>
        <w:t xml:space="preserve"> za každý započatý den prodlení.</w:t>
      </w:r>
    </w:p>
    <w:p w14:paraId="2368358C" w14:textId="3204DA10" w:rsidR="00CC760A" w:rsidRDefault="00CC760A" w:rsidP="00CC760A">
      <w:pPr>
        <w:pStyle w:val="Textbody"/>
        <w:numPr>
          <w:ilvl w:val="0"/>
          <w:numId w:val="7"/>
        </w:numPr>
      </w:pPr>
      <w:r>
        <w:t xml:space="preserve">Při nedodržení sjednané úrovně SLA podpory hardware požadované dle této smlouvy v rámci technické specifikace je objednatel oprávněn požadovat po dodavateli smluvní pokutu ve výši </w:t>
      </w:r>
      <w:r w:rsidRPr="004656AE">
        <w:t>0,</w:t>
      </w:r>
      <w:r w:rsidR="001A4C74">
        <w:t>0</w:t>
      </w:r>
      <w:r w:rsidRPr="004656AE">
        <w:t xml:space="preserve">5 % z kupní ceny </w:t>
      </w:r>
      <w:r>
        <w:t>z</w:t>
      </w:r>
      <w:r w:rsidRPr="004656AE">
        <w:t>boží</w:t>
      </w:r>
      <w:r>
        <w:t xml:space="preserve"> za každý započatý den prodlení s dodržením úrovně SLA, a to za každý jednotlivý případ.</w:t>
      </w:r>
    </w:p>
    <w:p w14:paraId="6FDB0E21" w14:textId="77777777" w:rsidR="00CC760A" w:rsidRDefault="00CC760A" w:rsidP="00CC760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40"/>
        <w:jc w:val="both"/>
        <w:textAlignment w:val="auto"/>
        <w:rPr>
          <w:sz w:val="21"/>
          <w:szCs w:val="21"/>
        </w:rPr>
      </w:pPr>
      <w:r>
        <w:rPr>
          <w:rFonts w:eastAsia="Liberation Serif" w:cs="Liberation Serif"/>
          <w:color w:val="000000"/>
          <w:sz w:val="21"/>
          <w:szCs w:val="21"/>
        </w:rPr>
        <w:t>Sjednáním smluvní pokuty podle tohoto článku není dotčeno právo kupujícího na náhradu škody vzniklé z porušení povinnosti utvrzované v odst. 1 tohoto článku, ve výši přesahující smluvní pokutu.</w:t>
      </w:r>
    </w:p>
    <w:p w14:paraId="41B9F2C3" w14:textId="77777777" w:rsidR="00B440AE" w:rsidRDefault="00B440AE">
      <w:pPr>
        <w:rPr>
          <w:rFonts w:eastAsia="Liberation Serif" w:cs="Liberation Serif"/>
          <w:sz w:val="21"/>
        </w:rPr>
      </w:pPr>
    </w:p>
    <w:p w14:paraId="15A2F68A" w14:textId="77777777" w:rsidR="00972844" w:rsidRDefault="00AC7A2E">
      <w:pPr>
        <w:pStyle w:val="Nadpis2"/>
      </w:pPr>
      <w:r>
        <w:t>VIII. Závěrečná ujednání</w:t>
      </w:r>
    </w:p>
    <w:p w14:paraId="27D8BB7D" w14:textId="77777777" w:rsidR="00CC760A" w:rsidRDefault="00CC760A" w:rsidP="00CC760A">
      <w:pPr>
        <w:pStyle w:val="Textbody"/>
        <w:numPr>
          <w:ilvl w:val="0"/>
          <w:numId w:val="8"/>
        </w:numPr>
      </w:pPr>
      <w:r w:rsidRPr="000E7646">
        <w:t>Smluvní strany souhlasí s uveřejněním této smlouvy v registru smluv podle zákona č. 340/2015 Sb., o registru smluv, které zajistí ČVUT v Praze; informace, které jsou vyloučené z uveřejnění (osobní údaj či obchodní tajemství, či jiné údaje, které je možné neuveřejnit podle zákona, smluvní strany výslovně takto označily v průběhu kontraktačního procesu a smlouva obsahuje přílohu tvořenou textem smlouvy s těmito údaji anonymizovanými pro účely uveřejnění v registru smluv.</w:t>
      </w:r>
      <w:r>
        <w:t xml:space="preserve"> </w:t>
      </w:r>
    </w:p>
    <w:p w14:paraId="409D7C75" w14:textId="77777777" w:rsidR="00972844" w:rsidRDefault="00AC7A2E">
      <w:pPr>
        <w:pStyle w:val="Textbody"/>
        <w:numPr>
          <w:ilvl w:val="0"/>
          <w:numId w:val="8"/>
        </w:numPr>
      </w:pPr>
      <w:r>
        <w:t>Tato smlouva se v otázkách v ní výslovně neupravených řídí zákonem č. 89/2012 Sb., občanským zákoníkem, ve znění pozdějších předpisů.</w:t>
      </w:r>
    </w:p>
    <w:p w14:paraId="74BC6A5E" w14:textId="77777777" w:rsidR="00972844" w:rsidRDefault="00AC7A2E">
      <w:pPr>
        <w:pStyle w:val="Textbody"/>
        <w:numPr>
          <w:ilvl w:val="0"/>
          <w:numId w:val="8"/>
        </w:numPr>
      </w:pPr>
      <w:r>
        <w:t>Ujednání této smlouvy jsou vzájemně oddělitelná. 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smlouva neobsahovala nějaké ujednání, jehož stanovení by bylo jinak pro vymezení práv a povinností odůvodněné, smluvní strany učiní vše pro to, aby takové ujednání bylo do smlouvy doplněno.</w:t>
      </w:r>
    </w:p>
    <w:p w14:paraId="7B499E7E" w14:textId="77777777" w:rsidR="000D1C87" w:rsidRDefault="00AC7A2E">
      <w:pPr>
        <w:pStyle w:val="Textbody"/>
        <w:numPr>
          <w:ilvl w:val="0"/>
          <w:numId w:val="8"/>
        </w:numPr>
        <w:sectPr w:rsidR="000D1C87">
          <w:headerReference w:type="default" r:id="rId8"/>
          <w:footerReference w:type="default" r:id="rId9"/>
          <w:pgSz w:w="11906" w:h="16838"/>
          <w:pgMar w:top="3582" w:right="1134" w:bottom="1134" w:left="1134" w:header="1134" w:footer="708" w:gutter="0"/>
          <w:cols w:space="708"/>
        </w:sectPr>
      </w:pPr>
      <w:r>
        <w:t>Změnit nebo doplnit tuto smlouvu mohou smluvní strany pouze formou písemných dodatků, které budou vzestupně číslovány, výslovně prohlášeny za dodatek této smlouvy a podepsány oprávněnými osobami obou smluvních stran.</w:t>
      </w:r>
    </w:p>
    <w:p w14:paraId="52523BD6" w14:textId="77777777" w:rsidR="00C51A90" w:rsidRDefault="00AC7A2E" w:rsidP="004B6F55">
      <w:pPr>
        <w:pStyle w:val="Textbody"/>
        <w:numPr>
          <w:ilvl w:val="0"/>
          <w:numId w:val="8"/>
        </w:numPr>
      </w:pPr>
      <w:r>
        <w:lastRenderedPageBreak/>
        <w:t>Odstoupení od této smlouvy musí být učiněno písemně a nabývá účinnosti dnem doručení písemného oznámení druhé smluvní straně. V případě odstoupení od této smlouvy kupujícím z důvodu výše uvedených podstatných porušení smlouvy prodávajícím, nemá prodávající nárok na náhradu jakýchkoliv do té doby vzniklých nákladů.</w:t>
      </w:r>
    </w:p>
    <w:p w14:paraId="37CE6885" w14:textId="77777777" w:rsidR="00972844" w:rsidRDefault="00AC7A2E">
      <w:pPr>
        <w:pStyle w:val="Textbody"/>
        <w:numPr>
          <w:ilvl w:val="0"/>
          <w:numId w:val="8"/>
        </w:numPr>
      </w:pPr>
      <w:r>
        <w:t>Prodávající není oprávněn bez souhlasu kupujícího postoupit svá práva a povinnosti plynoucí z této smlouvy třetí osobě.</w:t>
      </w:r>
    </w:p>
    <w:p w14:paraId="048C7FC0" w14:textId="77777777" w:rsidR="00972844" w:rsidRDefault="00AC7A2E">
      <w:pPr>
        <w:pStyle w:val="Textbody"/>
        <w:numPr>
          <w:ilvl w:val="0"/>
          <w:numId w:val="8"/>
        </w:numPr>
      </w:pPr>
      <w:r>
        <w:t>Tato kupní smlouva nabývá účinnosti dnem jejího podpisu oběma smluvními stranami.</w:t>
      </w:r>
    </w:p>
    <w:p w14:paraId="1D0D9C87" w14:textId="77777777" w:rsidR="00972844" w:rsidRDefault="00AC7A2E">
      <w:pPr>
        <w:pStyle w:val="Textbody"/>
        <w:numPr>
          <w:ilvl w:val="0"/>
          <w:numId w:val="8"/>
        </w:numPr>
      </w:pPr>
      <w:r>
        <w:t xml:space="preserve">Tato kupní smlouva je vyhotovena ve </w:t>
      </w:r>
      <w:r w:rsidR="00CC760A">
        <w:t>2</w:t>
      </w:r>
      <w:r>
        <w:t xml:space="preserve"> vyhotoveních s povahou originálu podepsaných oprávněnými osobami obou smluvních stran, přičemž kupující i prodávající obdrží jedno vyhotovení.</w:t>
      </w:r>
    </w:p>
    <w:p w14:paraId="1C3AAFFA" w14:textId="666D07E0" w:rsidR="0031506E" w:rsidRDefault="00DB1465" w:rsidP="00FD219B">
      <w:pPr>
        <w:pStyle w:val="Textbody"/>
        <w:numPr>
          <w:ilvl w:val="0"/>
          <w:numId w:val="8"/>
        </w:numPr>
      </w:pPr>
      <w:r>
        <w:t xml:space="preserve">Prodávající bere na vědomí, že jako dodavatel dodávek hrazených z veřejných finančních prostředků je osobou povinnou spolupůsobit při výkonu finanční kontroly ve smyslu § 2, písm. e) zákona č. 320/2001 </w:t>
      </w:r>
      <w:r w:rsidR="0031506E">
        <w:t>S</w:t>
      </w:r>
      <w:r>
        <w:t>b. o finanční kontrole ve veřejné správě a o změně některých zákonů, ve znění pozdějších předpisů.</w:t>
      </w:r>
    </w:p>
    <w:p w14:paraId="127DD98C" w14:textId="10D2168D" w:rsidR="00972844" w:rsidRDefault="00DB1465" w:rsidP="006C3E19">
      <w:pPr>
        <w:pStyle w:val="Textbody"/>
        <w:numPr>
          <w:ilvl w:val="0"/>
          <w:numId w:val="8"/>
        </w:numPr>
      </w:pPr>
      <w:r>
        <w:t>Prodávající dále bere na vědomí, že Kupující je jako veřejný</w:t>
      </w:r>
      <w:r w:rsidR="0031506E">
        <w:t xml:space="preserve"> </w:t>
      </w:r>
      <w:r>
        <w:t xml:space="preserve">zadavatel povinen na profilu zadavatele zveřejňovat údaje </w:t>
      </w:r>
      <w:r w:rsidR="00AF6B4D">
        <w:t xml:space="preserve">dle </w:t>
      </w:r>
      <w:r>
        <w:t xml:space="preserve">zákona č.134/2016 Sb., o zadávání veřejných </w:t>
      </w:r>
      <w:r w:rsidR="0031506E">
        <w:t xml:space="preserve">zakázek a zavazuje se mu k tomu </w:t>
      </w:r>
      <w:r>
        <w:t>poskytnout veškerou potřebnou součinnost.</w:t>
      </w:r>
    </w:p>
    <w:p w14:paraId="010F8D88" w14:textId="77777777" w:rsidR="0031506E" w:rsidRDefault="0031506E" w:rsidP="0031506E">
      <w:pPr>
        <w:pStyle w:val="Textbody"/>
      </w:pPr>
    </w:p>
    <w:p w14:paraId="4CB53A53" w14:textId="77777777" w:rsidR="00CC760A" w:rsidRDefault="00CC760A" w:rsidP="00CC760A">
      <w:pPr>
        <w:pStyle w:val="Textbody"/>
      </w:pPr>
    </w:p>
    <w:p w14:paraId="5F8B6A87" w14:textId="77777777" w:rsidR="00CC760A" w:rsidRDefault="00CC760A" w:rsidP="00CC760A">
      <w:pPr>
        <w:pStyle w:val="Textbody"/>
      </w:pPr>
      <w:r>
        <w:t>Příloha:</w:t>
      </w:r>
    </w:p>
    <w:p w14:paraId="0282A353" w14:textId="77777777" w:rsidR="00CC760A" w:rsidRDefault="00CC760A" w:rsidP="00CC760A">
      <w:pPr>
        <w:pStyle w:val="Textbody"/>
        <w:numPr>
          <w:ilvl w:val="0"/>
          <w:numId w:val="9"/>
        </w:numPr>
      </w:pPr>
      <w:r>
        <w:t>Příloha 1 – Technická specifikace zboží</w:t>
      </w:r>
    </w:p>
    <w:p w14:paraId="68C0584E" w14:textId="77777777" w:rsidR="00CC760A" w:rsidRDefault="00CC760A" w:rsidP="0031506E">
      <w:pPr>
        <w:pStyle w:val="Textbody"/>
      </w:pPr>
    </w:p>
    <w:p w14:paraId="3608882C" w14:textId="77777777" w:rsidR="00CC760A" w:rsidRDefault="00CC760A">
      <w:pPr>
        <w:pStyle w:val="Textbody"/>
      </w:pPr>
    </w:p>
    <w:p w14:paraId="005CD6AE" w14:textId="727B29B2" w:rsidR="00972844" w:rsidRDefault="00AC7A2E">
      <w:pPr>
        <w:pStyle w:val="Textbody"/>
      </w:pPr>
      <w:r>
        <w:t>V Praze, dne:</w:t>
      </w:r>
      <w:r>
        <w:tab/>
      </w:r>
      <w:r>
        <w:tab/>
      </w:r>
      <w:r>
        <w:tab/>
      </w:r>
      <w:r>
        <w:tab/>
      </w:r>
      <w:r w:rsidR="00301528">
        <w:tab/>
        <w:t xml:space="preserve">V Hlohovci, dne: </w:t>
      </w:r>
    </w:p>
    <w:p w14:paraId="04A48AC3" w14:textId="6514A142" w:rsidR="00972844" w:rsidRDefault="00AC7A2E">
      <w:pPr>
        <w:pStyle w:val="Textbody"/>
      </w:pPr>
      <w:r>
        <w:t xml:space="preserve">Za </w:t>
      </w:r>
      <w:proofErr w:type="gramStart"/>
      <w:r>
        <w:t>kupujícího :</w:t>
      </w:r>
      <w:r>
        <w:tab/>
      </w:r>
      <w:r>
        <w:tab/>
      </w:r>
      <w:r>
        <w:tab/>
      </w:r>
      <w:r w:rsidR="00B440AE">
        <w:tab/>
      </w:r>
      <w:r w:rsidR="00B440AE">
        <w:tab/>
      </w:r>
      <w:r>
        <w:t>Za</w:t>
      </w:r>
      <w:proofErr w:type="gramEnd"/>
      <w:r>
        <w:t xml:space="preserve"> prodávajícího:</w:t>
      </w:r>
      <w:r w:rsidR="00301528">
        <w:t xml:space="preserve"> </w:t>
      </w:r>
      <w:bookmarkStart w:id="0" w:name="_GoBack"/>
      <w:bookmarkEnd w:id="0"/>
    </w:p>
    <w:sectPr w:rsidR="00972844">
      <w:pgSz w:w="11906" w:h="16838"/>
      <w:pgMar w:top="3582" w:right="1134" w:bottom="1134" w:left="1134" w:header="1134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E3A94" w16cid:durableId="1E53CC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BDACE" w14:textId="77777777" w:rsidR="00480FAC" w:rsidRDefault="00480FAC">
      <w:r>
        <w:separator/>
      </w:r>
    </w:p>
  </w:endnote>
  <w:endnote w:type="continuationSeparator" w:id="0">
    <w:p w14:paraId="2FBDE4AD" w14:textId="77777777" w:rsidR="00480FAC" w:rsidRDefault="0048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Zen Hei Sharp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ntarell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33860" w14:textId="77777777" w:rsidR="009026DE" w:rsidRDefault="00AC7A2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D0994" wp14:editId="75F53C32">
              <wp:simplePos x="0" y="0"/>
              <wp:positionH relativeFrom="column">
                <wp:posOffset>-4297</wp:posOffset>
              </wp:positionH>
              <wp:positionV relativeFrom="paragraph">
                <wp:posOffset>-129570</wp:posOffset>
              </wp:positionV>
              <wp:extent cx="6114958" cy="507949"/>
              <wp:effectExtent l="0" t="0" r="0" b="0"/>
              <wp:wrapSquare wrapText="bothSides"/>
              <wp:docPr id="4" name="Fram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4958" cy="50794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963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717"/>
                            <w:gridCol w:w="2878"/>
                            <w:gridCol w:w="4035"/>
                          </w:tblGrid>
                          <w:tr w:rsidR="009026DE" w14:paraId="36902FCB" w14:textId="77777777">
                            <w:tc>
                              <w:tcPr>
                                <w:tcW w:w="2716" w:type="dxa"/>
                                <w:shd w:val="clear" w:color="auto" w:fill="FFFFFF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794" w:type="dxa"/>
                                </w:tcMar>
                              </w:tcPr>
                              <w:p w14:paraId="2C0F5EAE" w14:textId="77777777" w:rsidR="009026DE" w:rsidRDefault="00AC7A2E">
                                <w:pPr>
                                  <w:pStyle w:val="Standard"/>
                                  <w:spacing w:line="200" w:lineRule="exact"/>
                                  <w:rPr>
                                    <w:caps/>
                                    <w:spacing w:val="8"/>
                                    <w:sz w:val="14"/>
                                    <w:szCs w:val="14"/>
                                    <w:lang w:val="en-GB" w:bidi="ar-SA"/>
                                  </w:rPr>
                                </w:pPr>
                                <w:r>
                                  <w:rPr>
                                    <w:caps/>
                                    <w:spacing w:val="8"/>
                                    <w:sz w:val="14"/>
                                    <w:szCs w:val="14"/>
                                    <w:lang w:val="en-GB" w:bidi="ar-SA"/>
                                  </w:rPr>
                                  <w:t>Thákurova 9</w:t>
                                </w:r>
                              </w:p>
                              <w:p w14:paraId="64AFFC92" w14:textId="77777777" w:rsidR="009026DE" w:rsidRDefault="00AC7A2E">
                                <w:pPr>
                                  <w:pStyle w:val="Standard"/>
                                  <w:spacing w:line="200" w:lineRule="exact"/>
                                  <w:rPr>
                                    <w:caps/>
                                    <w:spacing w:val="8"/>
                                    <w:sz w:val="14"/>
                                    <w:szCs w:val="14"/>
                                    <w:lang w:val="en-GB" w:bidi="ar-SA"/>
                                  </w:rPr>
                                </w:pPr>
                                <w:r>
                                  <w:rPr>
                                    <w:caps/>
                                    <w:spacing w:val="8"/>
                                    <w:sz w:val="14"/>
                                    <w:szCs w:val="14"/>
                                    <w:lang w:val="en-GB" w:bidi="ar-SA"/>
                                  </w:rPr>
                                  <w:t>160 00 Praha 6</w:t>
                                </w:r>
                              </w:p>
                              <w:p w14:paraId="4E795231" w14:textId="77777777" w:rsidR="009026DE" w:rsidRDefault="00AC7A2E">
                                <w:pPr>
                                  <w:pStyle w:val="Standard"/>
                                  <w:spacing w:line="200" w:lineRule="exact"/>
                                  <w:rPr>
                                    <w:caps/>
                                    <w:spacing w:val="8"/>
                                    <w:sz w:val="14"/>
                                    <w:szCs w:val="14"/>
                                    <w:lang w:val="en-GB" w:bidi="ar-SA"/>
                                  </w:rPr>
                                </w:pPr>
                                <w:r>
                                  <w:rPr>
                                    <w:caps/>
                                    <w:spacing w:val="8"/>
                                    <w:sz w:val="14"/>
                                    <w:szCs w:val="14"/>
                                    <w:lang w:val="en-GB" w:bidi="ar-SA"/>
                                  </w:rPr>
                                  <w:t>Česká republika</w:t>
                                </w:r>
                              </w:p>
                              <w:p w14:paraId="1F5303E2" w14:textId="77777777" w:rsidR="009026DE" w:rsidRDefault="00480FAC">
                                <w:pPr>
                                  <w:pStyle w:val="Zpat"/>
                                  <w:spacing w:line="200" w:lineRule="exact"/>
                                  <w:rPr>
                                    <w:caps/>
                                    <w:spacing w:val="8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78" w:type="dxa"/>
                                <w:shd w:val="clear" w:color="auto" w:fill="FFFFFF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794" w:type="dxa"/>
                                </w:tcMar>
                              </w:tcPr>
                              <w:p w14:paraId="15EF462E" w14:textId="77777777" w:rsidR="009026DE" w:rsidRDefault="00480FAC">
                                <w:pPr>
                                  <w:pStyle w:val="Zpat"/>
                                  <w:spacing w:line="200" w:lineRule="exact"/>
                                  <w:rPr>
                                    <w:caps/>
                                    <w:spacing w:val="8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35" w:type="dxa"/>
                                <w:shd w:val="clear" w:color="auto" w:fill="FFFFFF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794" w:type="dxa"/>
                                </w:tcMar>
                              </w:tcPr>
                              <w:p w14:paraId="757C2479" w14:textId="77777777" w:rsidR="009026DE" w:rsidRDefault="00480FAC">
                                <w:pPr>
                                  <w:pStyle w:val="Standard"/>
                                  <w:spacing w:line="200" w:lineRule="exact"/>
                                  <w:rPr>
                                    <w:caps/>
                                    <w:spacing w:val="8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54863FB5" w14:textId="77777777" w:rsidR="00804B0F" w:rsidRDefault="00804B0F"/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6" o:spid="_x0000_s1028" type="#_x0000_t202" style="position:absolute;margin-left:-.35pt;margin-top:-10.2pt;width:481.5pt;height:40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" filled="f" stroked="f">
              <v:textbox style="mso-fit-shape-to-text:t" inset="0,0,0,0">
                <w:txbxContent>
                  <w:tbl>
                    <w:tblPr>
                      <w:tblW w:w="963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717"/>
                      <w:gridCol w:w="2878"/>
                      <w:gridCol w:w="4035"/>
                    </w:tblGrid>
                    <w:tr w:rsidR="009026DE" w14:paraId="36902FCB" w14:textId="77777777">
                      <w:tc>
                        <w:tcPr>
                          <w:tcW w:w="2716" w:type="dxa"/>
                          <w:shd w:val="clear" w:color="auto" w:fill="FFFFFF"/>
                          <w:tcMar>
                            <w:top w:w="0" w:type="dxa"/>
                            <w:left w:w="0" w:type="dxa"/>
                            <w:bottom w:w="0" w:type="dxa"/>
                            <w:right w:w="794" w:type="dxa"/>
                          </w:tcMar>
                        </w:tcPr>
                        <w:p w14:paraId="2C0F5EAE" w14:textId="77777777" w:rsidR="009026DE" w:rsidRDefault="00AC7A2E">
                          <w:pPr>
                            <w:pStyle w:val="Standard"/>
                            <w:spacing w:line="200" w:lineRule="exact"/>
                            <w:rPr>
                              <w:caps/>
                              <w:spacing w:val="8"/>
                              <w:sz w:val="14"/>
                              <w:szCs w:val="14"/>
                              <w:lang w:val="en-GB" w:bidi="ar-SA"/>
                            </w:rPr>
                          </w:pPr>
                          <w:r>
                            <w:rPr>
                              <w:caps/>
                              <w:spacing w:val="8"/>
                              <w:sz w:val="14"/>
                              <w:szCs w:val="14"/>
                              <w:lang w:val="en-GB" w:bidi="ar-SA"/>
                            </w:rPr>
                            <w:t>Thákurova 9</w:t>
                          </w:r>
                        </w:p>
                        <w:p w14:paraId="64AFFC92" w14:textId="77777777" w:rsidR="009026DE" w:rsidRDefault="00AC7A2E">
                          <w:pPr>
                            <w:pStyle w:val="Standard"/>
                            <w:spacing w:line="200" w:lineRule="exact"/>
                            <w:rPr>
                              <w:caps/>
                              <w:spacing w:val="8"/>
                              <w:sz w:val="14"/>
                              <w:szCs w:val="14"/>
                              <w:lang w:val="en-GB" w:bidi="ar-SA"/>
                            </w:rPr>
                          </w:pPr>
                          <w:r>
                            <w:rPr>
                              <w:caps/>
                              <w:spacing w:val="8"/>
                              <w:sz w:val="14"/>
                              <w:szCs w:val="14"/>
                              <w:lang w:val="en-GB" w:bidi="ar-SA"/>
                            </w:rPr>
                            <w:t>160 00 Praha 6</w:t>
                          </w:r>
                        </w:p>
                        <w:p w14:paraId="4E795231" w14:textId="77777777" w:rsidR="009026DE" w:rsidRDefault="00AC7A2E">
                          <w:pPr>
                            <w:pStyle w:val="Standard"/>
                            <w:spacing w:line="200" w:lineRule="exact"/>
                            <w:rPr>
                              <w:caps/>
                              <w:spacing w:val="8"/>
                              <w:sz w:val="14"/>
                              <w:szCs w:val="14"/>
                              <w:lang w:val="en-GB" w:bidi="ar-SA"/>
                            </w:rPr>
                          </w:pPr>
                          <w:r>
                            <w:rPr>
                              <w:caps/>
                              <w:spacing w:val="8"/>
                              <w:sz w:val="14"/>
                              <w:szCs w:val="14"/>
                              <w:lang w:val="en-GB" w:bidi="ar-SA"/>
                            </w:rPr>
                            <w:t>Česká republika</w:t>
                          </w:r>
                        </w:p>
                        <w:p w14:paraId="1F5303E2" w14:textId="77777777" w:rsidR="009026DE" w:rsidRDefault="00480FAC">
                          <w:pPr>
                            <w:pStyle w:val="Zpat"/>
                            <w:spacing w:line="200" w:lineRule="exact"/>
                            <w:rPr>
                              <w:caps/>
                              <w:spacing w:val="8"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78" w:type="dxa"/>
                          <w:shd w:val="clear" w:color="auto" w:fill="FFFFFF"/>
                          <w:tcMar>
                            <w:top w:w="0" w:type="dxa"/>
                            <w:left w:w="0" w:type="dxa"/>
                            <w:bottom w:w="0" w:type="dxa"/>
                            <w:right w:w="794" w:type="dxa"/>
                          </w:tcMar>
                        </w:tcPr>
                        <w:p w14:paraId="15EF462E" w14:textId="77777777" w:rsidR="009026DE" w:rsidRDefault="00480FAC">
                          <w:pPr>
                            <w:pStyle w:val="Zpat"/>
                            <w:spacing w:line="200" w:lineRule="exact"/>
                            <w:rPr>
                              <w:caps/>
                              <w:spacing w:val="8"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4035" w:type="dxa"/>
                          <w:shd w:val="clear" w:color="auto" w:fill="FFFFFF"/>
                          <w:tcMar>
                            <w:top w:w="0" w:type="dxa"/>
                            <w:left w:w="0" w:type="dxa"/>
                            <w:bottom w:w="0" w:type="dxa"/>
                            <w:right w:w="794" w:type="dxa"/>
                          </w:tcMar>
                        </w:tcPr>
                        <w:p w14:paraId="757C2479" w14:textId="77777777" w:rsidR="009026DE" w:rsidRDefault="00480FAC">
                          <w:pPr>
                            <w:pStyle w:val="Standard"/>
                            <w:spacing w:line="200" w:lineRule="exact"/>
                            <w:rPr>
                              <w:caps/>
                              <w:spacing w:val="8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54863FB5" w14:textId="77777777" w:rsidR="00804B0F" w:rsidRDefault="00804B0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033FF" w14:textId="77777777" w:rsidR="00480FAC" w:rsidRDefault="00480FAC">
      <w:r>
        <w:rPr>
          <w:color w:val="000000"/>
        </w:rPr>
        <w:separator/>
      </w:r>
    </w:p>
  </w:footnote>
  <w:footnote w:type="continuationSeparator" w:id="0">
    <w:p w14:paraId="1D8DADAE" w14:textId="77777777" w:rsidR="00480FAC" w:rsidRDefault="00480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679BD" w14:textId="556CB740" w:rsidR="009026DE" w:rsidRDefault="00480FAC">
    <w:pPr>
      <w:pStyle w:val="Zhlav"/>
      <w:rPr>
        <w:b/>
        <w:bCs/>
      </w:rPr>
    </w:pPr>
    <w:r>
      <w:rPr>
        <w:noProof/>
      </w:rPr>
      <w:pict w14:anchorId="3441A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pt;margin-top:-100.5pt;width:320.25pt;height:71.25pt;z-index:251665408;mso-position-horizontal-relative:margin;mso-position-vertical-relative:margin">
          <v:imagedata r:id="rId1" o:title="Logolink_OP_VVV_hor_barva_cz"/>
          <w10:wrap type="square" anchorx="margin" anchory="margin"/>
        </v:shape>
      </w:pict>
    </w:r>
    <w:r w:rsidR="00AC7A2E">
      <w:rPr>
        <w:b/>
        <w:bCs/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5A218" wp14:editId="4D087073">
              <wp:simplePos x="0" y="0"/>
              <wp:positionH relativeFrom="column">
                <wp:posOffset>5039258</wp:posOffset>
              </wp:positionH>
              <wp:positionV relativeFrom="paragraph">
                <wp:posOffset>1162842</wp:posOffset>
              </wp:positionV>
              <wp:extent cx="1073871" cy="191841"/>
              <wp:effectExtent l="0" t="0" r="0" b="0"/>
              <wp:wrapTopAndBottom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871" cy="19184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C133B4E" w14:textId="2F928B7D" w:rsidR="009026DE" w:rsidRDefault="00AC7A2E">
                          <w:pPr>
                            <w:pStyle w:val="Standard"/>
                            <w:rPr>
                              <w:rFonts w:ascii="Liberation Sans" w:hAnsi="Liberation Sans"/>
                            </w:rPr>
                          </w:pPr>
                          <w:proofErr w:type="spellStart"/>
                          <w:r>
                            <w:rPr>
                              <w:rFonts w:ascii="Liberation Sans" w:hAnsi="Liberation Sans"/>
                              <w:szCs w:val="20"/>
                              <w:lang w:val="en-GB" w:bidi="ar-SA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instrText xml:space="preserve"> PAGE </w:instrText>
                          </w:r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fldChar w:fldCharType="separate"/>
                          </w:r>
                          <w:r w:rsidR="00632E32">
                            <w:rPr>
                              <w:rFonts w:ascii="Liberation Sans" w:hAnsi="Liberation Sans"/>
                              <w:noProof/>
                              <w:szCs w:val="20"/>
                              <w:lang w:val="en-GB"/>
                            </w:rPr>
                            <w:t>5</w:t>
                          </w:r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t>/</w:t>
                          </w:r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instrText xml:space="preserve"> NUMPAGES </w:instrText>
                          </w:r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fldChar w:fldCharType="separate"/>
                          </w:r>
                          <w:r w:rsidR="00632E32">
                            <w:rPr>
                              <w:rFonts w:ascii="Liberation Sans" w:hAnsi="Liberation Sans"/>
                              <w:noProof/>
                              <w:szCs w:val="20"/>
                              <w:lang w:val="en-GB"/>
                            </w:rPr>
                            <w:t>5</w:t>
                          </w:r>
                          <w:r>
                            <w:rPr>
                              <w:rFonts w:ascii="Liberation Sans" w:hAnsi="Liberation Sans"/>
                              <w:szCs w:val="20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396.8pt;margin-top:91.55pt;width:84.55pt;height:15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" stroked="f">
              <v:fill opacity="0"/>
              <v:textbox style="mso-fit-shape-to-text:t" inset="0,0,0,0">
                <w:txbxContent>
                  <w:p w14:paraId="5C133B4E" w14:textId="2F928B7D" w:rsidR="009026DE" w:rsidRDefault="00AC7A2E">
                    <w:pPr>
                      <w:pStyle w:val="Standard"/>
                      <w:rPr>
                        <w:rFonts w:ascii="Liberation Sans" w:hAnsi="Liberation Sans"/>
                      </w:rPr>
                    </w:pPr>
                    <w:proofErr w:type="spellStart"/>
                    <w:r>
                      <w:rPr>
                        <w:rFonts w:ascii="Liberation Sans" w:hAnsi="Liberation Sans"/>
                        <w:szCs w:val="20"/>
                        <w:lang w:val="en-GB" w:bidi="ar-SA"/>
                      </w:rPr>
                      <w:t>Strana</w:t>
                    </w:r>
                    <w:proofErr w:type="spellEnd"/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t xml:space="preserve"> </w:t>
                    </w:r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fldChar w:fldCharType="begin"/>
                    </w:r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instrText xml:space="preserve"> PAGE </w:instrText>
                    </w:r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fldChar w:fldCharType="separate"/>
                    </w:r>
                    <w:r w:rsidR="00632E32">
                      <w:rPr>
                        <w:rFonts w:ascii="Liberation Sans" w:hAnsi="Liberation Sans"/>
                        <w:noProof/>
                        <w:szCs w:val="20"/>
                        <w:lang w:val="en-GB"/>
                      </w:rPr>
                      <w:t>5</w:t>
                    </w:r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fldChar w:fldCharType="end"/>
                    </w:r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t>/</w:t>
                    </w:r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fldChar w:fldCharType="begin"/>
                    </w:r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instrText xml:space="preserve"> NUMPAGES </w:instrText>
                    </w:r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fldChar w:fldCharType="separate"/>
                    </w:r>
                    <w:r w:rsidR="00632E32">
                      <w:rPr>
                        <w:rFonts w:ascii="Liberation Sans" w:hAnsi="Liberation Sans"/>
                        <w:noProof/>
                        <w:szCs w:val="20"/>
                        <w:lang w:val="en-GB"/>
                      </w:rPr>
                      <w:t>5</w:t>
                    </w:r>
                    <w:r>
                      <w:rPr>
                        <w:rFonts w:ascii="Liberation Sans" w:hAnsi="Liberation Sans"/>
                        <w:szCs w:val="20"/>
                        <w:lang w:val="en-GB"/>
                      </w:rPr>
                      <w:fldChar w:fldCharType="end"/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C7A2E">
      <w:rPr>
        <w:b/>
        <w:bCs/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EBDAC" wp14:editId="314F5DC8">
              <wp:simplePos x="0" y="0"/>
              <wp:positionH relativeFrom="column">
                <wp:posOffset>2708269</wp:posOffset>
              </wp:positionH>
              <wp:positionV relativeFrom="paragraph">
                <wp:posOffset>1162842</wp:posOffset>
              </wp:positionV>
              <wp:extent cx="1971720" cy="166329"/>
              <wp:effectExtent l="0" t="0" r="0" b="0"/>
              <wp:wrapTopAndBottom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720" cy="16632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BBFF266" w14:textId="467974FD" w:rsidR="00846907" w:rsidRPr="00846907" w:rsidRDefault="00846907">
                          <w:pPr>
                            <w:pStyle w:val="Standard"/>
                            <w:rPr>
                              <w:rFonts w:ascii="Liberation Sans" w:hAnsi="Liberation Sans"/>
                              <w:szCs w:val="20"/>
                              <w:highlight w:val="yellow"/>
                              <w:lang w:val="en-GB" w:bidi="ar-S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57CEBDAC" id="Frame2" o:spid="_x0000_s1027" type="#_x0000_t202" style="position:absolute;margin-left:213.25pt;margin-top:91.55pt;width:155.25pt;height:13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" stroked="f">
              <v:fill opacity="0"/>
              <v:textbox style="mso-fit-shape-to-text:t" inset="0,0,0,0">
                <w:txbxContent>
                  <w:p w14:paraId="1BBFF266" w14:textId="467974FD" w:rsidR="00846907" w:rsidRPr="00846907" w:rsidRDefault="00846907">
                    <w:pPr>
                      <w:pStyle w:val="Standard"/>
                      <w:rPr>
                        <w:rFonts w:ascii="Liberation Sans" w:hAnsi="Liberation Sans"/>
                        <w:szCs w:val="20"/>
                        <w:highlight w:val="yellow"/>
                        <w:lang w:val="en-GB" w:bidi="ar-SA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AC7A2E">
      <w:rPr>
        <w:b/>
        <w:bCs/>
      </w:rPr>
      <w:t>FAKULTA INFORMAČNÍCH TECHNOLOGIÍ</w:t>
    </w:r>
    <w:r w:rsidR="00AC7A2E">
      <w:rPr>
        <w:b/>
        <w:bCs/>
        <w:noProof/>
        <w:lang w:eastAsia="cs-CZ" w:bidi="ar-SA"/>
      </w:rPr>
      <w:drawing>
        <wp:anchor distT="0" distB="0" distL="114300" distR="114300" simplePos="0" relativeHeight="251661312" behindDoc="1" locked="0" layoutInCell="1" allowOverlap="1" wp14:anchorId="4CCD8385" wp14:editId="033B5232">
          <wp:simplePos x="0" y="0"/>
          <wp:positionH relativeFrom="column">
            <wp:posOffset>4053992</wp:posOffset>
          </wp:positionH>
          <wp:positionV relativeFrom="paragraph">
            <wp:posOffset>12252</wp:posOffset>
          </wp:positionV>
          <wp:extent cx="2066361" cy="1007303"/>
          <wp:effectExtent l="0" t="0" r="0" b="2347"/>
          <wp:wrapNone/>
          <wp:docPr id="3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361" cy="1007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529"/>
    <w:multiLevelType w:val="multilevel"/>
    <w:tmpl w:val="9BD25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F653C5C"/>
    <w:multiLevelType w:val="multilevel"/>
    <w:tmpl w:val="CD581D8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16CB2C03"/>
    <w:multiLevelType w:val="multilevel"/>
    <w:tmpl w:val="7AA6C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CF52BB7"/>
    <w:multiLevelType w:val="hybridMultilevel"/>
    <w:tmpl w:val="866A1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56C8C"/>
    <w:multiLevelType w:val="multilevel"/>
    <w:tmpl w:val="4CA85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55E5724A"/>
    <w:multiLevelType w:val="multilevel"/>
    <w:tmpl w:val="9CD4D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61EE2B28"/>
    <w:multiLevelType w:val="multilevel"/>
    <w:tmpl w:val="8F180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69774C93"/>
    <w:multiLevelType w:val="multilevel"/>
    <w:tmpl w:val="DA0A6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7921324D"/>
    <w:multiLevelType w:val="multilevel"/>
    <w:tmpl w:val="DC961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44"/>
    <w:rsid w:val="000C5A88"/>
    <w:rsid w:val="000D1C87"/>
    <w:rsid w:val="000F62D2"/>
    <w:rsid w:val="001141DE"/>
    <w:rsid w:val="00154CD1"/>
    <w:rsid w:val="001A4C74"/>
    <w:rsid w:val="001C3314"/>
    <w:rsid w:val="001E371A"/>
    <w:rsid w:val="00236811"/>
    <w:rsid w:val="002A6F3D"/>
    <w:rsid w:val="00301528"/>
    <w:rsid w:val="00301F5B"/>
    <w:rsid w:val="0031506E"/>
    <w:rsid w:val="00343277"/>
    <w:rsid w:val="0039207A"/>
    <w:rsid w:val="004120C5"/>
    <w:rsid w:val="00447E52"/>
    <w:rsid w:val="00480FAC"/>
    <w:rsid w:val="004B4181"/>
    <w:rsid w:val="00541C57"/>
    <w:rsid w:val="00571A17"/>
    <w:rsid w:val="0060467E"/>
    <w:rsid w:val="0060641B"/>
    <w:rsid w:val="00632E32"/>
    <w:rsid w:val="00687EF9"/>
    <w:rsid w:val="006A0CD7"/>
    <w:rsid w:val="006D4EB8"/>
    <w:rsid w:val="006F43EB"/>
    <w:rsid w:val="006F7658"/>
    <w:rsid w:val="00755E3C"/>
    <w:rsid w:val="007873B2"/>
    <w:rsid w:val="007B39FC"/>
    <w:rsid w:val="00803DB3"/>
    <w:rsid w:val="00804B0F"/>
    <w:rsid w:val="008233FC"/>
    <w:rsid w:val="00846907"/>
    <w:rsid w:val="008E57B0"/>
    <w:rsid w:val="008E6F8A"/>
    <w:rsid w:val="008F558B"/>
    <w:rsid w:val="00921706"/>
    <w:rsid w:val="00972844"/>
    <w:rsid w:val="009A0B43"/>
    <w:rsid w:val="009A41A1"/>
    <w:rsid w:val="009E282A"/>
    <w:rsid w:val="009F3987"/>
    <w:rsid w:val="00A229F8"/>
    <w:rsid w:val="00A2430D"/>
    <w:rsid w:val="00A74D1E"/>
    <w:rsid w:val="00AC492B"/>
    <w:rsid w:val="00AC7A2E"/>
    <w:rsid w:val="00AD21B6"/>
    <w:rsid w:val="00AF6B4D"/>
    <w:rsid w:val="00B0284D"/>
    <w:rsid w:val="00B37980"/>
    <w:rsid w:val="00B440AE"/>
    <w:rsid w:val="00B86FA2"/>
    <w:rsid w:val="00C51A90"/>
    <w:rsid w:val="00CA5C37"/>
    <w:rsid w:val="00CC760A"/>
    <w:rsid w:val="00CD2E46"/>
    <w:rsid w:val="00CE0E4B"/>
    <w:rsid w:val="00D90730"/>
    <w:rsid w:val="00DB1465"/>
    <w:rsid w:val="00E5034F"/>
    <w:rsid w:val="00E60A4E"/>
    <w:rsid w:val="00E7254C"/>
    <w:rsid w:val="00EF7DBF"/>
    <w:rsid w:val="00F0457A"/>
    <w:rsid w:val="00F266E3"/>
    <w:rsid w:val="00F77A12"/>
    <w:rsid w:val="00F81AEF"/>
    <w:rsid w:val="00F92FF4"/>
    <w:rsid w:val="00FC20EB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CFA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Zen Hei Sharp" w:hAnsi="Liberation Serif" w:cs="Lohit Devanagari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Cantarell" w:eastAsia="Cantarell" w:hAnsi="Cantarell" w:cs="Cantarel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/>
      <w:jc w:val="both"/>
    </w:pPr>
    <w:rPr>
      <w:rFonts w:ascii="Liberation Serif" w:eastAsia="Liberation Serif" w:hAnsi="Liberation Serif" w:cs="Liberation Serif"/>
    </w:rPr>
  </w:style>
  <w:style w:type="paragraph" w:styleId="Seznam">
    <w:name w:val="List"/>
    <w:basedOn w:val="Textbody"/>
    <w:rPr>
      <w:rFonts w:cs="Lohit Devanagari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uiPriority w:val="99"/>
    <w:semiHidden/>
    <w:unhideWhenUsed/>
    <w:rsid w:val="00A24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430D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430D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30D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30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0D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Zen Hei Sharp" w:hAnsi="Liberation Serif" w:cs="Lohit Devanagari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Cantarell" w:eastAsia="Cantarell" w:hAnsi="Cantarell" w:cs="Cantarel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/>
      <w:jc w:val="both"/>
    </w:pPr>
    <w:rPr>
      <w:rFonts w:ascii="Liberation Serif" w:eastAsia="Liberation Serif" w:hAnsi="Liberation Serif" w:cs="Liberation Serif"/>
    </w:rPr>
  </w:style>
  <w:style w:type="paragraph" w:styleId="Seznam">
    <w:name w:val="List"/>
    <w:basedOn w:val="Textbody"/>
    <w:rPr>
      <w:rFonts w:cs="Lohit Devanagari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uiPriority w:val="99"/>
    <w:semiHidden/>
    <w:unhideWhenUsed/>
    <w:rsid w:val="00A24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430D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430D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30D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30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0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79E9768E</Template>
  <TotalTime>0</TotalTime>
  <Pages>1</Pages>
  <Words>1416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2018-05-10T12:34:00Z</dcterms:created>
  <dcterms:modified xsi:type="dcterms:W3CDTF">2018-05-10T12:36:00Z</dcterms:modified>
</cp:coreProperties>
</file>