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50" w:rsidRDefault="00CA13EF" w:rsidP="00AE5650">
      <w:pPr>
        <w:jc w:val="right"/>
      </w:pPr>
      <w:r w:rsidRPr="008F7358"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631217</wp:posOffset>
            </wp:positionH>
            <wp:positionV relativeFrom="paragraph">
              <wp:posOffset>-360984</wp:posOffset>
            </wp:positionV>
            <wp:extent cx="5267325" cy="866775"/>
            <wp:effectExtent l="0" t="0" r="9525" b="9525"/>
            <wp:wrapNone/>
            <wp:docPr id="3" name="Obrázek 3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\\nt1\O\Loga 2014_2020\IROP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4A6" w:rsidRDefault="001434A6" w:rsidP="00F57CB8">
      <w:pPr>
        <w:ind w:firstLine="0"/>
        <w:jc w:val="center"/>
        <w:rPr>
          <w:rFonts w:asciiTheme="minorHAnsi" w:hAnsiTheme="minorHAnsi"/>
          <w:lang w:val="cs-CZ"/>
        </w:rPr>
      </w:pPr>
    </w:p>
    <w:p w:rsidR="00CA13EF" w:rsidRDefault="00CA13EF" w:rsidP="00F57CB8">
      <w:pPr>
        <w:spacing w:before="120" w:line="240" w:lineRule="atLeast"/>
        <w:ind w:left="851" w:hanging="425"/>
        <w:contextualSpacing/>
        <w:jc w:val="center"/>
        <w:rPr>
          <w:rFonts w:asciiTheme="minorHAnsi" w:hAnsiTheme="minorHAnsi"/>
          <w:b/>
          <w:u w:val="single"/>
          <w:lang w:val="cs-CZ"/>
        </w:rPr>
      </w:pPr>
    </w:p>
    <w:p w:rsidR="00CA13EF" w:rsidRDefault="00CA13EF" w:rsidP="00F57CB8">
      <w:pPr>
        <w:spacing w:before="120" w:line="240" w:lineRule="atLeast"/>
        <w:ind w:left="851" w:hanging="425"/>
        <w:contextualSpacing/>
        <w:jc w:val="center"/>
        <w:rPr>
          <w:rFonts w:asciiTheme="minorHAnsi" w:hAnsiTheme="minorHAnsi"/>
          <w:b/>
          <w:u w:val="single"/>
          <w:lang w:val="cs-CZ"/>
        </w:rPr>
      </w:pPr>
    </w:p>
    <w:p w:rsidR="00CB503C" w:rsidRPr="00AC77DB" w:rsidRDefault="00CB503C" w:rsidP="00F57CB8">
      <w:pPr>
        <w:spacing w:before="120" w:line="240" w:lineRule="atLeast"/>
        <w:ind w:left="851" w:hanging="425"/>
        <w:contextualSpacing/>
        <w:jc w:val="center"/>
        <w:rPr>
          <w:rFonts w:asciiTheme="minorHAnsi" w:hAnsiTheme="minorHAnsi"/>
          <w:b/>
          <w:u w:val="single"/>
          <w:lang w:val="cs-CZ"/>
        </w:rPr>
      </w:pPr>
      <w:r w:rsidRPr="00AC77DB">
        <w:rPr>
          <w:rFonts w:asciiTheme="minorHAnsi" w:hAnsiTheme="minorHAnsi"/>
          <w:b/>
          <w:u w:val="single"/>
          <w:lang w:val="cs-CZ"/>
        </w:rPr>
        <w:t>SMLOUVA  O  DÍLO</w:t>
      </w:r>
      <w:r w:rsidR="00723D7B" w:rsidRPr="00AC77DB">
        <w:rPr>
          <w:rFonts w:asciiTheme="minorHAnsi" w:hAnsiTheme="minorHAnsi"/>
          <w:b/>
          <w:u w:val="single"/>
          <w:lang w:val="cs-CZ"/>
        </w:rPr>
        <w:t xml:space="preserve"> </w:t>
      </w:r>
      <w:bookmarkStart w:id="0" w:name="_GoBack"/>
      <w:bookmarkEnd w:id="0"/>
    </w:p>
    <w:p w:rsidR="00CB503C" w:rsidRPr="00AC77DB" w:rsidRDefault="00CB503C" w:rsidP="00F57CB8">
      <w:pPr>
        <w:spacing w:before="120" w:line="240" w:lineRule="atLeast"/>
        <w:ind w:left="851" w:hanging="425"/>
        <w:contextualSpacing/>
        <w:jc w:val="center"/>
        <w:rPr>
          <w:rFonts w:asciiTheme="minorHAnsi" w:hAnsiTheme="minorHAnsi"/>
          <w:sz w:val="20"/>
          <w:szCs w:val="20"/>
          <w:lang w:val="cs-CZ"/>
        </w:rPr>
      </w:pPr>
      <w:r w:rsidRPr="00AC77DB">
        <w:rPr>
          <w:rFonts w:asciiTheme="minorHAnsi" w:hAnsiTheme="minorHAnsi"/>
          <w:sz w:val="20"/>
          <w:szCs w:val="20"/>
          <w:lang w:val="cs-CZ"/>
        </w:rPr>
        <w:t xml:space="preserve">uzavřená podle </w:t>
      </w:r>
      <w:r w:rsidR="00F57CB8" w:rsidRPr="00AC77DB">
        <w:rPr>
          <w:rFonts w:asciiTheme="minorHAnsi" w:hAnsiTheme="minorHAnsi"/>
          <w:sz w:val="20"/>
          <w:szCs w:val="20"/>
          <w:lang w:val="cs-CZ"/>
        </w:rPr>
        <w:t xml:space="preserve">§ 2586 a násl. </w:t>
      </w:r>
      <w:r w:rsidRPr="00AC77DB">
        <w:rPr>
          <w:rFonts w:asciiTheme="minorHAnsi" w:hAnsiTheme="minorHAnsi"/>
          <w:sz w:val="20"/>
          <w:szCs w:val="20"/>
          <w:lang w:val="cs-CZ"/>
        </w:rPr>
        <w:t>zákona č</w:t>
      </w:r>
      <w:r w:rsidR="00830C4E" w:rsidRPr="00AC77DB">
        <w:rPr>
          <w:rFonts w:asciiTheme="minorHAnsi" w:hAnsiTheme="minorHAnsi"/>
          <w:sz w:val="20"/>
          <w:szCs w:val="20"/>
          <w:lang w:val="cs-CZ"/>
        </w:rPr>
        <w:t>.</w:t>
      </w:r>
      <w:r w:rsidRPr="00AC77DB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B6C98" w:rsidRPr="00AC77DB">
        <w:rPr>
          <w:rFonts w:asciiTheme="minorHAnsi" w:hAnsiTheme="minorHAnsi"/>
          <w:sz w:val="20"/>
          <w:szCs w:val="20"/>
          <w:lang w:val="cs-CZ"/>
        </w:rPr>
        <w:t>89</w:t>
      </w:r>
      <w:r w:rsidRPr="00AC77DB">
        <w:rPr>
          <w:rFonts w:asciiTheme="minorHAnsi" w:hAnsiTheme="minorHAnsi"/>
          <w:sz w:val="20"/>
          <w:szCs w:val="20"/>
          <w:lang w:val="cs-CZ"/>
        </w:rPr>
        <w:t>/</w:t>
      </w:r>
      <w:r w:rsidR="008B6C98" w:rsidRPr="00AC77DB">
        <w:rPr>
          <w:rFonts w:asciiTheme="minorHAnsi" w:hAnsiTheme="minorHAnsi"/>
          <w:sz w:val="20"/>
          <w:szCs w:val="20"/>
          <w:lang w:val="cs-CZ"/>
        </w:rPr>
        <w:t xml:space="preserve">2012 </w:t>
      </w:r>
      <w:r w:rsidRPr="00AC77DB">
        <w:rPr>
          <w:rFonts w:asciiTheme="minorHAnsi" w:hAnsiTheme="minorHAnsi"/>
          <w:sz w:val="20"/>
          <w:szCs w:val="20"/>
          <w:lang w:val="cs-CZ"/>
        </w:rPr>
        <w:t>Sb.</w:t>
      </w:r>
      <w:r w:rsidR="00F57CB8" w:rsidRPr="00AC77DB">
        <w:rPr>
          <w:rFonts w:asciiTheme="minorHAnsi" w:hAnsiTheme="minorHAnsi"/>
          <w:sz w:val="20"/>
          <w:szCs w:val="20"/>
          <w:lang w:val="cs-CZ"/>
        </w:rPr>
        <w:t>,</w:t>
      </w:r>
      <w:r w:rsidRPr="00AC77DB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12264" w:rsidRPr="00AC77DB">
        <w:rPr>
          <w:rFonts w:asciiTheme="minorHAnsi" w:hAnsiTheme="minorHAnsi"/>
          <w:sz w:val="20"/>
          <w:szCs w:val="20"/>
          <w:lang w:val="cs-CZ"/>
        </w:rPr>
        <w:t>občanský zákoník</w:t>
      </w:r>
      <w:r w:rsidR="00F57CB8" w:rsidRPr="00AC77DB">
        <w:rPr>
          <w:rFonts w:asciiTheme="minorHAnsi" w:hAnsiTheme="minorHAnsi"/>
          <w:sz w:val="20"/>
          <w:szCs w:val="20"/>
          <w:lang w:val="cs-CZ"/>
        </w:rPr>
        <w:t>,</w:t>
      </w:r>
    </w:p>
    <w:p w:rsidR="00F57CB8" w:rsidRPr="00AC77DB" w:rsidRDefault="00CB503C" w:rsidP="00D86AFE">
      <w:pPr>
        <w:spacing w:before="120" w:line="240" w:lineRule="atLeast"/>
        <w:ind w:left="851" w:hanging="425"/>
        <w:contextualSpacing/>
        <w:jc w:val="center"/>
        <w:rPr>
          <w:rFonts w:asciiTheme="minorHAnsi" w:hAnsiTheme="minorHAnsi"/>
          <w:b/>
          <w:caps/>
          <w:lang w:val="cs-CZ"/>
        </w:rPr>
      </w:pPr>
      <w:r w:rsidRPr="00AC77DB">
        <w:rPr>
          <w:rFonts w:asciiTheme="minorHAnsi" w:hAnsiTheme="minorHAnsi"/>
          <w:sz w:val="20"/>
          <w:szCs w:val="20"/>
          <w:lang w:val="cs-CZ"/>
        </w:rPr>
        <w:t>v platném znění</w:t>
      </w:r>
      <w:r w:rsidR="00F57CB8" w:rsidRPr="00AC77DB">
        <w:rPr>
          <w:rFonts w:asciiTheme="minorHAnsi" w:hAnsiTheme="minorHAnsi"/>
          <w:sz w:val="20"/>
          <w:szCs w:val="20"/>
          <w:lang w:val="cs-CZ"/>
        </w:rPr>
        <w:t xml:space="preserve"> </w:t>
      </w:r>
      <w:r w:rsidRPr="00AC77DB">
        <w:rPr>
          <w:rFonts w:asciiTheme="minorHAnsi" w:hAnsiTheme="minorHAnsi"/>
          <w:sz w:val="20"/>
          <w:szCs w:val="20"/>
          <w:lang w:val="cs-CZ"/>
        </w:rPr>
        <w:t>(dále jen "</w:t>
      </w:r>
      <w:r w:rsidR="008B6C98" w:rsidRPr="00AC77DB">
        <w:rPr>
          <w:rFonts w:asciiTheme="minorHAnsi" w:hAnsiTheme="minorHAnsi"/>
          <w:sz w:val="20"/>
          <w:szCs w:val="20"/>
          <w:lang w:val="cs-CZ"/>
        </w:rPr>
        <w:t>Občanský zákoník</w:t>
      </w:r>
      <w:r w:rsidRPr="00AC77DB">
        <w:rPr>
          <w:rFonts w:asciiTheme="minorHAnsi" w:hAnsiTheme="minorHAnsi"/>
          <w:sz w:val="20"/>
          <w:szCs w:val="20"/>
          <w:lang w:val="cs-CZ"/>
        </w:rPr>
        <w:t>")</w:t>
      </w:r>
      <w:r w:rsidR="00F57CB8" w:rsidRPr="00AC77DB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CB503C" w:rsidRPr="00AC77DB" w:rsidRDefault="00CB503C" w:rsidP="00F57CB8">
      <w:pPr>
        <w:pStyle w:val="Nadpis1"/>
        <w:spacing w:before="0"/>
        <w:ind w:left="851" w:hanging="425"/>
        <w:jc w:val="center"/>
        <w:rPr>
          <w:rFonts w:asciiTheme="minorHAnsi" w:hAnsiTheme="minorHAnsi"/>
          <w:sz w:val="22"/>
          <w:szCs w:val="22"/>
        </w:rPr>
      </w:pPr>
    </w:p>
    <w:p w:rsidR="00CB503C" w:rsidRPr="00AC77DB" w:rsidRDefault="00CB503C" w:rsidP="00F57CB8">
      <w:pPr>
        <w:spacing w:before="120" w:after="120"/>
        <w:ind w:left="851" w:hanging="425"/>
        <w:contextualSpacing/>
        <w:jc w:val="center"/>
        <w:rPr>
          <w:rFonts w:asciiTheme="minorHAnsi" w:hAnsiTheme="minorHAnsi"/>
          <w:b/>
          <w:lang w:val="cs-CZ"/>
        </w:rPr>
      </w:pPr>
      <w:r w:rsidRPr="00AC77DB">
        <w:rPr>
          <w:rFonts w:asciiTheme="minorHAnsi" w:hAnsiTheme="minorHAnsi"/>
          <w:b/>
          <w:lang w:val="cs-CZ"/>
        </w:rPr>
        <w:t>SMLUVNÍ STRANY</w:t>
      </w:r>
    </w:p>
    <w:p w:rsidR="000E7C37" w:rsidRPr="00AC77DB" w:rsidRDefault="000E7C37" w:rsidP="000E7C37">
      <w:pPr>
        <w:spacing w:before="120" w:after="120"/>
        <w:ind w:left="851" w:hanging="425"/>
        <w:contextualSpacing/>
        <w:jc w:val="center"/>
        <w:rPr>
          <w:rFonts w:asciiTheme="minorHAnsi" w:hAnsiTheme="minorHAnsi"/>
          <w:b/>
          <w:spacing w:val="60"/>
          <w:lang w:val="cs-CZ"/>
        </w:rPr>
      </w:pP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F57CB8" w:rsidRPr="00AC77DB" w:rsidTr="00D86AFE">
        <w:tc>
          <w:tcPr>
            <w:tcW w:w="8494" w:type="dxa"/>
            <w:gridSpan w:val="2"/>
            <w:shd w:val="clear" w:color="auto" w:fill="D9D9D9" w:themeFill="background1" w:themeFillShade="D9"/>
          </w:tcPr>
          <w:p w:rsidR="00F57CB8" w:rsidRPr="00AC77DB" w:rsidRDefault="00D86AFE" w:rsidP="00D86AFE">
            <w:pPr>
              <w:pStyle w:val="Bezmezer"/>
              <w:numPr>
                <w:ilvl w:val="0"/>
                <w:numId w:val="0"/>
              </w:numPr>
              <w:rPr>
                <w:b/>
                <w:lang w:val="cs-CZ"/>
              </w:rPr>
            </w:pPr>
            <w:r w:rsidRPr="00AC77DB">
              <w:rPr>
                <w:b/>
                <w:lang w:val="cs-CZ"/>
              </w:rPr>
              <w:t>Objednatel</w:t>
            </w:r>
          </w:p>
        </w:tc>
      </w:tr>
      <w:tr w:rsidR="008B5352" w:rsidRPr="00AC77DB" w:rsidTr="00D86AFE">
        <w:tc>
          <w:tcPr>
            <w:tcW w:w="2405" w:type="dxa"/>
          </w:tcPr>
          <w:p w:rsidR="008B5352" w:rsidRPr="00AC77DB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AC77DB">
              <w:rPr>
                <w:rFonts w:cs="Verdana"/>
                <w:lang w:val="cs-CZ"/>
              </w:rPr>
              <w:t>Název:</w:t>
            </w:r>
          </w:p>
        </w:tc>
        <w:tc>
          <w:tcPr>
            <w:tcW w:w="6089" w:type="dxa"/>
          </w:tcPr>
          <w:p w:rsidR="008B5352" w:rsidRPr="008B5352" w:rsidRDefault="008B5352" w:rsidP="008B5352">
            <w:pPr>
              <w:ind w:firstLine="0"/>
              <w:rPr>
                <w:b/>
                <w:lang w:val="cs-CZ"/>
              </w:rPr>
            </w:pPr>
            <w:r w:rsidRPr="008B5352">
              <w:rPr>
                <w:b/>
                <w:lang w:val="cs-CZ"/>
              </w:rPr>
              <w:t>Gymnázium Aš, příspěvková organizace</w:t>
            </w:r>
          </w:p>
        </w:tc>
      </w:tr>
      <w:tr w:rsidR="008B5352" w:rsidRPr="00AC77DB" w:rsidTr="00D86AFE">
        <w:tc>
          <w:tcPr>
            <w:tcW w:w="2405" w:type="dxa"/>
          </w:tcPr>
          <w:p w:rsidR="008B5352" w:rsidRPr="00AC77DB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AC77DB">
              <w:rPr>
                <w:rFonts w:cs="Verdana"/>
                <w:lang w:val="cs-CZ"/>
              </w:rPr>
              <w:t>Sídlo:</w:t>
            </w:r>
          </w:p>
        </w:tc>
        <w:tc>
          <w:tcPr>
            <w:tcW w:w="6089" w:type="dxa"/>
          </w:tcPr>
          <w:p w:rsidR="008B5352" w:rsidRPr="008B5352" w:rsidRDefault="008B5352" w:rsidP="008B5352">
            <w:pPr>
              <w:ind w:firstLine="0"/>
              <w:rPr>
                <w:lang w:val="cs-CZ"/>
              </w:rPr>
            </w:pPr>
            <w:r w:rsidRPr="008B5352">
              <w:rPr>
                <w:lang w:val="cs-CZ"/>
              </w:rPr>
              <w:t xml:space="preserve">Hlavní 2514/106, 352 01 Aš </w:t>
            </w:r>
          </w:p>
        </w:tc>
      </w:tr>
      <w:tr w:rsidR="008B5352" w:rsidRPr="00AC77DB" w:rsidTr="00D86AFE">
        <w:tc>
          <w:tcPr>
            <w:tcW w:w="2405" w:type="dxa"/>
          </w:tcPr>
          <w:p w:rsidR="008B5352" w:rsidRPr="00AC77DB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AC77DB">
              <w:rPr>
                <w:rFonts w:cs="Verdana"/>
                <w:lang w:val="cs-CZ"/>
              </w:rPr>
              <w:t>IČ:</w:t>
            </w:r>
          </w:p>
        </w:tc>
        <w:tc>
          <w:tcPr>
            <w:tcW w:w="6089" w:type="dxa"/>
          </w:tcPr>
          <w:p w:rsidR="008B5352" w:rsidRPr="004156BF" w:rsidRDefault="008B5352" w:rsidP="008B5352">
            <w:pPr>
              <w:ind w:firstLine="0"/>
            </w:pPr>
            <w:r w:rsidRPr="004156BF">
              <w:t>47723416</w:t>
            </w:r>
          </w:p>
        </w:tc>
      </w:tr>
      <w:tr w:rsidR="008B5352" w:rsidRPr="00AC77DB" w:rsidTr="00D86AFE">
        <w:tc>
          <w:tcPr>
            <w:tcW w:w="2405" w:type="dxa"/>
          </w:tcPr>
          <w:p w:rsidR="008B5352" w:rsidRPr="00AC77DB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AC77DB">
              <w:rPr>
                <w:rFonts w:asciiTheme="minorHAnsi" w:hAnsiTheme="minorHAnsi"/>
                <w:lang w:val="cs-CZ"/>
              </w:rPr>
              <w:t>Statutární zástupce:</w:t>
            </w:r>
          </w:p>
        </w:tc>
        <w:tc>
          <w:tcPr>
            <w:tcW w:w="6089" w:type="dxa"/>
          </w:tcPr>
          <w:p w:rsidR="008B5352" w:rsidRPr="004156BF" w:rsidRDefault="008B5352" w:rsidP="008B5352">
            <w:pPr>
              <w:ind w:firstLine="0"/>
            </w:pPr>
            <w:r w:rsidRPr="004156BF">
              <w:t xml:space="preserve">Mgr. Petr Jelínek, </w:t>
            </w:r>
            <w:r w:rsidRPr="008B5352">
              <w:rPr>
                <w:lang w:val="cs-CZ"/>
              </w:rPr>
              <w:t>ředitel</w:t>
            </w:r>
            <w:r w:rsidRPr="004156BF">
              <w:t xml:space="preserve">  </w:t>
            </w:r>
          </w:p>
        </w:tc>
      </w:tr>
      <w:tr w:rsidR="008B5352" w:rsidRPr="00AC77DB" w:rsidTr="00C76F82">
        <w:tc>
          <w:tcPr>
            <w:tcW w:w="2405" w:type="dxa"/>
            <w:shd w:val="clear" w:color="auto" w:fill="auto"/>
          </w:tcPr>
          <w:p w:rsidR="008B5352" w:rsidRPr="00C76F82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C76F82">
              <w:rPr>
                <w:rFonts w:asciiTheme="minorHAnsi" w:hAnsiTheme="minorHAnsi"/>
                <w:lang w:val="cs-CZ"/>
              </w:rPr>
              <w:t>Bankovní spojení:</w:t>
            </w:r>
          </w:p>
        </w:tc>
        <w:tc>
          <w:tcPr>
            <w:tcW w:w="6089" w:type="dxa"/>
          </w:tcPr>
          <w:p w:rsidR="008B5352" w:rsidRPr="004156BF" w:rsidRDefault="008B5352" w:rsidP="008B5352"/>
        </w:tc>
      </w:tr>
      <w:tr w:rsidR="008B5352" w:rsidRPr="00AC77DB" w:rsidTr="00C76F82">
        <w:tc>
          <w:tcPr>
            <w:tcW w:w="2405" w:type="dxa"/>
            <w:shd w:val="clear" w:color="auto" w:fill="auto"/>
          </w:tcPr>
          <w:p w:rsidR="008B5352" w:rsidRPr="00C76F82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C76F82">
              <w:rPr>
                <w:rFonts w:asciiTheme="minorHAnsi" w:hAnsiTheme="minorHAnsi"/>
                <w:lang w:val="cs-CZ"/>
              </w:rPr>
              <w:t>Číslo běžného účtu:</w:t>
            </w:r>
          </w:p>
        </w:tc>
        <w:tc>
          <w:tcPr>
            <w:tcW w:w="6089" w:type="dxa"/>
          </w:tcPr>
          <w:p w:rsidR="008B5352" w:rsidRPr="004156BF" w:rsidRDefault="008B5352" w:rsidP="008B5352"/>
        </w:tc>
      </w:tr>
      <w:tr w:rsidR="008B5352" w:rsidRPr="00AC77DB" w:rsidTr="00C76F82">
        <w:tc>
          <w:tcPr>
            <w:tcW w:w="2405" w:type="dxa"/>
            <w:shd w:val="clear" w:color="auto" w:fill="auto"/>
          </w:tcPr>
          <w:p w:rsidR="008B5352" w:rsidRPr="0074386E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74386E">
              <w:rPr>
                <w:rFonts w:asciiTheme="minorHAnsi" w:hAnsiTheme="minorHAnsi"/>
                <w:lang w:val="cs-CZ"/>
              </w:rPr>
              <w:t>Kontaktní osoba:</w:t>
            </w:r>
          </w:p>
        </w:tc>
        <w:tc>
          <w:tcPr>
            <w:tcW w:w="6089" w:type="dxa"/>
          </w:tcPr>
          <w:p w:rsidR="008B5352" w:rsidRPr="004156BF" w:rsidRDefault="008B5352" w:rsidP="008B5352">
            <w:pPr>
              <w:ind w:firstLine="0"/>
            </w:pPr>
            <w:r w:rsidRPr="004156BF">
              <w:t>Mgr. Petr Jelínek</w:t>
            </w:r>
          </w:p>
        </w:tc>
      </w:tr>
      <w:tr w:rsidR="008B5352" w:rsidRPr="00AC77DB" w:rsidTr="00C76F82">
        <w:tc>
          <w:tcPr>
            <w:tcW w:w="2405" w:type="dxa"/>
            <w:shd w:val="clear" w:color="auto" w:fill="auto"/>
          </w:tcPr>
          <w:p w:rsidR="008B5352" w:rsidRPr="00C76F82" w:rsidRDefault="008B5352" w:rsidP="008B5352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C76F82">
              <w:rPr>
                <w:rFonts w:asciiTheme="minorHAnsi" w:hAnsiTheme="minorHAnsi"/>
                <w:lang w:val="cs-CZ"/>
              </w:rPr>
              <w:t>Tel:</w:t>
            </w:r>
          </w:p>
        </w:tc>
        <w:tc>
          <w:tcPr>
            <w:tcW w:w="6089" w:type="dxa"/>
          </w:tcPr>
          <w:p w:rsidR="008B5352" w:rsidRPr="004156BF" w:rsidRDefault="008B5352" w:rsidP="008B5352">
            <w:pPr>
              <w:ind w:firstLine="0"/>
            </w:pPr>
            <w:r w:rsidRPr="004156BF">
              <w:t>737 964 319</w:t>
            </w:r>
          </w:p>
        </w:tc>
      </w:tr>
      <w:tr w:rsidR="00AF10AB" w:rsidRPr="00AC77DB" w:rsidTr="00C76F82">
        <w:trPr>
          <w:trHeight w:val="80"/>
        </w:trPr>
        <w:tc>
          <w:tcPr>
            <w:tcW w:w="2405" w:type="dxa"/>
            <w:shd w:val="clear" w:color="auto" w:fill="auto"/>
          </w:tcPr>
          <w:p w:rsidR="00AF10AB" w:rsidRPr="00C76F82" w:rsidRDefault="00AF10AB" w:rsidP="00AF10AB">
            <w:pPr>
              <w:tabs>
                <w:tab w:val="left" w:pos="2268"/>
              </w:tabs>
              <w:ind w:firstLine="0"/>
              <w:contextualSpacing/>
              <w:rPr>
                <w:rFonts w:asciiTheme="minorHAnsi" w:hAnsiTheme="minorHAnsi"/>
                <w:lang w:val="cs-CZ"/>
              </w:rPr>
            </w:pPr>
            <w:r w:rsidRPr="00C76F82">
              <w:rPr>
                <w:rFonts w:asciiTheme="minorHAnsi" w:hAnsiTheme="minorHAnsi"/>
                <w:lang w:val="cs-CZ"/>
              </w:rPr>
              <w:t>Email:</w:t>
            </w:r>
          </w:p>
        </w:tc>
        <w:tc>
          <w:tcPr>
            <w:tcW w:w="6089" w:type="dxa"/>
          </w:tcPr>
          <w:p w:rsidR="00AF10AB" w:rsidRPr="008E4677" w:rsidRDefault="008B5352" w:rsidP="00AF10AB">
            <w:pPr>
              <w:tabs>
                <w:tab w:val="left" w:pos="2268"/>
              </w:tabs>
              <w:ind w:firstLine="0"/>
              <w:contextualSpacing/>
            </w:pPr>
            <w:r>
              <w:t>petr.jelinek@gymas.cz</w:t>
            </w:r>
          </w:p>
        </w:tc>
      </w:tr>
    </w:tbl>
    <w:p w:rsidR="00F57CB8" w:rsidRPr="00AC77DB" w:rsidRDefault="00F57CB8" w:rsidP="00CB503C">
      <w:pPr>
        <w:tabs>
          <w:tab w:val="left" w:pos="2268"/>
        </w:tabs>
        <w:ind w:left="851" w:hanging="425"/>
        <w:contextualSpacing/>
        <w:rPr>
          <w:rFonts w:asciiTheme="minorHAnsi" w:hAnsiTheme="minorHAnsi"/>
          <w:lang w:val="cs-CZ"/>
        </w:rPr>
      </w:pPr>
    </w:p>
    <w:p w:rsidR="00F57CB8" w:rsidRPr="00AC77DB" w:rsidRDefault="00F57CB8" w:rsidP="00CB503C">
      <w:pPr>
        <w:tabs>
          <w:tab w:val="left" w:pos="2268"/>
        </w:tabs>
        <w:ind w:left="851" w:hanging="425"/>
        <w:contextualSpacing/>
        <w:rPr>
          <w:rFonts w:asciiTheme="minorHAnsi" w:hAnsiTheme="minorHAnsi"/>
          <w:lang w:val="cs-CZ"/>
        </w:rPr>
      </w:pP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D86AFE" w:rsidRPr="00AC77DB" w:rsidTr="00D86AFE">
        <w:tc>
          <w:tcPr>
            <w:tcW w:w="8494" w:type="dxa"/>
            <w:gridSpan w:val="2"/>
            <w:shd w:val="clear" w:color="auto" w:fill="D9D9D9" w:themeFill="background1" w:themeFillShade="D9"/>
          </w:tcPr>
          <w:p w:rsidR="00D86AFE" w:rsidRPr="00AC77DB" w:rsidRDefault="00D86AFE" w:rsidP="006845E9">
            <w:pPr>
              <w:pStyle w:val="Bezmezer"/>
              <w:numPr>
                <w:ilvl w:val="0"/>
                <w:numId w:val="0"/>
              </w:numPr>
              <w:rPr>
                <w:b/>
                <w:lang w:val="cs-CZ"/>
              </w:rPr>
            </w:pPr>
            <w:r w:rsidRPr="00AC77DB">
              <w:rPr>
                <w:b/>
                <w:lang w:val="cs-CZ"/>
              </w:rPr>
              <w:t>Zhotovitel</w:t>
            </w:r>
          </w:p>
        </w:tc>
      </w:tr>
      <w:tr w:rsidR="00D86AFE" w:rsidRPr="005348D2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 w:cs="Verdana"/>
                <w:lang w:val="cs-CZ"/>
              </w:rPr>
              <w:t>Název:</w:t>
            </w:r>
          </w:p>
        </w:tc>
        <w:tc>
          <w:tcPr>
            <w:tcW w:w="6089" w:type="dxa"/>
          </w:tcPr>
          <w:p w:rsidR="00D86AFE" w:rsidRPr="00D63AAF" w:rsidRDefault="005348D2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b/>
                <w:lang w:val="cs-CZ"/>
              </w:rPr>
            </w:pPr>
            <w:r w:rsidRPr="00D63AAF">
              <w:rPr>
                <w:rFonts w:asciiTheme="majorHAnsi" w:hAnsiTheme="majorHAnsi" w:cs="Arial"/>
                <w:b/>
                <w:iCs/>
                <w:lang w:val="cs-CZ"/>
              </w:rPr>
              <w:t>PE-REZA, spol. s r.o.</w:t>
            </w:r>
          </w:p>
        </w:tc>
      </w:tr>
      <w:tr w:rsidR="00D86AFE" w:rsidRPr="005348D2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 w:cs="Verdana"/>
                <w:lang w:val="cs-CZ"/>
              </w:rPr>
              <w:t>Sídlo:</w:t>
            </w:r>
          </w:p>
        </w:tc>
        <w:tc>
          <w:tcPr>
            <w:tcW w:w="6089" w:type="dxa"/>
          </w:tcPr>
          <w:p w:rsidR="00D86AFE" w:rsidRPr="00D63AAF" w:rsidRDefault="005348D2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Fonts w:asciiTheme="majorHAnsi" w:hAnsiTheme="majorHAnsi" w:cs="Arial"/>
                <w:iCs/>
                <w:lang w:val="cs-CZ"/>
              </w:rPr>
              <w:t>Citice 189, 357 56 CITICE</w:t>
            </w:r>
          </w:p>
        </w:tc>
      </w:tr>
      <w:tr w:rsidR="00D86AFE" w:rsidRPr="005348D2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 w:cs="Verdana"/>
                <w:lang w:val="cs-CZ"/>
              </w:rPr>
              <w:t>IČ:</w:t>
            </w:r>
          </w:p>
        </w:tc>
        <w:tc>
          <w:tcPr>
            <w:tcW w:w="6089" w:type="dxa"/>
          </w:tcPr>
          <w:p w:rsidR="00D86AFE" w:rsidRPr="00D63AAF" w:rsidRDefault="005348D2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Fonts w:asciiTheme="majorHAnsi" w:hAnsiTheme="majorHAnsi" w:cs="Arial"/>
                <w:iCs/>
                <w:lang w:val="cs-CZ"/>
              </w:rPr>
              <w:t>27994741</w:t>
            </w:r>
          </w:p>
        </w:tc>
      </w:tr>
      <w:tr w:rsidR="00D86AFE" w:rsidRPr="005348D2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DIČ:</w:t>
            </w:r>
          </w:p>
        </w:tc>
        <w:tc>
          <w:tcPr>
            <w:tcW w:w="6089" w:type="dxa"/>
          </w:tcPr>
          <w:p w:rsidR="00D86AFE" w:rsidRPr="00D63AAF" w:rsidRDefault="005348D2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Fonts w:asciiTheme="majorHAnsi" w:hAnsiTheme="majorHAnsi" w:cs="Arial"/>
                <w:iCs/>
                <w:lang w:val="cs-CZ"/>
              </w:rPr>
              <w:t>CZ27994741</w:t>
            </w:r>
          </w:p>
        </w:tc>
      </w:tr>
      <w:tr w:rsidR="00D86AFE" w:rsidRPr="00FE3518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Statutární zástupce:</w:t>
            </w:r>
          </w:p>
        </w:tc>
        <w:tc>
          <w:tcPr>
            <w:tcW w:w="6089" w:type="dxa"/>
          </w:tcPr>
          <w:p w:rsidR="00D86AFE" w:rsidRPr="00D63AAF" w:rsidRDefault="003A06AC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Fonts w:asciiTheme="majorHAnsi" w:hAnsiTheme="majorHAnsi" w:cs="Arial"/>
                <w:iCs/>
                <w:lang w:val="cs-CZ"/>
              </w:rPr>
              <w:t>Ing. Petr Tůma, jednatel společnosti</w:t>
            </w:r>
          </w:p>
        </w:tc>
      </w:tr>
      <w:tr w:rsidR="00D86AFE" w:rsidRPr="00FE3518" w:rsidTr="00D86AFE">
        <w:tc>
          <w:tcPr>
            <w:tcW w:w="2405" w:type="dxa"/>
            <w:shd w:val="clear" w:color="auto" w:fill="FFFFFF" w:themeFill="background1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Obchodní rejstřík:</w:t>
            </w:r>
          </w:p>
        </w:tc>
        <w:tc>
          <w:tcPr>
            <w:tcW w:w="6089" w:type="dxa"/>
          </w:tcPr>
          <w:p w:rsidR="00D86AFE" w:rsidRPr="00D63AAF" w:rsidRDefault="003A06AC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Fonts w:asciiTheme="majorHAnsi" w:hAnsiTheme="majorHAnsi" w:cs="Arial"/>
                <w:iCs/>
                <w:lang w:val="cs-CZ"/>
              </w:rPr>
              <w:t>zapsaný u KS v Plzni, oddíl C, vložka 20578</w:t>
            </w:r>
          </w:p>
        </w:tc>
      </w:tr>
      <w:tr w:rsidR="00D86AFE" w:rsidRPr="00FE3518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Bankovní spojení:</w:t>
            </w:r>
          </w:p>
        </w:tc>
        <w:tc>
          <w:tcPr>
            <w:tcW w:w="6089" w:type="dxa"/>
          </w:tcPr>
          <w:p w:rsidR="00D86AFE" w:rsidRPr="00D63AAF" w:rsidRDefault="00E63362" w:rsidP="00E63362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Fonts w:asciiTheme="majorHAnsi" w:hAnsiTheme="majorHAnsi" w:cs="Arial"/>
                <w:iCs/>
                <w:lang w:val="cs-CZ"/>
              </w:rPr>
              <w:t>Komerční banka, a.s., pobočka Sokolov</w:t>
            </w:r>
          </w:p>
        </w:tc>
      </w:tr>
      <w:tr w:rsidR="00D86AFE" w:rsidRPr="00AC77DB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Číslo běžného účtu:</w:t>
            </w:r>
          </w:p>
        </w:tc>
        <w:tc>
          <w:tcPr>
            <w:tcW w:w="6089" w:type="dxa"/>
          </w:tcPr>
          <w:p w:rsidR="00D86AFE" w:rsidRPr="00D63AAF" w:rsidRDefault="00D63AAF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Style w:val="platne1"/>
              </w:rPr>
              <w:t xml:space="preserve">43-712610237/0100  </w:t>
            </w:r>
          </w:p>
        </w:tc>
      </w:tr>
      <w:tr w:rsidR="00D86AFE" w:rsidRPr="00AC77DB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Kontaktní osoba:</w:t>
            </w:r>
          </w:p>
        </w:tc>
        <w:tc>
          <w:tcPr>
            <w:tcW w:w="6089" w:type="dxa"/>
          </w:tcPr>
          <w:p w:rsidR="00D86AFE" w:rsidRPr="00D63AAF" w:rsidRDefault="00FE3518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 w:cs="Arial"/>
                <w:iCs/>
                <w:lang w:val="cs-CZ"/>
              </w:rPr>
              <w:t>Romana Randová</w:t>
            </w:r>
          </w:p>
        </w:tc>
      </w:tr>
      <w:tr w:rsidR="00D86AFE" w:rsidRPr="00AC77DB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Tel:</w:t>
            </w:r>
          </w:p>
        </w:tc>
        <w:tc>
          <w:tcPr>
            <w:tcW w:w="6089" w:type="dxa"/>
          </w:tcPr>
          <w:p w:rsidR="00D86AFE" w:rsidRPr="00D63AAF" w:rsidRDefault="00A53B28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D63AAF">
              <w:rPr>
                <w:rFonts w:asciiTheme="majorHAnsi" w:hAnsiTheme="majorHAnsi" w:cs="Arial"/>
                <w:iCs/>
                <w:lang w:val="cs-CZ"/>
              </w:rPr>
              <w:t>733 129 72</w:t>
            </w:r>
            <w:r w:rsidR="00FE3518">
              <w:rPr>
                <w:rFonts w:asciiTheme="majorHAnsi" w:hAnsiTheme="majorHAnsi" w:cs="Arial"/>
                <w:iCs/>
                <w:lang w:val="cs-CZ"/>
              </w:rPr>
              <w:t>5</w:t>
            </w:r>
          </w:p>
        </w:tc>
      </w:tr>
      <w:tr w:rsidR="00D86AFE" w:rsidRPr="00AC77DB" w:rsidTr="006845E9">
        <w:tc>
          <w:tcPr>
            <w:tcW w:w="2405" w:type="dxa"/>
          </w:tcPr>
          <w:p w:rsidR="00D86AFE" w:rsidRPr="00AC77DB" w:rsidRDefault="00D86AFE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 w:rsidRPr="00AC77DB">
              <w:rPr>
                <w:rFonts w:asciiTheme="majorHAnsi" w:hAnsiTheme="majorHAnsi"/>
                <w:lang w:val="cs-CZ"/>
              </w:rPr>
              <w:t>Email:</w:t>
            </w:r>
          </w:p>
        </w:tc>
        <w:tc>
          <w:tcPr>
            <w:tcW w:w="6089" w:type="dxa"/>
          </w:tcPr>
          <w:p w:rsidR="00D86AFE" w:rsidRPr="00D63AAF" w:rsidRDefault="00FE3518" w:rsidP="006845E9">
            <w:pPr>
              <w:tabs>
                <w:tab w:val="left" w:pos="2268"/>
              </w:tabs>
              <w:ind w:firstLine="0"/>
              <w:contextualSpacing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 w:cs="Arial"/>
                <w:iCs/>
                <w:lang w:val="cs-CZ"/>
              </w:rPr>
              <w:t>r.randova</w:t>
            </w:r>
            <w:r w:rsidR="00A53B28" w:rsidRPr="00D63AAF">
              <w:rPr>
                <w:rFonts w:asciiTheme="majorHAnsi" w:hAnsiTheme="majorHAnsi" w:cs="Arial"/>
                <w:iCs/>
                <w:lang w:val="cs-CZ"/>
              </w:rPr>
              <w:t>@pereza.cz</w:t>
            </w:r>
          </w:p>
        </w:tc>
      </w:tr>
    </w:tbl>
    <w:p w:rsidR="00F57CB8" w:rsidRPr="00AC77DB" w:rsidRDefault="00F57CB8" w:rsidP="00CB503C">
      <w:pPr>
        <w:tabs>
          <w:tab w:val="left" w:pos="2268"/>
        </w:tabs>
        <w:ind w:left="851" w:hanging="425"/>
        <w:contextualSpacing/>
        <w:rPr>
          <w:rFonts w:asciiTheme="minorHAnsi" w:hAnsiTheme="minorHAnsi"/>
          <w:lang w:val="cs-CZ"/>
        </w:rPr>
      </w:pPr>
    </w:p>
    <w:p w:rsidR="00D86AFE" w:rsidRPr="00AC77DB" w:rsidRDefault="00D86AFE" w:rsidP="00CB503C">
      <w:pPr>
        <w:tabs>
          <w:tab w:val="left" w:pos="2268"/>
        </w:tabs>
        <w:ind w:left="851" w:hanging="425"/>
        <w:contextualSpacing/>
        <w:rPr>
          <w:rFonts w:asciiTheme="minorHAnsi" w:hAnsiTheme="minorHAnsi"/>
          <w:lang w:val="cs-CZ"/>
        </w:rPr>
      </w:pPr>
    </w:p>
    <w:p w:rsidR="00D86AFE" w:rsidRPr="00AC77DB" w:rsidRDefault="00D86AFE" w:rsidP="00CB503C">
      <w:pPr>
        <w:tabs>
          <w:tab w:val="left" w:pos="2268"/>
        </w:tabs>
        <w:ind w:left="851" w:hanging="425"/>
        <w:contextualSpacing/>
        <w:rPr>
          <w:rFonts w:asciiTheme="minorHAnsi" w:hAnsiTheme="minorHAnsi"/>
          <w:lang w:val="cs-CZ"/>
        </w:rPr>
      </w:pPr>
    </w:p>
    <w:p w:rsidR="000E7C37" w:rsidRPr="00AC77DB" w:rsidRDefault="000E7C37" w:rsidP="00CB503C">
      <w:pPr>
        <w:tabs>
          <w:tab w:val="left" w:pos="567"/>
        </w:tabs>
        <w:spacing w:before="120"/>
        <w:ind w:left="851" w:hanging="425"/>
        <w:contextualSpacing/>
        <w:jc w:val="center"/>
        <w:rPr>
          <w:rFonts w:asciiTheme="minorHAnsi" w:hAnsiTheme="minorHAnsi"/>
          <w:b/>
          <w:lang w:val="cs-CZ"/>
        </w:rPr>
      </w:pPr>
    </w:p>
    <w:p w:rsidR="00CB503C" w:rsidRPr="00AE5650" w:rsidRDefault="00CB503C" w:rsidP="00AE5650">
      <w:pPr>
        <w:tabs>
          <w:tab w:val="left" w:pos="567"/>
        </w:tabs>
        <w:spacing w:before="120"/>
        <w:ind w:firstLine="0"/>
        <w:contextualSpacing/>
        <w:jc w:val="center"/>
        <w:rPr>
          <w:rFonts w:asciiTheme="minorHAnsi" w:hAnsiTheme="minorHAnsi"/>
          <w:b/>
          <w:lang w:val="cs-CZ"/>
        </w:rPr>
      </w:pPr>
      <w:r w:rsidRPr="00AE5650">
        <w:rPr>
          <w:rFonts w:asciiTheme="minorHAnsi" w:hAnsiTheme="minorHAnsi"/>
          <w:b/>
          <w:lang w:val="cs-CZ"/>
        </w:rPr>
        <w:t>uzavírají následující smlouvu o dílo</w:t>
      </w:r>
      <w:r w:rsidR="00DA11C6" w:rsidRPr="00AE5650">
        <w:rPr>
          <w:rFonts w:asciiTheme="minorHAnsi" w:hAnsiTheme="minorHAnsi"/>
          <w:b/>
          <w:lang w:val="cs-CZ"/>
        </w:rPr>
        <w:t xml:space="preserve"> (dále jen „</w:t>
      </w:r>
      <w:r w:rsidR="00687FF7" w:rsidRPr="00AE5650">
        <w:rPr>
          <w:rFonts w:asciiTheme="minorHAnsi" w:hAnsiTheme="minorHAnsi"/>
          <w:b/>
          <w:lang w:val="cs-CZ"/>
        </w:rPr>
        <w:t>smlouva</w:t>
      </w:r>
      <w:r w:rsidR="00DA11C6" w:rsidRPr="00AE5650">
        <w:rPr>
          <w:rFonts w:asciiTheme="minorHAnsi" w:hAnsiTheme="minorHAnsi"/>
          <w:b/>
          <w:lang w:val="cs-CZ"/>
        </w:rPr>
        <w:t>“)</w:t>
      </w:r>
    </w:p>
    <w:p w:rsidR="000E7C37" w:rsidRPr="00AE5650" w:rsidRDefault="000E7C37" w:rsidP="00AE5650">
      <w:pPr>
        <w:tabs>
          <w:tab w:val="left" w:pos="567"/>
        </w:tabs>
        <w:spacing w:before="120"/>
        <w:ind w:firstLine="0"/>
        <w:contextualSpacing/>
        <w:jc w:val="center"/>
        <w:rPr>
          <w:rFonts w:asciiTheme="minorHAnsi" w:hAnsiTheme="minorHAnsi"/>
          <w:b/>
          <w:spacing w:val="-4"/>
          <w:lang w:val="cs-CZ"/>
        </w:rPr>
      </w:pPr>
    </w:p>
    <w:p w:rsidR="00CA13EF" w:rsidRPr="008F7358" w:rsidRDefault="00CA13EF" w:rsidP="00CA13EF">
      <w:pPr>
        <w:spacing w:before="120" w:line="240" w:lineRule="atLeast"/>
        <w:ind w:firstLine="0"/>
        <w:contextualSpacing/>
        <w:jc w:val="center"/>
        <w:rPr>
          <w:rFonts w:asciiTheme="minorHAnsi" w:hAnsiTheme="minorHAnsi"/>
          <w:lang w:val="cs-CZ"/>
        </w:rPr>
      </w:pPr>
      <w:r w:rsidRPr="008F7358">
        <w:rPr>
          <w:rFonts w:asciiTheme="minorHAnsi" w:hAnsiTheme="minorHAnsi"/>
          <w:lang w:val="cs-CZ"/>
        </w:rPr>
        <w:t>na zakázku:</w:t>
      </w:r>
    </w:p>
    <w:p w:rsidR="00CA13EF" w:rsidRDefault="00CA13EF" w:rsidP="00CA13EF">
      <w:pPr>
        <w:spacing w:before="120" w:line="240" w:lineRule="atLeast"/>
        <w:ind w:firstLine="0"/>
        <w:contextualSpacing/>
        <w:jc w:val="center"/>
        <w:rPr>
          <w:rFonts w:asciiTheme="minorHAnsi" w:hAnsiTheme="minorHAnsi"/>
          <w:b/>
          <w:caps/>
          <w:lang w:val="cs-CZ"/>
        </w:rPr>
      </w:pPr>
    </w:p>
    <w:p w:rsidR="00CA13EF" w:rsidRPr="00AA112E" w:rsidRDefault="00CA13EF" w:rsidP="00CA13EF">
      <w:pPr>
        <w:spacing w:before="120" w:line="240" w:lineRule="atLeast"/>
        <w:ind w:firstLine="0"/>
        <w:contextualSpacing/>
        <w:jc w:val="center"/>
        <w:rPr>
          <w:rFonts w:asciiTheme="minorHAnsi" w:hAnsiTheme="minorHAnsi"/>
          <w:b/>
          <w:caps/>
          <w:sz w:val="20"/>
          <w:lang w:val="cs-CZ"/>
        </w:rPr>
      </w:pPr>
    </w:p>
    <w:p w:rsidR="00CA13EF" w:rsidRPr="008F7358" w:rsidRDefault="008B5352" w:rsidP="008B5352">
      <w:pPr>
        <w:pStyle w:val="Bezmezer"/>
        <w:numPr>
          <w:ilvl w:val="0"/>
          <w:numId w:val="0"/>
        </w:numPr>
        <w:jc w:val="center"/>
        <w:rPr>
          <w:b/>
          <w:bCs/>
          <w:caps/>
          <w:lang w:val="cs-CZ"/>
        </w:rPr>
      </w:pPr>
      <w:r w:rsidRPr="008B5352">
        <w:rPr>
          <w:rFonts w:asciiTheme="minorHAnsi" w:hAnsiTheme="minorHAnsi" w:cs="Times-Bold"/>
          <w:b/>
          <w:bCs/>
          <w:sz w:val="28"/>
          <w:szCs w:val="36"/>
          <w:lang w:val="cs-CZ"/>
        </w:rPr>
        <w:t>REKONSTRUKCE ZELENĚ GYMNÁZIA AŠ</w:t>
      </w:r>
    </w:p>
    <w:p w:rsidR="00634744" w:rsidRDefault="00634744" w:rsidP="00CA13EF">
      <w:pPr>
        <w:pStyle w:val="Bezmezer"/>
        <w:numPr>
          <w:ilvl w:val="0"/>
          <w:numId w:val="0"/>
        </w:numPr>
        <w:jc w:val="center"/>
        <w:rPr>
          <w:i/>
          <w:lang w:val="cs-CZ"/>
        </w:rPr>
      </w:pPr>
    </w:p>
    <w:p w:rsidR="008B5352" w:rsidRDefault="008B5352" w:rsidP="00CA13EF">
      <w:pPr>
        <w:pStyle w:val="Bezmezer"/>
        <w:numPr>
          <w:ilvl w:val="0"/>
          <w:numId w:val="0"/>
        </w:numPr>
        <w:jc w:val="center"/>
        <w:rPr>
          <w:i/>
          <w:lang w:val="cs-CZ"/>
        </w:rPr>
      </w:pPr>
    </w:p>
    <w:p w:rsidR="00CA13EF" w:rsidRPr="008F7358" w:rsidRDefault="00CA13EF" w:rsidP="00CA13EF">
      <w:pPr>
        <w:pStyle w:val="Bezmezer"/>
        <w:numPr>
          <w:ilvl w:val="0"/>
          <w:numId w:val="0"/>
        </w:numPr>
        <w:jc w:val="center"/>
        <w:rPr>
          <w:i/>
          <w:lang w:val="cs-CZ"/>
        </w:rPr>
      </w:pPr>
      <w:r w:rsidRPr="008F7358">
        <w:rPr>
          <w:i/>
          <w:lang w:val="cs-CZ"/>
        </w:rPr>
        <w:t>Tato zakázka</w:t>
      </w:r>
    </w:p>
    <w:p w:rsidR="00CA13EF" w:rsidRPr="008F7358" w:rsidRDefault="00CA13EF" w:rsidP="00CA13EF">
      <w:pPr>
        <w:pStyle w:val="Bezmezer"/>
        <w:numPr>
          <w:ilvl w:val="0"/>
          <w:numId w:val="0"/>
        </w:numPr>
        <w:jc w:val="center"/>
        <w:rPr>
          <w:i/>
          <w:lang w:val="cs-CZ"/>
        </w:rPr>
      </w:pPr>
      <w:r w:rsidRPr="008F7358">
        <w:rPr>
          <w:i/>
          <w:lang w:val="cs-CZ"/>
        </w:rPr>
        <w:t>bude financována ze zdrojů Evropské unie (Evropského fondu pro regionální rozvoj)</w:t>
      </w:r>
    </w:p>
    <w:p w:rsidR="00CA13EF" w:rsidRDefault="00CA13EF" w:rsidP="00CA13EF">
      <w:pPr>
        <w:pStyle w:val="Bezmezer"/>
        <w:numPr>
          <w:ilvl w:val="0"/>
          <w:numId w:val="0"/>
        </w:numPr>
        <w:jc w:val="center"/>
        <w:rPr>
          <w:i/>
          <w:lang w:val="cs-CZ"/>
        </w:rPr>
      </w:pPr>
      <w:r w:rsidRPr="008F7358">
        <w:rPr>
          <w:i/>
          <w:lang w:val="cs-CZ"/>
        </w:rPr>
        <w:t xml:space="preserve"> v rámci Integrovaného regionálního operačního programu (dále jen „IROP“).</w:t>
      </w:r>
    </w:p>
    <w:p w:rsidR="00CA13EF" w:rsidRDefault="00CA13EF" w:rsidP="00095328">
      <w:pPr>
        <w:tabs>
          <w:tab w:val="left" w:pos="567"/>
        </w:tabs>
        <w:spacing w:before="120"/>
        <w:ind w:firstLine="0"/>
        <w:contextualSpacing/>
        <w:rPr>
          <w:b/>
          <w:caps/>
        </w:rPr>
      </w:pPr>
    </w:p>
    <w:p w:rsidR="00CB503C" w:rsidRPr="00AC77DB" w:rsidRDefault="00CB503C" w:rsidP="00D1519C">
      <w:pPr>
        <w:pStyle w:val="Nadpis1"/>
        <w:numPr>
          <w:ilvl w:val="0"/>
          <w:numId w:val="4"/>
        </w:numPr>
        <w:spacing w:before="240"/>
        <w:ind w:left="0" w:firstLine="993"/>
        <w:jc w:val="center"/>
        <w:rPr>
          <w:rFonts w:asciiTheme="minorHAnsi" w:hAnsiTheme="minorHAnsi"/>
          <w:b w:val="0"/>
          <w:sz w:val="22"/>
          <w:szCs w:val="22"/>
        </w:rPr>
      </w:pPr>
    </w:p>
    <w:p w:rsidR="000E7C37" w:rsidRPr="00AC77DB" w:rsidRDefault="00E5539B" w:rsidP="005A3276">
      <w:pPr>
        <w:spacing w:before="120" w:after="120"/>
        <w:ind w:firstLine="709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Základní ustanovení</w:t>
      </w:r>
    </w:p>
    <w:p w:rsidR="00CA13EF" w:rsidRDefault="00CA13EF" w:rsidP="008B5352">
      <w:pPr>
        <w:ind w:left="851" w:hanging="425"/>
        <w:jc w:val="both"/>
        <w:rPr>
          <w:rFonts w:asciiTheme="minorHAnsi" w:hAnsiTheme="minorHAnsi" w:cs="Arial"/>
          <w:shd w:val="clear" w:color="auto" w:fill="FFFFFF"/>
          <w:lang w:val="cs-CZ"/>
        </w:rPr>
      </w:pPr>
      <w:r>
        <w:rPr>
          <w:rFonts w:asciiTheme="majorHAnsi" w:hAnsiTheme="majorHAnsi"/>
          <w:lang w:val="cs-CZ"/>
        </w:rPr>
        <w:t>1.</w:t>
      </w:r>
      <w:r>
        <w:rPr>
          <w:rFonts w:asciiTheme="majorHAnsi" w:hAnsiTheme="majorHAnsi"/>
          <w:lang w:val="cs-CZ"/>
        </w:rPr>
        <w:tab/>
      </w:r>
      <w:r w:rsidRPr="00AF10AB">
        <w:rPr>
          <w:rFonts w:asciiTheme="majorHAnsi" w:hAnsiTheme="majorHAnsi"/>
          <w:lang w:val="cs-CZ"/>
        </w:rPr>
        <w:t xml:space="preserve">Objednatel je realizátorem projektu </w:t>
      </w:r>
      <w:r w:rsidR="008B5352" w:rsidRPr="008B5352">
        <w:rPr>
          <w:rFonts w:asciiTheme="majorHAnsi" w:hAnsiTheme="majorHAnsi" w:cs="Arial"/>
          <w:lang w:val="cs-CZ"/>
        </w:rPr>
        <w:t xml:space="preserve">,,Modernizace vybavení školy“, registrační číslo projektu CZ.06.2.67/0.0/0.0/16_050/0002527 </w:t>
      </w:r>
      <w:r w:rsidR="00AF10AB" w:rsidRPr="00AF10AB">
        <w:rPr>
          <w:rFonts w:asciiTheme="minorHAnsi" w:hAnsiTheme="minorHAnsi"/>
          <w:lang w:val="cs-CZ"/>
        </w:rPr>
        <w:t xml:space="preserve">(dále jen „projekt“), </w:t>
      </w:r>
      <w:r w:rsidR="008B5352" w:rsidRPr="00316C8F">
        <w:rPr>
          <w:rFonts w:asciiTheme="minorHAnsi" w:hAnsiTheme="minorHAnsi"/>
          <w:lang w:val="cs-CZ"/>
        </w:rPr>
        <w:t xml:space="preserve">který je spolufinancován </w:t>
      </w:r>
      <w:r w:rsidR="008B5352" w:rsidRPr="00316C8F">
        <w:rPr>
          <w:rFonts w:asciiTheme="minorHAnsi" w:hAnsiTheme="minorHAnsi" w:cs="Arial"/>
          <w:lang w:val="cs-CZ"/>
        </w:rPr>
        <w:t xml:space="preserve">z </w:t>
      </w:r>
      <w:r w:rsidR="008B5352" w:rsidRPr="00316C8F">
        <w:rPr>
          <w:rStyle w:val="Zdraznn"/>
          <w:rFonts w:asciiTheme="minorHAnsi" w:hAnsiTheme="minorHAnsi" w:cs="Arial"/>
          <w:b w:val="0"/>
          <w:bCs w:val="0"/>
          <w:i w:val="0"/>
          <w:shd w:val="clear" w:color="auto" w:fill="FFFFFF"/>
          <w:lang w:val="cs-CZ"/>
        </w:rPr>
        <w:t>Integrovaného regionálního operačního</w:t>
      </w:r>
      <w:r w:rsidR="008B5352" w:rsidRPr="006D1A76">
        <w:rPr>
          <w:rStyle w:val="Zdraznn"/>
          <w:rFonts w:asciiTheme="minorHAnsi" w:hAnsiTheme="minorHAnsi" w:cs="Arial"/>
          <w:b w:val="0"/>
          <w:bCs w:val="0"/>
          <w:i w:val="0"/>
          <w:shd w:val="clear" w:color="auto" w:fill="FFFFFF"/>
          <w:lang w:val="cs-CZ"/>
        </w:rPr>
        <w:t xml:space="preserve"> programu</w:t>
      </w:r>
      <w:r w:rsidR="008B5352" w:rsidRPr="006D1A76">
        <w:rPr>
          <w:rFonts w:asciiTheme="minorHAnsi" w:hAnsiTheme="minorHAnsi" w:cs="Arial"/>
          <w:shd w:val="clear" w:color="auto" w:fill="FFFFFF"/>
          <w:lang w:val="cs-CZ"/>
        </w:rPr>
        <w:t xml:space="preserve"> (IROP).</w:t>
      </w:r>
    </w:p>
    <w:p w:rsidR="00CA13EF" w:rsidRPr="00A44C5F" w:rsidRDefault="00CA13EF" w:rsidP="00CA13EF">
      <w:pPr>
        <w:spacing w:after="120"/>
        <w:ind w:left="851" w:hanging="425"/>
        <w:jc w:val="both"/>
        <w:rPr>
          <w:rFonts w:asciiTheme="majorHAnsi" w:hAnsiTheme="majorHAnsi"/>
          <w:szCs w:val="24"/>
          <w:lang w:val="cs-CZ"/>
        </w:rPr>
      </w:pPr>
      <w:r w:rsidRPr="00A44C5F">
        <w:rPr>
          <w:rFonts w:asciiTheme="majorHAnsi" w:hAnsiTheme="majorHAnsi"/>
          <w:lang w:val="cs-CZ"/>
        </w:rPr>
        <w:t>2.</w:t>
      </w:r>
      <w:r w:rsidRPr="00A44C5F">
        <w:rPr>
          <w:rFonts w:asciiTheme="majorHAnsi" w:hAnsiTheme="majorHAnsi"/>
          <w:lang w:val="cs-CZ"/>
        </w:rPr>
        <w:tab/>
        <w:t>Na základě této smlouvy se zhotovitel zavazuje provést na svůj náklad a nebezpečí pro objednatele dílo uvedené v článku 2. této smlouvy. Objednatel se zavazuje dílo převzít a zaplatit zhotoviteli cenu za jeho provedení.</w:t>
      </w:r>
    </w:p>
    <w:p w:rsidR="0098797B" w:rsidRPr="00641389" w:rsidRDefault="0098797B" w:rsidP="00641389">
      <w:pPr>
        <w:pStyle w:val="Nadpis1"/>
        <w:jc w:val="center"/>
        <w:rPr>
          <w:sz w:val="22"/>
          <w:szCs w:val="22"/>
        </w:rPr>
      </w:pPr>
      <w:r w:rsidRPr="00641389">
        <w:rPr>
          <w:caps/>
          <w:sz w:val="22"/>
          <w:szCs w:val="22"/>
        </w:rPr>
        <w:t>Č</w:t>
      </w:r>
      <w:r w:rsidRPr="00641389">
        <w:rPr>
          <w:sz w:val="22"/>
          <w:szCs w:val="22"/>
        </w:rPr>
        <w:t>lánek 2.</w:t>
      </w:r>
    </w:p>
    <w:p w:rsidR="00CB503C" w:rsidRPr="00AC77DB" w:rsidRDefault="00CB503C" w:rsidP="005A3276">
      <w:pPr>
        <w:spacing w:after="0"/>
        <w:ind w:firstLine="851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PŘEDMĚT SMLOUVY</w:t>
      </w:r>
    </w:p>
    <w:p w:rsidR="00E5539B" w:rsidRPr="005A317C" w:rsidRDefault="00E5539B" w:rsidP="00C97B43">
      <w:pPr>
        <w:numPr>
          <w:ilvl w:val="0"/>
          <w:numId w:val="6"/>
        </w:numPr>
        <w:tabs>
          <w:tab w:val="clear" w:pos="720"/>
          <w:tab w:val="num" w:pos="567"/>
          <w:tab w:val="num" w:pos="851"/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850" w:hanging="425"/>
        <w:jc w:val="both"/>
        <w:textAlignment w:val="baseline"/>
        <w:rPr>
          <w:rFonts w:asciiTheme="minorHAnsi" w:hAnsiTheme="minorHAnsi"/>
          <w:lang w:val="cs-CZ"/>
        </w:rPr>
      </w:pPr>
      <w:r w:rsidRPr="005A317C">
        <w:rPr>
          <w:rFonts w:asciiTheme="minorHAnsi" w:hAnsiTheme="minorHAnsi"/>
          <w:lang w:val="cs-CZ"/>
        </w:rPr>
        <w:t>Zhotovitel se zavazuje pro objednatele provést objednané dílo v plném souladu s touto smlouvou a projektovou dokumentací, v úplnosti dle zadání, rozsahu dle rozpočtu z cenové nabídky zhotovitele, ve výborné kvalitě, bez vad a nedodělků.</w:t>
      </w:r>
    </w:p>
    <w:p w:rsidR="00634744" w:rsidRDefault="00CA13EF" w:rsidP="00634744">
      <w:pPr>
        <w:numPr>
          <w:ilvl w:val="0"/>
          <w:numId w:val="6"/>
        </w:numPr>
        <w:tabs>
          <w:tab w:val="clear" w:pos="720"/>
          <w:tab w:val="num" w:pos="567"/>
          <w:tab w:val="num" w:pos="851"/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850" w:hanging="425"/>
        <w:jc w:val="both"/>
        <w:textAlignment w:val="baseline"/>
        <w:rPr>
          <w:rFonts w:asciiTheme="minorHAnsi" w:hAnsiTheme="minorHAnsi"/>
          <w:lang w:val="cs-CZ"/>
        </w:rPr>
      </w:pPr>
      <w:r w:rsidRPr="008F7358">
        <w:rPr>
          <w:rFonts w:cs="Arial"/>
          <w:lang w:val="cs-CZ"/>
        </w:rPr>
        <w:t>Veškeré práce, činnosti a dodávky v rámci předmětu díla budou prováděny také v souladu s relevantními dokumenty IROP.</w:t>
      </w:r>
    </w:p>
    <w:p w:rsidR="00634744" w:rsidRPr="00634744" w:rsidRDefault="00634744" w:rsidP="008B5352">
      <w:pPr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tLeast"/>
        <w:ind w:left="851" w:hanging="425"/>
        <w:jc w:val="both"/>
        <w:textAlignment w:val="baseline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Předmětem díla</w:t>
      </w:r>
      <w:r w:rsidR="00CA13EF" w:rsidRPr="00634744">
        <w:rPr>
          <w:rStyle w:val="BezmezerChar"/>
          <w:rFonts w:asciiTheme="minorHAnsi" w:hAnsiTheme="minorHAnsi"/>
          <w:lang w:val="cs-CZ" w:eastAsia="cs-CZ"/>
        </w:rPr>
        <w:t xml:space="preserve"> </w:t>
      </w:r>
      <w:r w:rsidR="008B5352" w:rsidRPr="008B5352">
        <w:rPr>
          <w:rStyle w:val="BezmezerChar"/>
          <w:rFonts w:asciiTheme="minorHAnsi" w:hAnsiTheme="minorHAnsi"/>
          <w:lang w:val="cs-CZ" w:eastAsia="cs-CZ"/>
        </w:rPr>
        <w:t>je revitalizace zeleně školního areálu, která se stane součástí rozsáhlé rekonstrukce budov a vzdělávacího vybavení. Cílem rekonstrukce zeleně je vytvořit příjemné a z hlediska životního prostředí hodnotné místo, které bude reprezentovat při vstupu do školních budov a zároveň bude umožňovat odpočinek, venkovní vyučování a další aktivity.</w:t>
      </w:r>
    </w:p>
    <w:p w:rsidR="00456BDC" w:rsidRPr="00634744" w:rsidRDefault="00456BDC" w:rsidP="008B5352">
      <w:pPr>
        <w:numPr>
          <w:ilvl w:val="0"/>
          <w:numId w:val="6"/>
        </w:numPr>
        <w:tabs>
          <w:tab w:val="clear" w:pos="720"/>
          <w:tab w:val="num" w:pos="567"/>
          <w:tab w:val="num" w:pos="851"/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851" w:hanging="425"/>
        <w:jc w:val="both"/>
        <w:textAlignment w:val="baseline"/>
        <w:rPr>
          <w:rFonts w:asciiTheme="minorHAnsi" w:hAnsiTheme="minorHAnsi"/>
          <w:lang w:val="cs-CZ"/>
        </w:rPr>
      </w:pPr>
      <w:r w:rsidRPr="00634744">
        <w:rPr>
          <w:rFonts w:asciiTheme="minorHAnsi" w:hAnsiTheme="minorHAnsi"/>
          <w:lang w:val="cs-CZ"/>
        </w:rPr>
        <w:t>Realizací se rozumí úplné a bezvadné provedení všech prací, dodávek a služeb včetn</w:t>
      </w:r>
      <w:r w:rsidR="00C41361" w:rsidRPr="00634744">
        <w:rPr>
          <w:rFonts w:asciiTheme="minorHAnsi" w:hAnsiTheme="minorHAnsi"/>
          <w:lang w:val="cs-CZ"/>
        </w:rPr>
        <w:t>ě dodávek potřebných materiálů,</w:t>
      </w:r>
      <w:r w:rsidRPr="00634744">
        <w:rPr>
          <w:rFonts w:asciiTheme="minorHAnsi" w:hAnsiTheme="minorHAnsi"/>
          <w:lang w:val="cs-CZ"/>
        </w:rPr>
        <w:t xml:space="preserve"> zařízení nezbytných pro řádné dokončení zakázky, vč. provedení všech dalších činností souvisejících se zakázkou a vyplývajících ze zadávací dokumentace.  Služby, práce a dodávky, které jsou předmětem této smlouvy zhotovitel provede nebo dodá v takovém rozsahu a jakosti, aby výsledkem bylo kompletní a bezvadné dílo odpovídající podmínkám stanoveným touto smlouvou a účelu použití. Rozsah předmětu plnění je uveden v zadávací dokumentaci, způsob provedení v projektové dokumentaci a množství prací v soupisu prací a výkazu výměr. Předmětem plnění je dílo jako celek a dodavatel má povinnost ho jako takový ocenit. Pokud soupis prací neobsahuje veškeré položky nezbytné k provedení díla jako celku, má se za to, že jsou tyto položky již obsaženy v jiných položkách.</w:t>
      </w:r>
    </w:p>
    <w:p w:rsidR="00AA14A8" w:rsidRPr="005A317C" w:rsidRDefault="00456BDC" w:rsidP="00456BDC">
      <w:pPr>
        <w:tabs>
          <w:tab w:val="num" w:pos="851"/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360" w:firstLine="66"/>
        <w:jc w:val="both"/>
        <w:textAlignment w:val="baseline"/>
        <w:rPr>
          <w:rFonts w:asciiTheme="minorHAnsi" w:hAnsiTheme="minorHAnsi"/>
          <w:u w:val="single"/>
          <w:lang w:val="cs-CZ"/>
        </w:rPr>
      </w:pPr>
      <w:r w:rsidRPr="005A317C">
        <w:rPr>
          <w:rFonts w:asciiTheme="minorHAnsi" w:hAnsiTheme="minorHAnsi"/>
          <w:lang w:val="cs-CZ"/>
        </w:rPr>
        <w:t xml:space="preserve">5. </w:t>
      </w:r>
      <w:r w:rsidRPr="005A317C">
        <w:rPr>
          <w:rFonts w:asciiTheme="minorHAnsi" w:hAnsiTheme="minorHAnsi"/>
          <w:lang w:val="cs-CZ"/>
        </w:rPr>
        <w:tab/>
      </w:r>
      <w:r w:rsidR="00AA14A8" w:rsidRPr="005A317C">
        <w:rPr>
          <w:rFonts w:asciiTheme="minorHAnsi" w:hAnsiTheme="minorHAnsi"/>
          <w:u w:val="single"/>
          <w:lang w:val="cs-CZ"/>
        </w:rPr>
        <w:t xml:space="preserve">Předmětem díla (plnění zhotovitele) je zejména: </w:t>
      </w:r>
    </w:p>
    <w:p w:rsidR="009B61CA" w:rsidRPr="005A317C" w:rsidRDefault="00C41361" w:rsidP="009B61CA">
      <w:pPr>
        <w:numPr>
          <w:ilvl w:val="0"/>
          <w:numId w:val="18"/>
        </w:numPr>
        <w:spacing w:after="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kompletní provedení díla </w:t>
      </w:r>
      <w:r w:rsidR="00CA13EF">
        <w:rPr>
          <w:rFonts w:asciiTheme="minorHAnsi" w:hAnsiTheme="minorHAnsi"/>
          <w:lang w:val="cs-CZ"/>
        </w:rPr>
        <w:t xml:space="preserve">v rozsahu dle schváleného projektu </w:t>
      </w:r>
      <w:r w:rsidR="009B61CA" w:rsidRPr="005A317C">
        <w:rPr>
          <w:rFonts w:asciiTheme="minorHAnsi" w:hAnsiTheme="minorHAnsi"/>
          <w:lang w:val="cs-CZ"/>
        </w:rPr>
        <w:t>a cenové nabídky zhotovitele,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t>zajištění a provedení všech opatření organizačního charakteru k řádnému provedení díla,</w:t>
      </w:r>
    </w:p>
    <w:p w:rsidR="009B61CA" w:rsidRPr="005A317C" w:rsidRDefault="009B61CA" w:rsidP="009B61CA">
      <w:pPr>
        <w:numPr>
          <w:ilvl w:val="0"/>
          <w:numId w:val="18"/>
        </w:numPr>
        <w:suppressAutoHyphens/>
        <w:spacing w:after="0"/>
        <w:jc w:val="both"/>
        <w:rPr>
          <w:rFonts w:asciiTheme="minorHAnsi" w:hAnsiTheme="minorHAnsi" w:cs="Arial"/>
          <w:lang w:val="cs-CZ"/>
        </w:rPr>
      </w:pPr>
      <w:r w:rsidRPr="005A317C">
        <w:rPr>
          <w:rFonts w:asciiTheme="minorHAnsi" w:hAnsiTheme="minorHAnsi"/>
          <w:lang w:val="cs-CZ"/>
        </w:rPr>
        <w:t>vytýčení inženýrských sítí a zařízení, včetně zajištění případné aktualizace vyjádření správců sítí, která pozbudou pl</w:t>
      </w:r>
      <w:r w:rsidR="00C41361">
        <w:rPr>
          <w:rFonts w:asciiTheme="minorHAnsi" w:hAnsiTheme="minorHAnsi"/>
          <w:lang w:val="cs-CZ"/>
        </w:rPr>
        <w:t>atnosti v období mezi předáním díl</w:t>
      </w:r>
      <w:r w:rsidRPr="005A317C">
        <w:rPr>
          <w:rFonts w:asciiTheme="minorHAnsi" w:hAnsiTheme="minorHAnsi"/>
          <w:lang w:val="cs-CZ"/>
        </w:rPr>
        <w:t>a vytyčením sítí,</w:t>
      </w:r>
    </w:p>
    <w:p w:rsidR="00AA14A8" w:rsidRPr="005A317C" w:rsidRDefault="00AA14A8" w:rsidP="00C97B43">
      <w:pPr>
        <w:numPr>
          <w:ilvl w:val="0"/>
          <w:numId w:val="18"/>
        </w:numPr>
        <w:suppressAutoHyphens/>
        <w:spacing w:after="0" w:line="220" w:lineRule="auto"/>
        <w:jc w:val="both"/>
        <w:rPr>
          <w:rFonts w:asciiTheme="minorHAnsi" w:hAnsiTheme="minorHAnsi" w:cs="Arial"/>
          <w:lang w:val="cs-CZ"/>
        </w:rPr>
      </w:pPr>
      <w:r w:rsidRPr="005A317C">
        <w:rPr>
          <w:rFonts w:asciiTheme="minorHAnsi" w:hAnsiTheme="minorHAnsi" w:cs="Arial"/>
          <w:lang w:val="cs-CZ"/>
        </w:rPr>
        <w:t xml:space="preserve">geodetické vytýčení před zahájením realizace </w:t>
      </w:r>
      <w:r w:rsidR="00C41361">
        <w:rPr>
          <w:rFonts w:asciiTheme="minorHAnsi" w:hAnsiTheme="minorHAnsi" w:cs="Arial"/>
          <w:lang w:val="cs-CZ"/>
        </w:rPr>
        <w:t>díla</w:t>
      </w:r>
      <w:r w:rsidRPr="005A317C">
        <w:rPr>
          <w:rFonts w:asciiTheme="minorHAnsi" w:hAnsiTheme="minorHAnsi" w:cs="Arial"/>
          <w:lang w:val="cs-CZ"/>
        </w:rPr>
        <w:t>,</w:t>
      </w:r>
    </w:p>
    <w:p w:rsidR="00AA14A8" w:rsidRPr="005A317C" w:rsidRDefault="00AA14A8" w:rsidP="00C97B43">
      <w:pPr>
        <w:numPr>
          <w:ilvl w:val="0"/>
          <w:numId w:val="18"/>
        </w:numPr>
        <w:suppressAutoHyphens/>
        <w:spacing w:after="0" w:line="220" w:lineRule="auto"/>
        <w:jc w:val="both"/>
        <w:rPr>
          <w:rFonts w:asciiTheme="minorHAnsi" w:hAnsiTheme="minorHAnsi" w:cs="Arial"/>
          <w:lang w:val="cs-CZ"/>
        </w:rPr>
      </w:pPr>
      <w:r w:rsidRPr="005A317C">
        <w:rPr>
          <w:rFonts w:asciiTheme="minorHAnsi" w:hAnsiTheme="minorHAnsi" w:cs="Arial"/>
          <w:lang w:val="cs-CZ"/>
        </w:rPr>
        <w:t>zajištění uzavírek komunikací a případných dalších rozho</w:t>
      </w:r>
      <w:r w:rsidR="00C41361">
        <w:rPr>
          <w:rFonts w:asciiTheme="minorHAnsi" w:hAnsiTheme="minorHAnsi" w:cs="Arial"/>
          <w:lang w:val="cs-CZ"/>
        </w:rPr>
        <w:t>dnutí potřebných pro realizaci díla</w:t>
      </w:r>
      <w:r w:rsidRPr="005A317C">
        <w:rPr>
          <w:rFonts w:asciiTheme="minorHAnsi" w:hAnsiTheme="minorHAnsi" w:cs="Arial"/>
          <w:lang w:val="cs-CZ"/>
        </w:rPr>
        <w:t>,</w:t>
      </w:r>
    </w:p>
    <w:p w:rsidR="0096797A" w:rsidRPr="0096797A" w:rsidRDefault="00AA14A8" w:rsidP="0096797A">
      <w:pPr>
        <w:pStyle w:val="Odstavecseseznamem"/>
        <w:numPr>
          <w:ilvl w:val="0"/>
          <w:numId w:val="18"/>
        </w:numPr>
        <w:suppressAutoHyphens/>
        <w:spacing w:after="0" w:line="220" w:lineRule="auto"/>
        <w:jc w:val="both"/>
        <w:rPr>
          <w:rFonts w:asciiTheme="minorHAnsi" w:hAnsiTheme="minorHAnsi" w:cs="Verdana"/>
          <w:lang w:val="cs-CZ"/>
        </w:rPr>
      </w:pPr>
      <w:r w:rsidRPr="0096797A">
        <w:rPr>
          <w:rFonts w:asciiTheme="minorHAnsi" w:hAnsiTheme="minorHAnsi" w:cs="Arial"/>
          <w:lang w:val="cs-CZ"/>
        </w:rPr>
        <w:t xml:space="preserve">geodetické zaměření a dokumentace skutečného provedení díla </w:t>
      </w:r>
      <w:r w:rsidRPr="0096797A">
        <w:rPr>
          <w:rFonts w:asciiTheme="minorHAnsi" w:hAnsiTheme="minorHAnsi" w:cs="Verdana"/>
          <w:lang w:val="cs-CZ"/>
        </w:rPr>
        <w:t>včetně podkladů pro</w:t>
      </w:r>
      <w:r w:rsidRPr="0096797A">
        <w:rPr>
          <w:rFonts w:asciiTheme="minorHAnsi" w:hAnsiTheme="minorHAnsi" w:cs="Arial"/>
          <w:lang w:val="cs-CZ"/>
        </w:rPr>
        <w:t xml:space="preserve"> </w:t>
      </w:r>
      <w:r w:rsidR="0096797A" w:rsidRPr="0096797A">
        <w:rPr>
          <w:rFonts w:asciiTheme="minorHAnsi" w:hAnsiTheme="minorHAnsi" w:cs="Verdana"/>
          <w:lang w:val="cs-CZ"/>
        </w:rPr>
        <w:t>zřízení, věcných břemen, nevyplývá-li z povahy věci či zadávacích podmínek jinak.</w:t>
      </w:r>
    </w:p>
    <w:p w:rsidR="002E1D45" w:rsidRPr="005A317C" w:rsidRDefault="002E1D45" w:rsidP="00CA13EF">
      <w:pPr>
        <w:suppressAutoHyphens/>
        <w:spacing w:after="0" w:line="220" w:lineRule="auto"/>
        <w:ind w:firstLine="0"/>
        <w:jc w:val="both"/>
        <w:rPr>
          <w:rFonts w:asciiTheme="minorHAnsi" w:hAnsiTheme="minorHAnsi" w:cs="Arial"/>
          <w:sz w:val="6"/>
          <w:szCs w:val="6"/>
          <w:lang w:val="cs-CZ"/>
        </w:rPr>
      </w:pPr>
    </w:p>
    <w:p w:rsidR="002E1D45" w:rsidRPr="005A317C" w:rsidRDefault="002E1D45" w:rsidP="002E1D45">
      <w:pPr>
        <w:pStyle w:val="Odstavecseseznamem"/>
        <w:ind w:left="1276" w:firstLine="0"/>
        <w:jc w:val="both"/>
        <w:rPr>
          <w:rFonts w:asciiTheme="minorHAnsi" w:hAnsiTheme="minorHAnsi"/>
          <w:sz w:val="6"/>
          <w:szCs w:val="6"/>
          <w:lang w:val="cs-CZ"/>
        </w:rPr>
      </w:pPr>
    </w:p>
    <w:p w:rsidR="00AA14A8" w:rsidRPr="005A317C" w:rsidRDefault="00456BDC" w:rsidP="00456BDC">
      <w:pPr>
        <w:tabs>
          <w:tab w:val="num" w:pos="851"/>
        </w:tabs>
        <w:autoSpaceDE w:val="0"/>
        <w:autoSpaceDN w:val="0"/>
        <w:adjustRightInd w:val="0"/>
        <w:spacing w:after="120"/>
        <w:ind w:left="360" w:firstLine="66"/>
        <w:jc w:val="both"/>
        <w:rPr>
          <w:rFonts w:asciiTheme="minorHAnsi" w:hAnsiTheme="minorHAnsi"/>
          <w:u w:val="single"/>
          <w:lang w:val="cs-CZ"/>
        </w:rPr>
      </w:pPr>
      <w:r w:rsidRPr="005A317C">
        <w:rPr>
          <w:rFonts w:asciiTheme="minorHAnsi" w:hAnsiTheme="minorHAnsi"/>
          <w:lang w:val="cs-CZ"/>
        </w:rPr>
        <w:t xml:space="preserve">6. </w:t>
      </w:r>
      <w:r w:rsidRPr="005A317C">
        <w:rPr>
          <w:rFonts w:asciiTheme="minorHAnsi" w:hAnsiTheme="minorHAnsi"/>
          <w:lang w:val="cs-CZ"/>
        </w:rPr>
        <w:tab/>
      </w:r>
      <w:r w:rsidR="00AA14A8" w:rsidRPr="005A317C">
        <w:rPr>
          <w:rFonts w:asciiTheme="minorHAnsi" w:hAnsiTheme="minorHAnsi"/>
          <w:u w:val="single"/>
          <w:lang w:val="cs-CZ"/>
        </w:rPr>
        <w:t>Součástí rozsahu předmětu díla j</w:t>
      </w:r>
      <w:r w:rsidR="00CA2268" w:rsidRPr="005A317C">
        <w:rPr>
          <w:rFonts w:asciiTheme="minorHAnsi" w:hAnsiTheme="minorHAnsi"/>
          <w:u w:val="single"/>
          <w:lang w:val="cs-CZ"/>
        </w:rPr>
        <w:t>e/ j</w:t>
      </w:r>
      <w:r w:rsidR="00AA14A8" w:rsidRPr="005A317C">
        <w:rPr>
          <w:rFonts w:asciiTheme="minorHAnsi" w:hAnsiTheme="minorHAnsi"/>
          <w:u w:val="single"/>
          <w:lang w:val="cs-CZ"/>
        </w:rPr>
        <w:t>sou rovněž:</w:t>
      </w:r>
    </w:p>
    <w:p w:rsidR="00AA14A8" w:rsidRPr="005A317C" w:rsidRDefault="00AA14A8" w:rsidP="00CA2268">
      <w:pPr>
        <w:numPr>
          <w:ilvl w:val="0"/>
          <w:numId w:val="18"/>
        </w:numPr>
        <w:tabs>
          <w:tab w:val="num" w:pos="567"/>
        </w:tabs>
        <w:spacing w:after="0"/>
        <w:jc w:val="both"/>
        <w:rPr>
          <w:rFonts w:asciiTheme="minorHAnsi" w:hAnsiTheme="minorHAnsi"/>
          <w:lang w:val="cs-CZ"/>
        </w:rPr>
      </w:pPr>
      <w:r w:rsidRPr="005A317C">
        <w:rPr>
          <w:rFonts w:asciiTheme="minorHAnsi" w:hAnsiTheme="minorHAnsi"/>
          <w:lang w:val="cs-CZ"/>
        </w:rPr>
        <w:t>pomocné práce a všechny práce, které nelze při úplném a věcném provedení díla vynechat a jsou s ní v bezpodmínečné souvislosti,</w:t>
      </w:r>
    </w:p>
    <w:p w:rsidR="00AA14A8" w:rsidRPr="005A317C" w:rsidRDefault="00AA14A8" w:rsidP="00C97B43">
      <w:pPr>
        <w:numPr>
          <w:ilvl w:val="0"/>
          <w:numId w:val="18"/>
        </w:numPr>
        <w:tabs>
          <w:tab w:val="num" w:pos="567"/>
        </w:tabs>
        <w:spacing w:after="0"/>
        <w:jc w:val="both"/>
        <w:rPr>
          <w:rFonts w:asciiTheme="minorHAnsi" w:hAnsiTheme="minorHAnsi"/>
          <w:lang w:val="cs-CZ"/>
        </w:rPr>
      </w:pPr>
      <w:r w:rsidRPr="005A317C">
        <w:rPr>
          <w:rFonts w:asciiTheme="minorHAnsi" w:hAnsiTheme="minorHAnsi"/>
          <w:lang w:val="cs-CZ"/>
        </w:rPr>
        <w:t xml:space="preserve">úplné vyklizení </w:t>
      </w:r>
      <w:r w:rsidR="00C41361">
        <w:rPr>
          <w:rFonts w:asciiTheme="minorHAnsi" w:hAnsiTheme="minorHAnsi"/>
          <w:lang w:val="cs-CZ"/>
        </w:rPr>
        <w:t>místa</w:t>
      </w:r>
      <w:r w:rsidRPr="005A317C">
        <w:rPr>
          <w:rFonts w:asciiTheme="minorHAnsi" w:hAnsiTheme="minorHAnsi"/>
          <w:lang w:val="cs-CZ"/>
        </w:rPr>
        <w:t xml:space="preserve"> od vlastních materiálů a zařízení zhotovitele včetně </w:t>
      </w:r>
      <w:r w:rsidR="00C41361">
        <w:rPr>
          <w:rFonts w:asciiTheme="minorHAnsi" w:hAnsiTheme="minorHAnsi"/>
          <w:lang w:val="cs-CZ"/>
        </w:rPr>
        <w:t>zařízení místa plnění</w:t>
      </w:r>
      <w:r w:rsidRPr="005A317C">
        <w:rPr>
          <w:rFonts w:asciiTheme="minorHAnsi" w:hAnsiTheme="minorHAnsi"/>
          <w:lang w:val="cs-CZ"/>
        </w:rPr>
        <w:t>,</w:t>
      </w:r>
    </w:p>
    <w:p w:rsidR="00AA14A8" w:rsidRPr="005A317C" w:rsidRDefault="00550275" w:rsidP="00C97B43">
      <w:pPr>
        <w:numPr>
          <w:ilvl w:val="0"/>
          <w:numId w:val="18"/>
        </w:numPr>
        <w:tabs>
          <w:tab w:val="num" w:pos="567"/>
        </w:tabs>
        <w:spacing w:after="0"/>
        <w:jc w:val="both"/>
        <w:rPr>
          <w:rFonts w:asciiTheme="minorHAnsi" w:hAnsiTheme="minorHAnsi"/>
          <w:lang w:val="cs-CZ"/>
        </w:rPr>
      </w:pPr>
      <w:r w:rsidRPr="005A317C">
        <w:rPr>
          <w:rFonts w:asciiTheme="minorHAnsi" w:hAnsiTheme="minorHAnsi"/>
          <w:lang w:val="cs-CZ"/>
        </w:rPr>
        <w:t xml:space="preserve">likvidace odpadů </w:t>
      </w:r>
      <w:r w:rsidR="00AA14A8" w:rsidRPr="005A317C">
        <w:rPr>
          <w:rFonts w:asciiTheme="minorHAnsi" w:hAnsiTheme="minorHAnsi"/>
          <w:lang w:val="cs-CZ"/>
        </w:rPr>
        <w:t xml:space="preserve">vzniklých v souvislosti s touto </w:t>
      </w:r>
      <w:r w:rsidR="00C41361">
        <w:rPr>
          <w:rFonts w:asciiTheme="minorHAnsi" w:hAnsiTheme="minorHAnsi"/>
          <w:lang w:val="cs-CZ"/>
        </w:rPr>
        <w:t>službou</w:t>
      </w:r>
      <w:r w:rsidR="00AA14A8" w:rsidRPr="005A317C">
        <w:rPr>
          <w:rFonts w:asciiTheme="minorHAnsi" w:hAnsiTheme="minorHAnsi"/>
          <w:lang w:val="cs-CZ"/>
        </w:rPr>
        <w:t xml:space="preserve"> v souladu s </w:t>
      </w:r>
      <w:r w:rsidR="001715E1" w:rsidRPr="005A317C">
        <w:rPr>
          <w:rFonts w:asciiTheme="minorHAnsi" w:hAnsiTheme="minorHAnsi"/>
          <w:lang w:val="cs-CZ"/>
        </w:rPr>
        <w:t>příslušnými zákonnými předpisy.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t>zajištění bezpečnosti práce, požární ochrany a životního prostředí,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lastRenderedPageBreak/>
        <w:t>veškeré práce a dodávky související s bezpečnostními opatřeními na ochranu lidí a majetku,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t>provedení přejímky místa realizace díla,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t>účast na pravidelných kontrolních dnech,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t>úklid všech prostorů, pozemků a komunikací dotčených realizací díla,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Fonts w:asciiTheme="minorHAnsi" w:eastAsia="Calibri" w:hAnsiTheme="minorHAnsi"/>
          <w:lang w:val="cs-CZ"/>
        </w:rPr>
      </w:pPr>
      <w:r w:rsidRPr="005A317C">
        <w:rPr>
          <w:rFonts w:asciiTheme="minorHAnsi" w:hAnsiTheme="minorHAnsi"/>
          <w:lang w:val="cs-CZ"/>
        </w:rPr>
        <w:t xml:space="preserve">uvedení pozemků a případných zařízení, jejichž úpravy nebyly obsaženy v projektové dokumentaci, ale byly </w:t>
      </w:r>
      <w:r w:rsidR="002C6693">
        <w:rPr>
          <w:rFonts w:asciiTheme="minorHAnsi" w:hAnsiTheme="minorHAnsi"/>
          <w:lang w:val="cs-CZ"/>
        </w:rPr>
        <w:t>dílem</w:t>
      </w:r>
      <w:r w:rsidRPr="005A317C">
        <w:rPr>
          <w:rFonts w:asciiTheme="minorHAnsi" w:hAnsiTheme="minorHAnsi"/>
          <w:lang w:val="cs-CZ"/>
        </w:rPr>
        <w:t xml:space="preserve"> dotčeny, po ukončení prací do původního stavu,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t>zajištění, po celou dobu provádění díla, bezpečného přístupu do přilehlých nemovitostí a trvalé dopravní obslužnosti, spočívající zejména v zajištění průjezdu pro složky integrovaného záchranného systému, vše v souladu s dopravně inženýrskými opatřeními,</w:t>
      </w:r>
    </w:p>
    <w:p w:rsidR="009B61CA" w:rsidRPr="005A317C" w:rsidRDefault="009B61CA" w:rsidP="009B61CA">
      <w:pPr>
        <w:pStyle w:val="Bezmezer"/>
        <w:numPr>
          <w:ilvl w:val="0"/>
          <w:numId w:val="18"/>
        </w:numPr>
        <w:jc w:val="both"/>
        <w:rPr>
          <w:rStyle w:val="Seznam2Char"/>
          <w:rFonts w:asciiTheme="minorHAnsi" w:hAnsiTheme="minorHAnsi"/>
          <w:lang w:val="cs-CZ"/>
        </w:rPr>
      </w:pPr>
      <w:r w:rsidRPr="005A317C">
        <w:rPr>
          <w:rStyle w:val="Seznam2Char"/>
          <w:rFonts w:asciiTheme="minorHAnsi" w:hAnsiTheme="minorHAnsi"/>
          <w:lang w:val="cs-CZ"/>
        </w:rPr>
        <w:t>dodržení podmínek vyjádření dotčených orgánů.</w:t>
      </w:r>
    </w:p>
    <w:p w:rsidR="00EF7463" w:rsidRPr="005A317C" w:rsidRDefault="00EF7463" w:rsidP="00EF7463">
      <w:pPr>
        <w:spacing w:after="0"/>
        <w:ind w:left="1210" w:firstLine="0"/>
        <w:jc w:val="both"/>
        <w:rPr>
          <w:rFonts w:asciiTheme="minorHAnsi" w:hAnsiTheme="minorHAnsi"/>
          <w:sz w:val="6"/>
          <w:szCs w:val="6"/>
          <w:lang w:val="cs-CZ"/>
        </w:rPr>
      </w:pPr>
    </w:p>
    <w:p w:rsidR="00456BDC" w:rsidRPr="004C4F3E" w:rsidRDefault="00456BDC" w:rsidP="00CA13EF">
      <w:pPr>
        <w:tabs>
          <w:tab w:val="num" w:pos="993"/>
          <w:tab w:val="num" w:pos="1276"/>
        </w:tabs>
        <w:overflowPunct w:val="0"/>
        <w:autoSpaceDE w:val="0"/>
        <w:autoSpaceDN w:val="0"/>
        <w:adjustRightInd w:val="0"/>
        <w:spacing w:after="0" w:line="240" w:lineRule="atLeast"/>
        <w:ind w:left="850" w:hanging="424"/>
        <w:jc w:val="both"/>
        <w:textAlignment w:val="baseline"/>
        <w:rPr>
          <w:rFonts w:asciiTheme="minorHAnsi" w:hAnsiTheme="minorHAnsi"/>
          <w:lang w:val="cs-CZ"/>
        </w:rPr>
      </w:pPr>
      <w:r w:rsidRPr="00CA13EF">
        <w:rPr>
          <w:rFonts w:asciiTheme="minorHAnsi" w:hAnsiTheme="minorHAnsi" w:cs="Arial"/>
          <w:lang w:val="cs-CZ"/>
        </w:rPr>
        <w:t>7.</w:t>
      </w:r>
      <w:r w:rsidRPr="00CA13EF">
        <w:rPr>
          <w:rFonts w:asciiTheme="minorHAnsi" w:hAnsiTheme="minorHAnsi" w:cs="Arial"/>
          <w:lang w:val="cs-CZ"/>
        </w:rPr>
        <w:tab/>
      </w:r>
      <w:r w:rsidR="00CA13EF" w:rsidRPr="00CA13EF">
        <w:rPr>
          <w:rFonts w:cs="Arial"/>
          <w:u w:val="single"/>
          <w:lang w:val="cs-CZ"/>
        </w:rPr>
        <w:t xml:space="preserve">Místo plnění </w:t>
      </w:r>
      <w:r w:rsidR="00CA13EF" w:rsidRPr="004C4F3E">
        <w:rPr>
          <w:rFonts w:asciiTheme="minorHAnsi" w:hAnsiTheme="minorHAnsi" w:cs="Arial"/>
          <w:u w:val="single"/>
          <w:lang w:val="cs-CZ"/>
        </w:rPr>
        <w:t>zakázky</w:t>
      </w:r>
      <w:r w:rsidR="00CA13EF" w:rsidRPr="004C4F3E">
        <w:rPr>
          <w:rFonts w:asciiTheme="minorHAnsi" w:hAnsiTheme="minorHAnsi" w:cs="Arial"/>
          <w:lang w:val="cs-CZ"/>
        </w:rPr>
        <w:t xml:space="preserve"> </w:t>
      </w:r>
      <w:r w:rsidR="008B5352" w:rsidRPr="008B5352">
        <w:rPr>
          <w:rFonts w:asciiTheme="minorHAnsi" w:hAnsiTheme="minorHAnsi" w:cs="Arial"/>
          <w:lang w:val="cs-CZ"/>
        </w:rPr>
        <w:t>se nachází v objektu Gymnázia Aš, příspěvkové organizace v Aši na adrese Hlavní 2514/106,352 01 Aš. Konkrétně se bude jednat o parcely st. 2728, st. 2729, st. 2730, st. 2731, p.č.2729/3 a p.č. 2805/9 v katastrálním území Aš.</w:t>
      </w:r>
    </w:p>
    <w:p w:rsidR="00225A11" w:rsidRPr="004C4F3E" w:rsidRDefault="00CA13EF" w:rsidP="00456BDC">
      <w:pPr>
        <w:tabs>
          <w:tab w:val="left" w:pos="851"/>
        </w:tabs>
        <w:autoSpaceDE w:val="0"/>
        <w:autoSpaceDN w:val="0"/>
        <w:adjustRightInd w:val="0"/>
        <w:ind w:left="850" w:hanging="424"/>
        <w:jc w:val="both"/>
        <w:rPr>
          <w:rFonts w:asciiTheme="minorHAnsi" w:hAnsiTheme="minorHAnsi" w:cs="Tahoma"/>
          <w:lang w:val="cs-CZ" w:eastAsia="cs-CZ"/>
        </w:rPr>
      </w:pPr>
      <w:r w:rsidRPr="004C4F3E">
        <w:rPr>
          <w:rFonts w:asciiTheme="minorHAnsi" w:hAnsiTheme="minorHAnsi"/>
          <w:lang w:val="cs-CZ"/>
        </w:rPr>
        <w:t>8</w:t>
      </w:r>
      <w:r w:rsidR="00456BDC" w:rsidRPr="004C4F3E">
        <w:rPr>
          <w:rFonts w:asciiTheme="minorHAnsi" w:hAnsiTheme="minorHAnsi"/>
          <w:lang w:val="cs-CZ"/>
        </w:rPr>
        <w:t>.</w:t>
      </w:r>
      <w:r w:rsidR="0053261C" w:rsidRPr="004C4F3E">
        <w:rPr>
          <w:rFonts w:asciiTheme="minorHAnsi" w:hAnsiTheme="minorHAnsi"/>
          <w:lang w:val="cs-CZ"/>
        </w:rPr>
        <w:t xml:space="preserve"> </w:t>
      </w:r>
      <w:r w:rsidR="00456BDC" w:rsidRPr="004C4F3E">
        <w:rPr>
          <w:rFonts w:asciiTheme="minorHAnsi" w:hAnsiTheme="minorHAnsi"/>
          <w:lang w:val="cs-CZ"/>
        </w:rPr>
        <w:tab/>
      </w:r>
      <w:r w:rsidR="00CB503C" w:rsidRPr="004C4F3E">
        <w:rPr>
          <w:rFonts w:asciiTheme="minorHAnsi" w:hAnsiTheme="minorHAnsi"/>
          <w:lang w:val="cs-CZ"/>
        </w:rPr>
        <w:t xml:space="preserve">Zhotovitel se zavazuje provést dílo pro objednatele vlastním jménem, na vlastní odpovědnost, na své náklady a na vlastní nebezpečí. </w:t>
      </w:r>
    </w:p>
    <w:p w:rsidR="00163683" w:rsidRPr="004C4F3E" w:rsidRDefault="00CA13EF" w:rsidP="00CA13EF">
      <w:pPr>
        <w:pStyle w:val="Bezmezer"/>
        <w:numPr>
          <w:ilvl w:val="0"/>
          <w:numId w:val="0"/>
        </w:numPr>
        <w:ind w:left="850" w:hanging="424"/>
        <w:jc w:val="both"/>
        <w:rPr>
          <w:rFonts w:asciiTheme="minorHAnsi" w:hAnsiTheme="minorHAnsi"/>
          <w:lang w:val="cs-CZ"/>
        </w:rPr>
      </w:pPr>
      <w:r w:rsidRPr="004C4F3E">
        <w:rPr>
          <w:rFonts w:asciiTheme="minorHAnsi" w:hAnsiTheme="minorHAnsi"/>
          <w:lang w:val="cs-CZ"/>
        </w:rPr>
        <w:t>9</w:t>
      </w:r>
      <w:r w:rsidR="00456BDC" w:rsidRPr="004C4F3E">
        <w:rPr>
          <w:rFonts w:asciiTheme="minorHAnsi" w:hAnsiTheme="minorHAnsi"/>
          <w:lang w:val="cs-CZ"/>
        </w:rPr>
        <w:t>.</w:t>
      </w:r>
      <w:r w:rsidR="00456BDC" w:rsidRPr="004C4F3E">
        <w:rPr>
          <w:rFonts w:asciiTheme="minorHAnsi" w:hAnsiTheme="minorHAnsi"/>
          <w:lang w:val="cs-CZ"/>
        </w:rPr>
        <w:tab/>
      </w:r>
      <w:r w:rsidR="00163683" w:rsidRPr="004C4F3E">
        <w:rPr>
          <w:rFonts w:asciiTheme="minorHAnsi" w:hAnsiTheme="minorHAnsi"/>
          <w:lang w:val="cs-CZ"/>
        </w:rPr>
        <w:t>Dílo vybudované v rozsahu podle tohoto článku bude mít vlastnosti a základní technické ukazatele jakosti dané:</w:t>
      </w:r>
    </w:p>
    <w:p w:rsidR="004B5B90" w:rsidRPr="004C4F3E" w:rsidRDefault="00327A46" w:rsidP="004B5B90">
      <w:pPr>
        <w:pStyle w:val="Bezmezer"/>
        <w:numPr>
          <w:ilvl w:val="0"/>
          <w:numId w:val="24"/>
        </w:numPr>
        <w:ind w:left="1276" w:hanging="425"/>
        <w:jc w:val="both"/>
        <w:rPr>
          <w:rFonts w:asciiTheme="minorHAnsi" w:hAnsiTheme="minorHAnsi"/>
          <w:lang w:val="cs-CZ"/>
        </w:rPr>
      </w:pPr>
      <w:r w:rsidRPr="004C4F3E">
        <w:rPr>
          <w:rFonts w:asciiTheme="minorHAnsi" w:hAnsiTheme="minorHAnsi"/>
          <w:lang w:val="cs-CZ"/>
        </w:rPr>
        <w:t>z</w:t>
      </w:r>
      <w:r w:rsidR="00520EEB" w:rsidRPr="004C4F3E">
        <w:rPr>
          <w:rFonts w:asciiTheme="minorHAnsi" w:hAnsiTheme="minorHAnsi"/>
          <w:lang w:val="cs-CZ"/>
        </w:rPr>
        <w:t>adávacími podmínkami veřejné zakázky</w:t>
      </w:r>
      <w:r w:rsidR="00342F22" w:rsidRPr="004C4F3E">
        <w:rPr>
          <w:rFonts w:asciiTheme="minorHAnsi" w:hAnsiTheme="minorHAnsi"/>
          <w:i/>
          <w:lang w:val="cs-CZ"/>
        </w:rPr>
        <w:t>,</w:t>
      </w:r>
    </w:p>
    <w:p w:rsidR="00327A46" w:rsidRPr="004C4F3E" w:rsidRDefault="00C13089" w:rsidP="00C97B43">
      <w:pPr>
        <w:pStyle w:val="Bezmezer"/>
        <w:numPr>
          <w:ilvl w:val="0"/>
          <w:numId w:val="24"/>
        </w:numPr>
        <w:ind w:left="1276" w:hanging="425"/>
        <w:jc w:val="both"/>
        <w:rPr>
          <w:rFonts w:asciiTheme="minorHAnsi" w:hAnsiTheme="minorHAnsi"/>
          <w:lang w:val="cs-CZ"/>
        </w:rPr>
      </w:pPr>
      <w:r w:rsidRPr="004C4F3E">
        <w:rPr>
          <w:rFonts w:asciiTheme="minorHAnsi" w:hAnsiTheme="minorHAnsi"/>
          <w:lang w:val="cs-CZ"/>
        </w:rPr>
        <w:t>nabídkou zhotovitele díla</w:t>
      </w:r>
      <w:r w:rsidR="00327A46" w:rsidRPr="004C4F3E">
        <w:rPr>
          <w:rFonts w:asciiTheme="minorHAnsi" w:hAnsiTheme="minorHAnsi"/>
          <w:lang w:val="cs-CZ"/>
        </w:rPr>
        <w:t xml:space="preserve"> ze </w:t>
      </w:r>
      <w:r w:rsidR="00E066AE" w:rsidRPr="004C4F3E">
        <w:rPr>
          <w:rFonts w:asciiTheme="minorHAnsi" w:hAnsiTheme="minorHAnsi"/>
          <w:highlight w:val="cyan"/>
          <w:lang w:val="cs-CZ"/>
        </w:rPr>
        <w:t>dne</w:t>
      </w:r>
      <w:r w:rsidR="00B31168">
        <w:rPr>
          <w:rFonts w:asciiTheme="minorHAnsi" w:hAnsiTheme="minorHAnsi"/>
          <w:highlight w:val="cyan"/>
          <w:lang w:val="cs-CZ"/>
        </w:rPr>
        <w:t>20.11.</w:t>
      </w:r>
      <w:r w:rsidR="00E066AE" w:rsidRPr="004C4F3E">
        <w:rPr>
          <w:rFonts w:asciiTheme="minorHAnsi" w:hAnsiTheme="minorHAnsi"/>
          <w:highlight w:val="cyan"/>
          <w:lang w:val="cs-CZ"/>
        </w:rPr>
        <w:t>201</w:t>
      </w:r>
      <w:r w:rsidR="00CA13EF" w:rsidRPr="004C4F3E">
        <w:rPr>
          <w:rFonts w:asciiTheme="minorHAnsi" w:hAnsiTheme="minorHAnsi"/>
          <w:highlight w:val="cyan"/>
          <w:lang w:val="cs-CZ"/>
        </w:rPr>
        <w:t>7</w:t>
      </w:r>
      <w:r w:rsidR="0024214C" w:rsidRPr="004C4F3E">
        <w:rPr>
          <w:rFonts w:asciiTheme="minorHAnsi" w:hAnsiTheme="minorHAnsi"/>
          <w:lang w:val="cs-CZ"/>
        </w:rPr>
        <w:t xml:space="preserve"> </w:t>
      </w:r>
      <w:r w:rsidR="00327A46" w:rsidRPr="004C4F3E">
        <w:rPr>
          <w:rFonts w:asciiTheme="minorHAnsi" w:hAnsiTheme="minorHAnsi"/>
          <w:lang w:val="cs-CZ"/>
        </w:rPr>
        <w:t>vč. nabídkového položkového ro</w:t>
      </w:r>
      <w:r w:rsidR="00BB3499" w:rsidRPr="004C4F3E">
        <w:rPr>
          <w:rFonts w:asciiTheme="minorHAnsi" w:hAnsiTheme="minorHAnsi"/>
          <w:lang w:val="cs-CZ"/>
        </w:rPr>
        <w:t>zpočtu zhotovitele</w:t>
      </w:r>
      <w:r w:rsidR="00E5347E" w:rsidRPr="004C4F3E">
        <w:rPr>
          <w:rFonts w:asciiTheme="minorHAnsi" w:hAnsiTheme="minorHAnsi"/>
          <w:lang w:val="cs-CZ"/>
        </w:rPr>
        <w:t xml:space="preserve"> (tzn. oceněný soupis dodávek a služeb, v němž jsou uvedeny jednotkové ceny u všech položek</w:t>
      </w:r>
      <w:r w:rsidR="008A7F3B" w:rsidRPr="004C4F3E">
        <w:rPr>
          <w:rFonts w:asciiTheme="minorHAnsi" w:hAnsiTheme="minorHAnsi"/>
          <w:lang w:val="cs-CZ"/>
        </w:rPr>
        <w:t>,</w:t>
      </w:r>
      <w:r w:rsidR="00E5347E" w:rsidRPr="004C4F3E">
        <w:rPr>
          <w:rFonts w:asciiTheme="minorHAnsi" w:hAnsiTheme="minorHAnsi"/>
          <w:lang w:val="cs-CZ"/>
        </w:rPr>
        <w:t xml:space="preserve"> dodáv</w:t>
      </w:r>
      <w:r w:rsidR="008A7F3B" w:rsidRPr="004C4F3E">
        <w:rPr>
          <w:rFonts w:asciiTheme="minorHAnsi" w:hAnsiTheme="minorHAnsi"/>
          <w:lang w:val="cs-CZ"/>
        </w:rPr>
        <w:t>ky</w:t>
      </w:r>
      <w:r w:rsidR="00E5347E" w:rsidRPr="004C4F3E">
        <w:rPr>
          <w:rFonts w:asciiTheme="minorHAnsi" w:hAnsiTheme="minorHAnsi"/>
          <w:lang w:val="cs-CZ"/>
        </w:rPr>
        <w:t xml:space="preserve"> a služeb a jejich celkové ceny pro vymezené množství)</w:t>
      </w:r>
      <w:r w:rsidR="00AA3A37" w:rsidRPr="004C4F3E">
        <w:rPr>
          <w:rFonts w:asciiTheme="minorHAnsi" w:hAnsiTheme="minorHAnsi"/>
          <w:lang w:val="cs-CZ"/>
        </w:rPr>
        <w:t xml:space="preserve"> </w:t>
      </w:r>
      <w:r w:rsidR="00AA3A37" w:rsidRPr="004C4F3E">
        <w:rPr>
          <w:rFonts w:asciiTheme="minorHAnsi" w:hAnsiTheme="minorHAnsi" w:cs="Arial"/>
          <w:lang w:val="cs-CZ"/>
        </w:rPr>
        <w:t>(dále jen „položkový rozpočet“),</w:t>
      </w:r>
    </w:p>
    <w:p w:rsidR="00163683" w:rsidRPr="004C4F3E" w:rsidRDefault="00163683" w:rsidP="00C97B43">
      <w:pPr>
        <w:pStyle w:val="Bezmezer"/>
        <w:numPr>
          <w:ilvl w:val="0"/>
          <w:numId w:val="24"/>
        </w:numPr>
        <w:ind w:left="1276" w:hanging="425"/>
        <w:jc w:val="both"/>
        <w:rPr>
          <w:rFonts w:asciiTheme="minorHAnsi" w:hAnsiTheme="minorHAnsi"/>
          <w:lang w:val="cs-CZ"/>
        </w:rPr>
      </w:pPr>
      <w:r w:rsidRPr="004C4F3E">
        <w:rPr>
          <w:rFonts w:asciiTheme="minorHAnsi" w:hAnsiTheme="minorHAnsi" w:cs="Arial"/>
          <w:lang w:val="cs-CZ"/>
        </w:rPr>
        <w:t>veškerými písemnými pokyny a podklady předanými objednatelem zhotoviteli podle této smlouvy a případnými pozdějšími změnami shora uvedené dokumentace, které byly vyvolány potřebami zjištěnými v průběh</w:t>
      </w:r>
      <w:r w:rsidR="005374DD" w:rsidRPr="004C4F3E">
        <w:rPr>
          <w:rFonts w:asciiTheme="minorHAnsi" w:hAnsiTheme="minorHAnsi" w:cs="Arial"/>
          <w:lang w:val="cs-CZ"/>
        </w:rPr>
        <w:t>u provádění díla, jeho zkoušení</w:t>
      </w:r>
      <w:r w:rsidRPr="004C4F3E">
        <w:rPr>
          <w:rFonts w:asciiTheme="minorHAnsi" w:hAnsiTheme="minorHAnsi" w:cs="Arial"/>
          <w:lang w:val="cs-CZ"/>
        </w:rPr>
        <w:t xml:space="preserve"> a uvádění do provozu a/nebo z důvodu rozhodnutí či opatření orgánu státního dohledu, příp. jinými orgány příslušnými ke kontrole či jinými okolnostmi smluvními stranami nepředvídanými, rozhodnutími, resp. vyjádřeními veřejnoprávních orgánů, výsledky kontrolních dnů a prováděných zkoušek s tím, že objednatel je oprávně</w:t>
      </w:r>
      <w:r w:rsidR="005374DD" w:rsidRPr="004C4F3E">
        <w:rPr>
          <w:rFonts w:asciiTheme="minorHAnsi" w:hAnsiTheme="minorHAnsi" w:cs="Arial"/>
          <w:lang w:val="cs-CZ"/>
        </w:rPr>
        <w:t>n upravit způsob provádění díla,</w:t>
      </w:r>
    </w:p>
    <w:p w:rsidR="00520EEB" w:rsidRPr="005A317C" w:rsidRDefault="005374DD" w:rsidP="00C97B43">
      <w:pPr>
        <w:pStyle w:val="Bezmezer"/>
        <w:numPr>
          <w:ilvl w:val="0"/>
          <w:numId w:val="24"/>
        </w:numPr>
        <w:ind w:left="1276" w:hanging="425"/>
        <w:jc w:val="both"/>
        <w:rPr>
          <w:rFonts w:asciiTheme="minorHAnsi" w:hAnsiTheme="minorHAnsi"/>
          <w:lang w:val="cs-CZ"/>
        </w:rPr>
      </w:pPr>
      <w:r w:rsidRPr="004C4F3E">
        <w:rPr>
          <w:rFonts w:asciiTheme="minorHAnsi" w:hAnsiTheme="minorHAnsi"/>
          <w:lang w:val="cs-CZ"/>
        </w:rPr>
        <w:t>n</w:t>
      </w:r>
      <w:r w:rsidR="00520EEB" w:rsidRPr="004C4F3E">
        <w:rPr>
          <w:rFonts w:asciiTheme="minorHAnsi" w:hAnsiTheme="minorHAnsi"/>
          <w:lang w:val="cs-CZ"/>
        </w:rPr>
        <w:t>ebude mít nedostatky, které brání</w:t>
      </w:r>
      <w:r w:rsidR="00520EEB" w:rsidRPr="005A317C">
        <w:rPr>
          <w:rFonts w:asciiTheme="minorHAnsi" w:hAnsiTheme="minorHAnsi"/>
          <w:lang w:val="cs-CZ"/>
        </w:rPr>
        <w:t xml:space="preserve"> jeho užívání objednatelem, zejména pro účel uvedený v t</w:t>
      </w:r>
      <w:r w:rsidR="00550275" w:rsidRPr="005A317C">
        <w:rPr>
          <w:rFonts w:asciiTheme="minorHAnsi" w:hAnsiTheme="minorHAnsi"/>
          <w:lang w:val="cs-CZ"/>
        </w:rPr>
        <w:t>éto smlouvě.</w:t>
      </w:r>
    </w:p>
    <w:p w:rsidR="00090638" w:rsidRDefault="00CA13EF" w:rsidP="000E0F8F">
      <w:p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tLeast"/>
        <w:ind w:left="851" w:hanging="425"/>
        <w:contextualSpacing/>
        <w:jc w:val="both"/>
        <w:textAlignment w:val="baseline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10</w:t>
      </w:r>
      <w:r w:rsidR="005A317C">
        <w:rPr>
          <w:rFonts w:asciiTheme="minorHAnsi" w:hAnsiTheme="minorHAnsi"/>
          <w:lang w:val="cs-CZ"/>
        </w:rPr>
        <w:t xml:space="preserve">.  </w:t>
      </w:r>
      <w:r w:rsidR="00E5539B" w:rsidRPr="005A317C">
        <w:rPr>
          <w:rFonts w:asciiTheme="minorHAnsi" w:hAnsiTheme="minorHAnsi"/>
          <w:lang w:val="cs-CZ"/>
        </w:rPr>
        <w:t>Zhotov</w:t>
      </w:r>
      <w:r w:rsidR="00650EBA" w:rsidRPr="005A317C">
        <w:rPr>
          <w:rFonts w:asciiTheme="minorHAnsi" w:hAnsiTheme="minorHAnsi"/>
          <w:lang w:val="cs-CZ"/>
        </w:rPr>
        <w:t xml:space="preserve">itel prohlašuje, že je odborným subjektem </w:t>
      </w:r>
      <w:r w:rsidR="00E5539B" w:rsidRPr="005A317C">
        <w:rPr>
          <w:rFonts w:asciiTheme="minorHAnsi" w:hAnsiTheme="minorHAnsi"/>
          <w:lang w:val="cs-CZ"/>
        </w:rPr>
        <w:t>disponující</w:t>
      </w:r>
      <w:r w:rsidR="00650EBA" w:rsidRPr="005A317C">
        <w:rPr>
          <w:rFonts w:asciiTheme="minorHAnsi" w:hAnsiTheme="minorHAnsi"/>
          <w:lang w:val="cs-CZ"/>
        </w:rPr>
        <w:t>m</w:t>
      </w:r>
      <w:r w:rsidR="00E5539B" w:rsidRPr="005A317C">
        <w:rPr>
          <w:rFonts w:asciiTheme="minorHAnsi" w:hAnsiTheme="minorHAnsi"/>
          <w:lang w:val="cs-CZ"/>
        </w:rPr>
        <w:t xml:space="preserve"> všemi potřebným znalostmi, schopnostmi, technickými možnostmi a pracovními kapacitami, nezbytnými ke kvalifikovanému a úplnému splnění zadání objednatele v kvalitě a termínech této smlouvy. Dále zhotovitel potvrzuje, že měl možnost seznámit se s místem plnění a jeho reálnými poměry v dostatečném časovém předstihu před podpisem této smlouvy a na základě toho měl dostatečnou možnost posoudit všechny takové místní okolnosti a vlivy, které dle jeho znalostí jako odborné firmy mají nebo mohou mít vliv na úspěšné provádění a dokončení díla za podmínek sjednaných touto smlouvou.</w:t>
      </w:r>
    </w:p>
    <w:p w:rsidR="00C82E87" w:rsidRDefault="00C82E87" w:rsidP="000E0F8F">
      <w:p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tLeast"/>
        <w:ind w:left="851" w:hanging="425"/>
        <w:contextualSpacing/>
        <w:jc w:val="both"/>
        <w:textAlignment w:val="baseline"/>
        <w:rPr>
          <w:rFonts w:asciiTheme="minorHAnsi" w:hAnsiTheme="minorHAnsi"/>
          <w:lang w:val="cs-CZ"/>
        </w:rPr>
      </w:pPr>
    </w:p>
    <w:p w:rsidR="00CB503C" w:rsidRDefault="0098797B" w:rsidP="0098797B">
      <w:pPr>
        <w:pStyle w:val="Nadpis1"/>
        <w:spacing w:before="240"/>
        <w:ind w:left="4395" w:firstLine="141"/>
        <w:rPr>
          <w:rFonts w:asciiTheme="minorHAnsi" w:hAnsiTheme="minorHAnsi"/>
          <w:sz w:val="22"/>
          <w:szCs w:val="22"/>
        </w:rPr>
      </w:pPr>
      <w:r w:rsidRPr="00AC77DB">
        <w:rPr>
          <w:rFonts w:asciiTheme="minorHAnsi" w:hAnsiTheme="minorHAnsi"/>
          <w:sz w:val="22"/>
          <w:szCs w:val="22"/>
        </w:rPr>
        <w:t>Článek 3</w:t>
      </w:r>
    </w:p>
    <w:p w:rsidR="00C82E87" w:rsidRPr="00C82E87" w:rsidRDefault="00C82E87" w:rsidP="00C82E87">
      <w:pPr>
        <w:rPr>
          <w:lang w:val="cs-CZ" w:eastAsia="cs-CZ" w:bidi="ar-SA"/>
        </w:rPr>
      </w:pPr>
    </w:p>
    <w:p w:rsidR="00E5539B" w:rsidRDefault="0098797B" w:rsidP="00D86AFE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 xml:space="preserve">  </w:t>
      </w:r>
      <w:r w:rsidR="00E5539B" w:rsidRPr="007B34CE">
        <w:rPr>
          <w:b/>
          <w:caps/>
          <w:lang w:val="cs-CZ"/>
        </w:rPr>
        <w:t>Cena díla</w:t>
      </w:r>
    </w:p>
    <w:p w:rsidR="00C82E87" w:rsidRPr="007B34CE" w:rsidRDefault="00C82E87" w:rsidP="00D86AFE">
      <w:pPr>
        <w:spacing w:before="120" w:after="120"/>
        <w:ind w:left="850" w:hanging="425"/>
        <w:jc w:val="center"/>
        <w:rPr>
          <w:b/>
          <w:caps/>
          <w:lang w:val="cs-CZ"/>
        </w:rPr>
      </w:pPr>
    </w:p>
    <w:p w:rsidR="009F65F3" w:rsidRDefault="005374DD" w:rsidP="008B5352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/>
          <w:lang w:val="cs-CZ"/>
        </w:rPr>
      </w:pPr>
      <w:r w:rsidRPr="004723EE">
        <w:rPr>
          <w:rFonts w:asciiTheme="minorHAnsi" w:hAnsiTheme="minorHAnsi"/>
          <w:lang w:val="cs-CZ"/>
        </w:rPr>
        <w:t>Celková cena díla je stranami sjednána v souladu s</w:t>
      </w:r>
      <w:r w:rsidR="002E1D45" w:rsidRPr="004723EE">
        <w:rPr>
          <w:rFonts w:asciiTheme="minorHAnsi" w:hAnsiTheme="minorHAnsi"/>
          <w:lang w:val="cs-CZ"/>
        </w:rPr>
        <w:t xml:space="preserve"> ust. </w:t>
      </w:r>
      <w:r w:rsidRPr="004723EE">
        <w:rPr>
          <w:rFonts w:asciiTheme="minorHAnsi" w:hAnsiTheme="minorHAnsi"/>
          <w:lang w:val="cs-CZ"/>
        </w:rPr>
        <w:t xml:space="preserve">§ 2 zákona č. 526/1990 Sb., o cenách, ve znění pozdějších předpisů. </w:t>
      </w:r>
      <w:r w:rsidR="00E5539B" w:rsidRPr="004723EE">
        <w:rPr>
          <w:rFonts w:asciiTheme="minorHAnsi" w:hAnsiTheme="minorHAnsi"/>
          <w:lang w:val="cs-CZ"/>
        </w:rPr>
        <w:t xml:space="preserve">Celková cena za provedení úplného díla </w:t>
      </w:r>
      <w:r w:rsidR="00270F20" w:rsidRPr="004723EE">
        <w:rPr>
          <w:rFonts w:asciiTheme="minorHAnsi" w:hAnsiTheme="minorHAnsi"/>
          <w:lang w:val="cs-CZ"/>
        </w:rPr>
        <w:t>podle této smlouvy byla stanovena</w:t>
      </w:r>
      <w:r w:rsidR="004245FB" w:rsidRPr="004723EE">
        <w:rPr>
          <w:rFonts w:asciiTheme="minorHAnsi" w:hAnsiTheme="minorHAnsi"/>
          <w:lang w:val="cs-CZ"/>
        </w:rPr>
        <w:t xml:space="preserve"> v cenové nabídce uchazeče, kterou podal do výběrového</w:t>
      </w:r>
      <w:r w:rsidR="004723EE">
        <w:rPr>
          <w:rFonts w:asciiTheme="minorHAnsi" w:hAnsiTheme="minorHAnsi"/>
          <w:lang w:val="cs-CZ"/>
        </w:rPr>
        <w:t>/zadávacího</w:t>
      </w:r>
      <w:r w:rsidR="004245FB" w:rsidRPr="004723EE">
        <w:rPr>
          <w:rFonts w:asciiTheme="minorHAnsi" w:hAnsiTheme="minorHAnsi"/>
          <w:lang w:val="cs-CZ"/>
        </w:rPr>
        <w:t xml:space="preserve"> řízení </w:t>
      </w:r>
      <w:r w:rsidR="00FB4C30" w:rsidRPr="00B31168">
        <w:rPr>
          <w:color w:val="000000"/>
          <w:lang w:val="cs-CZ"/>
        </w:rPr>
        <w:t>„</w:t>
      </w:r>
      <w:r w:rsidR="008B5352" w:rsidRPr="008B5352">
        <w:rPr>
          <w:color w:val="000000"/>
          <w:lang w:val="cs-CZ"/>
        </w:rPr>
        <w:t>Rekonstrukce zeleně Gymnázia Aš</w:t>
      </w:r>
      <w:r w:rsidR="00FB4C30" w:rsidRPr="00B31168">
        <w:rPr>
          <w:color w:val="000000"/>
          <w:lang w:val="cs-CZ"/>
        </w:rPr>
        <w:t xml:space="preserve">“. </w:t>
      </w:r>
      <w:r w:rsidR="009F65F3" w:rsidRPr="004723EE">
        <w:rPr>
          <w:rFonts w:asciiTheme="minorHAnsi" w:hAnsiTheme="minorHAnsi"/>
          <w:lang w:val="cs-CZ"/>
        </w:rPr>
        <w:t>Oceněný soupis prací a výkaz výměr tvoří přílohu této smlouvy.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6076"/>
        <w:gridCol w:w="2574"/>
      </w:tblGrid>
      <w:tr w:rsidR="007B06C2" w:rsidRPr="00FE3518" w:rsidTr="008A7F3B">
        <w:trPr>
          <w:jc w:val="right"/>
        </w:trPr>
        <w:tc>
          <w:tcPr>
            <w:tcW w:w="8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B06C2" w:rsidRPr="00C438C2" w:rsidRDefault="007B06C2" w:rsidP="006845E9">
            <w:pPr>
              <w:spacing w:after="0"/>
              <w:ind w:left="18" w:hanging="18"/>
              <w:jc w:val="both"/>
              <w:rPr>
                <w:rFonts w:asciiTheme="minorHAnsi" w:hAnsiTheme="minorHAnsi"/>
                <w:lang w:val="cs-CZ"/>
              </w:rPr>
            </w:pPr>
            <w:r w:rsidRPr="00C438C2">
              <w:rPr>
                <w:b/>
                <w:lang w:val="cs-CZ"/>
              </w:rPr>
              <w:lastRenderedPageBreak/>
              <w:t>Celková cena díla v Kč</w:t>
            </w:r>
          </w:p>
        </w:tc>
      </w:tr>
      <w:tr w:rsidR="007B06C2" w:rsidRPr="00C438C2" w:rsidTr="008A7F3B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6C2" w:rsidRPr="00365A16" w:rsidRDefault="007B06C2" w:rsidP="00983E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textAlignment w:val="baseline"/>
              <w:rPr>
                <w:rFonts w:asciiTheme="minorHAnsi" w:hAnsiTheme="minorHAnsi"/>
                <w:lang w:val="cs-CZ"/>
              </w:rPr>
            </w:pPr>
            <w:r w:rsidRPr="00365A16">
              <w:rPr>
                <w:rFonts w:asciiTheme="minorHAnsi" w:hAnsiTheme="minorHAnsi"/>
                <w:lang w:val="cs-CZ"/>
              </w:rPr>
              <w:t xml:space="preserve">Celková cena díla bez DPH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6C2" w:rsidRPr="00C438C2" w:rsidRDefault="003471D9" w:rsidP="006845E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textAlignment w:val="baseline"/>
              <w:rPr>
                <w:rFonts w:asciiTheme="minorHAnsi" w:hAnsiTheme="minorHAnsi"/>
                <w:highlight w:val="cyan"/>
                <w:lang w:val="cs-CZ"/>
              </w:rPr>
            </w:pPr>
            <w:r>
              <w:rPr>
                <w:rFonts w:asciiTheme="majorHAnsi" w:hAnsiTheme="majorHAnsi" w:cs="Arial"/>
                <w:i/>
                <w:iCs/>
                <w:color w:val="0000FF"/>
                <w:lang w:val="cs-CZ"/>
              </w:rPr>
              <w:t>249.302,98</w:t>
            </w:r>
          </w:p>
        </w:tc>
      </w:tr>
      <w:tr w:rsidR="007B06C2" w:rsidRPr="00C438C2" w:rsidTr="008A7F3B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6C2" w:rsidRPr="00365A16" w:rsidRDefault="007B06C2" w:rsidP="004723E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textAlignment w:val="baseline"/>
              <w:rPr>
                <w:rFonts w:asciiTheme="minorHAnsi" w:hAnsiTheme="minorHAnsi"/>
                <w:lang w:val="cs-CZ"/>
              </w:rPr>
            </w:pPr>
            <w:r w:rsidRPr="00365A16">
              <w:rPr>
                <w:rFonts w:asciiTheme="minorHAnsi" w:hAnsiTheme="minorHAnsi"/>
                <w:lang w:val="cs-CZ"/>
              </w:rPr>
              <w:t xml:space="preserve">DPH </w:t>
            </w:r>
            <w:r w:rsidRPr="00365A16">
              <w:rPr>
                <w:lang w:val="cs-CZ"/>
              </w:rPr>
              <w:t>dle právních předp</w:t>
            </w:r>
            <w:r w:rsidR="004723EE">
              <w:rPr>
                <w:lang w:val="cs-CZ"/>
              </w:rPr>
              <w:t>isů v době podpisu této smlouvy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6C2" w:rsidRPr="00C438C2" w:rsidRDefault="003471D9" w:rsidP="006845E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textAlignment w:val="baseline"/>
              <w:rPr>
                <w:rFonts w:asciiTheme="minorHAnsi" w:hAnsiTheme="minorHAnsi"/>
                <w:highlight w:val="cyan"/>
                <w:lang w:val="cs-CZ"/>
              </w:rPr>
            </w:pPr>
            <w:r>
              <w:rPr>
                <w:rFonts w:asciiTheme="majorHAnsi" w:hAnsiTheme="majorHAnsi" w:cs="Arial"/>
                <w:i/>
                <w:iCs/>
                <w:color w:val="0000FF"/>
                <w:lang w:val="cs-CZ"/>
              </w:rPr>
              <w:t>52.353,63</w:t>
            </w:r>
          </w:p>
        </w:tc>
      </w:tr>
      <w:tr w:rsidR="007B06C2" w:rsidRPr="00C438C2" w:rsidTr="008A7F3B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6C2" w:rsidRPr="00365A16" w:rsidRDefault="00983E9A" w:rsidP="00983E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textAlignment w:val="baseline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Celková cena díla včetně DPH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6C2" w:rsidRPr="00C438C2" w:rsidRDefault="003471D9" w:rsidP="006845E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textAlignment w:val="baseline"/>
              <w:rPr>
                <w:rFonts w:asciiTheme="minorHAnsi" w:hAnsiTheme="minorHAnsi"/>
                <w:highlight w:val="cyan"/>
                <w:lang w:val="cs-CZ"/>
              </w:rPr>
            </w:pPr>
            <w:r>
              <w:rPr>
                <w:rFonts w:asciiTheme="majorHAnsi" w:hAnsiTheme="majorHAnsi" w:cs="Arial"/>
                <w:i/>
                <w:iCs/>
                <w:color w:val="0000FF"/>
                <w:lang w:val="cs-CZ"/>
              </w:rPr>
              <w:t>301.656,61</w:t>
            </w:r>
          </w:p>
        </w:tc>
      </w:tr>
    </w:tbl>
    <w:p w:rsidR="00650EBA" w:rsidRPr="00AC77DB" w:rsidRDefault="00650EBA" w:rsidP="00650EBA">
      <w:pPr>
        <w:spacing w:after="0"/>
        <w:ind w:left="360" w:firstLine="0"/>
        <w:jc w:val="both"/>
        <w:rPr>
          <w:lang w:val="cs-CZ"/>
        </w:rPr>
      </w:pPr>
    </w:p>
    <w:p w:rsidR="00EE6EA6" w:rsidRPr="00FB4C30" w:rsidRDefault="00EE6EA6" w:rsidP="00EE6EA6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Tato cena </w:t>
      </w:r>
      <w:r w:rsidRPr="00FB4C30">
        <w:rPr>
          <w:rFonts w:asciiTheme="minorHAnsi" w:hAnsiTheme="minorHAnsi"/>
          <w:lang w:val="cs-CZ"/>
        </w:rPr>
        <w:t xml:space="preserve">je stanovena jako cena konečná, nejvýše přípustná, která platí po celou dobu zhotovování díla a </w:t>
      </w:r>
      <w:r w:rsidRPr="00FB4C30">
        <w:rPr>
          <w:rFonts w:cs="Arial"/>
          <w:lang w:val="cs-CZ"/>
        </w:rPr>
        <w:t xml:space="preserve">zahrnuje veškeré práce, dodávky a činnosti vyplývající ze zadávacích podkladů a o kterých zhotovitel podle svých odborných znalostí vědět měl, že jsou k řádnému a kvalitnímu provedení, dokončení a zprovoznění díla nutné. </w:t>
      </w:r>
      <w:r w:rsidRPr="00FB4C30">
        <w:rPr>
          <w:rFonts w:eastAsia="JohnSans Text Pro" w:cs="Arial"/>
          <w:lang w:val="cs-CZ"/>
        </w:rPr>
        <w:t xml:space="preserve">Nabídková cena obsahuje předpokládaný vývoj cen a vývoj kurzů české koruny a </w:t>
      </w:r>
      <w:r w:rsidRPr="00FB4C30">
        <w:rPr>
          <w:rFonts w:asciiTheme="minorHAnsi" w:hAnsiTheme="minorHAnsi"/>
          <w:lang w:val="cs-CZ"/>
        </w:rPr>
        <w:t xml:space="preserve">platí po celou dobu zhotovování díla a nemůže být změněna, není-li v této smlouvě stanoveno jinak. </w:t>
      </w:r>
    </w:p>
    <w:p w:rsidR="00EE6EA6" w:rsidRDefault="00EE6EA6" w:rsidP="00EE6EA6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lang w:val="cs-CZ"/>
        </w:rPr>
      </w:pPr>
      <w:r w:rsidRPr="00FB4C30">
        <w:rPr>
          <w:rFonts w:asciiTheme="minorHAnsi" w:hAnsiTheme="minorHAnsi" w:cs="Arial"/>
          <w:lang w:val="cs-CZ"/>
        </w:rPr>
        <w:t>Cenu za provedení díla je možné</w:t>
      </w:r>
      <w:r>
        <w:rPr>
          <w:rFonts w:asciiTheme="minorHAnsi" w:hAnsiTheme="minorHAnsi" w:cs="Arial"/>
          <w:lang w:val="cs-CZ"/>
        </w:rPr>
        <w:t xml:space="preserve"> měnit pouze:</w:t>
      </w:r>
    </w:p>
    <w:p w:rsidR="00F013AD" w:rsidRDefault="00F013AD" w:rsidP="00F013AD">
      <w:pPr>
        <w:pStyle w:val="Smlouva-slo"/>
        <w:widowControl/>
        <w:numPr>
          <w:ilvl w:val="0"/>
          <w:numId w:val="25"/>
        </w:numPr>
        <w:tabs>
          <w:tab w:val="clear" w:pos="1077"/>
          <w:tab w:val="left" w:pos="708"/>
          <w:tab w:val="num" w:pos="1134"/>
        </w:tabs>
        <w:spacing w:before="0" w:line="240" w:lineRule="auto"/>
        <w:ind w:left="1134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zjistí-li se v průběhu realizace díla skutečnosti, které nebyly v době podpisu této smlouvy známy a zhotovitel je nezavinil a ani nemohl předvídat či se zjistí skutečnosti, které jsou odlišné od dokumentace předané objednatelem, přičemž tyto skutečnosti mají vliv na cenu za provedení díla, </w:t>
      </w:r>
    </w:p>
    <w:p w:rsidR="00F013AD" w:rsidRDefault="00F013AD" w:rsidP="00F013AD">
      <w:pPr>
        <w:pStyle w:val="Smlouva-slo"/>
        <w:widowControl/>
        <w:numPr>
          <w:ilvl w:val="0"/>
          <w:numId w:val="25"/>
        </w:numPr>
        <w:tabs>
          <w:tab w:val="clear" w:pos="1077"/>
          <w:tab w:val="left" w:pos="708"/>
          <w:tab w:val="num" w:pos="1134"/>
        </w:tabs>
        <w:spacing w:before="0" w:line="240" w:lineRule="auto"/>
        <w:ind w:left="1134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zjistí-li se v průběhu realizace skutečnosti odlišné od dokumentace předané objednatelem (neodpovídají geologické údaje, </w:t>
      </w:r>
      <w:r w:rsidR="00CA695B">
        <w:rPr>
          <w:rFonts w:asciiTheme="minorHAnsi" w:hAnsiTheme="minorHAnsi" w:cs="Arial"/>
          <w:sz w:val="22"/>
          <w:szCs w:val="22"/>
        </w:rPr>
        <w:t>apod.</w:t>
      </w:r>
      <w:r>
        <w:rPr>
          <w:rFonts w:asciiTheme="minorHAnsi" w:hAnsiTheme="minorHAnsi" w:cs="Arial"/>
          <w:sz w:val="22"/>
          <w:szCs w:val="22"/>
        </w:rPr>
        <w:t>),</w:t>
      </w:r>
    </w:p>
    <w:p w:rsidR="00F013AD" w:rsidRDefault="00F013AD" w:rsidP="00F013AD">
      <w:pPr>
        <w:pStyle w:val="Smlouva-slo"/>
        <w:widowControl/>
        <w:numPr>
          <w:ilvl w:val="0"/>
          <w:numId w:val="25"/>
        </w:numPr>
        <w:tabs>
          <w:tab w:val="clear" w:pos="1077"/>
          <w:tab w:val="left" w:pos="708"/>
          <w:tab w:val="num" w:pos="1134"/>
        </w:tabs>
        <w:spacing w:before="0" w:line="240" w:lineRule="auto"/>
        <w:ind w:left="1134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 požaduje práce, které nejsou součástí předmětu díla,</w:t>
      </w:r>
    </w:p>
    <w:p w:rsidR="00F013AD" w:rsidRDefault="00F013AD" w:rsidP="00F013AD">
      <w:pPr>
        <w:pStyle w:val="Smlouva-slo"/>
        <w:widowControl/>
        <w:numPr>
          <w:ilvl w:val="0"/>
          <w:numId w:val="25"/>
        </w:numPr>
        <w:tabs>
          <w:tab w:val="clear" w:pos="1077"/>
          <w:tab w:val="left" w:pos="708"/>
          <w:tab w:val="num" w:pos="1134"/>
        </w:tabs>
        <w:spacing w:before="0" w:line="240" w:lineRule="auto"/>
        <w:ind w:left="1134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 požaduje vypustit některé práce z předmětu díla,</w:t>
      </w:r>
    </w:p>
    <w:p w:rsidR="00F013AD" w:rsidRDefault="00F013AD" w:rsidP="00F013AD">
      <w:pPr>
        <w:pStyle w:val="Smlouva-slo"/>
        <w:widowControl/>
        <w:numPr>
          <w:ilvl w:val="0"/>
          <w:numId w:val="25"/>
        </w:numPr>
        <w:tabs>
          <w:tab w:val="clear" w:pos="1077"/>
          <w:tab w:val="left" w:pos="708"/>
          <w:tab w:val="num" w:pos="1134"/>
        </w:tabs>
        <w:spacing w:before="0" w:line="240" w:lineRule="auto"/>
        <w:ind w:left="1134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bude-li objednatel požadovat jiný druh dodávek nebo změnu materiálu, než tu, která byla určena projektovou dokumentací nebo položkovým rozpočtem, </w:t>
      </w:r>
    </w:p>
    <w:p w:rsidR="00F013AD" w:rsidRDefault="00F013AD" w:rsidP="00F013AD">
      <w:pPr>
        <w:pStyle w:val="Smlouva-slo"/>
        <w:widowControl/>
        <w:tabs>
          <w:tab w:val="clear" w:pos="360"/>
          <w:tab w:val="left" w:pos="708"/>
        </w:tabs>
        <w:spacing w:before="0" w:line="240" w:lineRule="auto"/>
        <w:ind w:left="1134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kdy:</w:t>
      </w:r>
    </w:p>
    <w:p w:rsidR="00F013AD" w:rsidRDefault="00F013AD" w:rsidP="0024243F">
      <w:pPr>
        <w:pStyle w:val="Smlouva-slo"/>
        <w:widowControl/>
        <w:numPr>
          <w:ilvl w:val="0"/>
          <w:numId w:val="32"/>
        </w:numPr>
        <w:tabs>
          <w:tab w:val="left" w:pos="708"/>
        </w:tabs>
        <w:spacing w:before="0" w:line="240" w:lineRule="auto"/>
        <w:ind w:left="1418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nebude-li některá část díla v důsledku sjednaných méněprací provedena, bude cena za provedení díla snížena, a to odečtením veškerých nákladů na provedení těch částí díla, které v  rámci méněprací nebudou provedeny. Náklady na méněpráce budou odečteny ve výši součtu veškerých odpovídajících položek a nákladů neprovedených dle položkového rozpočtu, který je součástí nabídky zhotovitele podané na předmět plnění v rámci výběrového/ zadá</w:t>
      </w:r>
      <w:r w:rsidR="00AA3A37">
        <w:rPr>
          <w:rFonts w:asciiTheme="minorHAnsi" w:hAnsiTheme="minorHAnsi" w:cs="Arial"/>
          <w:sz w:val="22"/>
          <w:szCs w:val="22"/>
        </w:rPr>
        <w:t xml:space="preserve">vacího řízení příslušné zakázky. </w:t>
      </w:r>
      <w:r>
        <w:rPr>
          <w:rFonts w:asciiTheme="minorHAnsi" w:hAnsiTheme="minorHAnsi" w:cs="Arial"/>
          <w:sz w:val="22"/>
          <w:szCs w:val="22"/>
        </w:rPr>
        <w:t>Nedojde-li mezi oběma stranami k dohodě při odsouhlasení množství nebo druhu provedených prací a dodávek, je zhotovitel oprávněn fakturovat pouze práce, u kterých nedošlo k rozporu;</w:t>
      </w:r>
    </w:p>
    <w:p w:rsidR="00F013AD" w:rsidRDefault="00F013AD" w:rsidP="0024243F">
      <w:pPr>
        <w:pStyle w:val="Smlouva-slo"/>
        <w:widowControl/>
        <w:numPr>
          <w:ilvl w:val="0"/>
          <w:numId w:val="32"/>
        </w:numPr>
        <w:tabs>
          <w:tab w:val="left" w:pos="708"/>
        </w:tabs>
        <w:spacing w:before="0" w:line="240" w:lineRule="auto"/>
        <w:ind w:left="1418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přičtením veškerých nákladů na provedení těch částí díla, které objednatel nařídil formou víceprací provádět nad rámec množství nebo kvality uvedené v projektové dokumentaci nebo položkovém rozpočtu. Náklady na vícepráce budou účtovány podle odpovídajících jednotkových cen položek a nákladů dle položkového rozpočtu a množství odsouhlaseného objednatelem. Náklady na vícepráce, které nejsou stanoveny jednotkovými cenami položek v nabídkovém položkovém rozpočtu, budou účtovány dle aktuálního ceníku URS ve výši max. 100 % těchto sborníkových cen;</w:t>
      </w:r>
    </w:p>
    <w:p w:rsidR="00F013AD" w:rsidRDefault="00F013AD" w:rsidP="00F013AD">
      <w:pPr>
        <w:pStyle w:val="Smlouva-slo"/>
        <w:widowControl/>
        <w:numPr>
          <w:ilvl w:val="0"/>
          <w:numId w:val="25"/>
        </w:numPr>
        <w:tabs>
          <w:tab w:val="clear" w:pos="1077"/>
          <w:tab w:val="left" w:pos="708"/>
          <w:tab w:val="num" w:pos="1134"/>
        </w:tabs>
        <w:spacing w:before="0" w:after="60" w:line="240" w:lineRule="auto"/>
        <w:ind w:left="1134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případě změny výše DPH v důsledku změny právních předpisů.</w:t>
      </w:r>
    </w:p>
    <w:p w:rsidR="00E7070C" w:rsidRPr="00AC77DB" w:rsidRDefault="00270F20" w:rsidP="00C97B43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/>
          <w:lang w:val="cs-CZ"/>
        </w:rPr>
      </w:pPr>
      <w:r w:rsidRPr="00AC77DB">
        <w:rPr>
          <w:rFonts w:asciiTheme="minorHAnsi" w:hAnsiTheme="minorHAnsi"/>
          <w:lang w:val="cs-CZ"/>
        </w:rPr>
        <w:t>Zhotovitel tímto prohlašuje, že cena díla respektuje kvalitativní parametry stanovené projektem resp. výkazem výměr.</w:t>
      </w:r>
    </w:p>
    <w:p w:rsidR="00550275" w:rsidRPr="00AC77DB" w:rsidRDefault="00550275" w:rsidP="00C97B43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lang w:val="cs-CZ"/>
        </w:rPr>
      </w:pPr>
      <w:r w:rsidRPr="00AC77DB">
        <w:rPr>
          <w:lang w:val="cs-CZ"/>
        </w:rPr>
        <w:t>Vícepráce či záměny materiálů budou objednány objednatelem zápisem do stavebního deníku. Zhotovitel zpracuje do týdne cenový návrh a předá jej k odsouhlasení objednateli. Po odsouhlasení bude vícepráce provedena. Případné vícepráce budou uhrazeny zvláštní fakturou do dne vystavení konečné faktury.</w:t>
      </w:r>
    </w:p>
    <w:p w:rsidR="00550275" w:rsidRPr="00AC77DB" w:rsidRDefault="00550275" w:rsidP="00C97B43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lang w:val="cs-CZ"/>
        </w:rPr>
      </w:pPr>
      <w:r w:rsidRPr="00AC77DB">
        <w:rPr>
          <w:lang w:val="cs-CZ"/>
        </w:rPr>
        <w:t xml:space="preserve">Za vícepráce jsou považovány práce, které přesahují předmět díla stanovený v čl. 2 této smlouvy. Za vícepráce nelze považovat práce, které nejsou výslovně uvedeny ve výkazu výměr a soupisu prací, ale z povahy díla bylo zřejmé již při zadání veřejné zakázky, že bude nezbytné je k řádnému dokončení díla provést. </w:t>
      </w:r>
    </w:p>
    <w:p w:rsidR="009811A5" w:rsidRPr="000E0F8F" w:rsidRDefault="009811A5" w:rsidP="000E0F8F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lang w:val="cs-CZ"/>
        </w:rPr>
      </w:pPr>
      <w:r w:rsidRPr="00AC77DB">
        <w:rPr>
          <w:rFonts w:asciiTheme="minorHAnsi" w:hAnsiTheme="minorHAnsi" w:cs="Arial"/>
          <w:lang w:val="cs-CZ"/>
        </w:rPr>
        <w:t>Cena za provedení díla v sobě nezahrnuje rezervu na nepředvídané práce, které nemohla v dost</w:t>
      </w:r>
      <w:r w:rsidR="00CA13EF">
        <w:rPr>
          <w:rFonts w:asciiTheme="minorHAnsi" w:hAnsiTheme="minorHAnsi" w:cs="Arial"/>
          <w:lang w:val="cs-CZ"/>
        </w:rPr>
        <w:t>atečném rozsahu postihnout</w:t>
      </w:r>
      <w:r w:rsidRPr="00AC77DB">
        <w:rPr>
          <w:rFonts w:asciiTheme="minorHAnsi" w:hAnsiTheme="minorHAnsi" w:cs="Arial"/>
          <w:lang w:val="cs-CZ"/>
        </w:rPr>
        <w:t xml:space="preserve"> dokumentace </w:t>
      </w:r>
      <w:r w:rsidR="00CA13EF">
        <w:rPr>
          <w:rFonts w:asciiTheme="minorHAnsi" w:hAnsiTheme="minorHAnsi" w:cs="Arial"/>
          <w:lang w:val="cs-CZ"/>
        </w:rPr>
        <w:t>služby</w:t>
      </w:r>
      <w:r w:rsidRPr="00AC77DB">
        <w:rPr>
          <w:rFonts w:asciiTheme="minorHAnsi" w:hAnsiTheme="minorHAnsi" w:cs="Arial"/>
          <w:lang w:val="cs-CZ"/>
        </w:rPr>
        <w:t xml:space="preserve">. </w:t>
      </w:r>
    </w:p>
    <w:p w:rsidR="00270F20" w:rsidRPr="00AC77DB" w:rsidRDefault="0098797B" w:rsidP="0098797B">
      <w:pPr>
        <w:pStyle w:val="Nadpis1"/>
        <w:spacing w:before="240"/>
        <w:ind w:left="4253" w:hanging="3827"/>
        <w:jc w:val="center"/>
        <w:rPr>
          <w:rFonts w:asciiTheme="minorHAnsi" w:hAnsiTheme="minorHAnsi"/>
          <w:sz w:val="22"/>
          <w:szCs w:val="22"/>
        </w:rPr>
      </w:pPr>
      <w:r w:rsidRPr="00AC77DB">
        <w:rPr>
          <w:rFonts w:asciiTheme="minorHAnsi" w:hAnsiTheme="minorHAnsi"/>
          <w:sz w:val="22"/>
          <w:szCs w:val="22"/>
        </w:rPr>
        <w:lastRenderedPageBreak/>
        <w:t>Článek 4</w:t>
      </w:r>
    </w:p>
    <w:p w:rsidR="00270F20" w:rsidRPr="00AC77DB" w:rsidRDefault="00270F20" w:rsidP="009E764D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Platební podmínky</w:t>
      </w:r>
    </w:p>
    <w:p w:rsidR="000B7051" w:rsidRPr="00AC77DB" w:rsidRDefault="000B7051" w:rsidP="000B7051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="Verdana"/>
          <w:bCs/>
          <w:lang w:val="cs-CZ"/>
        </w:rPr>
      </w:pPr>
      <w:r w:rsidRPr="00AC77DB">
        <w:rPr>
          <w:rFonts w:asciiTheme="minorHAnsi" w:hAnsiTheme="minorHAnsi" w:cs="Arial"/>
          <w:lang w:val="cs-CZ"/>
        </w:rPr>
        <w:t>Objednatelem nebudou na cenu díla poskytována jakákoli plnění před zahájením provádění díla.</w:t>
      </w:r>
    </w:p>
    <w:p w:rsidR="000B7051" w:rsidRPr="00AC77DB" w:rsidRDefault="000B7051" w:rsidP="000B7051">
      <w:pPr>
        <w:numPr>
          <w:ilvl w:val="0"/>
          <w:numId w:val="8"/>
        </w:numPr>
        <w:ind w:left="714" w:hanging="357"/>
        <w:jc w:val="both"/>
        <w:rPr>
          <w:rFonts w:cs="Verdana"/>
          <w:bCs/>
          <w:lang w:val="cs-CZ"/>
        </w:rPr>
      </w:pPr>
      <w:r w:rsidRPr="00AC77DB">
        <w:rPr>
          <w:rFonts w:cs="Verdana"/>
          <w:bCs/>
          <w:lang w:val="cs-CZ"/>
        </w:rPr>
        <w:t xml:space="preserve">Veškeré platby budou probíhat výhradně v českých korunách (Kč). Rovněž veškeré cenové údaje budou uváděny v Kč. </w:t>
      </w:r>
    </w:p>
    <w:p w:rsidR="000B7051" w:rsidRDefault="000B7051" w:rsidP="000B7051">
      <w:pPr>
        <w:numPr>
          <w:ilvl w:val="0"/>
          <w:numId w:val="8"/>
        </w:numPr>
        <w:ind w:left="714" w:hanging="357"/>
        <w:jc w:val="both"/>
        <w:rPr>
          <w:rFonts w:cs="Verdana"/>
          <w:bCs/>
          <w:lang w:val="cs-CZ"/>
        </w:rPr>
      </w:pPr>
      <w:r w:rsidRPr="00AC77DB">
        <w:rPr>
          <w:rFonts w:cs="Verdana"/>
          <w:bCs/>
          <w:lang w:val="cs-CZ"/>
        </w:rPr>
        <w:t xml:space="preserve">Platby probíhají zásadně bezhotovostním způsobem na účet zhotovitele uvedený v záhlaví této smlouvy. </w:t>
      </w:r>
    </w:p>
    <w:p w:rsidR="00CA13EF" w:rsidRPr="008F7358" w:rsidRDefault="00CA13EF" w:rsidP="00CA13EF">
      <w:pPr>
        <w:numPr>
          <w:ilvl w:val="0"/>
          <w:numId w:val="8"/>
        </w:numPr>
        <w:ind w:left="714" w:hanging="357"/>
        <w:jc w:val="both"/>
        <w:rPr>
          <w:rFonts w:cs="Verdana"/>
          <w:bCs/>
          <w:lang w:val="cs-CZ"/>
        </w:rPr>
      </w:pPr>
      <w:r w:rsidRPr="008F7358">
        <w:rPr>
          <w:rFonts w:cs="Verdana"/>
          <w:bCs/>
          <w:lang w:val="cs-CZ"/>
        </w:rPr>
        <w:t xml:space="preserve">Cena za provedení díla bude uhrazena na základě měsíčních faktur (daňových dokladů), vystavených zhotovitelem </w:t>
      </w:r>
      <w:r w:rsidRPr="008F7358">
        <w:rPr>
          <w:lang w:val="cs-CZ"/>
        </w:rPr>
        <w:t xml:space="preserve">nejdéle do 15. dne následujícího kalendářního měsíce. Datem zdanitelného plnění je poslední den příslušeného měsíce. Faktury </w:t>
      </w:r>
      <w:r w:rsidRPr="008F7358">
        <w:rPr>
          <w:rFonts w:cs="Verdana"/>
          <w:bCs/>
          <w:lang w:val="cs-CZ"/>
        </w:rPr>
        <w:t xml:space="preserve">budou splňovat veškeré zákonné náležitosti daňového dokladu, a dále budou splňovat veškeré náležitosti požadované podmínkami IROP (min. každá faktura musí být označena číslem projektu). </w:t>
      </w:r>
    </w:p>
    <w:p w:rsidR="00735180" w:rsidRPr="009E33DA" w:rsidRDefault="000B7051" w:rsidP="009E33DA">
      <w:pPr>
        <w:numPr>
          <w:ilvl w:val="0"/>
          <w:numId w:val="8"/>
        </w:numPr>
        <w:ind w:left="714" w:hanging="357"/>
        <w:jc w:val="both"/>
        <w:rPr>
          <w:rFonts w:cs="Verdana"/>
          <w:bCs/>
          <w:lang w:val="cs-CZ"/>
        </w:rPr>
      </w:pPr>
      <w:r w:rsidRPr="00AC77DB">
        <w:rPr>
          <w:rFonts w:cs="Verdana"/>
          <w:bCs/>
          <w:lang w:val="cs-CZ"/>
        </w:rPr>
        <w:t xml:space="preserve">Přílohou každé faktury musí být zjišťovací protokol (soupis provedených prací), potvrzený zástupcem objednatele ve věcech technických. Součástí konečné faktury musí být navíc protokol </w:t>
      </w:r>
      <w:r w:rsidRPr="0024243F">
        <w:rPr>
          <w:rFonts w:cs="Verdana"/>
          <w:bCs/>
          <w:lang w:val="cs-CZ"/>
        </w:rPr>
        <w:t xml:space="preserve">o předání a převzetí díla bez vad a nedodělků. </w:t>
      </w:r>
      <w:r w:rsidR="00F27BA6" w:rsidRPr="009E33DA">
        <w:rPr>
          <w:highlight w:val="yellow"/>
          <w:lang w:val="cs-CZ" w:eastAsia="cs-CZ" w:bidi="ar-SA"/>
        </w:rPr>
        <w:t xml:space="preserve"> </w:t>
      </w:r>
    </w:p>
    <w:p w:rsidR="000B7051" w:rsidRPr="00AC77DB" w:rsidRDefault="000B7051" w:rsidP="000B7051">
      <w:pPr>
        <w:numPr>
          <w:ilvl w:val="0"/>
          <w:numId w:val="8"/>
        </w:numPr>
        <w:ind w:left="714" w:hanging="357"/>
        <w:jc w:val="both"/>
        <w:rPr>
          <w:lang w:val="cs-CZ"/>
        </w:rPr>
      </w:pPr>
      <w:r w:rsidRPr="00C21448">
        <w:rPr>
          <w:rFonts w:cs="Verdana"/>
          <w:b/>
          <w:bCs/>
          <w:lang w:val="cs-CZ"/>
        </w:rPr>
        <w:t>Splatnost faktur je 30</w:t>
      </w:r>
      <w:r w:rsidRPr="00C21448">
        <w:rPr>
          <w:rFonts w:cs="Verdana"/>
          <w:b/>
          <w:bCs/>
          <w:color w:val="FF0000"/>
          <w:lang w:val="cs-CZ"/>
        </w:rPr>
        <w:t xml:space="preserve"> </w:t>
      </w:r>
      <w:r w:rsidR="003674E1">
        <w:rPr>
          <w:rFonts w:cs="Verdana"/>
          <w:b/>
          <w:bCs/>
          <w:lang w:val="cs-CZ"/>
        </w:rPr>
        <w:t>dnů od doručení faktury objednateli</w:t>
      </w:r>
      <w:r w:rsidRPr="00C21448">
        <w:rPr>
          <w:rFonts w:cs="Verdana"/>
          <w:lang w:val="cs-CZ"/>
        </w:rPr>
        <w:t>.</w:t>
      </w:r>
      <w:r w:rsidRPr="00AC77DB">
        <w:rPr>
          <w:rFonts w:cs="Verdana"/>
          <w:lang w:val="cs-CZ"/>
        </w:rPr>
        <w:t xml:space="preserve"> Splatnost faktur (pohledávek) začíná běžet odsouhlasením faktury, která splňuje veškeré náležitosti a je řádně doložena přílohami.</w:t>
      </w:r>
      <w:r>
        <w:rPr>
          <w:rFonts w:cs="Verdana"/>
          <w:lang w:val="cs-CZ"/>
        </w:rPr>
        <w:t xml:space="preserve"> </w:t>
      </w:r>
    </w:p>
    <w:p w:rsidR="000B7051" w:rsidRPr="00AC77DB" w:rsidRDefault="000B7051" w:rsidP="000B7051">
      <w:pPr>
        <w:numPr>
          <w:ilvl w:val="0"/>
          <w:numId w:val="8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>Smluvní strany se dohodly na pětidenní lhůtě k odsouhlasení faktur. V případě, že v této lhůtě nebudou sděleny námitky, považuje se faktura za odsouhlasenou.</w:t>
      </w:r>
    </w:p>
    <w:p w:rsidR="008A7F3B" w:rsidRDefault="000B7051" w:rsidP="000E0F8F">
      <w:pPr>
        <w:numPr>
          <w:ilvl w:val="0"/>
          <w:numId w:val="8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>Objednatel je oprávněn vrátit bez zaplacení fakturu, která neobsahuje náležitosti dle předchozího ustanovení této smlouvy</w:t>
      </w:r>
      <w:r w:rsidR="00EE6EA6">
        <w:rPr>
          <w:lang w:val="cs-CZ"/>
        </w:rPr>
        <w:t>,</w:t>
      </w:r>
      <w:r w:rsidRPr="00AC77DB">
        <w:rPr>
          <w:lang w:val="cs-CZ"/>
        </w:rPr>
        <w:t xml:space="preserve"> a to do </w:t>
      </w:r>
      <w:r w:rsidR="009B61CA">
        <w:rPr>
          <w:lang w:val="cs-CZ"/>
        </w:rPr>
        <w:t>3</w:t>
      </w:r>
      <w:r w:rsidRPr="00AC77DB">
        <w:rPr>
          <w:lang w:val="cs-CZ"/>
        </w:rPr>
        <w:t xml:space="preserve"> </w:t>
      </w:r>
      <w:r w:rsidR="00EE6EA6">
        <w:rPr>
          <w:lang w:val="cs-CZ"/>
        </w:rPr>
        <w:t xml:space="preserve">kalendářních </w:t>
      </w:r>
      <w:r w:rsidRPr="00AC77DB">
        <w:rPr>
          <w:lang w:val="cs-CZ"/>
        </w:rPr>
        <w:t>dnů od jejího doručení. Nová lhůta splatnosti začíná běžet znovu po předložení řádně vystavené a odsouhlasené faktury objednateli.</w:t>
      </w:r>
    </w:p>
    <w:p w:rsidR="000E0F8F" w:rsidRPr="000E0F8F" w:rsidRDefault="000E0F8F" w:rsidP="000E0F8F">
      <w:pPr>
        <w:ind w:left="714" w:firstLine="0"/>
        <w:jc w:val="both"/>
        <w:rPr>
          <w:lang w:val="cs-CZ"/>
        </w:rPr>
      </w:pP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rFonts w:asciiTheme="minorHAnsi" w:hAnsiTheme="minorHAnsi"/>
          <w:sz w:val="22"/>
          <w:szCs w:val="22"/>
        </w:rPr>
      </w:pPr>
      <w:r w:rsidRPr="00AC77DB">
        <w:rPr>
          <w:rFonts w:asciiTheme="minorHAnsi" w:hAnsiTheme="minorHAnsi"/>
          <w:sz w:val="22"/>
          <w:szCs w:val="22"/>
        </w:rPr>
        <w:t xml:space="preserve">Článek 5                                                                   </w:t>
      </w:r>
    </w:p>
    <w:p w:rsidR="000B7051" w:rsidRPr="00AC77DB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DOBA PLNĚNÍ</w:t>
      </w:r>
    </w:p>
    <w:p w:rsidR="000B7051" w:rsidRPr="003D49C5" w:rsidRDefault="000B7051" w:rsidP="000B7051">
      <w:pPr>
        <w:numPr>
          <w:ilvl w:val="0"/>
          <w:numId w:val="9"/>
        </w:numPr>
        <w:spacing w:after="0"/>
        <w:rPr>
          <w:rFonts w:cs="Verdana"/>
          <w:bCs/>
          <w:lang w:val="cs-CZ"/>
        </w:rPr>
      </w:pPr>
      <w:r w:rsidRPr="003D49C5">
        <w:rPr>
          <w:rFonts w:cs="Verdana"/>
          <w:bCs/>
          <w:lang w:val="cs-CZ"/>
        </w:rPr>
        <w:t xml:space="preserve">Realizace bude probíhat v následujících termínech: </w:t>
      </w:r>
    </w:p>
    <w:p w:rsidR="008A7F3B" w:rsidRPr="00B31168" w:rsidRDefault="000B7051" w:rsidP="002E400B">
      <w:pPr>
        <w:pStyle w:val="Bezmezer"/>
        <w:numPr>
          <w:ilvl w:val="0"/>
          <w:numId w:val="0"/>
        </w:numPr>
        <w:ind w:left="709"/>
        <w:jc w:val="both"/>
        <w:rPr>
          <w:rFonts w:asciiTheme="minorHAnsi" w:hAnsiTheme="minorHAnsi"/>
          <w:b/>
          <w:bCs/>
          <w:lang w:val="cs-CZ"/>
        </w:rPr>
      </w:pPr>
      <w:r w:rsidRPr="00960364">
        <w:rPr>
          <w:rFonts w:asciiTheme="minorHAnsi" w:hAnsiTheme="minorHAnsi"/>
          <w:b/>
          <w:lang w:val="cs-CZ"/>
        </w:rPr>
        <w:t>Zahájení prací:</w:t>
      </w:r>
      <w:r w:rsidRPr="00960364">
        <w:rPr>
          <w:rFonts w:asciiTheme="minorHAnsi" w:hAnsiTheme="minorHAnsi"/>
          <w:lang w:val="cs-CZ"/>
        </w:rPr>
        <w:t xml:space="preserve"> </w:t>
      </w:r>
      <w:r w:rsidRPr="00960364">
        <w:rPr>
          <w:rFonts w:asciiTheme="minorHAnsi" w:hAnsiTheme="minorHAnsi"/>
          <w:lang w:val="cs-CZ"/>
        </w:rPr>
        <w:tab/>
      </w:r>
      <w:r w:rsidR="005E35A7" w:rsidRPr="00960364">
        <w:rPr>
          <w:rFonts w:asciiTheme="minorHAnsi" w:hAnsiTheme="minorHAnsi"/>
          <w:lang w:val="cs-CZ"/>
        </w:rPr>
        <w:t xml:space="preserve">       </w:t>
      </w:r>
      <w:r w:rsidR="00300A1A" w:rsidRPr="00960364">
        <w:rPr>
          <w:rFonts w:asciiTheme="minorHAnsi" w:hAnsiTheme="minorHAnsi"/>
          <w:lang w:val="cs-CZ"/>
        </w:rPr>
        <w:tab/>
      </w:r>
      <w:r w:rsidR="00FE3518">
        <w:rPr>
          <w:rFonts w:asciiTheme="minorHAnsi" w:hAnsiTheme="minorHAnsi"/>
          <w:b/>
          <w:lang w:val="cs-CZ"/>
        </w:rPr>
        <w:t>14.5</w:t>
      </w:r>
      <w:r w:rsidR="00C82E87" w:rsidRPr="00960364">
        <w:rPr>
          <w:rFonts w:asciiTheme="minorHAnsi" w:hAnsiTheme="minorHAnsi"/>
          <w:b/>
          <w:bCs/>
          <w:lang w:val="cs-CZ"/>
        </w:rPr>
        <w:t>.2018</w:t>
      </w:r>
    </w:p>
    <w:p w:rsidR="00CA13EF" w:rsidRPr="00131C4C" w:rsidRDefault="00CA13EF" w:rsidP="00CA13EF">
      <w:pPr>
        <w:pStyle w:val="Bezmezer"/>
        <w:numPr>
          <w:ilvl w:val="0"/>
          <w:numId w:val="0"/>
        </w:numPr>
        <w:ind w:left="709"/>
        <w:jc w:val="both"/>
        <w:rPr>
          <w:bCs/>
          <w:lang w:val="cs-CZ"/>
        </w:rPr>
      </w:pPr>
      <w:r w:rsidRPr="00131C4C">
        <w:rPr>
          <w:lang w:val="cs-CZ"/>
        </w:rPr>
        <w:t>Jakékoliv přerušení prací musí být objednateli řádně zdůvodněno, např. technologickými postupy, apod.</w:t>
      </w:r>
    </w:p>
    <w:p w:rsidR="00D07021" w:rsidRPr="007D0965" w:rsidRDefault="00D07021" w:rsidP="002E400B">
      <w:pPr>
        <w:pStyle w:val="Bezmezer"/>
        <w:numPr>
          <w:ilvl w:val="0"/>
          <w:numId w:val="0"/>
        </w:numPr>
        <w:ind w:left="709"/>
        <w:jc w:val="both"/>
        <w:rPr>
          <w:rFonts w:asciiTheme="minorHAnsi" w:hAnsiTheme="minorHAnsi"/>
          <w:highlight w:val="yellow"/>
          <w:lang w:val="cs-CZ"/>
        </w:rPr>
      </w:pPr>
    </w:p>
    <w:p w:rsidR="00300A1A" w:rsidRPr="00CA13EF" w:rsidRDefault="005E35A7" w:rsidP="00CA13EF">
      <w:pPr>
        <w:pStyle w:val="Bezmezer"/>
        <w:numPr>
          <w:ilvl w:val="0"/>
          <w:numId w:val="0"/>
        </w:numPr>
        <w:ind w:left="709"/>
        <w:jc w:val="both"/>
        <w:rPr>
          <w:rFonts w:asciiTheme="minorHAnsi" w:hAnsiTheme="minorHAnsi"/>
          <w:b/>
          <w:lang w:val="cs-CZ"/>
        </w:rPr>
      </w:pPr>
      <w:r w:rsidRPr="00960364">
        <w:rPr>
          <w:rFonts w:asciiTheme="minorHAnsi" w:hAnsiTheme="minorHAnsi"/>
          <w:b/>
          <w:lang w:val="cs-CZ"/>
        </w:rPr>
        <w:t>Ukončení díla</w:t>
      </w:r>
      <w:r w:rsidR="00300A1A" w:rsidRPr="00960364">
        <w:rPr>
          <w:rFonts w:asciiTheme="minorHAnsi" w:hAnsiTheme="minorHAnsi"/>
          <w:lang w:val="cs-CZ"/>
        </w:rPr>
        <w:t>:</w:t>
      </w:r>
      <w:r w:rsidR="00300A1A" w:rsidRPr="00960364">
        <w:rPr>
          <w:rFonts w:asciiTheme="minorHAnsi" w:hAnsiTheme="minorHAnsi"/>
          <w:lang w:val="cs-CZ"/>
        </w:rPr>
        <w:tab/>
      </w:r>
      <w:r w:rsidR="00300A1A" w:rsidRPr="00960364">
        <w:rPr>
          <w:rFonts w:asciiTheme="minorHAnsi" w:hAnsiTheme="minorHAnsi"/>
          <w:b/>
          <w:lang w:val="cs-CZ"/>
        </w:rPr>
        <w:tab/>
      </w:r>
      <w:r w:rsidR="00131C4C" w:rsidRPr="00960364">
        <w:rPr>
          <w:rFonts w:asciiTheme="minorHAnsi" w:hAnsiTheme="minorHAnsi"/>
          <w:b/>
          <w:bCs/>
          <w:lang w:val="cs-CZ"/>
        </w:rPr>
        <w:t xml:space="preserve">do </w:t>
      </w:r>
      <w:r w:rsidR="00960364" w:rsidRPr="00960364">
        <w:rPr>
          <w:rFonts w:asciiTheme="minorHAnsi" w:hAnsiTheme="minorHAnsi"/>
          <w:b/>
          <w:bCs/>
          <w:lang w:val="cs-CZ"/>
        </w:rPr>
        <w:t>30</w:t>
      </w:r>
      <w:r w:rsidR="00131C4C" w:rsidRPr="00960364">
        <w:rPr>
          <w:rFonts w:asciiTheme="minorHAnsi" w:hAnsiTheme="minorHAnsi"/>
          <w:b/>
          <w:bCs/>
          <w:lang w:val="cs-CZ"/>
        </w:rPr>
        <w:t>-ti kalendářních dnů od uzavření smlouvy.</w:t>
      </w:r>
    </w:p>
    <w:p w:rsidR="00D07021" w:rsidRPr="005E20A0" w:rsidRDefault="00D07021" w:rsidP="002E400B">
      <w:pPr>
        <w:pStyle w:val="Bezmezer"/>
        <w:numPr>
          <w:ilvl w:val="0"/>
          <w:numId w:val="0"/>
        </w:numPr>
        <w:ind w:left="709"/>
        <w:jc w:val="both"/>
        <w:rPr>
          <w:lang w:val="cs-CZ"/>
        </w:rPr>
      </w:pPr>
      <w:r w:rsidRPr="005E20A0">
        <w:rPr>
          <w:lang w:val="cs-CZ"/>
        </w:rPr>
        <w:t>Zhotovitel je oprávněn dokončit dílo i před sjednaným termínem.</w:t>
      </w:r>
    </w:p>
    <w:p w:rsidR="00D07021" w:rsidRPr="005E20A0" w:rsidRDefault="00D07021" w:rsidP="002E400B">
      <w:pPr>
        <w:pStyle w:val="Bezmezer"/>
        <w:numPr>
          <w:ilvl w:val="0"/>
          <w:numId w:val="0"/>
        </w:numPr>
        <w:ind w:left="709"/>
        <w:jc w:val="both"/>
        <w:rPr>
          <w:lang w:val="cs-CZ"/>
        </w:rPr>
      </w:pPr>
      <w:r w:rsidRPr="005E20A0">
        <w:rPr>
          <w:lang w:val="cs-CZ"/>
        </w:rPr>
        <w:t>Termín dokončení díla je shodný s </w:t>
      </w:r>
      <w:r w:rsidRPr="005E20A0">
        <w:rPr>
          <w:color w:val="000000"/>
          <w:lang w:val="cs-CZ"/>
        </w:rPr>
        <w:t>termínem předání díla bez vad a nedodělků objednateli.</w:t>
      </w:r>
    </w:p>
    <w:p w:rsidR="00285F14" w:rsidRPr="005E20A0" w:rsidRDefault="00285F14" w:rsidP="005E20A0">
      <w:pPr>
        <w:pStyle w:val="Bezmezer"/>
        <w:numPr>
          <w:ilvl w:val="0"/>
          <w:numId w:val="0"/>
        </w:numPr>
        <w:jc w:val="both"/>
        <w:rPr>
          <w:lang w:val="cs-CZ"/>
        </w:rPr>
      </w:pPr>
    </w:p>
    <w:p w:rsidR="006C096D" w:rsidRPr="005E20A0" w:rsidRDefault="006C096D" w:rsidP="002E400B">
      <w:pPr>
        <w:pStyle w:val="Bezmezer"/>
        <w:numPr>
          <w:ilvl w:val="0"/>
          <w:numId w:val="0"/>
        </w:numPr>
        <w:ind w:left="709"/>
        <w:jc w:val="both"/>
        <w:rPr>
          <w:u w:val="single"/>
          <w:lang w:val="cs-CZ"/>
        </w:rPr>
      </w:pPr>
      <w:r w:rsidRPr="005E20A0">
        <w:rPr>
          <w:u w:val="single"/>
          <w:lang w:val="cs-CZ"/>
        </w:rPr>
        <w:t>Podmín</w:t>
      </w:r>
      <w:r w:rsidR="002E400B" w:rsidRPr="005E20A0">
        <w:rPr>
          <w:u w:val="single"/>
          <w:lang w:val="cs-CZ"/>
        </w:rPr>
        <w:t>ky pro změnu sjednaných termínů:</w:t>
      </w:r>
    </w:p>
    <w:p w:rsidR="006C096D" w:rsidRPr="005E20A0" w:rsidRDefault="002E400B" w:rsidP="002E400B">
      <w:pPr>
        <w:pStyle w:val="Bezmezer"/>
        <w:numPr>
          <w:ilvl w:val="0"/>
          <w:numId w:val="0"/>
        </w:numPr>
        <w:ind w:left="709"/>
        <w:jc w:val="both"/>
        <w:rPr>
          <w:lang w:val="cs-CZ"/>
        </w:rPr>
      </w:pPr>
      <w:r w:rsidRPr="005E20A0">
        <w:rPr>
          <w:lang w:val="cs-CZ"/>
        </w:rPr>
        <w:t>Vícepráce a m</w:t>
      </w:r>
      <w:r w:rsidR="006C096D" w:rsidRPr="005E20A0">
        <w:rPr>
          <w:lang w:val="cs-CZ"/>
        </w:rPr>
        <w:t>éněpráce, jejichž finanční objem nepřekročí 10% z</w:t>
      </w:r>
      <w:r w:rsidRPr="005E20A0">
        <w:rPr>
          <w:lang w:val="cs-CZ"/>
        </w:rPr>
        <w:t xml:space="preserve"> ceny</w:t>
      </w:r>
      <w:r w:rsidR="006C096D" w:rsidRPr="005E20A0">
        <w:rPr>
          <w:lang w:val="cs-CZ"/>
        </w:rPr>
        <w:t xml:space="preserve"> </w:t>
      </w:r>
      <w:r w:rsidR="006C096D" w:rsidRPr="005E20A0">
        <w:rPr>
          <w:color w:val="000000"/>
          <w:lang w:val="cs-CZ"/>
        </w:rPr>
        <w:t>díla bez DPH,</w:t>
      </w:r>
      <w:r w:rsidR="006C096D" w:rsidRPr="005E20A0">
        <w:rPr>
          <w:lang w:val="cs-CZ"/>
        </w:rPr>
        <w:t xml:space="preserve"> nemají vli</w:t>
      </w:r>
      <w:r w:rsidRPr="005E20A0">
        <w:rPr>
          <w:lang w:val="cs-CZ"/>
        </w:rPr>
        <w:t>v na t</w:t>
      </w:r>
      <w:r w:rsidR="006C096D" w:rsidRPr="005E20A0">
        <w:rPr>
          <w:lang w:val="cs-CZ"/>
        </w:rPr>
        <w:t xml:space="preserve">ermín dokončení a dílo bude dokončeno ve sjednaném termínu, </w:t>
      </w:r>
      <w:r w:rsidR="006845E9" w:rsidRPr="005E20A0">
        <w:rPr>
          <w:lang w:val="cs-CZ"/>
        </w:rPr>
        <w:t>pokud nebude dohodnuto jinak</w:t>
      </w:r>
    </w:p>
    <w:p w:rsidR="006C096D" w:rsidRPr="005E20A0" w:rsidRDefault="006C096D" w:rsidP="005E35A7">
      <w:pPr>
        <w:pStyle w:val="Bezmezer"/>
        <w:numPr>
          <w:ilvl w:val="0"/>
          <w:numId w:val="0"/>
        </w:numPr>
        <w:ind w:left="709"/>
        <w:rPr>
          <w:lang w:val="cs-CZ"/>
        </w:rPr>
      </w:pPr>
    </w:p>
    <w:p w:rsidR="000B7051" w:rsidRPr="005E20A0" w:rsidRDefault="000B7051" w:rsidP="000B7051">
      <w:pPr>
        <w:numPr>
          <w:ilvl w:val="0"/>
          <w:numId w:val="9"/>
        </w:numPr>
        <w:ind w:left="714" w:hanging="357"/>
        <w:jc w:val="both"/>
        <w:rPr>
          <w:rFonts w:cs="Verdana"/>
          <w:bCs/>
          <w:lang w:val="cs-CZ"/>
        </w:rPr>
      </w:pPr>
      <w:r w:rsidRPr="005E20A0">
        <w:rPr>
          <w:rFonts w:cs="Verdana"/>
          <w:bCs/>
          <w:lang w:val="cs-CZ"/>
        </w:rPr>
        <w:t xml:space="preserve">Pokud </w:t>
      </w:r>
      <w:r w:rsidR="00C41361">
        <w:rPr>
          <w:rFonts w:cs="Verdana"/>
          <w:bCs/>
          <w:lang w:val="cs-CZ"/>
        </w:rPr>
        <w:t>při předání díla nebo části díla</w:t>
      </w:r>
      <w:r w:rsidRPr="005E20A0">
        <w:rPr>
          <w:rFonts w:cs="Verdana"/>
          <w:bCs/>
          <w:lang w:val="cs-CZ"/>
        </w:rPr>
        <w:t xml:space="preserve">, budou zjištěny vady nebo nedodělky, uvede se tato skutečnost v předávacím protokolu a </w:t>
      </w:r>
      <w:r w:rsidR="003674E1" w:rsidRPr="005E20A0">
        <w:rPr>
          <w:rFonts w:cs="Verdana"/>
          <w:bCs/>
          <w:lang w:val="cs-CZ"/>
        </w:rPr>
        <w:t xml:space="preserve">objednatel </w:t>
      </w:r>
      <w:r w:rsidRPr="005E20A0">
        <w:rPr>
          <w:rFonts w:cs="Verdana"/>
          <w:bCs/>
          <w:lang w:val="cs-CZ"/>
        </w:rPr>
        <w:t xml:space="preserve">stanoví lhůtu pro jejich odstranění. Do doby odstranění vad a nedodělků nevzniká zhotoviteli právo vystavit fakturu a objednatel nemá povinnost uhradit cenu za provedení díla a ani neběží lhůta splatnosti. Po odstranění vad a nedodělků </w:t>
      </w:r>
      <w:r w:rsidR="003674E1" w:rsidRPr="005E20A0">
        <w:rPr>
          <w:rFonts w:cs="Verdana"/>
          <w:bCs/>
          <w:lang w:val="cs-CZ"/>
        </w:rPr>
        <w:t>objednatel</w:t>
      </w:r>
      <w:r w:rsidRPr="005E20A0">
        <w:rPr>
          <w:rFonts w:cs="Verdana"/>
          <w:bCs/>
          <w:lang w:val="cs-CZ"/>
        </w:rPr>
        <w:t xml:space="preserve"> dílo převezme</w:t>
      </w:r>
      <w:r w:rsidR="005E35A7" w:rsidRPr="005E20A0">
        <w:rPr>
          <w:rFonts w:cs="Verdana"/>
          <w:bCs/>
          <w:lang w:val="cs-CZ"/>
        </w:rPr>
        <w:t xml:space="preserve"> s</w:t>
      </w:r>
      <w:r w:rsidRPr="005E20A0">
        <w:rPr>
          <w:rFonts w:cs="Verdana"/>
          <w:bCs/>
          <w:lang w:val="cs-CZ"/>
        </w:rPr>
        <w:t xml:space="preserve"> tím, že d</w:t>
      </w:r>
      <w:r w:rsidR="00300A1A">
        <w:rPr>
          <w:rFonts w:cs="Verdana"/>
          <w:bCs/>
          <w:lang w:val="cs-CZ"/>
        </w:rPr>
        <w:t>oplní do předávacího protokolu díla</w:t>
      </w:r>
      <w:r w:rsidRPr="005E20A0">
        <w:rPr>
          <w:rFonts w:cs="Verdana"/>
          <w:bCs/>
          <w:lang w:val="cs-CZ"/>
        </w:rPr>
        <w:t>, že vady byly odstraněny a dílo bez vad přebírá.</w:t>
      </w:r>
    </w:p>
    <w:p w:rsidR="00E67D1A" w:rsidRPr="005E20A0" w:rsidRDefault="00E67D1A" w:rsidP="00E67D1A">
      <w:pPr>
        <w:numPr>
          <w:ilvl w:val="0"/>
          <w:numId w:val="9"/>
        </w:numPr>
        <w:spacing w:after="0"/>
        <w:rPr>
          <w:rFonts w:cs="Verdana"/>
          <w:bCs/>
          <w:lang w:val="cs-CZ"/>
        </w:rPr>
      </w:pPr>
      <w:r w:rsidRPr="005E20A0">
        <w:rPr>
          <w:rFonts w:cs="Verdana"/>
          <w:bCs/>
          <w:lang w:val="cs-CZ"/>
        </w:rPr>
        <w:t>Lhůta pro provedení díla se přiměřeně prodlužuje:</w:t>
      </w:r>
    </w:p>
    <w:p w:rsidR="00E67D1A" w:rsidRPr="005E20A0" w:rsidRDefault="00E67D1A" w:rsidP="00E67D1A">
      <w:pPr>
        <w:numPr>
          <w:ilvl w:val="1"/>
          <w:numId w:val="10"/>
        </w:numPr>
        <w:spacing w:after="0"/>
        <w:rPr>
          <w:lang w:val="cs-CZ"/>
        </w:rPr>
      </w:pPr>
      <w:r w:rsidRPr="005E20A0">
        <w:rPr>
          <w:lang w:val="cs-CZ"/>
        </w:rPr>
        <w:t>Vzniknou-li v průběhu provádění díla překážky z viny objednatele.</w:t>
      </w:r>
    </w:p>
    <w:p w:rsidR="00E67D1A" w:rsidRPr="005E20A0" w:rsidRDefault="00E67D1A" w:rsidP="00E67D1A">
      <w:pPr>
        <w:numPr>
          <w:ilvl w:val="1"/>
          <w:numId w:val="10"/>
        </w:numPr>
        <w:spacing w:after="0"/>
        <w:rPr>
          <w:lang w:val="cs-CZ"/>
        </w:rPr>
      </w:pPr>
      <w:r w:rsidRPr="005E20A0">
        <w:rPr>
          <w:lang w:val="cs-CZ"/>
        </w:rPr>
        <w:lastRenderedPageBreak/>
        <w:t>Jestliže přerušení prací bude způsobeno vyšší mocí.</w:t>
      </w:r>
    </w:p>
    <w:p w:rsidR="00E67D1A" w:rsidRPr="005E20A0" w:rsidRDefault="00E67D1A" w:rsidP="00E67D1A">
      <w:pPr>
        <w:numPr>
          <w:ilvl w:val="1"/>
          <w:numId w:val="10"/>
        </w:numPr>
        <w:spacing w:after="0"/>
        <w:rPr>
          <w:lang w:val="cs-CZ"/>
        </w:rPr>
      </w:pPr>
      <w:r w:rsidRPr="005E20A0">
        <w:rPr>
          <w:lang w:val="cs-CZ"/>
        </w:rPr>
        <w:t xml:space="preserve">Při dodatečných požadavcích objednatele na další </w:t>
      </w:r>
      <w:r w:rsidR="00C41361">
        <w:rPr>
          <w:lang w:val="cs-CZ"/>
        </w:rPr>
        <w:t>služby</w:t>
      </w:r>
      <w:r w:rsidRPr="005E20A0">
        <w:rPr>
          <w:lang w:val="cs-CZ"/>
        </w:rPr>
        <w:t>.</w:t>
      </w:r>
    </w:p>
    <w:p w:rsidR="00B7667A" w:rsidRPr="005E20A0" w:rsidRDefault="00B7667A" w:rsidP="00B7667A">
      <w:pPr>
        <w:spacing w:after="0"/>
        <w:ind w:left="1364" w:firstLine="0"/>
        <w:rPr>
          <w:sz w:val="8"/>
          <w:szCs w:val="8"/>
          <w:lang w:val="cs-CZ"/>
        </w:rPr>
      </w:pPr>
    </w:p>
    <w:p w:rsidR="00E67D1A" w:rsidRPr="005E20A0" w:rsidRDefault="00E67D1A" w:rsidP="00E67D1A">
      <w:pPr>
        <w:numPr>
          <w:ilvl w:val="0"/>
          <w:numId w:val="9"/>
        </w:numPr>
        <w:ind w:left="714" w:hanging="357"/>
        <w:jc w:val="both"/>
        <w:rPr>
          <w:rFonts w:cs="Verdana"/>
          <w:bCs/>
          <w:lang w:val="cs-CZ"/>
        </w:rPr>
      </w:pPr>
      <w:r w:rsidRPr="005E20A0">
        <w:rPr>
          <w:rFonts w:cs="Verdana"/>
          <w:bCs/>
          <w:lang w:val="cs-CZ"/>
        </w:rPr>
        <w:t>Smluvní strany nejsou odpovědny za důsledky nesplnění svých závazků včas a řádně, je-li příčinou takovéhoto nesplnění vyšší moc.</w:t>
      </w:r>
    </w:p>
    <w:p w:rsidR="000B7051" w:rsidRDefault="00E67D1A" w:rsidP="000E0F8F">
      <w:pPr>
        <w:numPr>
          <w:ilvl w:val="0"/>
          <w:numId w:val="9"/>
        </w:numPr>
        <w:ind w:left="714" w:hanging="357"/>
        <w:jc w:val="both"/>
        <w:rPr>
          <w:rFonts w:cs="Verdana"/>
          <w:bCs/>
          <w:lang w:val="cs-CZ"/>
        </w:rPr>
      </w:pPr>
      <w:r w:rsidRPr="005E20A0">
        <w:rPr>
          <w:rFonts w:cs="Verdana"/>
          <w:bCs/>
          <w:lang w:val="cs-CZ"/>
        </w:rPr>
        <w:t xml:space="preserve">Vyšší mocí se pro účely této smlouvy rozumí okolnosti vylučující odpovědnost, tzn. událost nebo okolnost či následek takovéto události nebo okolnosti, která je objektivně mimo možnou kontrolu dotčené smluvní strany, a které nemohlo být zabráněno péčí či schopností, jež lze rozumně požadovat (např. změna obecně závazných předpisů, rozhodnutí orgánů státní správy, nepředvídatelné nevhodné klimatické podmínky apod., živelná katastrofa, válka, apod.). </w:t>
      </w:r>
      <w:r w:rsidRPr="005E20A0">
        <w:rPr>
          <w:b/>
          <w:lang w:val="cs-CZ"/>
        </w:rPr>
        <w:t xml:space="preserve">  </w:t>
      </w:r>
    </w:p>
    <w:p w:rsidR="000E0F8F" w:rsidRPr="000E0F8F" w:rsidRDefault="000E0F8F" w:rsidP="000E0F8F">
      <w:pPr>
        <w:ind w:left="714" w:firstLine="0"/>
        <w:jc w:val="both"/>
        <w:rPr>
          <w:rFonts w:cs="Verdana"/>
          <w:bCs/>
          <w:lang w:val="cs-CZ"/>
        </w:rPr>
      </w:pPr>
    </w:p>
    <w:p w:rsidR="000B7051" w:rsidRPr="005E20A0" w:rsidRDefault="000B7051" w:rsidP="000B7051">
      <w:pPr>
        <w:pStyle w:val="Nadpis1"/>
        <w:spacing w:before="240"/>
        <w:ind w:left="4253" w:hanging="3827"/>
        <w:jc w:val="center"/>
        <w:rPr>
          <w:sz w:val="22"/>
          <w:szCs w:val="22"/>
        </w:rPr>
      </w:pPr>
      <w:r w:rsidRPr="005E20A0">
        <w:rPr>
          <w:sz w:val="22"/>
          <w:szCs w:val="22"/>
        </w:rPr>
        <w:t>Článek 6</w:t>
      </w:r>
    </w:p>
    <w:p w:rsidR="000B7051" w:rsidRPr="005E20A0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5E20A0">
        <w:rPr>
          <w:b/>
          <w:caps/>
          <w:lang w:val="cs-CZ"/>
        </w:rPr>
        <w:t xml:space="preserve"> Provádění díla</w:t>
      </w:r>
    </w:p>
    <w:p w:rsidR="000B7051" w:rsidRPr="005E20A0" w:rsidRDefault="000B7051" w:rsidP="000B7051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 w:rsidRPr="005E20A0">
        <w:rPr>
          <w:lang w:val="cs-CZ"/>
        </w:rPr>
        <w:t xml:space="preserve">Zhotovitel je povinen provést dílo na svůj náklad a na své nebezpečí ve sjednané době. </w:t>
      </w:r>
    </w:p>
    <w:p w:rsidR="00EE6EA6" w:rsidRPr="005E20A0" w:rsidRDefault="00EE6EA6" w:rsidP="00EE6EA6">
      <w:pPr>
        <w:pStyle w:val="Zkladntextodsazen2"/>
        <w:numPr>
          <w:ilvl w:val="0"/>
          <w:numId w:val="11"/>
        </w:numPr>
        <w:spacing w:line="240" w:lineRule="auto"/>
        <w:jc w:val="both"/>
        <w:rPr>
          <w:lang w:val="cs-CZ"/>
        </w:rPr>
      </w:pPr>
      <w:r w:rsidRPr="005E20A0">
        <w:rPr>
          <w:lang w:val="cs-CZ"/>
        </w:rPr>
        <w:t>Zhotovitel v plné míře zodpovídá za bezpečnost a ochranu zdraví při práci pracovníků, kteří provádějí práci ve smyslu předmětu smlouvy, a zabezpečuje jejich vybavení ochrannými pomůckami. Zhotovitel je povinen zabezpečit proškolení předpisy o bezpečnosti a ochraně zdraví při práci (dále je</w:t>
      </w:r>
      <w:r w:rsidR="00300A1A">
        <w:rPr>
          <w:lang w:val="cs-CZ"/>
        </w:rPr>
        <w:t>n BOZP) každého pracovníka na místě plnění</w:t>
      </w:r>
      <w:r w:rsidRPr="005E20A0">
        <w:rPr>
          <w:lang w:val="cs-CZ"/>
        </w:rPr>
        <w:t>. Zhotovitel je povinen plnit veškeré zákonné povinnosti v oblasti BOZP ve smyslu § 101 zákona č. 262/2006 Sb., zákoníku práce, ve znění pozdějších předpisů, v návaznosti na zákon č. 309/2006 Sb., o zajištění dalších podmínek bezpečnosti a ochrany zdraví při práci, ve znění pozdějších předpisů. Zhotovitel je dále povinen dbát pokynů koordinátora BOZP</w:t>
      </w:r>
      <w:r w:rsidR="001D65DD" w:rsidRPr="005E20A0">
        <w:rPr>
          <w:lang w:val="cs-CZ"/>
        </w:rPr>
        <w:t xml:space="preserve"> </w:t>
      </w:r>
      <w:r w:rsidRPr="005E20A0">
        <w:rPr>
          <w:lang w:val="cs-CZ"/>
        </w:rPr>
        <w:t>a poskytnout mu veškerou zákonem upravenou součinnost k zajištění povinností v oblasti BOZP. Odpovědnost za veškeré škody (věcné, na zdraví apod.), k nimž dojde v důsledku porušení tohoto ustanovení, nese zhotovitel v plném rozsahu. Jestliže objednatel zjistí, že při provádění díla zhotovitel opakovaně porušuje toto smluvní ustanovení, má objednatel právo na okamžité zastavení prací a po písemném upozornění na odstoupení od této smlouvy.</w:t>
      </w:r>
    </w:p>
    <w:p w:rsidR="000B7051" w:rsidRPr="005E20A0" w:rsidRDefault="000B7051" w:rsidP="000B7051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 w:rsidRPr="005E20A0">
        <w:rPr>
          <w:lang w:val="cs-CZ"/>
        </w:rPr>
        <w:t>Objednatel nebo jím pověřený zástupce je oprávněn kontrolovat provádění díla. Zjistí-li, že zhotovitel provádí dílo v rozporu se svými povinnostmi, je objednatel oprávněn zastavit prováděné práce a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od smlouvy odstoupit.</w:t>
      </w:r>
    </w:p>
    <w:p w:rsidR="000B7051" w:rsidRPr="005E20A0" w:rsidRDefault="000B7051" w:rsidP="000B7051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 w:rsidRPr="005E20A0">
        <w:rPr>
          <w:lang w:val="cs-CZ"/>
        </w:rPr>
        <w:t xml:space="preserve">Zhotovitel se zavazuje na převzatém </w:t>
      </w:r>
      <w:r w:rsidR="00300A1A">
        <w:rPr>
          <w:lang w:val="cs-CZ"/>
        </w:rPr>
        <w:t>místu plnění</w:t>
      </w:r>
      <w:r w:rsidRPr="005E20A0">
        <w:rPr>
          <w:lang w:val="cs-CZ"/>
        </w:rPr>
        <w:t>, vjezdech a výjezdech z něho udržovat pořádek a čistotu a je povinen odstraňovat odpady a nečistoty vzniklé jeho pracemi. Zhotovitel se zavazuje uhradit veškeré pokuty vzniklé v souvislosti s porušením tohoto ustanovení.</w:t>
      </w:r>
    </w:p>
    <w:p w:rsidR="000B7051" w:rsidRPr="005E20A0" w:rsidRDefault="000B7051" w:rsidP="000B7051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 w:rsidRPr="005E20A0">
        <w:rPr>
          <w:lang w:val="cs-CZ"/>
        </w:rPr>
        <w:t>Zjistí-li objednatel, že zhotovitel provádí dílo v rozporu s jeho požadavky, je oprávněn dožadovat se odstranění závad. Nej</w:t>
      </w:r>
      <w:r w:rsidR="00A60671" w:rsidRPr="005E20A0">
        <w:rPr>
          <w:lang w:val="cs-CZ"/>
        </w:rPr>
        <w:t>sou-li závady v přiměřené lhůtě</w:t>
      </w:r>
      <w:r w:rsidRPr="005E20A0">
        <w:rPr>
          <w:lang w:val="cs-CZ"/>
        </w:rPr>
        <w:t xml:space="preserve"> stanovené objednatelem odstraněny, má objednatel právo na okamžité zastavení prací a odstoupení od smlouvy.</w:t>
      </w:r>
    </w:p>
    <w:p w:rsidR="000B7051" w:rsidRPr="005E20A0" w:rsidRDefault="000B7051" w:rsidP="000B7051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 w:rsidRPr="005E20A0">
        <w:rPr>
          <w:lang w:val="cs-CZ"/>
        </w:rPr>
        <w:t>Z</w:t>
      </w:r>
      <w:r w:rsidR="005E20A0">
        <w:rPr>
          <w:lang w:val="cs-CZ"/>
        </w:rPr>
        <w:t>hotovitel zodpovídá za práci pod</w:t>
      </w:r>
      <w:r w:rsidRPr="005E20A0">
        <w:rPr>
          <w:lang w:val="cs-CZ"/>
        </w:rPr>
        <w:t>dodavatelských subjektů, jako by je prováděl sám.</w:t>
      </w:r>
    </w:p>
    <w:p w:rsidR="00EE6EA6" w:rsidRDefault="00EE6EA6" w:rsidP="00EE6EA6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 w:rsidRPr="005E20A0">
        <w:rPr>
          <w:lang w:val="cs-CZ"/>
        </w:rPr>
        <w:t xml:space="preserve">Veškeré odborné práce musí vykonávat pracovníci zhotovitele nebo jeho </w:t>
      </w:r>
      <w:r w:rsidR="005E20A0">
        <w:rPr>
          <w:lang w:val="cs-CZ"/>
        </w:rPr>
        <w:t>pod</w:t>
      </w:r>
      <w:r w:rsidRPr="005E20A0">
        <w:rPr>
          <w:lang w:val="cs-CZ"/>
        </w:rPr>
        <w:t xml:space="preserve">dodavatelů mající příslušnou kvalifikaci. Doklad o </w:t>
      </w:r>
      <w:r w:rsidR="00B63DFB" w:rsidRPr="005E20A0">
        <w:rPr>
          <w:lang w:val="cs-CZ"/>
        </w:rPr>
        <w:t xml:space="preserve">příslušné </w:t>
      </w:r>
      <w:r w:rsidRPr="005E20A0">
        <w:rPr>
          <w:lang w:val="cs-CZ"/>
        </w:rPr>
        <w:t>kvalifikaci pracovníků je zhotovitel na požádání objednatele povinen předložit, a to nejpozději do 2 pracovních dnů od písemné žádosti objedn</w:t>
      </w:r>
      <w:r>
        <w:rPr>
          <w:lang w:val="cs-CZ"/>
        </w:rPr>
        <w:t>atele.</w:t>
      </w:r>
    </w:p>
    <w:p w:rsidR="000B7051" w:rsidRPr="005E20A0" w:rsidRDefault="00300A1A" w:rsidP="000B7051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>
        <w:rPr>
          <w:lang w:val="cs-CZ"/>
        </w:rPr>
        <w:t xml:space="preserve">Zhotovitel při předání místa plnění </w:t>
      </w:r>
      <w:r w:rsidR="000B7051" w:rsidRPr="00251741">
        <w:rPr>
          <w:lang w:val="cs-CZ"/>
        </w:rPr>
        <w:t xml:space="preserve">zapíše do Zápisu o předání </w:t>
      </w:r>
      <w:r>
        <w:rPr>
          <w:lang w:val="cs-CZ"/>
        </w:rPr>
        <w:t>místa plnění</w:t>
      </w:r>
      <w:r w:rsidR="000B7051" w:rsidRPr="00251741">
        <w:rPr>
          <w:lang w:val="cs-CZ"/>
        </w:rPr>
        <w:t xml:space="preserve"> seznam svých </w:t>
      </w:r>
      <w:r w:rsidR="005E20A0">
        <w:rPr>
          <w:lang w:val="cs-CZ"/>
        </w:rPr>
        <w:t>pod</w:t>
      </w:r>
      <w:r w:rsidR="000B7051" w:rsidRPr="00251741">
        <w:rPr>
          <w:lang w:val="cs-CZ"/>
        </w:rPr>
        <w:t xml:space="preserve">dodavatelů v souladu s nabídkou. Pokud </w:t>
      </w:r>
      <w:r>
        <w:rPr>
          <w:lang w:val="cs-CZ"/>
        </w:rPr>
        <w:t>zhotovitel bude chtít provádět dílo</w:t>
      </w:r>
      <w:r w:rsidR="000B7051" w:rsidRPr="00251741">
        <w:rPr>
          <w:lang w:val="cs-CZ"/>
        </w:rPr>
        <w:t xml:space="preserve"> pomocí </w:t>
      </w:r>
      <w:r w:rsidR="005E20A0">
        <w:rPr>
          <w:lang w:val="cs-CZ"/>
        </w:rPr>
        <w:t>pod</w:t>
      </w:r>
      <w:r w:rsidR="000B7051" w:rsidRPr="00251741">
        <w:rPr>
          <w:lang w:val="cs-CZ"/>
        </w:rPr>
        <w:t>dodavatelů, které neuvedl v nab</w:t>
      </w:r>
      <w:r w:rsidR="005E20A0">
        <w:rPr>
          <w:lang w:val="cs-CZ"/>
        </w:rPr>
        <w:t>ídce, je povinen oznámit změnu pod</w:t>
      </w:r>
      <w:r w:rsidR="000B7051" w:rsidRPr="00251741">
        <w:rPr>
          <w:lang w:val="cs-CZ"/>
        </w:rPr>
        <w:t xml:space="preserve">dodavatele zápisem do stavebního </w:t>
      </w:r>
      <w:r w:rsidR="000B7051" w:rsidRPr="005E20A0">
        <w:rPr>
          <w:lang w:val="cs-CZ"/>
        </w:rPr>
        <w:t xml:space="preserve">deníku objednateli. </w:t>
      </w:r>
      <w:r w:rsidR="000B7051" w:rsidRPr="005E20A0">
        <w:rPr>
          <w:bCs/>
          <w:lang w:val="cs-CZ"/>
        </w:rPr>
        <w:t>Samotná z</w:t>
      </w:r>
      <w:r w:rsidR="005E20A0">
        <w:rPr>
          <w:lang w:val="cs-CZ"/>
        </w:rPr>
        <w:t>měna pod</w:t>
      </w:r>
      <w:r w:rsidR="000B7051" w:rsidRPr="005E20A0">
        <w:rPr>
          <w:lang w:val="cs-CZ"/>
        </w:rPr>
        <w:t xml:space="preserve">dodavatele podléhá odsouhlasení </w:t>
      </w:r>
      <w:r w:rsidR="000B7051" w:rsidRPr="005E20A0">
        <w:rPr>
          <w:lang w:val="cs-CZ"/>
        </w:rPr>
        <w:lastRenderedPageBreak/>
        <w:t>objednatele. Objednatel d</w:t>
      </w:r>
      <w:r w:rsidR="00833592" w:rsidRPr="005E20A0">
        <w:rPr>
          <w:lang w:val="cs-CZ"/>
        </w:rPr>
        <w:t xml:space="preserve">o 5 pracovních dnů </w:t>
      </w:r>
      <w:r w:rsidR="000B7051" w:rsidRPr="005E20A0">
        <w:rPr>
          <w:lang w:val="cs-CZ"/>
        </w:rPr>
        <w:t>ode dne zápisu do stavebního dení</w:t>
      </w:r>
      <w:r w:rsidR="005E20A0">
        <w:rPr>
          <w:lang w:val="cs-CZ"/>
        </w:rPr>
        <w:t>ku rozhodne o tom, zda změnu pod</w:t>
      </w:r>
      <w:r w:rsidR="000B7051" w:rsidRPr="005E20A0">
        <w:rPr>
          <w:lang w:val="cs-CZ"/>
        </w:rPr>
        <w:t xml:space="preserve">dodavatele akceptuje nebo odmítne, přičemž odmítnutí nesmí být bezdůvodné. </w:t>
      </w:r>
    </w:p>
    <w:p w:rsidR="0024232C" w:rsidRPr="005E20A0" w:rsidRDefault="0024232C" w:rsidP="0024232C">
      <w:pPr>
        <w:numPr>
          <w:ilvl w:val="0"/>
          <w:numId w:val="11"/>
        </w:numPr>
        <w:spacing w:afterLines="60" w:after="144"/>
        <w:jc w:val="both"/>
        <w:rPr>
          <w:lang w:val="cs-CZ"/>
        </w:rPr>
      </w:pPr>
      <w:r w:rsidRPr="00251741">
        <w:rPr>
          <w:lang w:val="cs-CZ"/>
        </w:rPr>
        <w:t xml:space="preserve">Zhotovitel se zavazuje, že po </w:t>
      </w:r>
      <w:r w:rsidRPr="005E20A0">
        <w:rPr>
          <w:lang w:val="cs-CZ"/>
        </w:rPr>
        <w:t xml:space="preserve">celou dobu výstavby </w:t>
      </w:r>
      <w:r w:rsidRPr="005E20A0">
        <w:rPr>
          <w:rStyle w:val="BezmezerChar"/>
          <w:lang w:val="cs-CZ"/>
        </w:rPr>
        <w:t xml:space="preserve">bude mít sjednáno pojištění odpovědnosti za škodu nebo jinou újmu způsobenou zhotovitelem při výkonu činnosti třetí osobě s minimálním limitem pojistného plnění ve výši ceny díla a </w:t>
      </w:r>
      <w:r w:rsidRPr="005E20A0">
        <w:rPr>
          <w:lang w:val="cs-CZ"/>
        </w:rPr>
        <w:t>s podílem spoluúčasti zhotovitele ve výši min. 20.000,-Kč</w:t>
      </w:r>
      <w:r w:rsidRPr="005E20A0">
        <w:rPr>
          <w:rStyle w:val="BezmezerChar"/>
          <w:lang w:val="cs-CZ"/>
        </w:rPr>
        <w:t>. Zhotovitel se zavazuje předložit objednateli na vyžádání kopii této pojistné smlouvy, a to do 7 kalendářních dní. Zhotovitel i objednatel se dále zavazují uplatnit pojistnou událost u pojišťovny bez zbytečného odkladu.</w:t>
      </w:r>
    </w:p>
    <w:p w:rsidR="00333CA0" w:rsidRPr="005E20A0" w:rsidRDefault="00333CA0" w:rsidP="00333CA0">
      <w:pPr>
        <w:pStyle w:val="Zkladntextodsazen2"/>
        <w:numPr>
          <w:ilvl w:val="0"/>
          <w:numId w:val="11"/>
        </w:numPr>
        <w:spacing w:line="240" w:lineRule="auto"/>
        <w:jc w:val="both"/>
        <w:rPr>
          <w:lang w:val="cs-CZ"/>
        </w:rPr>
      </w:pPr>
      <w:r w:rsidRPr="005E20A0">
        <w:rPr>
          <w:lang w:val="cs-CZ"/>
        </w:rPr>
        <w:t>Zhotovitel se zavazuje a ručí za to, že při realizaci díla nepoužije žádný materiál, o kterém je v době jeho užití známo, že je škodlivý. Pokud tak zhotovitel učiní je povinen na písemné vyzvání objednatele provést okamžitě nápravu a veškeré náklady s tím spojené nese zhotovitel. Stejně tak se zhotovitel zavazuje, že k realizaci díla nepoužije materiály, které nemají požadovanou certifikaci.</w:t>
      </w:r>
    </w:p>
    <w:p w:rsidR="00333CA0" w:rsidRPr="003E5F37" w:rsidRDefault="00333CA0" w:rsidP="00333CA0">
      <w:pPr>
        <w:pStyle w:val="Zkladntextodsazen2"/>
        <w:numPr>
          <w:ilvl w:val="0"/>
          <w:numId w:val="11"/>
        </w:numPr>
        <w:spacing w:line="240" w:lineRule="auto"/>
        <w:jc w:val="both"/>
        <w:rPr>
          <w:lang w:val="cs-CZ"/>
        </w:rPr>
      </w:pPr>
      <w:r w:rsidRPr="005E20A0">
        <w:rPr>
          <w:lang w:val="cs-CZ"/>
        </w:rPr>
        <w:t xml:space="preserve">Zhotovitel není oprávněn použít bez písemného souhlasu objednatele jiné materiály, technologie </w:t>
      </w:r>
      <w:r w:rsidRPr="003E5F37">
        <w:rPr>
          <w:lang w:val="cs-CZ"/>
        </w:rPr>
        <w:t>nebo provést změny oproti dokumentaci.</w:t>
      </w: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sz w:val="22"/>
          <w:szCs w:val="22"/>
        </w:rPr>
      </w:pPr>
      <w:r w:rsidRPr="00AC77DB">
        <w:rPr>
          <w:sz w:val="22"/>
          <w:szCs w:val="22"/>
        </w:rPr>
        <w:t>Článek 7</w:t>
      </w:r>
    </w:p>
    <w:p w:rsidR="000B7051" w:rsidRPr="005E20A0" w:rsidRDefault="00F87060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>
        <w:rPr>
          <w:b/>
          <w:caps/>
          <w:lang w:val="cs-CZ"/>
        </w:rPr>
        <w:t>MÍSTO PROVÁDĚNých PRACÍ</w:t>
      </w:r>
    </w:p>
    <w:p w:rsidR="00B62402" w:rsidRPr="005E20A0" w:rsidRDefault="000B7051" w:rsidP="006845E9">
      <w:pPr>
        <w:numPr>
          <w:ilvl w:val="0"/>
          <w:numId w:val="20"/>
        </w:numPr>
        <w:spacing w:afterLines="60" w:after="144"/>
        <w:jc w:val="both"/>
        <w:rPr>
          <w:bCs/>
          <w:lang w:val="cs-CZ"/>
        </w:rPr>
      </w:pPr>
      <w:r w:rsidRPr="005E20A0">
        <w:rPr>
          <w:lang w:val="cs-CZ"/>
        </w:rPr>
        <w:t>Objednatel předá zhotov</w:t>
      </w:r>
      <w:r w:rsidR="00F87060">
        <w:rPr>
          <w:lang w:val="cs-CZ"/>
        </w:rPr>
        <w:t>iteli dílo</w:t>
      </w:r>
      <w:r w:rsidR="004723EE" w:rsidRPr="005E20A0">
        <w:rPr>
          <w:lang w:val="cs-CZ"/>
        </w:rPr>
        <w:t xml:space="preserve"> nejpozději do 3</w:t>
      </w:r>
      <w:r w:rsidRPr="005E20A0">
        <w:rPr>
          <w:lang w:val="cs-CZ"/>
        </w:rPr>
        <w:t xml:space="preserve">0 </w:t>
      </w:r>
      <w:r w:rsidR="00B62402" w:rsidRPr="005E20A0">
        <w:rPr>
          <w:lang w:val="cs-CZ"/>
        </w:rPr>
        <w:t>kalendářních</w:t>
      </w:r>
      <w:r w:rsidRPr="005E20A0">
        <w:rPr>
          <w:lang w:val="cs-CZ"/>
        </w:rPr>
        <w:t xml:space="preserve"> dnů </w:t>
      </w:r>
      <w:r w:rsidR="00B62402" w:rsidRPr="005E20A0">
        <w:rPr>
          <w:bCs/>
          <w:lang w:val="cs-CZ"/>
        </w:rPr>
        <w:t>ode dne doručení písemné výzvy</w:t>
      </w:r>
      <w:r w:rsidR="000576E4" w:rsidRPr="005E20A0">
        <w:rPr>
          <w:bCs/>
          <w:lang w:val="cs-CZ"/>
        </w:rPr>
        <w:t xml:space="preserve"> zhotoviteli</w:t>
      </w:r>
      <w:r w:rsidR="006C096D" w:rsidRPr="005E20A0">
        <w:rPr>
          <w:bCs/>
          <w:lang w:val="cs-CZ"/>
        </w:rPr>
        <w:t xml:space="preserve"> vedoucí k zajištění potřebné součinnosti</w:t>
      </w:r>
      <w:r w:rsidR="00A60671" w:rsidRPr="005E20A0">
        <w:rPr>
          <w:bCs/>
          <w:lang w:val="cs-CZ"/>
        </w:rPr>
        <w:t xml:space="preserve"> objednateli.</w:t>
      </w:r>
    </w:p>
    <w:p w:rsidR="004F45DF" w:rsidRPr="005E20A0" w:rsidRDefault="004F45DF" w:rsidP="004F45DF">
      <w:pPr>
        <w:numPr>
          <w:ilvl w:val="0"/>
          <w:numId w:val="20"/>
        </w:numPr>
        <w:spacing w:afterLines="60" w:after="144"/>
        <w:jc w:val="both"/>
        <w:rPr>
          <w:rFonts w:asciiTheme="minorHAnsi" w:hAnsiTheme="minorHAnsi"/>
          <w:lang w:val="cs-CZ"/>
        </w:rPr>
      </w:pPr>
      <w:r w:rsidRPr="005E20A0">
        <w:rPr>
          <w:rFonts w:asciiTheme="minorHAnsi" w:hAnsiTheme="minorHAnsi"/>
          <w:color w:val="000000"/>
          <w:lang w:val="cs-CZ"/>
        </w:rPr>
        <w:t xml:space="preserve">O předání a převzetí </w:t>
      </w:r>
      <w:r w:rsidR="00F87060">
        <w:rPr>
          <w:rFonts w:asciiTheme="minorHAnsi" w:hAnsiTheme="minorHAnsi"/>
          <w:color w:val="000000"/>
          <w:lang w:val="cs-CZ"/>
        </w:rPr>
        <w:t xml:space="preserve">místa prováděných prací </w:t>
      </w:r>
      <w:r w:rsidRPr="005E20A0">
        <w:rPr>
          <w:rFonts w:asciiTheme="minorHAnsi" w:hAnsiTheme="minorHAnsi"/>
          <w:color w:val="000000"/>
          <w:lang w:val="cs-CZ"/>
        </w:rPr>
        <w:t>vyhotoví objednatel písemný protokol, který obě strany podepíší.</w:t>
      </w:r>
      <w:r w:rsidRPr="005E20A0">
        <w:rPr>
          <w:rStyle w:val="apple-converted-space"/>
          <w:rFonts w:asciiTheme="minorHAnsi" w:hAnsiTheme="minorHAnsi"/>
          <w:color w:val="000000"/>
          <w:lang w:val="cs-CZ"/>
        </w:rPr>
        <w:t xml:space="preserve"> </w:t>
      </w:r>
      <w:r w:rsidRPr="005E20A0">
        <w:rPr>
          <w:rFonts w:asciiTheme="minorHAnsi" w:hAnsiTheme="minorHAnsi"/>
          <w:color w:val="000000"/>
          <w:lang w:val="cs-CZ"/>
        </w:rPr>
        <w:t>Za den předání a převzetí se považuje den, kdy dojde k oboustrannému podpisu příslušného protokolu.</w:t>
      </w:r>
    </w:p>
    <w:p w:rsidR="000B7051" w:rsidRPr="00AC77DB" w:rsidRDefault="000B7051" w:rsidP="000B7051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>Zhotovitel je povi</w:t>
      </w:r>
      <w:r w:rsidR="00F87060">
        <w:rPr>
          <w:lang w:val="cs-CZ"/>
        </w:rPr>
        <w:t>nen si zajistit řádné vytýčení místa prováděných prací</w:t>
      </w:r>
      <w:r w:rsidRPr="00AC77DB">
        <w:rPr>
          <w:lang w:val="cs-CZ"/>
        </w:rPr>
        <w:t xml:space="preserve"> a během výstavby řádně pečovat o základní směrové a výškové body</w:t>
      </w:r>
      <w:r w:rsidR="00A60671">
        <w:rPr>
          <w:lang w:val="cs-CZ"/>
        </w:rPr>
        <w:t>,</w:t>
      </w:r>
      <w:r w:rsidRPr="00AC77DB">
        <w:rPr>
          <w:lang w:val="cs-CZ"/>
        </w:rPr>
        <w:t xml:space="preserve"> a to až do doby předání díla objednateli. Zhotovitel si na svoje náklady zaji</w:t>
      </w:r>
      <w:r w:rsidR="00F87060">
        <w:rPr>
          <w:lang w:val="cs-CZ"/>
        </w:rPr>
        <w:t>stí i vytýčení jednotlivých</w:t>
      </w:r>
      <w:r w:rsidRPr="00AC77DB">
        <w:rPr>
          <w:lang w:val="cs-CZ"/>
        </w:rPr>
        <w:t xml:space="preserve"> objektů a odpovídá za jejich správnost.</w:t>
      </w:r>
    </w:p>
    <w:p w:rsidR="000B7051" w:rsidRPr="00AC77DB" w:rsidRDefault="000B7051" w:rsidP="000B7051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>Zhotovitel si na základě podkladů, které mu předá objednatel, zajistí vytýčení podzemn</w:t>
      </w:r>
      <w:r w:rsidR="00F87060">
        <w:rPr>
          <w:lang w:val="cs-CZ"/>
        </w:rPr>
        <w:t>ích vedení v prostoru místa prováděných prací</w:t>
      </w:r>
      <w:r>
        <w:rPr>
          <w:lang w:val="cs-CZ"/>
        </w:rPr>
        <w:t xml:space="preserve"> </w:t>
      </w:r>
      <w:r w:rsidRPr="00AC77DB">
        <w:rPr>
          <w:lang w:val="cs-CZ"/>
        </w:rPr>
        <w:t>a bude dodržovat podmínky správců a vlastníků sítí po celou dobu výstavby.</w:t>
      </w:r>
    </w:p>
    <w:p w:rsidR="000B7051" w:rsidRPr="00251741" w:rsidRDefault="000B7051" w:rsidP="000B7051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>Jestliže v </w:t>
      </w:r>
      <w:r w:rsidR="00F87060">
        <w:rPr>
          <w:lang w:val="cs-CZ"/>
        </w:rPr>
        <w:t>souvislosti se zahájením prací</w:t>
      </w:r>
      <w:r w:rsidRPr="00AC77DB">
        <w:rPr>
          <w:lang w:val="cs-CZ"/>
        </w:rPr>
        <w:t xml:space="preserve"> bude třeba umístit nebo přemístit dopravní značky podle předpisu o pozemních komunikacích, obstará tyto práce zhotovitel. Zhotovitel zodpovídá i za umísťování, přemísťování a udržování dopravních značek v souvislosti s průběhem </w:t>
      </w:r>
      <w:r w:rsidRPr="00251741">
        <w:rPr>
          <w:lang w:val="cs-CZ"/>
        </w:rPr>
        <w:t>provádění prací a všechny náklady s tím spojené jsou zahrnuty ve sjednané ceně díla.</w:t>
      </w:r>
    </w:p>
    <w:p w:rsidR="000B7051" w:rsidRPr="00251741" w:rsidRDefault="000B7051" w:rsidP="000B7051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251741">
        <w:rPr>
          <w:lang w:val="cs-CZ"/>
        </w:rPr>
        <w:t>Zho</w:t>
      </w:r>
      <w:r w:rsidR="00F87060">
        <w:rPr>
          <w:lang w:val="cs-CZ"/>
        </w:rPr>
        <w:t xml:space="preserve">tovitel je povinen udržovat na místu prováděných prací </w:t>
      </w:r>
      <w:r w:rsidRPr="00251741">
        <w:rPr>
          <w:lang w:val="cs-CZ"/>
        </w:rPr>
        <w:t>pořádek a je povinen odstraňovat odpady a nečistoty vzniklé jeho činností v souladu s platnými právními předpisy. Pokud během realizace díla dojde k poškození stávajících objektů či okolních zařízení vinou zhotovitele, zavazuje se zhotovitel vše uvést do původního stavu.  Zhotovitel se zavazuje uhradit veškeré pokuty vzniklé v souvislosti s porušením tohoto ustanovení.</w:t>
      </w:r>
    </w:p>
    <w:p w:rsidR="000576E4" w:rsidRPr="00CA13EF" w:rsidRDefault="000B7051" w:rsidP="00CA13EF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 xml:space="preserve">Zhotovitel </w:t>
      </w:r>
      <w:r w:rsidR="00B850BC">
        <w:rPr>
          <w:lang w:val="cs-CZ"/>
        </w:rPr>
        <w:t xml:space="preserve">v případě potřeby </w:t>
      </w:r>
      <w:r w:rsidR="00F87060">
        <w:rPr>
          <w:lang w:val="cs-CZ"/>
        </w:rPr>
        <w:t>zajistí střežení místa prováděných prací</w:t>
      </w:r>
      <w:r w:rsidRPr="00AC77DB">
        <w:rPr>
          <w:lang w:val="cs-CZ"/>
        </w:rPr>
        <w:t xml:space="preserve"> a v případě potřeby i jeho oplocení nebo jiné vhodné zabezpečení. Náklady s tím spojené jsou zahrnuty ve sjednané ceně díla.</w:t>
      </w:r>
    </w:p>
    <w:p w:rsidR="000B7051" w:rsidRPr="00AC77DB" w:rsidRDefault="000B7051" w:rsidP="000B7051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>Zhotovitel zajistí na své náklady odběrná místa energií včetně měření odběrů.</w:t>
      </w:r>
    </w:p>
    <w:p w:rsidR="000B7051" w:rsidRPr="00AC77DB" w:rsidRDefault="000B7051" w:rsidP="000B7051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>Objednatel má právo nezahájit přejímací řízení, není-li na staveništi pořádek,</w:t>
      </w:r>
      <w:r w:rsidR="00F87060">
        <w:rPr>
          <w:lang w:val="cs-CZ"/>
        </w:rPr>
        <w:t xml:space="preserve"> nebo není-li odstraněn z místa prováděných prací </w:t>
      </w:r>
      <w:r w:rsidRPr="00AC77DB">
        <w:rPr>
          <w:lang w:val="cs-CZ"/>
        </w:rPr>
        <w:t>odpad vzniklý při pracích apod.</w:t>
      </w:r>
    </w:p>
    <w:p w:rsidR="000B7051" w:rsidRPr="00AC77DB" w:rsidRDefault="00B850BC" w:rsidP="000B7051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>
        <w:rPr>
          <w:lang w:val="cs-CZ"/>
        </w:rPr>
        <w:t>Nejpozději do 5</w:t>
      </w:r>
      <w:r w:rsidR="000B7051" w:rsidRPr="00AC77DB">
        <w:rPr>
          <w:lang w:val="cs-CZ"/>
        </w:rPr>
        <w:t xml:space="preserve"> pracovních dnů po odevzdání a převzetí díla je zhotovitel povinen vyklidit </w:t>
      </w:r>
      <w:r w:rsidR="00F87060">
        <w:rPr>
          <w:lang w:val="cs-CZ"/>
        </w:rPr>
        <w:t>místo prováděných prací</w:t>
      </w:r>
      <w:r w:rsidR="000B7051" w:rsidRPr="00AC77DB">
        <w:rPr>
          <w:lang w:val="cs-CZ"/>
        </w:rPr>
        <w:t xml:space="preserve"> a upravit jej dle projektu </w:t>
      </w:r>
      <w:r w:rsidR="00F87060">
        <w:rPr>
          <w:lang w:val="cs-CZ"/>
        </w:rPr>
        <w:t>díla. Pokud místo prováděných prací</w:t>
      </w:r>
      <w:r w:rsidR="000B7051" w:rsidRPr="00AC77DB">
        <w:rPr>
          <w:lang w:val="cs-CZ"/>
        </w:rPr>
        <w:t xml:space="preserve"> v dohodnutém </w:t>
      </w:r>
      <w:r w:rsidR="000B7051" w:rsidRPr="00AC77DB">
        <w:rPr>
          <w:lang w:val="cs-CZ"/>
        </w:rPr>
        <w:lastRenderedPageBreak/>
        <w:t>termínu nevyklidí nebo jej neupraví do sjednaného stavu, je objednatel oprávněn fakturovat zhotoviteli smluvní pokutu dle čl. 10.</w:t>
      </w:r>
      <w:r w:rsidR="000B7051">
        <w:rPr>
          <w:lang w:val="cs-CZ"/>
        </w:rPr>
        <w:t>,</w:t>
      </w:r>
      <w:r w:rsidR="000B7051" w:rsidRPr="00AC77DB">
        <w:rPr>
          <w:lang w:val="cs-CZ"/>
        </w:rPr>
        <w:t xml:space="preserve"> a to až do vyklizení </w:t>
      </w:r>
      <w:r w:rsidR="00F87060">
        <w:rPr>
          <w:lang w:val="cs-CZ"/>
        </w:rPr>
        <w:t>místa prováděných prací</w:t>
      </w:r>
      <w:r w:rsidR="000B7051" w:rsidRPr="00AC77DB">
        <w:rPr>
          <w:lang w:val="cs-CZ"/>
        </w:rPr>
        <w:t>.</w:t>
      </w:r>
    </w:p>
    <w:p w:rsidR="00F87060" w:rsidRPr="00F87060" w:rsidRDefault="000B7051" w:rsidP="00F87060">
      <w:pPr>
        <w:numPr>
          <w:ilvl w:val="0"/>
          <w:numId w:val="20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 xml:space="preserve">Provozní, sociální a případně i výrobní zařízení </w:t>
      </w:r>
      <w:r w:rsidR="00F87060">
        <w:rPr>
          <w:lang w:val="cs-CZ"/>
        </w:rPr>
        <w:t>místa prováděných prací</w:t>
      </w:r>
      <w:r w:rsidRPr="00AC77DB">
        <w:rPr>
          <w:lang w:val="cs-CZ"/>
        </w:rPr>
        <w:t xml:space="preserve"> zabezpečuje zhotovitel. Náklady na projekt</w:t>
      </w:r>
      <w:r w:rsidR="00B850BC">
        <w:rPr>
          <w:lang w:val="cs-CZ"/>
        </w:rPr>
        <w:t xml:space="preserve"> organizace výstavby</w:t>
      </w:r>
      <w:r w:rsidRPr="00AC77DB">
        <w:rPr>
          <w:lang w:val="cs-CZ"/>
        </w:rPr>
        <w:t xml:space="preserve">, vybudování, zprovoznění, údržbu, likvidaci a vyklizení zařízení </w:t>
      </w:r>
      <w:r w:rsidR="00F87060">
        <w:rPr>
          <w:lang w:val="cs-CZ"/>
        </w:rPr>
        <w:t>místa prováděných prací</w:t>
      </w:r>
      <w:r w:rsidRPr="00AC77DB">
        <w:rPr>
          <w:lang w:val="cs-CZ"/>
        </w:rPr>
        <w:t xml:space="preserve"> jsou zahrnuty ve sjednané ceně díla.</w:t>
      </w:r>
    </w:p>
    <w:p w:rsidR="003C3E86" w:rsidRDefault="003C3E86" w:rsidP="000B7051">
      <w:pPr>
        <w:pStyle w:val="Nadpis1"/>
        <w:spacing w:before="240"/>
        <w:ind w:left="4253" w:hanging="4111"/>
        <w:jc w:val="center"/>
        <w:rPr>
          <w:sz w:val="22"/>
          <w:szCs w:val="22"/>
        </w:rPr>
      </w:pPr>
    </w:p>
    <w:p w:rsidR="000B7051" w:rsidRPr="00AC77DB" w:rsidRDefault="000B7051" w:rsidP="000B7051">
      <w:pPr>
        <w:pStyle w:val="Nadpis1"/>
        <w:spacing w:before="240"/>
        <w:ind w:left="4253" w:hanging="4111"/>
        <w:jc w:val="center"/>
        <w:rPr>
          <w:sz w:val="22"/>
          <w:szCs w:val="22"/>
        </w:rPr>
      </w:pPr>
      <w:r w:rsidRPr="00AC77DB">
        <w:rPr>
          <w:sz w:val="22"/>
          <w:szCs w:val="22"/>
        </w:rPr>
        <w:t>Článek 8</w:t>
      </w:r>
    </w:p>
    <w:p w:rsidR="000B7051" w:rsidRPr="00AC77DB" w:rsidRDefault="000B7051" w:rsidP="000B7051">
      <w:pPr>
        <w:spacing w:after="0"/>
        <w:ind w:firstLine="0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Předání a převzetí díla</w:t>
      </w:r>
    </w:p>
    <w:p w:rsidR="000B7051" w:rsidRPr="00AC77DB" w:rsidRDefault="000B7051" w:rsidP="000B7051">
      <w:pPr>
        <w:numPr>
          <w:ilvl w:val="0"/>
          <w:numId w:val="21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>Zhotovitel je povinen písemně oznámit nejpozději 10 pracovních dnů předem, kdy bude dílo připraveno k  předání. Objednatel je pak povinen nejpozději do 3 pracovních dnů od termínu stanoveného zhotovitelem zahájit přejímací řízení a řádně v něm pokračovat.</w:t>
      </w:r>
    </w:p>
    <w:p w:rsidR="000B7051" w:rsidRPr="00AC77DB" w:rsidRDefault="000B7051" w:rsidP="000B7051">
      <w:pPr>
        <w:numPr>
          <w:ilvl w:val="0"/>
          <w:numId w:val="21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 xml:space="preserve">Oznámí-li zhotovitel objednateli, že dílo je připraveno k předání a při přejímacím řízení se zjistí, že dílo není podle podmínek </w:t>
      </w:r>
      <w:r>
        <w:rPr>
          <w:lang w:val="cs-CZ"/>
        </w:rPr>
        <w:t>smlouvy</w:t>
      </w:r>
      <w:r w:rsidRPr="00AC77DB">
        <w:rPr>
          <w:lang w:val="cs-CZ"/>
        </w:rPr>
        <w:t xml:space="preserve"> ukončeno či připraveno k odevzdání, je zhotovitel povinen uhradit objednateli veškeré náklady s tím vzniklé nebo smluvní pokutu ve výši dle této smlouvy. Objednatel si zvolí, který způsob uplatní.</w:t>
      </w:r>
    </w:p>
    <w:p w:rsidR="000B7051" w:rsidRPr="00AC77DB" w:rsidRDefault="000B7051" w:rsidP="000B7051">
      <w:pPr>
        <w:numPr>
          <w:ilvl w:val="0"/>
          <w:numId w:val="21"/>
        </w:numPr>
        <w:spacing w:afterLines="60" w:after="144"/>
        <w:jc w:val="both"/>
        <w:rPr>
          <w:rFonts w:asciiTheme="minorHAnsi" w:hAnsiTheme="minorHAnsi"/>
          <w:lang w:val="cs-CZ"/>
        </w:rPr>
      </w:pPr>
      <w:r w:rsidRPr="00AC77DB">
        <w:rPr>
          <w:rFonts w:asciiTheme="minorHAnsi" w:hAnsiTheme="minorHAnsi"/>
          <w:lang w:val="cs-CZ"/>
        </w:rPr>
        <w:t>Zhotovitel je povinen připravit a doložit u přejímacího řízení všechny předepsané doklady dle zákona č. 183/2006 Sb., o územním plánování a stavebním řádu, ve znění pozdějších předpisů</w:t>
      </w:r>
      <w:r w:rsidRPr="00AC77DB">
        <w:rPr>
          <w:rFonts w:asciiTheme="minorHAnsi" w:hAnsiTheme="minorHAnsi"/>
          <w:color w:val="000000"/>
          <w:shd w:val="clear" w:color="auto" w:fill="FFFFFF"/>
          <w:lang w:val="cs-CZ"/>
        </w:rPr>
        <w:t xml:space="preserve"> </w:t>
      </w:r>
      <w:r w:rsidRPr="00AC77DB">
        <w:rPr>
          <w:rFonts w:asciiTheme="minorHAnsi" w:hAnsiTheme="minorHAnsi"/>
          <w:lang w:val="cs-CZ"/>
        </w:rPr>
        <w:t>a doklady, které jsou nutné pro vydání vyjádření dotčených orgánů. Bez těchto dokladů nelze považovat dílo za dokončené a schopné předání.</w:t>
      </w:r>
    </w:p>
    <w:p w:rsidR="000B7051" w:rsidRPr="00AC77DB" w:rsidRDefault="000B7051" w:rsidP="000B7051">
      <w:pPr>
        <w:numPr>
          <w:ilvl w:val="0"/>
          <w:numId w:val="21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>O průběhu přejímacího řízení pořídí objednatel zápis, ve kterém se mimo jiné uvede i soupis vad a nedodělků, pokud je dílo obsahuje, s termínem jejich odstranění. Pokud objednatel odmítne dílo převzít, je povinen uvést do zápisu svoje důvody.</w:t>
      </w:r>
    </w:p>
    <w:p w:rsidR="000B7051" w:rsidRPr="00090638" w:rsidRDefault="000B7051" w:rsidP="000B7051">
      <w:pPr>
        <w:numPr>
          <w:ilvl w:val="0"/>
          <w:numId w:val="21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 xml:space="preserve"> Dílo je považováno za ukončené po ukončení všech prací uvedených v čl. 2. této smlouvy, pokud jsou ukončeny řádně a včas a zhotovitel předal objednateli doklady uvedené v čl. 8. 3. </w:t>
      </w:r>
      <w:r>
        <w:rPr>
          <w:lang w:val="cs-CZ"/>
        </w:rPr>
        <w:t xml:space="preserve">této smlouvy </w:t>
      </w:r>
      <w:r w:rsidRPr="00AC77DB">
        <w:rPr>
          <w:lang w:val="cs-CZ"/>
        </w:rPr>
        <w:t>a po</w:t>
      </w:r>
      <w:r w:rsidR="00BC034B">
        <w:rPr>
          <w:lang w:val="cs-CZ"/>
        </w:rPr>
        <w:t>vrch všech pozemků tvořících místo prováděných prací</w:t>
      </w:r>
      <w:r w:rsidRPr="00AC77DB">
        <w:rPr>
          <w:lang w:val="cs-CZ"/>
        </w:rPr>
        <w:t xml:space="preserve"> je vyčištěn a uveden do předepsaného </w:t>
      </w:r>
      <w:r w:rsidRPr="00090638">
        <w:rPr>
          <w:lang w:val="cs-CZ"/>
        </w:rPr>
        <w:t>stavu. Pokud jsou v této smlouvě použity termíny ukončení díla nebo předání, rozumí se tím den, ve kterém dojde k oboustrannému podpisu předávacího protokolu.</w:t>
      </w:r>
    </w:p>
    <w:p w:rsidR="000B7051" w:rsidRPr="00090638" w:rsidRDefault="000B7051" w:rsidP="000B7051">
      <w:pPr>
        <w:numPr>
          <w:ilvl w:val="0"/>
          <w:numId w:val="21"/>
        </w:numPr>
        <w:spacing w:afterLines="60" w:after="144"/>
        <w:jc w:val="both"/>
        <w:rPr>
          <w:lang w:val="cs-CZ"/>
        </w:rPr>
      </w:pPr>
      <w:r w:rsidRPr="00090638">
        <w:rPr>
          <w:lang w:val="cs-CZ"/>
        </w:rPr>
        <w:t xml:space="preserve"> Objednatel má právo převzít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Objednatel není povinen převzít dílo vykazující vady nebo nedodělky.</w:t>
      </w:r>
    </w:p>
    <w:p w:rsidR="000B7051" w:rsidRPr="00AC77DB" w:rsidRDefault="000B7051" w:rsidP="000B7051">
      <w:pPr>
        <w:numPr>
          <w:ilvl w:val="0"/>
          <w:numId w:val="21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 xml:space="preserve"> Vadou se pro účely této smlouvy rozumí odchylka v kvalitě, rozsahu nebo parametrech díla, stanovených projektem, touto smlouvou a obecně závaznými předpisy. Nedodělkem se rozumí nedokonč</w:t>
      </w:r>
      <w:r w:rsidR="00BC034B">
        <w:rPr>
          <w:lang w:val="cs-CZ"/>
        </w:rPr>
        <w:t>ená práce oproti projektu díla</w:t>
      </w:r>
      <w:r w:rsidRPr="00AC77DB">
        <w:rPr>
          <w:lang w:val="cs-CZ"/>
        </w:rPr>
        <w:t>.</w:t>
      </w:r>
    </w:p>
    <w:p w:rsidR="00234E26" w:rsidRDefault="000B7051" w:rsidP="000E0F8F">
      <w:pPr>
        <w:numPr>
          <w:ilvl w:val="0"/>
          <w:numId w:val="21"/>
        </w:numPr>
        <w:spacing w:afterLines="60" w:after="144"/>
        <w:jc w:val="both"/>
        <w:rPr>
          <w:lang w:val="cs-CZ"/>
        </w:rPr>
      </w:pPr>
      <w:r w:rsidRPr="00AC77DB">
        <w:rPr>
          <w:lang w:val="cs-CZ"/>
        </w:rPr>
        <w:t xml:space="preserve">Zhotovitel je povinen v přiměřené lhůtě odstranit vady a nedodělky, i když tvrdí, že za uvedené vady a nedodělky neodpovídá. Náklady na odstranění v těchto sporných případech nese až do rozhodnutí soudu zhotovitel. Zhotovitel je povinen nastoupit k odstranění vad a nedodělků v přiměřené lhůtě podle povahy vady nebo nedodělku, nejpozději však do 10 </w:t>
      </w:r>
      <w:r w:rsidR="00B62402">
        <w:rPr>
          <w:lang w:val="cs-CZ"/>
        </w:rPr>
        <w:t xml:space="preserve">kalendářních </w:t>
      </w:r>
      <w:r w:rsidRPr="00AC77DB">
        <w:rPr>
          <w:lang w:val="cs-CZ"/>
        </w:rPr>
        <w:t>dnů od obdržení písemného oznámení objednatele. Za písemné oznámení objednatele se považuje i zápis v protokole o předání a převzetí díla.</w:t>
      </w: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sz w:val="22"/>
          <w:szCs w:val="22"/>
        </w:rPr>
      </w:pPr>
      <w:r w:rsidRPr="00AC77DB">
        <w:rPr>
          <w:sz w:val="22"/>
          <w:szCs w:val="22"/>
        </w:rPr>
        <w:t>Článek 9</w:t>
      </w:r>
    </w:p>
    <w:p w:rsidR="000B7051" w:rsidRPr="00AC77DB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Jakost díla, záruka</w:t>
      </w:r>
    </w:p>
    <w:p w:rsidR="000B7051" w:rsidRPr="00AC77DB" w:rsidRDefault="000B7051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 xml:space="preserve">Zhotovitel ručí za úplné a kvalitní provedení a funkci předmětu díla v rozsahu a parametrech stanovených závaznými ustanoveními v zadávací </w:t>
      </w:r>
      <w:r>
        <w:rPr>
          <w:lang w:val="cs-CZ"/>
        </w:rPr>
        <w:t xml:space="preserve">a projektové </w:t>
      </w:r>
      <w:r w:rsidRPr="00AC77DB">
        <w:rPr>
          <w:lang w:val="cs-CZ"/>
        </w:rPr>
        <w:t xml:space="preserve">dokumentaci a v ustanoveních této smlouvy a jejích příloh a dodatků. </w:t>
      </w:r>
    </w:p>
    <w:p w:rsidR="000B7051" w:rsidRPr="00AC77DB" w:rsidRDefault="000B7051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lastRenderedPageBreak/>
        <w:t xml:space="preserve">Smluvní strany se dohodly, že záruční doba činí </w:t>
      </w:r>
      <w:r w:rsidR="00A14C7F">
        <w:rPr>
          <w:b/>
          <w:lang w:val="cs-CZ"/>
        </w:rPr>
        <w:t>36</w:t>
      </w:r>
      <w:r w:rsidRPr="00AC77DB">
        <w:rPr>
          <w:b/>
          <w:lang w:val="cs-CZ"/>
        </w:rPr>
        <w:t xml:space="preserve"> měsíců</w:t>
      </w:r>
      <w:r w:rsidRPr="00AC77DB">
        <w:rPr>
          <w:lang w:val="cs-CZ"/>
        </w:rPr>
        <w:t>. Záruční lhůta pro zařízení a výrobky, u kterých je záruční lhůta poskytována jejich výrobci v samostatném záručním listu, se sjednává v délce lhůty poskytované výrobcem, nejméně však v délce 24 měsíců.</w:t>
      </w:r>
    </w:p>
    <w:p w:rsidR="000B7051" w:rsidRPr="00AC77DB" w:rsidRDefault="000B7051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 xml:space="preserve">Záruční lhůta počíná běžet dnem odstranění poslední vady a nedodělku vyplývajícího z protokolu o předání a převzetí díla. Záruční doba oprávněně reklamovaných částí díla se prodlužuje o dobu rovnající se počtu dnů ode dne uplatnění reklamace do dne jejího konečného vyřízení. Pokud byl </w:t>
      </w:r>
      <w:r w:rsidR="00BC034B">
        <w:rPr>
          <w:lang w:val="cs-CZ"/>
        </w:rPr>
        <w:t xml:space="preserve">na základě reklamace dodaný předmět </w:t>
      </w:r>
      <w:r w:rsidR="00323D9B">
        <w:rPr>
          <w:lang w:val="cs-CZ"/>
        </w:rPr>
        <w:t>úplně vyměněn</w:t>
      </w:r>
      <w:r w:rsidRPr="00AC77DB">
        <w:rPr>
          <w:lang w:val="cs-CZ"/>
        </w:rPr>
        <w:t>, platí pro něj nová záruční doba v plné délce.</w:t>
      </w:r>
    </w:p>
    <w:p w:rsidR="00B850BC" w:rsidRDefault="00B850BC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>Vadou se pro účely této smlouvy rozumí odchylka v kvalitě, rozsahu nebo parametrech dí</w:t>
      </w:r>
      <w:r w:rsidR="00323D9B">
        <w:rPr>
          <w:lang w:val="cs-CZ"/>
        </w:rPr>
        <w:t>la, stanovených projektem</w:t>
      </w:r>
      <w:r w:rsidRPr="00AC77DB">
        <w:rPr>
          <w:lang w:val="cs-CZ"/>
        </w:rPr>
        <w:t>, touto smlouvou a obecně závaznými předpisy. Nedodělkem se rozumí nedokončená práce oproti projektu</w:t>
      </w:r>
      <w:r w:rsidR="00323D9B">
        <w:rPr>
          <w:lang w:val="cs-CZ"/>
        </w:rPr>
        <w:t xml:space="preserve"> díla</w:t>
      </w:r>
      <w:r w:rsidRPr="00AC77DB">
        <w:rPr>
          <w:lang w:val="cs-CZ"/>
        </w:rPr>
        <w:t>.</w:t>
      </w:r>
    </w:p>
    <w:p w:rsidR="000B7051" w:rsidRPr="00583A1F" w:rsidRDefault="000B7051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 xml:space="preserve">Reklamací se rozumí uplatnění práv objednatele z odpovědnosti za záruční vady, učiněné formou písemného podání adresovaného do sídla zhotovitele, označeného výslovně jako reklamace a obsahující </w:t>
      </w:r>
      <w:r w:rsidRPr="00583A1F">
        <w:rPr>
          <w:lang w:val="cs-CZ"/>
        </w:rPr>
        <w:t>popis reklamované vady, popř. toho, jak se projevuje. Reklamaci může objednatel podat kdykoliv v době plynutí záruční doby.</w:t>
      </w:r>
    </w:p>
    <w:p w:rsidR="00FF0802" w:rsidRPr="00583A1F" w:rsidRDefault="00FF0802" w:rsidP="00FF0802">
      <w:pPr>
        <w:pStyle w:val="Zkladntext2"/>
        <w:numPr>
          <w:ilvl w:val="0"/>
          <w:numId w:val="12"/>
        </w:numPr>
        <w:spacing w:line="240" w:lineRule="auto"/>
        <w:jc w:val="both"/>
        <w:rPr>
          <w:lang w:val="cs-CZ"/>
        </w:rPr>
      </w:pPr>
      <w:r w:rsidRPr="00583A1F">
        <w:rPr>
          <w:lang w:val="cs-CZ"/>
        </w:rPr>
        <w:t>Zhotovitel přejímá záruku za to, že jeho výkony, práce a dodávky mají v okamžiku přejímky díla a po celou záruční dobu vlastnosti, odpovídající technickým pravidlům a normám obvyklým pro předmět díla. Zhotovitel nese zodpovědnost za kvalitu, funkčnost dodávek, provedení konstrukcí a výkonů.</w:t>
      </w:r>
    </w:p>
    <w:p w:rsidR="00FF0802" w:rsidRPr="00583A1F" w:rsidRDefault="00833592" w:rsidP="00FF0802">
      <w:pPr>
        <w:pStyle w:val="Zkladntext2"/>
        <w:numPr>
          <w:ilvl w:val="0"/>
          <w:numId w:val="12"/>
        </w:numPr>
        <w:spacing w:line="240" w:lineRule="auto"/>
        <w:jc w:val="both"/>
        <w:rPr>
          <w:lang w:val="cs-CZ"/>
        </w:rPr>
      </w:pPr>
      <w:r w:rsidRPr="00583A1F">
        <w:rPr>
          <w:lang w:val="cs-CZ"/>
        </w:rPr>
        <w:t xml:space="preserve">Zhotovitel nezodpovídá za vady </w:t>
      </w:r>
      <w:r w:rsidR="00FF0802" w:rsidRPr="00583A1F">
        <w:rPr>
          <w:lang w:val="cs-CZ"/>
        </w:rPr>
        <w:t>na</w:t>
      </w:r>
      <w:r w:rsidRPr="00583A1F">
        <w:rPr>
          <w:lang w:val="cs-CZ"/>
        </w:rPr>
        <w:t xml:space="preserve"> </w:t>
      </w:r>
      <w:r w:rsidR="00FF0802" w:rsidRPr="00583A1F">
        <w:rPr>
          <w:lang w:val="cs-CZ"/>
        </w:rPr>
        <w:t>díle vzniklé nedostatečnou údržbou, neprováděním předepsaného provozního servisu, nesprávnou manipulací se zařízením a přirozeným opotřebením.</w:t>
      </w:r>
    </w:p>
    <w:p w:rsidR="00FF0802" w:rsidRPr="00583A1F" w:rsidRDefault="00FF0802" w:rsidP="00FF0802">
      <w:pPr>
        <w:pStyle w:val="Zkladntext2"/>
        <w:numPr>
          <w:ilvl w:val="0"/>
          <w:numId w:val="12"/>
        </w:numPr>
        <w:spacing w:line="240" w:lineRule="auto"/>
        <w:jc w:val="both"/>
        <w:rPr>
          <w:lang w:val="cs-CZ"/>
        </w:rPr>
      </w:pPr>
      <w:r w:rsidRPr="00583A1F">
        <w:rPr>
          <w:lang w:val="cs-CZ"/>
        </w:rPr>
        <w:t>Zhotovitel neodpovídá za vady díla, jestliže tyto vady byly způsobeny použitím věcí předaných mu</w:t>
      </w:r>
      <w:r w:rsidRPr="00B31168">
        <w:rPr>
          <w:lang w:val="cs-CZ"/>
        </w:rPr>
        <w:t xml:space="preserve"> </w:t>
      </w:r>
      <w:r w:rsidRPr="00583A1F">
        <w:rPr>
          <w:lang w:val="cs-CZ"/>
        </w:rPr>
        <w:t>ke zpracování objednatelem v případě, že zhotovitel ani při vynaložení odborné péče nevhodnost</w:t>
      </w:r>
      <w:r w:rsidRPr="00B31168">
        <w:rPr>
          <w:lang w:val="cs-CZ"/>
        </w:rPr>
        <w:t xml:space="preserve"> </w:t>
      </w:r>
      <w:r w:rsidRPr="00583A1F">
        <w:rPr>
          <w:lang w:val="cs-CZ"/>
        </w:rPr>
        <w:t>těchto věcí nemohl zjistit nebo na ně upozornil a objednatel na jejich použití trval. Zhotovitel rovněž neodpovídá za vady způsobené dodržením nevhodných pokynů daných mu objednatelem, jestliže zhotovitel na nevhodnost těchto pokynů objednatele písemně upozornil a objednatel na jejich dodržení trval nebo nemohl-li zhotovitel tuto nevhodnost zjistit ani při vynaložení odborné péče.</w:t>
      </w:r>
    </w:p>
    <w:p w:rsidR="000B7051" w:rsidRPr="00AC77DB" w:rsidRDefault="000B7051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 xml:space="preserve">Zhotovitel se zavazuje k odstranění reklamované vady do 3 pracovních dnů od data reklamačního protokolu (příp. v přiměřeném termínu s ohledem na </w:t>
      </w:r>
      <w:r w:rsidR="00323D9B">
        <w:rPr>
          <w:lang w:val="cs-CZ"/>
        </w:rPr>
        <w:t xml:space="preserve">předmět </w:t>
      </w:r>
      <w:r w:rsidRPr="00AC77DB">
        <w:rPr>
          <w:lang w:val="cs-CZ"/>
        </w:rPr>
        <w:t>odstranění reklamované vady), popř. do 24 hodin, jde-li o vadu způsobující havarijní stav. Vady mající vliv na zásobování vodou, odvádění odpadních vod a čištění odpadních vod je zhotovitel povinen odstranit v době do 24 hodin od nahlášení. Pokud zhotovitel vady ve stanovené lhůtě neodstraní, je objednatel oprávněn zajistit si odstranění vady u jiného zhotovitele a zhotovitel je povinen uhradit objednateli náklady  takto vzniklé.</w:t>
      </w:r>
    </w:p>
    <w:p w:rsidR="000B7051" w:rsidRPr="00AC77DB" w:rsidRDefault="00B850BC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>
        <w:rPr>
          <w:lang w:val="cs-CZ"/>
        </w:rPr>
        <w:t>Do 3 pracovních dnů</w:t>
      </w:r>
      <w:r w:rsidR="000B7051" w:rsidRPr="00AC77DB">
        <w:rPr>
          <w:lang w:val="cs-CZ"/>
        </w:rPr>
        <w:t xml:space="preserve"> po odstranění vady je objednavatel povinen vydat zhotoviteli potvrzení, ke kterému dni byla vada odstraněna a jakým způsobem.</w:t>
      </w:r>
    </w:p>
    <w:p w:rsidR="000B7051" w:rsidRDefault="000B7051" w:rsidP="000B7051">
      <w:pPr>
        <w:numPr>
          <w:ilvl w:val="0"/>
          <w:numId w:val="12"/>
        </w:numPr>
        <w:ind w:left="714" w:hanging="357"/>
        <w:jc w:val="both"/>
        <w:rPr>
          <w:lang w:val="cs-CZ"/>
        </w:rPr>
      </w:pPr>
      <w:r w:rsidRPr="00AC77DB">
        <w:rPr>
          <w:lang w:val="cs-CZ"/>
        </w:rPr>
        <w:t xml:space="preserve">Za vyřízení reklamace části díla provedené zhotovitelovým </w:t>
      </w:r>
      <w:r w:rsidR="00583A1F">
        <w:rPr>
          <w:lang w:val="cs-CZ"/>
        </w:rPr>
        <w:t>pod</w:t>
      </w:r>
      <w:r w:rsidRPr="00AC77DB">
        <w:rPr>
          <w:lang w:val="cs-CZ"/>
        </w:rPr>
        <w:t xml:space="preserve">dodavatelem je vždy odpovědný přímo zhotovitel a nikoliv jeho </w:t>
      </w:r>
      <w:r w:rsidR="00583A1F">
        <w:rPr>
          <w:lang w:val="cs-CZ"/>
        </w:rPr>
        <w:t>pod</w:t>
      </w:r>
      <w:r w:rsidRPr="00AC77DB">
        <w:rPr>
          <w:lang w:val="cs-CZ"/>
        </w:rPr>
        <w:t xml:space="preserve">dodavatel. Zhotovitel nesmí v takovém případě vyřízení reklamace odmítat poukazem na to, že reklamovanou část díla provedl jeho </w:t>
      </w:r>
      <w:r w:rsidR="00583A1F">
        <w:rPr>
          <w:lang w:val="cs-CZ"/>
        </w:rPr>
        <w:t>pod</w:t>
      </w:r>
      <w:r w:rsidRPr="00AC77DB">
        <w:rPr>
          <w:lang w:val="cs-CZ"/>
        </w:rPr>
        <w:t xml:space="preserve">dodavatel a odkazovat objednatele na něho, nýbrž reklamaci i v tomto případě řádně vyřídit. Nároky zhotovitele za jeho </w:t>
      </w:r>
      <w:r w:rsidR="00583A1F">
        <w:rPr>
          <w:lang w:val="cs-CZ"/>
        </w:rPr>
        <w:t>pod</w:t>
      </w:r>
      <w:r w:rsidRPr="00AC77DB">
        <w:rPr>
          <w:lang w:val="cs-CZ"/>
        </w:rPr>
        <w:t xml:space="preserve">dodavatelem z tohoto titulu nejsou předmětem této smlouvy a zhotovitel </w:t>
      </w:r>
      <w:r w:rsidRPr="0074386E">
        <w:rPr>
          <w:lang w:val="cs-CZ"/>
        </w:rPr>
        <w:t>si je vypořádá samostatně.</w:t>
      </w:r>
    </w:p>
    <w:p w:rsidR="008C43FA" w:rsidRPr="00634744" w:rsidRDefault="00FF0802" w:rsidP="00634744">
      <w:pPr>
        <w:pStyle w:val="Zkladntext2"/>
        <w:numPr>
          <w:ilvl w:val="0"/>
          <w:numId w:val="12"/>
        </w:numPr>
        <w:spacing w:line="240" w:lineRule="auto"/>
        <w:jc w:val="both"/>
        <w:rPr>
          <w:lang w:val="cs-CZ"/>
        </w:rPr>
      </w:pPr>
      <w:r w:rsidRPr="00583A1F">
        <w:rPr>
          <w:lang w:val="cs-CZ"/>
        </w:rPr>
        <w:t xml:space="preserve">Kvalitativní a dodací podmínky jsou určeny především všemi platnými EN, ČSN, projektem, touto smlouvou a dále příslušnými právními předpisy a případně jinými normami, které jsou účinné a platné v České republice. Platné ČSN i přes ukončení jejich závaznosti budou oběma stranami </w:t>
      </w:r>
      <w:r w:rsidRPr="00323D9B">
        <w:rPr>
          <w:lang w:val="cs-CZ"/>
        </w:rPr>
        <w:t>respektovány.</w:t>
      </w: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b w:val="0"/>
        </w:rPr>
      </w:pPr>
      <w:r w:rsidRPr="00AC77DB">
        <w:rPr>
          <w:sz w:val="22"/>
          <w:szCs w:val="22"/>
        </w:rPr>
        <w:t>Článek 10</w:t>
      </w:r>
    </w:p>
    <w:p w:rsidR="000B7051" w:rsidRPr="00AC77DB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Smluvní pokuty</w:t>
      </w:r>
    </w:p>
    <w:p w:rsidR="000B7051" w:rsidRPr="00AC77DB" w:rsidRDefault="000B7051" w:rsidP="000B7051">
      <w:pPr>
        <w:ind w:firstLine="360"/>
        <w:jc w:val="both"/>
        <w:rPr>
          <w:lang w:val="cs-CZ"/>
        </w:rPr>
      </w:pPr>
      <w:r w:rsidRPr="00AC77DB">
        <w:rPr>
          <w:lang w:val="cs-CZ"/>
        </w:rPr>
        <w:lastRenderedPageBreak/>
        <w:t>Smluvní strany se dohodly na následujících smluvních pokutách:</w:t>
      </w:r>
    </w:p>
    <w:p w:rsidR="004B5B90" w:rsidRPr="002D2591" w:rsidRDefault="004B5B90" w:rsidP="004B5B90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2D2591">
        <w:rPr>
          <w:lang w:val="cs-CZ"/>
        </w:rPr>
        <w:t xml:space="preserve">Při </w:t>
      </w:r>
      <w:r w:rsidRPr="002D2591">
        <w:rPr>
          <w:b/>
          <w:u w:val="single"/>
          <w:lang w:val="cs-CZ"/>
        </w:rPr>
        <w:t>prodlení s termínem zahájení prací</w:t>
      </w:r>
      <w:r w:rsidRPr="002D2591">
        <w:rPr>
          <w:b/>
          <w:lang w:val="cs-CZ"/>
        </w:rPr>
        <w:t xml:space="preserve"> </w:t>
      </w:r>
      <w:r w:rsidRPr="002D2591">
        <w:rPr>
          <w:lang w:val="cs-CZ"/>
        </w:rPr>
        <w:t xml:space="preserve">je objednatel oprávněn účtovat zhotoviteli smluvní pokutu ve výši </w:t>
      </w:r>
      <w:r w:rsidR="00B62402" w:rsidRPr="002D2591">
        <w:rPr>
          <w:lang w:val="cs-CZ"/>
        </w:rPr>
        <w:t>0,</w:t>
      </w:r>
      <w:r w:rsidR="00634744">
        <w:rPr>
          <w:lang w:val="cs-CZ"/>
        </w:rPr>
        <w:t>0</w:t>
      </w:r>
      <w:r w:rsidR="002D2591">
        <w:rPr>
          <w:lang w:val="cs-CZ"/>
        </w:rPr>
        <w:t>5</w:t>
      </w:r>
      <w:r w:rsidR="00B850BC" w:rsidRPr="002D2591">
        <w:rPr>
          <w:lang w:val="cs-CZ"/>
        </w:rPr>
        <w:t xml:space="preserve">% z ceny díla </w:t>
      </w:r>
      <w:r w:rsidRPr="002D2591">
        <w:rPr>
          <w:lang w:val="cs-CZ"/>
        </w:rPr>
        <w:t xml:space="preserve">bez DPH za každý </w:t>
      </w:r>
      <w:r w:rsidR="006F17BE" w:rsidRPr="002D2591">
        <w:rPr>
          <w:lang w:val="cs-CZ"/>
        </w:rPr>
        <w:t xml:space="preserve">i </w:t>
      </w:r>
      <w:r w:rsidRPr="002D2591">
        <w:rPr>
          <w:lang w:val="cs-CZ"/>
        </w:rPr>
        <w:t>započatý den</w:t>
      </w:r>
      <w:r w:rsidR="00E56C1A">
        <w:rPr>
          <w:lang w:val="cs-CZ"/>
        </w:rPr>
        <w:t xml:space="preserve"> prodlení</w:t>
      </w:r>
      <w:r w:rsidRPr="002D2591">
        <w:rPr>
          <w:lang w:val="cs-CZ"/>
        </w:rPr>
        <w:t>.</w:t>
      </w:r>
    </w:p>
    <w:p w:rsidR="004B5B90" w:rsidRPr="002D2591" w:rsidRDefault="004B5B90" w:rsidP="004B5B90">
      <w:pPr>
        <w:pStyle w:val="Odstavecseseznamem"/>
        <w:numPr>
          <w:ilvl w:val="0"/>
          <w:numId w:val="13"/>
        </w:numPr>
        <w:spacing w:after="0"/>
        <w:jc w:val="both"/>
        <w:rPr>
          <w:rFonts w:asciiTheme="minorHAnsi" w:hAnsiTheme="minorHAnsi" w:cs="Arial"/>
          <w:color w:val="000000"/>
          <w:shd w:val="clear" w:color="auto" w:fill="FFFFFF"/>
          <w:lang w:val="cs-CZ" w:eastAsia="cs-CZ" w:bidi="ar-SA"/>
        </w:rPr>
      </w:pPr>
      <w:r w:rsidRPr="002D2591">
        <w:rPr>
          <w:rFonts w:asciiTheme="minorHAnsi" w:hAnsiTheme="minorHAnsi" w:cs="Arial"/>
          <w:color w:val="000000"/>
          <w:shd w:val="clear" w:color="auto" w:fill="FFFFFF"/>
          <w:lang w:val="cs-CZ" w:eastAsia="cs-CZ" w:bidi="ar-SA"/>
        </w:rPr>
        <w:t xml:space="preserve">Při </w:t>
      </w:r>
      <w:r w:rsidRPr="002D2591">
        <w:rPr>
          <w:rFonts w:asciiTheme="minorHAnsi" w:hAnsiTheme="minorHAnsi" w:cs="Arial"/>
          <w:b/>
          <w:color w:val="000000"/>
          <w:u w:val="single"/>
          <w:shd w:val="clear" w:color="auto" w:fill="FFFFFF"/>
          <w:lang w:val="cs-CZ" w:eastAsia="cs-CZ" w:bidi="ar-SA"/>
        </w:rPr>
        <w:t>nedodržení předpisů</w:t>
      </w:r>
      <w:r w:rsidR="00323D9B">
        <w:rPr>
          <w:rFonts w:asciiTheme="minorHAnsi" w:hAnsiTheme="minorHAnsi" w:cs="Arial"/>
          <w:b/>
          <w:color w:val="000000"/>
          <w:u w:val="single"/>
          <w:shd w:val="clear" w:color="auto" w:fill="FFFFFF"/>
          <w:lang w:val="cs-CZ" w:eastAsia="cs-CZ" w:bidi="ar-SA"/>
        </w:rPr>
        <w:t xml:space="preserve"> BOZP v průběhu realizace díla</w:t>
      </w:r>
      <w:r w:rsidRPr="002D2591">
        <w:rPr>
          <w:rFonts w:asciiTheme="minorHAnsi" w:hAnsiTheme="minorHAnsi" w:cs="Arial"/>
          <w:b/>
          <w:color w:val="000000"/>
          <w:shd w:val="clear" w:color="auto" w:fill="FFFFFF"/>
          <w:lang w:val="cs-CZ" w:eastAsia="cs-CZ" w:bidi="ar-SA"/>
        </w:rPr>
        <w:t xml:space="preserve"> </w:t>
      </w:r>
      <w:r w:rsidRPr="002D2591">
        <w:rPr>
          <w:rFonts w:asciiTheme="minorHAnsi" w:hAnsiTheme="minorHAnsi" w:cs="Arial"/>
          <w:color w:val="000000"/>
          <w:shd w:val="clear" w:color="auto" w:fill="FFFFFF"/>
          <w:lang w:val="cs-CZ" w:eastAsia="cs-CZ" w:bidi="ar-SA"/>
        </w:rPr>
        <w:t xml:space="preserve">je objednatel oprávněn účtovat zhotoviteli smluvní </w:t>
      </w:r>
      <w:r w:rsidR="00B850BC" w:rsidRPr="002D2591">
        <w:rPr>
          <w:rFonts w:asciiTheme="minorHAnsi" w:hAnsiTheme="minorHAnsi" w:cs="Arial"/>
          <w:color w:val="000000"/>
          <w:shd w:val="clear" w:color="auto" w:fill="FFFFFF"/>
          <w:lang w:val="cs-CZ" w:eastAsia="cs-CZ" w:bidi="ar-SA"/>
        </w:rPr>
        <w:t>pokutu ve výši 1</w:t>
      </w:r>
      <w:r w:rsidRPr="002D2591">
        <w:rPr>
          <w:rFonts w:asciiTheme="minorHAnsi" w:hAnsiTheme="minorHAnsi" w:cs="Arial"/>
          <w:color w:val="000000"/>
          <w:shd w:val="clear" w:color="auto" w:fill="FFFFFF"/>
          <w:lang w:val="cs-CZ" w:eastAsia="cs-CZ" w:bidi="ar-SA"/>
        </w:rPr>
        <w:t>.000,-Kč bez DPH za každý takový případ porušení zjištěný koordinátorem BOZP a uvedený v Zápisu z kontrolního dne koordinátora BOZP.</w:t>
      </w:r>
    </w:p>
    <w:p w:rsidR="004B5B90" w:rsidRPr="002D2591" w:rsidRDefault="004B5B90" w:rsidP="004B5B90">
      <w:pPr>
        <w:pStyle w:val="NormlnIMP0"/>
        <w:numPr>
          <w:ilvl w:val="0"/>
          <w:numId w:val="13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 w:rsidRPr="002D2591">
        <w:rPr>
          <w:rFonts w:ascii="Calibri" w:hAnsi="Calibri"/>
          <w:sz w:val="22"/>
          <w:szCs w:val="22"/>
        </w:rPr>
        <w:t xml:space="preserve">Při </w:t>
      </w:r>
      <w:r w:rsidRPr="002D2591">
        <w:rPr>
          <w:rFonts w:ascii="Calibri" w:hAnsi="Calibri"/>
          <w:b/>
          <w:sz w:val="22"/>
          <w:szCs w:val="22"/>
          <w:u w:val="single"/>
        </w:rPr>
        <w:t xml:space="preserve">změně </w:t>
      </w:r>
      <w:r w:rsidR="00583A1F">
        <w:rPr>
          <w:rFonts w:ascii="Calibri" w:hAnsi="Calibri"/>
          <w:b/>
          <w:sz w:val="22"/>
          <w:szCs w:val="22"/>
          <w:u w:val="single"/>
        </w:rPr>
        <w:t>pod</w:t>
      </w:r>
      <w:r w:rsidRPr="002D2591">
        <w:rPr>
          <w:rFonts w:ascii="Calibri" w:hAnsi="Calibri"/>
          <w:b/>
          <w:sz w:val="22"/>
          <w:szCs w:val="22"/>
          <w:u w:val="single"/>
        </w:rPr>
        <w:t>dodavatele provedené bez souhlasu objednatele</w:t>
      </w:r>
      <w:r w:rsidRPr="002D2591">
        <w:rPr>
          <w:rFonts w:ascii="Calibri" w:hAnsi="Calibri"/>
          <w:sz w:val="22"/>
          <w:szCs w:val="22"/>
        </w:rPr>
        <w:t xml:space="preserve">, </w:t>
      </w:r>
      <w:r w:rsidRPr="002D259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je objednatel oprávněn účtovat zhotoviteli smluvní pokutu ve výši 20.000,-Kč bez DPH </w:t>
      </w:r>
      <w:r w:rsidRPr="002D2591">
        <w:rPr>
          <w:rFonts w:ascii="Calibri" w:hAnsi="Calibri"/>
          <w:sz w:val="22"/>
          <w:szCs w:val="22"/>
        </w:rPr>
        <w:t xml:space="preserve">za každý takový zjištěný případ porušení této povinnosti. </w:t>
      </w:r>
    </w:p>
    <w:p w:rsidR="004B5B90" w:rsidRPr="002D2591" w:rsidRDefault="004B5B90" w:rsidP="004B5B90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2D2591">
        <w:rPr>
          <w:lang w:val="cs-CZ"/>
        </w:rPr>
        <w:t xml:space="preserve">Při </w:t>
      </w:r>
      <w:r w:rsidRPr="002D2591">
        <w:rPr>
          <w:b/>
          <w:u w:val="single"/>
          <w:lang w:val="cs-CZ"/>
        </w:rPr>
        <w:t>prodlení objednatele s platbou faktur</w:t>
      </w:r>
      <w:r w:rsidRPr="002D2591">
        <w:rPr>
          <w:lang w:val="cs-CZ"/>
        </w:rPr>
        <w:t xml:space="preserve"> </w:t>
      </w:r>
      <w:r w:rsidR="000B75F7">
        <w:rPr>
          <w:lang w:val="cs-CZ"/>
        </w:rPr>
        <w:t xml:space="preserve">(vyjma pozastávek) </w:t>
      </w:r>
      <w:r w:rsidRPr="002D2591">
        <w:rPr>
          <w:lang w:val="cs-CZ"/>
        </w:rPr>
        <w:t>je zhotovitel oprávněn účtovat objednateli úrok z prodlení ve výši 0,0</w:t>
      </w:r>
      <w:r w:rsidR="00316300">
        <w:rPr>
          <w:lang w:val="cs-CZ"/>
        </w:rPr>
        <w:t>1</w:t>
      </w:r>
      <w:r w:rsidR="00624620">
        <w:rPr>
          <w:lang w:val="cs-CZ"/>
        </w:rPr>
        <w:t>5</w:t>
      </w:r>
      <w:r w:rsidRPr="002D2591">
        <w:rPr>
          <w:lang w:val="cs-CZ"/>
        </w:rPr>
        <w:t xml:space="preserve">% z dlužné částky bez DPH za každý </w:t>
      </w:r>
      <w:r w:rsidR="006F17BE" w:rsidRPr="002D2591">
        <w:rPr>
          <w:lang w:val="cs-CZ"/>
        </w:rPr>
        <w:t xml:space="preserve">i započatý </w:t>
      </w:r>
      <w:r w:rsidRPr="002D2591">
        <w:rPr>
          <w:lang w:val="cs-CZ"/>
        </w:rPr>
        <w:t xml:space="preserve">den </w:t>
      </w:r>
      <w:r w:rsidR="0024232C">
        <w:rPr>
          <w:lang w:val="cs-CZ"/>
        </w:rPr>
        <w:t>prodlení.</w:t>
      </w:r>
    </w:p>
    <w:p w:rsidR="004B5B90" w:rsidRDefault="004B5B90" w:rsidP="004B5B90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F058A9">
        <w:rPr>
          <w:lang w:val="cs-CZ"/>
        </w:rPr>
        <w:t xml:space="preserve">Při </w:t>
      </w:r>
      <w:r w:rsidRPr="00F058A9">
        <w:rPr>
          <w:b/>
          <w:u w:val="single"/>
          <w:lang w:val="cs-CZ"/>
        </w:rPr>
        <w:t>prodlení s termínem ukončení a předání díla</w:t>
      </w:r>
      <w:r w:rsidRPr="00F058A9">
        <w:rPr>
          <w:lang w:val="cs-CZ"/>
        </w:rPr>
        <w:t xml:space="preserve"> je objednatel oprávněn účtovat zhotov</w:t>
      </w:r>
      <w:r w:rsidR="00C97848">
        <w:rPr>
          <w:lang w:val="cs-CZ"/>
        </w:rPr>
        <w:t xml:space="preserve">iteli smluvní pokutu ve výši </w:t>
      </w:r>
      <w:r w:rsidR="002D2591">
        <w:rPr>
          <w:lang w:val="cs-CZ"/>
        </w:rPr>
        <w:t>0,15</w:t>
      </w:r>
      <w:r w:rsidR="00B850BC">
        <w:rPr>
          <w:lang w:val="cs-CZ"/>
        </w:rPr>
        <w:t>% z ceny díla</w:t>
      </w:r>
      <w:r w:rsidR="006F17BE">
        <w:rPr>
          <w:lang w:val="cs-CZ"/>
        </w:rPr>
        <w:t xml:space="preserve"> bez DPH za každý i započatý </w:t>
      </w:r>
      <w:r w:rsidRPr="00F058A9">
        <w:rPr>
          <w:lang w:val="cs-CZ"/>
        </w:rPr>
        <w:t>den prodlení až do dne úspěšného předání a převzetí díla.</w:t>
      </w:r>
    </w:p>
    <w:p w:rsidR="004B5B90" w:rsidRPr="0040745F" w:rsidRDefault="004B5B90" w:rsidP="004B5B90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40745F">
        <w:rPr>
          <w:lang w:val="cs-CZ"/>
        </w:rPr>
        <w:t xml:space="preserve">Při </w:t>
      </w:r>
      <w:r w:rsidRPr="0040745F">
        <w:rPr>
          <w:b/>
          <w:u w:val="single"/>
          <w:lang w:val="cs-CZ"/>
        </w:rPr>
        <w:t xml:space="preserve">prodlení s vyklizením </w:t>
      </w:r>
      <w:r w:rsidR="000E0F8F">
        <w:rPr>
          <w:b/>
          <w:u w:val="single"/>
          <w:lang w:val="cs-CZ"/>
        </w:rPr>
        <w:t>místa plnění</w:t>
      </w:r>
      <w:r w:rsidRPr="0040745F">
        <w:rPr>
          <w:lang w:val="cs-CZ"/>
        </w:rPr>
        <w:t xml:space="preserve"> je objednatel oprávněn účtovat zhotoviteli smluvní pokutu ve výši 5.000,- Kč bez DPH za každý </w:t>
      </w:r>
      <w:r w:rsidR="006F17BE">
        <w:rPr>
          <w:lang w:val="cs-CZ"/>
        </w:rPr>
        <w:t xml:space="preserve">i započatý </w:t>
      </w:r>
      <w:r w:rsidRPr="0040745F">
        <w:rPr>
          <w:lang w:val="cs-CZ"/>
        </w:rPr>
        <w:t>den p</w:t>
      </w:r>
      <w:r w:rsidR="008C43FA">
        <w:rPr>
          <w:lang w:val="cs-CZ"/>
        </w:rPr>
        <w:t xml:space="preserve">rodlení až do úplného vyklizení </w:t>
      </w:r>
      <w:r w:rsidR="00DE3FE4">
        <w:rPr>
          <w:lang w:val="cs-CZ"/>
        </w:rPr>
        <w:t>místa prováděných prací</w:t>
      </w:r>
      <w:r w:rsidRPr="0040745F">
        <w:rPr>
          <w:lang w:val="cs-CZ"/>
        </w:rPr>
        <w:t xml:space="preserve"> dle této smlouvy. </w:t>
      </w:r>
    </w:p>
    <w:p w:rsidR="004B5B90" w:rsidRDefault="004B5B90" w:rsidP="004B5B90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AC77DB">
        <w:rPr>
          <w:lang w:val="cs-CZ"/>
        </w:rPr>
        <w:t xml:space="preserve">Při </w:t>
      </w:r>
      <w:r w:rsidRPr="00AC77DB">
        <w:rPr>
          <w:b/>
          <w:u w:val="single"/>
          <w:lang w:val="cs-CZ"/>
        </w:rPr>
        <w:t>prodlení s termínem odstranění přejímkových vad a nedodělků</w:t>
      </w:r>
      <w:r w:rsidRPr="00AC77DB">
        <w:rPr>
          <w:lang w:val="cs-CZ"/>
        </w:rPr>
        <w:t xml:space="preserve"> dohodnutých v předávacím protokolu</w:t>
      </w:r>
      <w:r w:rsidR="00B8282E">
        <w:rPr>
          <w:lang w:val="cs-CZ"/>
        </w:rPr>
        <w:t>,</w:t>
      </w:r>
      <w:r w:rsidRPr="00AC77DB">
        <w:rPr>
          <w:lang w:val="cs-CZ"/>
        </w:rPr>
        <w:t xml:space="preserve"> je objednatel oprávněn účtovat zhoto</w:t>
      </w:r>
      <w:r w:rsidR="00B850BC">
        <w:rPr>
          <w:lang w:val="cs-CZ"/>
        </w:rPr>
        <w:t>viteli smluvní pokutu ve výši 1.</w:t>
      </w:r>
      <w:r w:rsidRPr="00AC77DB">
        <w:rPr>
          <w:lang w:val="cs-CZ"/>
        </w:rPr>
        <w:t>000,-</w:t>
      </w:r>
      <w:r w:rsidR="0046512B">
        <w:rPr>
          <w:lang w:val="cs-CZ"/>
        </w:rPr>
        <w:t>Kč</w:t>
      </w:r>
      <w:r w:rsidRPr="00AC77DB">
        <w:rPr>
          <w:lang w:val="cs-CZ"/>
        </w:rPr>
        <w:t xml:space="preserve"> bez DPH za každý</w:t>
      </w:r>
      <w:r w:rsidR="006F17BE">
        <w:rPr>
          <w:lang w:val="cs-CZ"/>
        </w:rPr>
        <w:t xml:space="preserve"> nedodělek či vadu, u nichž je v prodlení a </w:t>
      </w:r>
      <w:r w:rsidR="000B75F7">
        <w:rPr>
          <w:lang w:val="cs-CZ"/>
        </w:rPr>
        <w:t xml:space="preserve">zároveň </w:t>
      </w:r>
      <w:r w:rsidR="006F17BE">
        <w:rPr>
          <w:lang w:val="cs-CZ"/>
        </w:rPr>
        <w:t>za každý i započatý</w:t>
      </w:r>
      <w:r w:rsidRPr="00AC77DB">
        <w:rPr>
          <w:lang w:val="cs-CZ"/>
        </w:rPr>
        <w:t xml:space="preserve"> den prodlení </w:t>
      </w:r>
      <w:r w:rsidR="000B75F7">
        <w:rPr>
          <w:lang w:val="cs-CZ"/>
        </w:rPr>
        <w:t xml:space="preserve">u tohoto nedodělku či vady </w:t>
      </w:r>
      <w:r w:rsidRPr="00AC77DB">
        <w:rPr>
          <w:lang w:val="cs-CZ"/>
        </w:rPr>
        <w:t>až do dne jejich odstranění včetně.</w:t>
      </w:r>
    </w:p>
    <w:p w:rsidR="00A00316" w:rsidRPr="00DE3FE4" w:rsidRDefault="00B8282E" w:rsidP="00A00316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AC77DB">
        <w:rPr>
          <w:lang w:val="cs-CZ"/>
        </w:rPr>
        <w:t xml:space="preserve">Při </w:t>
      </w:r>
      <w:r w:rsidRPr="00AC77DB">
        <w:rPr>
          <w:b/>
          <w:u w:val="single"/>
          <w:lang w:val="cs-CZ"/>
        </w:rPr>
        <w:t xml:space="preserve">prodlení s termínem odstranění </w:t>
      </w:r>
      <w:r>
        <w:rPr>
          <w:b/>
          <w:u w:val="single"/>
          <w:lang w:val="cs-CZ"/>
        </w:rPr>
        <w:t>vady, která se projevila v záruční době</w:t>
      </w:r>
      <w:r>
        <w:rPr>
          <w:lang w:val="cs-CZ"/>
        </w:rPr>
        <w:t xml:space="preserve"> </w:t>
      </w:r>
      <w:r w:rsidRPr="00AC77DB">
        <w:rPr>
          <w:lang w:val="cs-CZ"/>
        </w:rPr>
        <w:t>je objednatel oprávněn účtovat zhoto</w:t>
      </w:r>
      <w:r>
        <w:rPr>
          <w:lang w:val="cs-CZ"/>
        </w:rPr>
        <w:t>viteli smluvní pokutu ve výši 1.000,-</w:t>
      </w:r>
      <w:r w:rsidR="0046512B">
        <w:rPr>
          <w:lang w:val="cs-CZ"/>
        </w:rPr>
        <w:t>Kč</w:t>
      </w:r>
      <w:r>
        <w:rPr>
          <w:lang w:val="cs-CZ"/>
        </w:rPr>
        <w:t xml:space="preserve"> bez DPH za každý i započatý den prodlení</w:t>
      </w:r>
      <w:r w:rsidRPr="00AC77DB">
        <w:rPr>
          <w:lang w:val="cs-CZ"/>
        </w:rPr>
        <w:t>.</w:t>
      </w:r>
      <w:r w:rsidR="00A00316">
        <w:rPr>
          <w:lang w:val="cs-CZ"/>
        </w:rPr>
        <w:t xml:space="preserve"> V případě, že se jedná o vadu, která brání řádnému užívání díla, případně hrozí nebezpečí škody velkého rozsahu (havárie) </w:t>
      </w:r>
      <w:r w:rsidR="00A00316" w:rsidRPr="00AC77DB">
        <w:rPr>
          <w:lang w:val="cs-CZ"/>
        </w:rPr>
        <w:t>je objednatel oprávněn účtovat zhoto</w:t>
      </w:r>
      <w:r w:rsidR="00A00316">
        <w:rPr>
          <w:lang w:val="cs-CZ"/>
        </w:rPr>
        <w:t>viteli smluvní pokutu ve výši 10.000,-</w:t>
      </w:r>
      <w:r w:rsidR="0046512B">
        <w:rPr>
          <w:lang w:val="cs-CZ"/>
        </w:rPr>
        <w:t>Kč</w:t>
      </w:r>
      <w:r w:rsidR="00A00316">
        <w:rPr>
          <w:lang w:val="cs-CZ"/>
        </w:rPr>
        <w:t xml:space="preserve"> </w:t>
      </w:r>
      <w:r w:rsidR="00A00316" w:rsidRPr="00DE3FE4">
        <w:rPr>
          <w:lang w:val="cs-CZ"/>
        </w:rPr>
        <w:t>bez DPH za každý i započatý den prodlení.</w:t>
      </w:r>
    </w:p>
    <w:p w:rsidR="004B5B90" w:rsidRPr="00634548" w:rsidRDefault="004B5B90" w:rsidP="004B5B90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DE3FE4">
        <w:rPr>
          <w:lang w:val="cs-CZ"/>
        </w:rPr>
        <w:t xml:space="preserve">V případě, že </w:t>
      </w:r>
      <w:r w:rsidR="00972CCD" w:rsidRPr="00DE3FE4">
        <w:rPr>
          <w:lang w:val="cs-CZ"/>
        </w:rPr>
        <w:t xml:space="preserve">zhotovitel </w:t>
      </w:r>
      <w:r w:rsidR="00031A69" w:rsidRPr="00DE3FE4">
        <w:rPr>
          <w:b/>
          <w:u w:val="single"/>
          <w:lang w:val="cs-CZ"/>
        </w:rPr>
        <w:t xml:space="preserve">nedodrží či </w:t>
      </w:r>
      <w:r w:rsidRPr="00DE3FE4">
        <w:rPr>
          <w:b/>
          <w:u w:val="single"/>
          <w:lang w:val="cs-CZ"/>
        </w:rPr>
        <w:t>nesplní kteroukoliv z</w:t>
      </w:r>
      <w:r w:rsidR="00A60671" w:rsidRPr="00DE3FE4">
        <w:rPr>
          <w:b/>
          <w:u w:val="single"/>
          <w:lang w:val="cs-CZ"/>
        </w:rPr>
        <w:t xml:space="preserve"> povinností či poruší jakoukoliv </w:t>
      </w:r>
      <w:r w:rsidRPr="00DE3FE4">
        <w:rPr>
          <w:b/>
          <w:u w:val="single"/>
          <w:lang w:val="cs-CZ"/>
        </w:rPr>
        <w:t>povinnost vyplývající mu z této smlouvy</w:t>
      </w:r>
      <w:r w:rsidRPr="00DE3FE4">
        <w:rPr>
          <w:lang w:val="cs-CZ"/>
        </w:rPr>
        <w:t xml:space="preserve">, vyjma povinností uvedených v předchozích odstavcích tohoto článku, je objednatel oprávněn účtovat zhotoviteli smluvní pokutu ve výši 10.000,-Kč bez DPH za každý jednotlivý zjištěný případ/ za každý </w:t>
      </w:r>
      <w:r w:rsidR="006F17BE" w:rsidRPr="00DE3FE4">
        <w:rPr>
          <w:lang w:val="cs-CZ"/>
        </w:rPr>
        <w:t xml:space="preserve">i </w:t>
      </w:r>
      <w:r w:rsidRPr="00DE3FE4">
        <w:rPr>
          <w:lang w:val="cs-CZ"/>
        </w:rPr>
        <w:t>započatý den prodlení, porušení povinností</w:t>
      </w:r>
      <w:r w:rsidRPr="00B31168">
        <w:rPr>
          <w:lang w:val="cs-CZ"/>
        </w:rPr>
        <w:t>.</w:t>
      </w:r>
    </w:p>
    <w:p w:rsidR="000B7051" w:rsidRPr="00AC77DB" w:rsidRDefault="000B7051" w:rsidP="000B7051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AC77DB">
        <w:rPr>
          <w:lang w:val="cs-CZ"/>
        </w:rPr>
        <w:t xml:space="preserve">V případě, že objednateli vznikne z ujednání této </w:t>
      </w:r>
      <w:r>
        <w:rPr>
          <w:lang w:val="cs-CZ"/>
        </w:rPr>
        <w:t>smlouvy</w:t>
      </w:r>
      <w:r w:rsidRPr="00AC77DB">
        <w:rPr>
          <w:lang w:val="cs-CZ"/>
        </w:rPr>
        <w:t xml:space="preserve"> nárok na smluvní pokutu nebo jinou majetkovou sankci vůči zhotoviteli, je objednatel oprávněn odečíst tuto částku z jakéhokoliv daňového dokladu</w:t>
      </w:r>
      <w:r w:rsidR="00F050A6">
        <w:rPr>
          <w:lang w:val="cs-CZ"/>
        </w:rPr>
        <w:t>, případně z pozastávky</w:t>
      </w:r>
      <w:r w:rsidRPr="00AC77DB">
        <w:rPr>
          <w:lang w:val="cs-CZ"/>
        </w:rPr>
        <w:t xml:space="preserve"> a snížit o ni částku k úhradě.</w:t>
      </w:r>
    </w:p>
    <w:p w:rsidR="000B7051" w:rsidRPr="00AC77DB" w:rsidRDefault="000B7051" w:rsidP="000B7051">
      <w:pPr>
        <w:widowControl w:val="0"/>
        <w:numPr>
          <w:ilvl w:val="0"/>
          <w:numId w:val="13"/>
        </w:numPr>
        <w:spacing w:after="0"/>
        <w:jc w:val="both"/>
        <w:rPr>
          <w:lang w:val="cs-CZ"/>
        </w:rPr>
      </w:pPr>
      <w:r w:rsidRPr="00AC77DB">
        <w:rPr>
          <w:lang w:val="cs-CZ"/>
        </w:rPr>
        <w:t xml:space="preserve">Smluvní pokutu vyúčtuje oprávněná strana do 14 dní od jejího zjištění a zapsání ve stavebním deníku, či jiným prokazatelným způsobem a druhá strana je povinna uhradit tuto smluvní pokutu nejpozději do 14 dnů od obdržení vyúčtování. </w:t>
      </w:r>
    </w:p>
    <w:p w:rsidR="000B7051" w:rsidRDefault="000B7051" w:rsidP="000B7051">
      <w:pPr>
        <w:numPr>
          <w:ilvl w:val="0"/>
          <w:numId w:val="13"/>
        </w:numPr>
        <w:spacing w:after="0"/>
        <w:jc w:val="both"/>
        <w:rPr>
          <w:lang w:val="cs-CZ"/>
        </w:rPr>
      </w:pPr>
      <w:r w:rsidRPr="00AC77DB">
        <w:rPr>
          <w:lang w:val="cs-CZ"/>
        </w:rPr>
        <w:t>Ustanovení o smluvní pokutě neruší právo objednatele na náhradu škody a ušlého zisku, které mu vzniknou prodlením zhotovitele.</w:t>
      </w:r>
    </w:p>
    <w:p w:rsidR="001F00A1" w:rsidRDefault="001F00A1" w:rsidP="001F00A1">
      <w:pPr>
        <w:spacing w:after="0"/>
        <w:ind w:left="720" w:firstLine="0"/>
        <w:jc w:val="both"/>
        <w:rPr>
          <w:lang w:val="cs-CZ"/>
        </w:rPr>
      </w:pP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b w:val="0"/>
        </w:rPr>
      </w:pPr>
      <w:r w:rsidRPr="00AC77DB">
        <w:rPr>
          <w:sz w:val="22"/>
          <w:szCs w:val="22"/>
        </w:rPr>
        <w:t>Článek 11</w:t>
      </w:r>
    </w:p>
    <w:p w:rsidR="000B7051" w:rsidRPr="00B31168" w:rsidRDefault="000B7051" w:rsidP="000B7051">
      <w:pPr>
        <w:ind w:left="993" w:hanging="567"/>
        <w:jc w:val="center"/>
        <w:rPr>
          <w:b/>
          <w:caps/>
          <w:lang w:val="cs-CZ"/>
        </w:rPr>
      </w:pPr>
      <w:r w:rsidRPr="00B31168">
        <w:rPr>
          <w:b/>
          <w:caps/>
          <w:lang w:val="cs-CZ"/>
        </w:rPr>
        <w:t>Vlastnictví k dílu, odpovědnost za škodu</w:t>
      </w:r>
    </w:p>
    <w:p w:rsidR="000B7051" w:rsidRPr="00583A1F" w:rsidRDefault="000B7051" w:rsidP="00624620">
      <w:pPr>
        <w:widowControl w:val="0"/>
        <w:numPr>
          <w:ilvl w:val="0"/>
          <w:numId w:val="26"/>
        </w:numPr>
        <w:tabs>
          <w:tab w:val="clear" w:pos="720"/>
          <w:tab w:val="left" w:pos="709"/>
          <w:tab w:val="left" w:pos="1776"/>
        </w:tabs>
        <w:spacing w:after="0"/>
        <w:ind w:left="709" w:hanging="283"/>
        <w:jc w:val="both"/>
        <w:rPr>
          <w:lang w:val="cs-CZ"/>
        </w:rPr>
      </w:pPr>
      <w:r w:rsidRPr="00583A1F">
        <w:rPr>
          <w:lang w:val="cs-CZ"/>
        </w:rPr>
        <w:t>Vlastníkem zhotovovaného díla je od počátku objednatel.</w:t>
      </w:r>
    </w:p>
    <w:p w:rsidR="000B7051" w:rsidRPr="00583A1F" w:rsidRDefault="000B7051" w:rsidP="00624620">
      <w:pPr>
        <w:widowControl w:val="0"/>
        <w:numPr>
          <w:ilvl w:val="0"/>
          <w:numId w:val="26"/>
        </w:numPr>
        <w:tabs>
          <w:tab w:val="clear" w:pos="720"/>
          <w:tab w:val="left" w:pos="709"/>
          <w:tab w:val="left" w:pos="1776"/>
        </w:tabs>
        <w:spacing w:after="0"/>
        <w:ind w:left="709" w:hanging="283"/>
        <w:jc w:val="both"/>
        <w:rPr>
          <w:lang w:val="cs-CZ"/>
        </w:rPr>
      </w:pPr>
      <w:r w:rsidRPr="00583A1F">
        <w:rPr>
          <w:lang w:val="cs-CZ"/>
        </w:rPr>
        <w:t xml:space="preserve">Vlastníkem zařízení </w:t>
      </w:r>
      <w:r w:rsidR="00DE3FE4">
        <w:rPr>
          <w:lang w:val="cs-CZ"/>
        </w:rPr>
        <w:t>místa prováděných prací</w:t>
      </w:r>
      <w:r w:rsidRPr="00583A1F">
        <w:rPr>
          <w:lang w:val="cs-CZ"/>
        </w:rPr>
        <w:t>, včetně všech používaných strojů, mechanismů a dalších věcí potřebných k provedení díla, je zhotovitel, který nese nebezpečí škody na těchto věcech bez ohledu na zavinění. Zhotovitel je odpovědný za svůj uskladněný a zabudovaný materiál, výrobky a zařízení.</w:t>
      </w:r>
    </w:p>
    <w:p w:rsidR="000B7051" w:rsidRPr="00583A1F" w:rsidRDefault="000B7051" w:rsidP="00624620">
      <w:pPr>
        <w:widowControl w:val="0"/>
        <w:numPr>
          <w:ilvl w:val="0"/>
          <w:numId w:val="26"/>
        </w:numPr>
        <w:tabs>
          <w:tab w:val="clear" w:pos="720"/>
          <w:tab w:val="left" w:pos="709"/>
          <w:tab w:val="left" w:pos="1776"/>
        </w:tabs>
        <w:spacing w:after="0"/>
        <w:ind w:left="709" w:hanging="283"/>
        <w:jc w:val="both"/>
        <w:rPr>
          <w:lang w:val="cs-CZ"/>
        </w:rPr>
      </w:pPr>
      <w:r w:rsidRPr="00583A1F">
        <w:rPr>
          <w:bCs/>
          <w:lang w:val="cs-CZ"/>
        </w:rPr>
        <w:t>Veškeré podklady, které byly objednatelem zhotoviteli předány, zůstávají v jeho vlastnictví a zhotovitel za ně zodpovídá od okamžiku jejich převzetí jako skladovatel a je povinen je vrátit objednateli po splnění svého závazku.</w:t>
      </w:r>
    </w:p>
    <w:p w:rsidR="000B7051" w:rsidRPr="00583A1F" w:rsidRDefault="000B7051" w:rsidP="00624620">
      <w:pPr>
        <w:widowControl w:val="0"/>
        <w:numPr>
          <w:ilvl w:val="0"/>
          <w:numId w:val="26"/>
        </w:numPr>
        <w:tabs>
          <w:tab w:val="clear" w:pos="720"/>
          <w:tab w:val="left" w:pos="709"/>
          <w:tab w:val="left" w:pos="1776"/>
        </w:tabs>
        <w:spacing w:after="0"/>
        <w:ind w:left="709" w:hanging="283"/>
        <w:jc w:val="both"/>
        <w:rPr>
          <w:lang w:val="cs-CZ"/>
        </w:rPr>
      </w:pPr>
      <w:r w:rsidRPr="00583A1F">
        <w:rPr>
          <w:lang w:val="cs-CZ"/>
        </w:rPr>
        <w:t>Smluvní strany se dohodly, že zhotovitel od okamžiku převzetí staveniště do dne předání díla a jeho převzetí objednatelem, nese nebezpečí škody na zhotovovaném díle.</w:t>
      </w:r>
    </w:p>
    <w:p w:rsidR="000B7051" w:rsidRPr="00583A1F" w:rsidRDefault="000B7051" w:rsidP="00624620">
      <w:pPr>
        <w:pStyle w:val="NormlnIMP0"/>
        <w:numPr>
          <w:ilvl w:val="0"/>
          <w:numId w:val="26"/>
        </w:numPr>
        <w:tabs>
          <w:tab w:val="clear" w:pos="720"/>
          <w:tab w:val="left" w:pos="709"/>
        </w:tabs>
        <w:spacing w:line="240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83A1F">
        <w:rPr>
          <w:rFonts w:ascii="Calibri" w:hAnsi="Calibri"/>
          <w:sz w:val="22"/>
          <w:szCs w:val="22"/>
        </w:rPr>
        <w:lastRenderedPageBreak/>
        <w:t>Odpovědnost za škodu na zhotovovaném díle nebo jeho části nese zhotovitel v plném rozsahu až do dne předání a převzetí díla.</w:t>
      </w:r>
    </w:p>
    <w:p w:rsidR="000B7051" w:rsidRPr="00583A1F" w:rsidRDefault="000B7051" w:rsidP="00624620">
      <w:pPr>
        <w:pStyle w:val="NormlnIMP0"/>
        <w:numPr>
          <w:ilvl w:val="0"/>
          <w:numId w:val="26"/>
        </w:numPr>
        <w:tabs>
          <w:tab w:val="clear" w:pos="720"/>
          <w:tab w:val="left" w:pos="709"/>
        </w:tabs>
        <w:spacing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583A1F">
        <w:rPr>
          <w:rFonts w:asciiTheme="minorHAnsi" w:hAnsiTheme="minorHAnsi"/>
          <w:sz w:val="22"/>
          <w:szCs w:val="22"/>
        </w:rPr>
        <w:t xml:space="preserve">Pokud činností zhotovitele, osob použitých při provádění díla nebo činností jeho </w:t>
      </w:r>
      <w:r w:rsidR="00583A1F" w:rsidRPr="00583A1F">
        <w:rPr>
          <w:rFonts w:asciiTheme="minorHAnsi" w:hAnsiTheme="minorHAnsi"/>
          <w:sz w:val="22"/>
          <w:szCs w:val="22"/>
        </w:rPr>
        <w:t>pod</w:t>
      </w:r>
      <w:r w:rsidRPr="00583A1F">
        <w:rPr>
          <w:rFonts w:asciiTheme="minorHAnsi" w:hAnsiTheme="minorHAnsi"/>
          <w:sz w:val="22"/>
          <w:szCs w:val="22"/>
        </w:rPr>
        <w:t xml:space="preserve">dodavatelů dojde ke způsobení škody objednateli, třetím osobám nebo na životním prostředí z titulu prokázaného opomenutí, nedbalosti nebo neplněním podmínek vyplývajících z právních předpisů, technických norem nebo z této smlouvy o dílo, je zhotovitel povinen bez zbytečného odkladu takto vzniklou škodu odstranit a není-li to možné, tak poškozenému finančně nahradit způsobenou škodu či uhradit pokutu vyměřenou příslušným správním orgánem. </w:t>
      </w:r>
    </w:p>
    <w:p w:rsidR="00AE7538" w:rsidRDefault="000B7051" w:rsidP="000E0F8F">
      <w:pPr>
        <w:pStyle w:val="NormlnIMP0"/>
        <w:numPr>
          <w:ilvl w:val="0"/>
          <w:numId w:val="26"/>
        </w:numPr>
        <w:tabs>
          <w:tab w:val="clear" w:pos="720"/>
          <w:tab w:val="left" w:pos="709"/>
        </w:tabs>
        <w:spacing w:line="240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83A1F">
        <w:rPr>
          <w:rFonts w:ascii="Calibri" w:hAnsi="Calibri"/>
          <w:sz w:val="22"/>
          <w:szCs w:val="22"/>
        </w:rPr>
        <w:t>Zhotovitel je povinen učinit veškerá opatření potřebná k odvrácení škody nebo k jejich zmírnění.</w:t>
      </w:r>
      <w:r w:rsidR="00DE3FE4">
        <w:rPr>
          <w:rFonts w:ascii="Calibri" w:hAnsi="Calibri"/>
          <w:sz w:val="22"/>
          <w:szCs w:val="22"/>
        </w:rPr>
        <w:t xml:space="preserve"> V případě přerušení realizace díla</w:t>
      </w:r>
      <w:r w:rsidRPr="00583A1F">
        <w:rPr>
          <w:rFonts w:ascii="Calibri" w:hAnsi="Calibri"/>
          <w:sz w:val="22"/>
          <w:szCs w:val="22"/>
        </w:rPr>
        <w:t xml:space="preserve"> provede zhotovitel veškerá opatření potřebná k odvrácení škody za úhradu prokazatelných nákladů.</w:t>
      </w: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b w:val="0"/>
        </w:rPr>
      </w:pPr>
      <w:r>
        <w:rPr>
          <w:sz w:val="22"/>
          <w:szCs w:val="22"/>
        </w:rPr>
        <w:t>Článek 12</w:t>
      </w:r>
    </w:p>
    <w:p w:rsidR="000B7051" w:rsidRPr="00AC77DB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Ukončení smluvního vztahu</w:t>
      </w:r>
    </w:p>
    <w:p w:rsidR="000B7051" w:rsidRPr="00890D70" w:rsidRDefault="000B7051" w:rsidP="00634744">
      <w:pPr>
        <w:numPr>
          <w:ilvl w:val="0"/>
          <w:numId w:val="14"/>
        </w:numPr>
        <w:spacing w:after="0"/>
        <w:ind w:hanging="294"/>
        <w:jc w:val="both"/>
        <w:rPr>
          <w:lang w:val="cs-CZ"/>
        </w:rPr>
      </w:pPr>
      <w:r w:rsidRPr="00251741">
        <w:rPr>
          <w:lang w:val="cs-CZ"/>
        </w:rPr>
        <w:t xml:space="preserve">Smluvní vztah podle této smlouvy je možno ukončit oboustrannou dohodou nebo jednostranným odstoupením od smlouvy. Odstoupení od smlouvy je možné z důvodů zákonných nebo z důvodů </w:t>
      </w:r>
      <w:r w:rsidRPr="00890D70">
        <w:rPr>
          <w:lang w:val="cs-CZ"/>
        </w:rPr>
        <w:t xml:space="preserve">smluvních. </w:t>
      </w:r>
    </w:p>
    <w:p w:rsidR="000B7051" w:rsidRPr="00890D70" w:rsidRDefault="000B7051" w:rsidP="00634744">
      <w:pPr>
        <w:numPr>
          <w:ilvl w:val="0"/>
          <w:numId w:val="14"/>
        </w:numPr>
        <w:spacing w:after="0"/>
        <w:ind w:hanging="294"/>
        <w:jc w:val="both"/>
        <w:rPr>
          <w:lang w:val="cs-CZ"/>
        </w:rPr>
      </w:pPr>
      <w:r w:rsidRPr="00890D70">
        <w:rPr>
          <w:lang w:val="cs-CZ"/>
        </w:rPr>
        <w:t>Za podstatné porušení smlouvy ze strany zhotovitele se považuje:</w:t>
      </w:r>
    </w:p>
    <w:p w:rsidR="00FF0802" w:rsidRPr="00890D70" w:rsidRDefault="00D92024" w:rsidP="000B7051">
      <w:pPr>
        <w:pStyle w:val="Odstavecseseznamem"/>
        <w:numPr>
          <w:ilvl w:val="0"/>
          <w:numId w:val="22"/>
        </w:numPr>
        <w:tabs>
          <w:tab w:val="clear" w:pos="720"/>
        </w:tabs>
        <w:ind w:left="993" w:hanging="284"/>
        <w:jc w:val="both"/>
        <w:rPr>
          <w:rFonts w:cs="Arial"/>
          <w:lang w:val="cs-CZ"/>
        </w:rPr>
      </w:pPr>
      <w:r w:rsidRPr="00890D70">
        <w:rPr>
          <w:rFonts w:cs="Arial"/>
          <w:lang w:val="cs-CZ"/>
        </w:rPr>
        <w:t>n</w:t>
      </w:r>
      <w:r w:rsidR="00FF0802" w:rsidRPr="00890D70">
        <w:rPr>
          <w:rFonts w:cs="Arial"/>
          <w:lang w:val="cs-CZ"/>
        </w:rPr>
        <w:t>epřevzetí místa plnění ve stanovené lhůtě,</w:t>
      </w:r>
    </w:p>
    <w:p w:rsidR="000B7051" w:rsidRPr="00251741" w:rsidRDefault="000B7051" w:rsidP="000B7051">
      <w:pPr>
        <w:pStyle w:val="Odstavecseseznamem"/>
        <w:numPr>
          <w:ilvl w:val="0"/>
          <w:numId w:val="22"/>
        </w:numPr>
        <w:tabs>
          <w:tab w:val="clear" w:pos="720"/>
        </w:tabs>
        <w:ind w:left="993" w:hanging="284"/>
        <w:jc w:val="both"/>
        <w:rPr>
          <w:rFonts w:cs="Arial"/>
          <w:lang w:val="cs-CZ"/>
        </w:rPr>
      </w:pPr>
      <w:r w:rsidRPr="00251741">
        <w:rPr>
          <w:rFonts w:cs="Arial"/>
          <w:lang w:val="cs-CZ"/>
        </w:rPr>
        <w:t xml:space="preserve">prodlení s plněním díla </w:t>
      </w:r>
      <w:r w:rsidR="00E066AE">
        <w:rPr>
          <w:rFonts w:cs="Arial"/>
          <w:lang w:val="cs-CZ"/>
        </w:rPr>
        <w:t xml:space="preserve">včetně jednotlivých milníků </w:t>
      </w:r>
      <w:r w:rsidRPr="00251741">
        <w:rPr>
          <w:rFonts w:cs="Arial"/>
          <w:lang w:val="cs-CZ"/>
        </w:rPr>
        <w:t xml:space="preserve">déle než 15 kalendářních dní, </w:t>
      </w:r>
    </w:p>
    <w:p w:rsidR="000B7051" w:rsidRPr="00251741" w:rsidRDefault="000B7051" w:rsidP="000B7051">
      <w:pPr>
        <w:pStyle w:val="Odstavecseseznamem"/>
        <w:numPr>
          <w:ilvl w:val="0"/>
          <w:numId w:val="22"/>
        </w:numPr>
        <w:tabs>
          <w:tab w:val="clear" w:pos="720"/>
        </w:tabs>
        <w:ind w:left="993" w:hanging="284"/>
        <w:jc w:val="both"/>
        <w:rPr>
          <w:rFonts w:cs="Arial"/>
          <w:lang w:val="cs-CZ"/>
        </w:rPr>
      </w:pPr>
      <w:r w:rsidRPr="00251741">
        <w:rPr>
          <w:rFonts w:cs="Arial"/>
          <w:lang w:val="cs-CZ"/>
        </w:rPr>
        <w:t>neumožnění objednateli provádět kontrolu provádění díla,</w:t>
      </w:r>
    </w:p>
    <w:p w:rsidR="000B7051" w:rsidRPr="00251741" w:rsidRDefault="008C43FA" w:rsidP="000B7051">
      <w:pPr>
        <w:pStyle w:val="Odstavecseseznamem"/>
        <w:numPr>
          <w:ilvl w:val="0"/>
          <w:numId w:val="22"/>
        </w:numPr>
        <w:tabs>
          <w:tab w:val="clear" w:pos="720"/>
        </w:tabs>
        <w:ind w:left="993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provádění díla v rozporu s</w:t>
      </w:r>
      <w:r w:rsidR="000B7051" w:rsidRPr="00251741">
        <w:rPr>
          <w:rFonts w:cs="Arial"/>
          <w:lang w:val="cs-CZ"/>
        </w:rPr>
        <w:t xml:space="preserve"> dokumentací,</w:t>
      </w:r>
    </w:p>
    <w:p w:rsidR="000B7051" w:rsidRPr="00251741" w:rsidRDefault="000B7051" w:rsidP="000B7051">
      <w:pPr>
        <w:pStyle w:val="Odstavecseseznamem"/>
        <w:numPr>
          <w:ilvl w:val="0"/>
          <w:numId w:val="22"/>
        </w:numPr>
        <w:tabs>
          <w:tab w:val="clear" w:pos="720"/>
        </w:tabs>
        <w:ind w:left="993" w:hanging="284"/>
        <w:jc w:val="both"/>
        <w:rPr>
          <w:rFonts w:cs="Arial"/>
          <w:lang w:val="cs-CZ"/>
        </w:rPr>
      </w:pPr>
      <w:r w:rsidRPr="00251741">
        <w:rPr>
          <w:rFonts w:cs="Arial"/>
          <w:lang w:val="cs-CZ"/>
        </w:rPr>
        <w:t>nedodržování příslušných platných předpisů, ČSN a EN při provádění díla,</w:t>
      </w:r>
    </w:p>
    <w:p w:rsidR="000B7051" w:rsidRDefault="000B7051" w:rsidP="000B7051">
      <w:pPr>
        <w:pStyle w:val="Odstavecseseznamem"/>
        <w:numPr>
          <w:ilvl w:val="0"/>
          <w:numId w:val="22"/>
        </w:numPr>
        <w:tabs>
          <w:tab w:val="clear" w:pos="720"/>
        </w:tabs>
        <w:ind w:left="993" w:hanging="284"/>
        <w:jc w:val="both"/>
        <w:rPr>
          <w:rFonts w:cs="Arial"/>
          <w:lang w:val="cs-CZ"/>
        </w:rPr>
      </w:pPr>
      <w:r w:rsidRPr="00251741">
        <w:rPr>
          <w:rFonts w:cs="Arial"/>
          <w:lang w:val="cs-CZ"/>
        </w:rPr>
        <w:t>neodstranění objednatelem zjištěných a zap</w:t>
      </w:r>
      <w:r w:rsidR="008C43FA">
        <w:rPr>
          <w:rFonts w:cs="Arial"/>
          <w:lang w:val="cs-CZ"/>
        </w:rPr>
        <w:t>saných vad</w:t>
      </w:r>
      <w:r w:rsidR="00FF0802">
        <w:rPr>
          <w:rFonts w:cs="Arial"/>
          <w:lang w:val="cs-CZ"/>
        </w:rPr>
        <w:t>.</w:t>
      </w:r>
    </w:p>
    <w:p w:rsidR="000B7051" w:rsidRPr="003C7B96" w:rsidRDefault="000B7051" w:rsidP="00634744">
      <w:pPr>
        <w:numPr>
          <w:ilvl w:val="0"/>
          <w:numId w:val="14"/>
        </w:numPr>
        <w:spacing w:after="0"/>
        <w:ind w:hanging="294"/>
        <w:jc w:val="both"/>
        <w:rPr>
          <w:lang w:val="cs-CZ"/>
        </w:rPr>
      </w:pPr>
      <w:r w:rsidRPr="003C7B96">
        <w:rPr>
          <w:lang w:val="cs-CZ"/>
        </w:rPr>
        <w:t>Objednatel si vyhrazuje právo na jednostranné ukončení smluvního vztahu v případě, že:</w:t>
      </w:r>
    </w:p>
    <w:p w:rsidR="000576E4" w:rsidRDefault="000576E4" w:rsidP="0024243F">
      <w:pPr>
        <w:pStyle w:val="Odstavecseseznamem"/>
        <w:numPr>
          <w:ilvl w:val="0"/>
          <w:numId w:val="33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lang w:val="cs-CZ"/>
        </w:rPr>
      </w:pPr>
      <w:r>
        <w:rPr>
          <w:lang w:val="cs-CZ"/>
        </w:rPr>
        <w:t xml:space="preserve">zhotovitel v nabídce uvedl nepravdivé údaje a tato skutečnost mohla mít vliv na výběr </w:t>
      </w:r>
      <w:r w:rsidR="008C43FA">
        <w:rPr>
          <w:lang w:val="cs-CZ"/>
        </w:rPr>
        <w:t>dodavatele</w:t>
      </w:r>
      <w:r>
        <w:rPr>
          <w:lang w:val="cs-CZ"/>
        </w:rPr>
        <w:t>,</w:t>
      </w:r>
    </w:p>
    <w:p w:rsidR="000576E4" w:rsidRPr="00583A1F" w:rsidRDefault="000576E4" w:rsidP="0024243F">
      <w:pPr>
        <w:pStyle w:val="Odstavecseseznamem"/>
        <w:numPr>
          <w:ilvl w:val="0"/>
          <w:numId w:val="33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lang w:val="cs-CZ"/>
        </w:rPr>
      </w:pPr>
      <w:r w:rsidRPr="00583A1F">
        <w:rPr>
          <w:lang w:val="cs-CZ"/>
        </w:rPr>
        <w:t>zhotovitel pozbyde základní</w:t>
      </w:r>
      <w:r w:rsidR="00DE3FE4">
        <w:rPr>
          <w:lang w:val="cs-CZ"/>
        </w:rPr>
        <w:t xml:space="preserve"> a profesní způsobilosti,</w:t>
      </w:r>
      <w:r w:rsidRPr="00583A1F">
        <w:rPr>
          <w:lang w:val="cs-CZ"/>
        </w:rPr>
        <w:t xml:space="preserve"> technick</w:t>
      </w:r>
      <w:r w:rsidR="00DE3FE4">
        <w:rPr>
          <w:lang w:val="cs-CZ"/>
        </w:rPr>
        <w:t xml:space="preserve">é kvalifikace </w:t>
      </w:r>
      <w:r w:rsidRPr="00583A1F">
        <w:rPr>
          <w:lang w:val="cs-CZ"/>
        </w:rPr>
        <w:t>pro plnění veřejné zakázky,</w:t>
      </w:r>
    </w:p>
    <w:p w:rsidR="000576E4" w:rsidRPr="00583A1F" w:rsidRDefault="000576E4" w:rsidP="0024243F">
      <w:pPr>
        <w:pStyle w:val="Odstavecseseznamem"/>
        <w:numPr>
          <w:ilvl w:val="0"/>
          <w:numId w:val="33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lang w:val="cs-CZ"/>
        </w:rPr>
      </w:pPr>
      <w:r w:rsidRPr="00583A1F">
        <w:rPr>
          <w:lang w:val="cs-CZ"/>
        </w:rPr>
        <w:t>neobdrží finanční prostředky pro krytí výdajů plynoucích z realizace veřejné zakázky, případně tyto náklady budou označeny za nezpůsobilé.</w:t>
      </w:r>
    </w:p>
    <w:p w:rsidR="000576E4" w:rsidRPr="00583A1F" w:rsidRDefault="000576E4" w:rsidP="00634744">
      <w:pPr>
        <w:pStyle w:val="Bezmezer"/>
        <w:numPr>
          <w:ilvl w:val="0"/>
          <w:numId w:val="14"/>
        </w:numPr>
        <w:ind w:hanging="294"/>
        <w:rPr>
          <w:snapToGrid w:val="0"/>
          <w:lang w:val="cs-CZ"/>
        </w:rPr>
      </w:pPr>
      <w:r w:rsidRPr="00583A1F">
        <w:rPr>
          <w:snapToGrid w:val="0"/>
          <w:lang w:val="cs-CZ"/>
        </w:rPr>
        <w:t>Pro případ odstoupení od smlouvy dohodly smluvní strany následující způsob vypořádání:</w:t>
      </w:r>
    </w:p>
    <w:p w:rsidR="000576E4" w:rsidRPr="00583A1F" w:rsidRDefault="000576E4" w:rsidP="00624620">
      <w:pPr>
        <w:pStyle w:val="Bezmezer"/>
        <w:numPr>
          <w:ilvl w:val="0"/>
          <w:numId w:val="27"/>
        </w:numPr>
        <w:tabs>
          <w:tab w:val="clear" w:pos="720"/>
          <w:tab w:val="num" w:pos="993"/>
        </w:tabs>
        <w:ind w:left="993" w:hanging="284"/>
        <w:jc w:val="both"/>
        <w:rPr>
          <w:snapToGrid w:val="0"/>
          <w:lang w:val="cs-CZ"/>
        </w:rPr>
      </w:pPr>
      <w:r w:rsidRPr="00583A1F">
        <w:rPr>
          <w:snapToGrid w:val="0"/>
          <w:lang w:val="cs-CZ"/>
        </w:rPr>
        <w:t>zhotovitel vyhotoví soupis všech provedených prací v ocenění dle položkového rozpočtu, rozhodného pro sjednání ceny díla,</w:t>
      </w:r>
    </w:p>
    <w:p w:rsidR="000576E4" w:rsidRPr="00583A1F" w:rsidRDefault="00DE3FE4" w:rsidP="00624620">
      <w:pPr>
        <w:pStyle w:val="Bezmezer"/>
        <w:numPr>
          <w:ilvl w:val="0"/>
          <w:numId w:val="27"/>
        </w:numPr>
        <w:tabs>
          <w:tab w:val="clear" w:pos="720"/>
          <w:tab w:val="num" w:pos="993"/>
        </w:tabs>
        <w:ind w:left="993" w:hanging="284"/>
        <w:jc w:val="both"/>
        <w:rPr>
          <w:snapToGrid w:val="0"/>
          <w:lang w:val="cs-CZ"/>
        </w:rPr>
      </w:pPr>
      <w:r>
        <w:rPr>
          <w:snapToGrid w:val="0"/>
          <w:lang w:val="cs-CZ"/>
        </w:rPr>
        <w:t>zhotovitel vyklidí místo prováděných prací</w:t>
      </w:r>
      <w:r w:rsidR="000576E4" w:rsidRPr="00583A1F">
        <w:rPr>
          <w:snapToGrid w:val="0"/>
          <w:lang w:val="cs-CZ"/>
        </w:rPr>
        <w:t xml:space="preserve">, zejm. odveze veškerý nezabudovaný materiál, </w:t>
      </w:r>
      <w:r w:rsidR="000576E4" w:rsidRPr="00583A1F">
        <w:rPr>
          <w:lang w:val="cs-CZ"/>
        </w:rPr>
        <w:t>pokud nebude dohodnuto jinak</w:t>
      </w:r>
    </w:p>
    <w:p w:rsidR="000576E4" w:rsidRPr="00583A1F" w:rsidRDefault="000576E4" w:rsidP="00624620">
      <w:pPr>
        <w:pStyle w:val="Bezmezer"/>
        <w:numPr>
          <w:ilvl w:val="0"/>
          <w:numId w:val="27"/>
        </w:numPr>
        <w:tabs>
          <w:tab w:val="clear" w:pos="720"/>
          <w:tab w:val="num" w:pos="993"/>
        </w:tabs>
        <w:ind w:left="993" w:hanging="284"/>
        <w:jc w:val="both"/>
        <w:rPr>
          <w:snapToGrid w:val="0"/>
          <w:lang w:val="cs-CZ"/>
        </w:rPr>
      </w:pPr>
      <w:r w:rsidRPr="00583A1F">
        <w:rPr>
          <w:snapToGrid w:val="0"/>
          <w:lang w:val="cs-CZ"/>
        </w:rPr>
        <w:t>zhotovitel vyzve objednatele k předání nedokončeného díla, přičemž je objednatel povinen zahájit přejímací řízení do 3 kalendářních dnů od doručení výzvy,</w:t>
      </w:r>
    </w:p>
    <w:p w:rsidR="000576E4" w:rsidRPr="00583A1F" w:rsidRDefault="000576E4" w:rsidP="00624620">
      <w:pPr>
        <w:pStyle w:val="Bezmezer"/>
        <w:numPr>
          <w:ilvl w:val="0"/>
          <w:numId w:val="27"/>
        </w:numPr>
        <w:tabs>
          <w:tab w:val="clear" w:pos="720"/>
          <w:tab w:val="num" w:pos="993"/>
        </w:tabs>
        <w:ind w:left="993" w:hanging="284"/>
        <w:jc w:val="both"/>
        <w:rPr>
          <w:snapToGrid w:val="0"/>
          <w:lang w:val="cs-CZ"/>
        </w:rPr>
      </w:pPr>
      <w:r w:rsidRPr="00583A1F">
        <w:rPr>
          <w:snapToGrid w:val="0"/>
          <w:lang w:val="cs-CZ"/>
        </w:rPr>
        <w:t>zhotovitel vystaví tzv. konečnou fakturu, v níž provede finanční vypořádání splátek na cenu díla,</w:t>
      </w:r>
    </w:p>
    <w:p w:rsidR="000576E4" w:rsidRPr="00B31168" w:rsidRDefault="000576E4" w:rsidP="00624620">
      <w:pPr>
        <w:pStyle w:val="Bezmezer"/>
        <w:numPr>
          <w:ilvl w:val="0"/>
          <w:numId w:val="27"/>
        </w:numPr>
        <w:tabs>
          <w:tab w:val="clear" w:pos="720"/>
          <w:tab w:val="num" w:pos="993"/>
        </w:tabs>
        <w:ind w:left="993" w:hanging="284"/>
        <w:jc w:val="both"/>
        <w:rPr>
          <w:snapToGrid w:val="0"/>
          <w:lang w:val="cs-CZ"/>
        </w:rPr>
      </w:pPr>
      <w:r w:rsidRPr="00583A1F">
        <w:rPr>
          <w:snapToGrid w:val="0"/>
          <w:lang w:val="cs-CZ"/>
        </w:rPr>
        <w:t>objednatel uhradí cenu poskytnutého plnění do 30 dnů ode dne doručení daňového dokladu</w:t>
      </w:r>
      <w:r w:rsidRPr="00B31168">
        <w:rPr>
          <w:snapToGrid w:val="0"/>
          <w:lang w:val="cs-CZ"/>
        </w:rPr>
        <w:t>.</w:t>
      </w:r>
    </w:p>
    <w:p w:rsidR="008C43FA" w:rsidRDefault="008C43FA" w:rsidP="00583A1F">
      <w:pPr>
        <w:ind w:firstLine="0"/>
        <w:jc w:val="both"/>
        <w:rPr>
          <w:lang w:val="cs-CZ"/>
        </w:rPr>
      </w:pPr>
    </w:p>
    <w:p w:rsidR="000B7051" w:rsidRPr="00AC77DB" w:rsidRDefault="008C43FA" w:rsidP="000B7051">
      <w:pPr>
        <w:pStyle w:val="Nadpis1"/>
        <w:spacing w:before="240"/>
        <w:ind w:left="4253" w:hanging="3827"/>
        <w:jc w:val="center"/>
        <w:rPr>
          <w:b w:val="0"/>
        </w:rPr>
      </w:pPr>
      <w:r>
        <w:rPr>
          <w:sz w:val="22"/>
          <w:szCs w:val="22"/>
        </w:rPr>
        <w:t>Článek 13</w:t>
      </w:r>
    </w:p>
    <w:p w:rsidR="000B7051" w:rsidRPr="00AC77DB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Povinnosti zhotovitele</w:t>
      </w:r>
    </w:p>
    <w:p w:rsidR="00AE5650" w:rsidRPr="00490100" w:rsidRDefault="00AE5650" w:rsidP="00AE5650">
      <w:pPr>
        <w:numPr>
          <w:ilvl w:val="0"/>
          <w:numId w:val="23"/>
        </w:numPr>
        <w:jc w:val="both"/>
        <w:rPr>
          <w:lang w:val="cs-CZ"/>
        </w:rPr>
      </w:pPr>
      <w:r w:rsidRPr="00490100">
        <w:rPr>
          <w:lang w:val="cs-CZ"/>
        </w:rPr>
        <w:t>Zhotovitel se zavazuje k plnění pravidel a podmínek stanovených řídicím orgánem v rozhodnutí o poskytnutí dotace, resp. dohodnutých ve smlouvě mezi řídicím orgánem a příjemcem dotace, a to povinnost dodavatele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projektem.</w:t>
      </w:r>
    </w:p>
    <w:p w:rsidR="00AE5650" w:rsidRPr="00490100" w:rsidRDefault="00AE5650" w:rsidP="00AE5650">
      <w:pPr>
        <w:numPr>
          <w:ilvl w:val="0"/>
          <w:numId w:val="23"/>
        </w:numPr>
        <w:jc w:val="both"/>
        <w:rPr>
          <w:lang w:val="cs-CZ"/>
        </w:rPr>
      </w:pPr>
      <w:r w:rsidRPr="00490100">
        <w:rPr>
          <w:lang w:val="cs-CZ"/>
        </w:rPr>
        <w:lastRenderedPageBreak/>
        <w:t>Zhotovitel je podle zákona č. 320/2001 Sb., o finanční kontrole ve veřejné správě a o změně některých zákonů, ve znění pozdějších předpisů, osobou povinou spolupůsobit při výkonu finanční kontroly. Zhotovitel je povinen poskytnout požadované informace a dokumentaci zaměstnancům nebo zmocněncům poskytovatele dotace, Ministerstvu pro místní rozvoj ČR, Ministerstvu financí ČR, auditnímu orgánu, Evropské komisi, Evropskému účetnímu dvoru, Nejvyššímu kontrolnímu úřadu a dalším oprávněným orgánům státní správy a vytvořit výše uvedeným orgánům podmínky k provedení kontroly vztahující se k předmětu díla a poskytnout jim součinnost. Zhotovitel je povinen archivovat originální vyhotovení smlouvy včetně jejích dodatků, originály účetních dokladů a dalších dokladů vztahujících se k realizaci předmětu této smlouvy po dobu 10 let od ukončení plnění této smlo</w:t>
      </w:r>
      <w:r>
        <w:rPr>
          <w:lang w:val="cs-CZ"/>
        </w:rPr>
        <w:t>uvy, minimálně však do roku 2027</w:t>
      </w:r>
      <w:r w:rsidRPr="00490100">
        <w:rPr>
          <w:lang w:val="cs-CZ"/>
        </w:rPr>
        <w:t xml:space="preserve">. Po tuto dobu je zhotovitel povinen umožnit osobám oprávněným k výkonu kontroly projektů provést kontrolu dokladů souvisejících s plněním této smlouvy.   </w:t>
      </w:r>
    </w:p>
    <w:p w:rsidR="000B7051" w:rsidRPr="00583A1F" w:rsidRDefault="000B7051" w:rsidP="000B7051">
      <w:pPr>
        <w:numPr>
          <w:ilvl w:val="0"/>
          <w:numId w:val="23"/>
        </w:numPr>
        <w:jc w:val="both"/>
        <w:rPr>
          <w:lang w:val="cs-CZ"/>
        </w:rPr>
      </w:pPr>
      <w:r w:rsidRPr="00AC77DB">
        <w:rPr>
          <w:lang w:val="cs-CZ"/>
        </w:rPr>
        <w:t xml:space="preserve">Zhotovitel souhlasí </w:t>
      </w:r>
      <w:r w:rsidR="00C97848">
        <w:rPr>
          <w:lang w:val="cs-CZ"/>
        </w:rPr>
        <w:t>se</w:t>
      </w:r>
      <w:r w:rsidR="00792049">
        <w:rPr>
          <w:lang w:val="cs-CZ"/>
        </w:rPr>
        <w:t xml:space="preserve"> </w:t>
      </w:r>
      <w:r w:rsidRPr="00AC77DB">
        <w:rPr>
          <w:lang w:val="cs-CZ"/>
        </w:rPr>
        <w:t xml:space="preserve">zveřejněním údajů podle zákona č. 106/1999 Sb., o svobodném přístupu k informacím, ve znění pozdějších předpisů a zákona č. 101/2000 Sb., o ochraně osobních údajů, ve </w:t>
      </w:r>
      <w:r w:rsidRPr="00583A1F">
        <w:rPr>
          <w:lang w:val="cs-CZ"/>
        </w:rPr>
        <w:t xml:space="preserve">znění pozdějších předpisů. </w:t>
      </w:r>
    </w:p>
    <w:p w:rsidR="000B7051" w:rsidRPr="00583A1F" w:rsidRDefault="000B7051" w:rsidP="000B7051">
      <w:pPr>
        <w:numPr>
          <w:ilvl w:val="0"/>
          <w:numId w:val="23"/>
        </w:numPr>
        <w:jc w:val="both"/>
        <w:rPr>
          <w:lang w:val="cs-CZ"/>
        </w:rPr>
      </w:pPr>
      <w:r w:rsidRPr="00583A1F">
        <w:rPr>
          <w:lang w:val="cs-CZ"/>
        </w:rPr>
        <w:t xml:space="preserve">Zhotovitel je povinen poskytovat objednateli na jeho vyžádání jakékoliv dokumenty potřebné pro monitoring realizace díla, a to do 5 </w:t>
      </w:r>
      <w:r w:rsidR="002D2591" w:rsidRPr="00583A1F">
        <w:rPr>
          <w:lang w:val="cs-CZ"/>
        </w:rPr>
        <w:t xml:space="preserve">pracovních </w:t>
      </w:r>
      <w:r w:rsidRPr="00583A1F">
        <w:rPr>
          <w:lang w:val="cs-CZ"/>
        </w:rPr>
        <w:t>dnů od požádání objednatele.</w:t>
      </w:r>
    </w:p>
    <w:p w:rsidR="00A15F9A" w:rsidRPr="00583A1F" w:rsidRDefault="000576E4" w:rsidP="00A15F9A">
      <w:pPr>
        <w:numPr>
          <w:ilvl w:val="0"/>
          <w:numId w:val="23"/>
        </w:numPr>
        <w:jc w:val="both"/>
        <w:rPr>
          <w:lang w:val="cs-CZ"/>
        </w:rPr>
      </w:pPr>
      <w:r w:rsidRPr="00583A1F">
        <w:rPr>
          <w:lang w:val="cs-CZ"/>
        </w:rPr>
        <w:t xml:space="preserve">Zhotovitel je povinen </w:t>
      </w:r>
      <w:r w:rsidR="00121A54" w:rsidRPr="00583A1F">
        <w:rPr>
          <w:lang w:val="cs-CZ"/>
        </w:rPr>
        <w:t>před podpisem</w:t>
      </w:r>
      <w:r w:rsidRPr="00583A1F">
        <w:rPr>
          <w:lang w:val="cs-CZ"/>
        </w:rPr>
        <w:t xml:space="preserve"> této smlouvy předložit zadavateli </w:t>
      </w:r>
      <w:r w:rsidR="00A15F9A" w:rsidRPr="00583A1F">
        <w:rPr>
          <w:lang w:val="cs-CZ"/>
        </w:rPr>
        <w:t xml:space="preserve">kopii pojistné smlouvy </w:t>
      </w:r>
      <w:r w:rsidRPr="00583A1F">
        <w:rPr>
          <w:lang w:val="cs-CZ"/>
        </w:rPr>
        <w:t xml:space="preserve">na </w:t>
      </w:r>
      <w:r w:rsidRPr="00583A1F">
        <w:rPr>
          <w:rStyle w:val="BezmezerChar"/>
          <w:lang w:val="cs-CZ"/>
        </w:rPr>
        <w:t>pojištění</w:t>
      </w:r>
      <w:r w:rsidR="004C682B">
        <w:rPr>
          <w:rStyle w:val="BezmezerChar"/>
          <w:lang w:val="cs-CZ"/>
        </w:rPr>
        <w:t xml:space="preserve"> odpovědnosti,</w:t>
      </w:r>
      <w:r w:rsidRPr="00583A1F">
        <w:rPr>
          <w:rStyle w:val="BezmezerChar"/>
          <w:lang w:val="cs-CZ"/>
        </w:rPr>
        <w:t xml:space="preserve"> a to </w:t>
      </w:r>
      <w:r w:rsidR="004576D8" w:rsidRPr="00583A1F">
        <w:rPr>
          <w:rStyle w:val="BezmezerChar"/>
          <w:lang w:val="cs-CZ"/>
        </w:rPr>
        <w:t>ve výši odpov</w:t>
      </w:r>
      <w:r w:rsidR="002C6693">
        <w:rPr>
          <w:rStyle w:val="BezmezerChar"/>
          <w:lang w:val="cs-CZ"/>
        </w:rPr>
        <w:t>ídající min. hodnotě realizovaného díla</w:t>
      </w:r>
      <w:r w:rsidR="004576D8" w:rsidRPr="00583A1F">
        <w:rPr>
          <w:rStyle w:val="BezmezerChar"/>
          <w:lang w:val="cs-CZ"/>
        </w:rPr>
        <w:t xml:space="preserve">, </w:t>
      </w:r>
      <w:r w:rsidR="00A15F9A" w:rsidRPr="00583A1F">
        <w:rPr>
          <w:rStyle w:val="BezmezerChar"/>
          <w:lang w:val="cs-CZ"/>
        </w:rPr>
        <w:t>s</w:t>
      </w:r>
      <w:r w:rsidRPr="00583A1F">
        <w:rPr>
          <w:rStyle w:val="BezmezerChar"/>
          <w:lang w:val="cs-CZ"/>
        </w:rPr>
        <w:t xml:space="preserve"> platností </w:t>
      </w:r>
      <w:r w:rsidR="00121A54" w:rsidRPr="00583A1F">
        <w:rPr>
          <w:rStyle w:val="BezmezerChar"/>
          <w:lang w:val="cs-CZ"/>
        </w:rPr>
        <w:t>po celou dobu provádění díla až do termínu předání a převzetí díla bez vad a nedodělků</w:t>
      </w:r>
      <w:r w:rsidR="004576D8" w:rsidRPr="00583A1F">
        <w:rPr>
          <w:rStyle w:val="BezmezerChar"/>
          <w:lang w:val="cs-CZ"/>
        </w:rPr>
        <w:t xml:space="preserve">, </w:t>
      </w:r>
      <w:r w:rsidR="00A15F9A" w:rsidRPr="00583A1F">
        <w:rPr>
          <w:lang w:val="cs-CZ"/>
        </w:rPr>
        <w:t>s podílem spoluúčasti zhotovitele</w:t>
      </w:r>
      <w:r w:rsidR="004576D8" w:rsidRPr="00583A1F">
        <w:rPr>
          <w:lang w:val="cs-CZ"/>
        </w:rPr>
        <w:t xml:space="preserve"> ve výši </w:t>
      </w:r>
      <w:r w:rsidR="0024232C" w:rsidRPr="00583A1F">
        <w:rPr>
          <w:lang w:val="cs-CZ"/>
        </w:rPr>
        <w:t>min. 20.000,-Kč</w:t>
      </w:r>
      <w:r w:rsidR="004576D8" w:rsidRPr="00583A1F">
        <w:rPr>
          <w:lang w:val="cs-CZ"/>
        </w:rPr>
        <w:t xml:space="preserve">. </w:t>
      </w:r>
    </w:p>
    <w:p w:rsidR="000B7051" w:rsidRPr="00583A1F" w:rsidRDefault="000B7051" w:rsidP="000B7051">
      <w:pPr>
        <w:numPr>
          <w:ilvl w:val="0"/>
          <w:numId w:val="23"/>
        </w:numPr>
        <w:jc w:val="both"/>
        <w:rPr>
          <w:lang w:val="cs-CZ"/>
        </w:rPr>
      </w:pPr>
      <w:r w:rsidRPr="00583A1F">
        <w:rPr>
          <w:lang w:val="cs-CZ"/>
        </w:rPr>
        <w:t>Zhotovit</w:t>
      </w:r>
      <w:r w:rsidR="00DE3FE4">
        <w:rPr>
          <w:lang w:val="cs-CZ"/>
        </w:rPr>
        <w:t>el je povinen splňovat základní a</w:t>
      </w:r>
      <w:r w:rsidRPr="00583A1F">
        <w:rPr>
          <w:lang w:val="cs-CZ"/>
        </w:rPr>
        <w:t xml:space="preserve"> profesní </w:t>
      </w:r>
      <w:r w:rsidR="00DE3FE4">
        <w:rPr>
          <w:lang w:val="cs-CZ"/>
        </w:rPr>
        <w:t>způsobilost,</w:t>
      </w:r>
      <w:r w:rsidRPr="00583A1F">
        <w:rPr>
          <w:lang w:val="cs-CZ"/>
        </w:rPr>
        <w:t xml:space="preserve"> technick</w:t>
      </w:r>
      <w:r w:rsidR="00DE3FE4">
        <w:rPr>
          <w:lang w:val="cs-CZ"/>
        </w:rPr>
        <w:t xml:space="preserve">ou kvalifikaci </w:t>
      </w:r>
      <w:r w:rsidRPr="00583A1F">
        <w:rPr>
          <w:lang w:val="cs-CZ"/>
        </w:rPr>
        <w:t>po celou dobu realizace díla (plnění veřejné zakázky).</w:t>
      </w:r>
    </w:p>
    <w:p w:rsidR="008C43FA" w:rsidRPr="008F7358" w:rsidRDefault="008C43FA" w:rsidP="008C43FA">
      <w:pPr>
        <w:numPr>
          <w:ilvl w:val="0"/>
          <w:numId w:val="23"/>
        </w:numPr>
        <w:jc w:val="both"/>
        <w:rPr>
          <w:lang w:val="cs-CZ"/>
        </w:rPr>
      </w:pPr>
      <w:r w:rsidRPr="008F7358">
        <w:rPr>
          <w:lang w:val="cs-CZ"/>
        </w:rPr>
        <w:t>Zhotovitel je povinen dodržovat pravidla povinné publicity, které stanoví Metodický pokyn pro publicitu a komunikaci Evropských strukturálních a investičních fondů v programovém období 2014-2020, ve standardu podle grafického manuálu povinné publicity pro IROP.</w:t>
      </w:r>
    </w:p>
    <w:p w:rsidR="00803D51" w:rsidRPr="00583A1F" w:rsidRDefault="00803D51" w:rsidP="00803D51">
      <w:pPr>
        <w:numPr>
          <w:ilvl w:val="0"/>
          <w:numId w:val="23"/>
        </w:numPr>
        <w:jc w:val="both"/>
        <w:rPr>
          <w:lang w:val="cs-CZ"/>
        </w:rPr>
      </w:pPr>
      <w:r w:rsidRPr="00583A1F">
        <w:rPr>
          <w:lang w:val="cs-CZ"/>
        </w:rPr>
        <w:t>Zhotovitel je povinen, jako odborně způsobilá osoba, si zkontrolovat technickou část předané dokumentace nejpozději před zahájením prací na díle či jeho příslušné části a upozornit objednatele bez zbytečného odkladu na zjištěné zjevné vady a nedostatky. Touto kontrolou není dotčena odpovědnost objednatele za správnost předané dokumentace.</w:t>
      </w:r>
    </w:p>
    <w:p w:rsidR="000B7051" w:rsidRPr="00583A1F" w:rsidRDefault="000B7051" w:rsidP="000B7051">
      <w:pPr>
        <w:numPr>
          <w:ilvl w:val="0"/>
          <w:numId w:val="23"/>
        </w:numPr>
        <w:spacing w:after="0"/>
        <w:jc w:val="both"/>
        <w:rPr>
          <w:lang w:val="cs-CZ"/>
        </w:rPr>
      </w:pPr>
      <w:r w:rsidRPr="00583A1F">
        <w:rPr>
          <w:lang w:val="cs-CZ"/>
        </w:rPr>
        <w:t xml:space="preserve">V případě, že zhotovitel prokazoval splnění kvalifikace ve veřejné zakázce prostřednictvím </w:t>
      </w:r>
      <w:r w:rsidR="00583A1F">
        <w:rPr>
          <w:lang w:val="cs-CZ"/>
        </w:rPr>
        <w:t>pod</w:t>
      </w:r>
      <w:r w:rsidRPr="00583A1F">
        <w:rPr>
          <w:lang w:val="cs-CZ"/>
        </w:rPr>
        <w:t xml:space="preserve">dodavatele podle ust. § 51 odst. 4 zákona č. 137/2006 Sb., o veřejných zakázkách, ve znění předpisů, je povinen v případě změny </w:t>
      </w:r>
      <w:r w:rsidR="00583A1F">
        <w:rPr>
          <w:lang w:val="cs-CZ"/>
        </w:rPr>
        <w:t>pod</w:t>
      </w:r>
      <w:r w:rsidRPr="00583A1F">
        <w:rPr>
          <w:lang w:val="cs-CZ"/>
        </w:rPr>
        <w:t xml:space="preserve">dodavatele, do 5 pracovních dnů od změny </w:t>
      </w:r>
      <w:r w:rsidR="00583A1F">
        <w:rPr>
          <w:lang w:val="cs-CZ"/>
        </w:rPr>
        <w:t>pod</w:t>
      </w:r>
      <w:r w:rsidRPr="00583A1F">
        <w:rPr>
          <w:lang w:val="cs-CZ"/>
        </w:rPr>
        <w:t xml:space="preserve">dodavatele tuto skutečnost oznámit objednateli a ve stejné lhůtě doložit doklady prokazující splnění kvalifikace v rozsahu v jakém ji zhotovitel prokazoval prostřednictvím </w:t>
      </w:r>
      <w:r w:rsidR="00583A1F">
        <w:rPr>
          <w:lang w:val="cs-CZ"/>
        </w:rPr>
        <w:t>pod</w:t>
      </w:r>
      <w:r w:rsidRPr="00583A1F">
        <w:rPr>
          <w:lang w:val="cs-CZ"/>
        </w:rPr>
        <w:t xml:space="preserve">dodavatele včetně smlouvy se </w:t>
      </w:r>
      <w:r w:rsidR="00583A1F">
        <w:rPr>
          <w:lang w:val="cs-CZ"/>
        </w:rPr>
        <w:t>pod</w:t>
      </w:r>
      <w:r w:rsidRPr="00583A1F">
        <w:rPr>
          <w:lang w:val="cs-CZ"/>
        </w:rPr>
        <w:t xml:space="preserve">dodavatelem, </w:t>
      </w:r>
      <w:r w:rsidRPr="00583A1F">
        <w:rPr>
          <w:bCs/>
          <w:lang w:val="cs-CZ"/>
        </w:rPr>
        <w:t xml:space="preserve">přičemž nový </w:t>
      </w:r>
      <w:r w:rsidR="00583A1F">
        <w:rPr>
          <w:lang w:val="cs-CZ"/>
        </w:rPr>
        <w:t>pod</w:t>
      </w:r>
      <w:r w:rsidRPr="00583A1F">
        <w:rPr>
          <w:bCs/>
          <w:lang w:val="cs-CZ"/>
        </w:rPr>
        <w:t xml:space="preserve">dodavatel musí disponovat minimálně stejnými kvalifikačními předpoklady, které původní </w:t>
      </w:r>
      <w:r w:rsidR="00583A1F">
        <w:rPr>
          <w:lang w:val="cs-CZ"/>
        </w:rPr>
        <w:t>pod</w:t>
      </w:r>
      <w:r w:rsidRPr="00583A1F">
        <w:rPr>
          <w:bCs/>
          <w:lang w:val="cs-CZ"/>
        </w:rPr>
        <w:t>dodavatel prokazoval za uchazeče v rámci výběrového/ zadávacího řízení. Samotná z</w:t>
      </w:r>
      <w:r w:rsidRPr="00583A1F">
        <w:rPr>
          <w:lang w:val="cs-CZ"/>
        </w:rPr>
        <w:t xml:space="preserve">měna </w:t>
      </w:r>
      <w:r w:rsidR="00583A1F">
        <w:rPr>
          <w:lang w:val="cs-CZ"/>
        </w:rPr>
        <w:t>pod</w:t>
      </w:r>
      <w:r w:rsidRPr="00583A1F">
        <w:rPr>
          <w:lang w:val="cs-CZ"/>
        </w:rPr>
        <w:t xml:space="preserve">dodavatele podléhá odsouhlasení objednatele. Objednatel do 5 pracovních dnů rozhodne o tom, zda změnu </w:t>
      </w:r>
      <w:r w:rsidR="00583A1F">
        <w:rPr>
          <w:lang w:val="cs-CZ"/>
        </w:rPr>
        <w:t>pod</w:t>
      </w:r>
      <w:r w:rsidRPr="00583A1F">
        <w:rPr>
          <w:lang w:val="cs-CZ"/>
        </w:rPr>
        <w:t xml:space="preserve">dodavatele akceptuje nebo odmítne, přičemž odmítnutí nesmí být bezdůvodné. </w:t>
      </w:r>
      <w:r w:rsidRPr="00583A1F">
        <w:rPr>
          <w:bCs/>
          <w:lang w:val="cs-CZ"/>
        </w:rPr>
        <w:t xml:space="preserve">Akceptací objednatele o změně </w:t>
      </w:r>
      <w:r w:rsidR="00583A1F">
        <w:rPr>
          <w:lang w:val="cs-CZ"/>
        </w:rPr>
        <w:t>pod</w:t>
      </w:r>
      <w:r w:rsidRPr="00583A1F">
        <w:rPr>
          <w:bCs/>
          <w:lang w:val="cs-CZ"/>
        </w:rPr>
        <w:t>dodavatelů se rozumí zápis ve stavebním deníku podepsaný zástupci obou smluvních stran.</w:t>
      </w:r>
    </w:p>
    <w:p w:rsidR="00CB45BF" w:rsidRPr="00583A1F" w:rsidRDefault="00CB45BF" w:rsidP="00CB45BF">
      <w:pPr>
        <w:numPr>
          <w:ilvl w:val="0"/>
          <w:numId w:val="23"/>
        </w:numPr>
        <w:spacing w:after="0"/>
        <w:jc w:val="both"/>
        <w:rPr>
          <w:rFonts w:asciiTheme="minorHAnsi" w:hAnsiTheme="minorHAnsi"/>
          <w:lang w:val="cs-CZ"/>
        </w:rPr>
      </w:pPr>
      <w:r w:rsidRPr="00583A1F">
        <w:rPr>
          <w:rFonts w:asciiTheme="minorHAnsi" w:hAnsiTheme="minorHAnsi" w:cs="Arial"/>
          <w:bCs/>
          <w:shd w:val="clear" w:color="auto" w:fill="FFFFFF"/>
          <w:lang w:val="cs-CZ"/>
        </w:rPr>
        <w:t>Zhotovitel</w:t>
      </w:r>
      <w:r w:rsidRPr="00583A1F">
        <w:rPr>
          <w:rFonts w:asciiTheme="minorHAnsi" w:hAnsiTheme="minorHAnsi" w:cs="Arial"/>
          <w:shd w:val="clear" w:color="auto" w:fill="FFFFFF"/>
          <w:lang w:val="cs-CZ"/>
        </w:rPr>
        <w:t> bere na vědomí, </w:t>
      </w:r>
      <w:r w:rsidRPr="00583A1F">
        <w:rPr>
          <w:rFonts w:asciiTheme="minorHAnsi" w:hAnsiTheme="minorHAnsi" w:cs="Arial"/>
          <w:bCs/>
          <w:shd w:val="clear" w:color="auto" w:fill="FFFFFF"/>
          <w:lang w:val="cs-CZ"/>
        </w:rPr>
        <w:t>že</w:t>
      </w:r>
      <w:r w:rsidR="00DE3FE4">
        <w:rPr>
          <w:rFonts w:asciiTheme="minorHAnsi" w:hAnsiTheme="minorHAnsi" w:cs="Arial"/>
          <w:shd w:val="clear" w:color="auto" w:fill="FFFFFF"/>
          <w:lang w:val="cs-CZ"/>
        </w:rPr>
        <w:t> u téže služby</w:t>
      </w:r>
      <w:r w:rsidRPr="00583A1F">
        <w:rPr>
          <w:rFonts w:asciiTheme="minorHAnsi" w:hAnsiTheme="minorHAnsi" w:cs="Arial"/>
          <w:bCs/>
          <w:shd w:val="clear" w:color="auto" w:fill="FFFFFF"/>
          <w:lang w:val="cs-CZ"/>
        </w:rPr>
        <w:t xml:space="preserve"> nesmí</w:t>
      </w:r>
      <w:r w:rsidRPr="00583A1F">
        <w:rPr>
          <w:rFonts w:asciiTheme="minorHAnsi" w:hAnsiTheme="minorHAnsi" w:cs="Arial"/>
          <w:shd w:val="clear" w:color="auto" w:fill="FFFFFF"/>
          <w:lang w:val="cs-CZ"/>
        </w:rPr>
        <w:t> </w:t>
      </w:r>
      <w:r w:rsidRPr="00583A1F">
        <w:rPr>
          <w:rFonts w:asciiTheme="minorHAnsi" w:hAnsiTheme="minorHAnsi" w:cs="Arial"/>
          <w:bCs/>
          <w:shd w:val="clear" w:color="auto" w:fill="FFFFFF"/>
          <w:lang w:val="cs-CZ"/>
        </w:rPr>
        <w:t xml:space="preserve"> provádět technický dozor</w:t>
      </w:r>
      <w:r w:rsidRPr="00583A1F">
        <w:rPr>
          <w:rFonts w:asciiTheme="minorHAnsi" w:hAnsiTheme="minorHAnsi" w:cs="Arial"/>
          <w:shd w:val="clear" w:color="auto" w:fill="FFFFFF"/>
          <w:lang w:val="cs-CZ"/>
        </w:rPr>
        <w:t> dodavatel, </w:t>
      </w:r>
      <w:r w:rsidRPr="00583A1F">
        <w:rPr>
          <w:rFonts w:asciiTheme="minorHAnsi" w:hAnsiTheme="minorHAnsi" w:cs="Arial"/>
          <w:bCs/>
          <w:shd w:val="clear" w:color="auto" w:fill="FFFFFF"/>
          <w:lang w:val="cs-CZ"/>
        </w:rPr>
        <w:t>ani osoba</w:t>
      </w:r>
      <w:r w:rsidRPr="00583A1F">
        <w:rPr>
          <w:rFonts w:asciiTheme="minorHAnsi" w:hAnsiTheme="minorHAnsi" w:cs="Arial"/>
          <w:shd w:val="clear" w:color="auto" w:fill="FFFFFF"/>
          <w:lang w:val="cs-CZ"/>
        </w:rPr>
        <w:t> s </w:t>
      </w:r>
      <w:r w:rsidRPr="00583A1F">
        <w:rPr>
          <w:rFonts w:asciiTheme="minorHAnsi" w:hAnsiTheme="minorHAnsi" w:cs="Arial"/>
          <w:bCs/>
          <w:shd w:val="clear" w:color="auto" w:fill="FFFFFF"/>
          <w:lang w:val="cs-CZ"/>
        </w:rPr>
        <w:t>ním propojená</w:t>
      </w:r>
      <w:r w:rsidRPr="00583A1F">
        <w:rPr>
          <w:rFonts w:asciiTheme="minorHAnsi" w:hAnsiTheme="minorHAnsi" w:cs="Arial"/>
          <w:shd w:val="clear" w:color="auto" w:fill="FFFFFF"/>
          <w:lang w:val="cs-CZ"/>
        </w:rPr>
        <w:t>.</w:t>
      </w:r>
    </w:p>
    <w:p w:rsidR="00F058A9" w:rsidRDefault="000B7051" w:rsidP="008C43FA">
      <w:pPr>
        <w:numPr>
          <w:ilvl w:val="0"/>
          <w:numId w:val="23"/>
        </w:numPr>
        <w:spacing w:after="0"/>
        <w:jc w:val="both"/>
        <w:rPr>
          <w:lang w:val="cs-CZ"/>
        </w:rPr>
      </w:pPr>
      <w:r w:rsidRPr="00583A1F">
        <w:rPr>
          <w:lang w:val="cs-CZ"/>
        </w:rPr>
        <w:t xml:space="preserve">V případě, kdy </w:t>
      </w:r>
      <w:r w:rsidR="00DE3FE4">
        <w:rPr>
          <w:lang w:val="cs-CZ"/>
        </w:rPr>
        <w:t>v souvislosti s realizací díla</w:t>
      </w:r>
      <w:r w:rsidRPr="00583A1F">
        <w:rPr>
          <w:lang w:val="cs-CZ"/>
        </w:rPr>
        <w:t xml:space="preserve"> vznikne kovový odpad (železo, barevné kovy), je zhotovitel povinen tento odpad odvézt do sběrného místa (sběrny surovin), které ho vykoupí. Získaná peněžní částka náleží objednateli, pokud nebude dohodnuto jinak.</w:t>
      </w:r>
    </w:p>
    <w:p w:rsidR="004C4F3E" w:rsidRDefault="004C4F3E" w:rsidP="000B7051">
      <w:pPr>
        <w:pStyle w:val="Nadpis1"/>
        <w:spacing w:before="240"/>
        <w:ind w:left="4253" w:hanging="3827"/>
        <w:jc w:val="center"/>
        <w:rPr>
          <w:sz w:val="22"/>
          <w:szCs w:val="22"/>
        </w:rPr>
      </w:pP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sz w:val="22"/>
          <w:szCs w:val="22"/>
        </w:rPr>
      </w:pPr>
      <w:r>
        <w:rPr>
          <w:sz w:val="22"/>
          <w:szCs w:val="22"/>
        </w:rPr>
        <w:t>Článek 15</w:t>
      </w:r>
    </w:p>
    <w:p w:rsidR="000B7051" w:rsidRPr="00AC77DB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AC77DB">
        <w:rPr>
          <w:b/>
          <w:caps/>
          <w:lang w:val="cs-CZ"/>
        </w:rPr>
        <w:t>Součinnost smluvních stran</w:t>
      </w:r>
    </w:p>
    <w:p w:rsidR="000B7051" w:rsidRPr="00AC77DB" w:rsidRDefault="000B7051" w:rsidP="000B7051">
      <w:pPr>
        <w:numPr>
          <w:ilvl w:val="0"/>
          <w:numId w:val="17"/>
        </w:numPr>
        <w:tabs>
          <w:tab w:val="num" w:pos="567"/>
        </w:tabs>
        <w:spacing w:afterLines="60" w:after="144"/>
        <w:ind w:left="709" w:hanging="283"/>
        <w:jc w:val="both"/>
        <w:rPr>
          <w:lang w:val="cs-CZ"/>
        </w:rPr>
      </w:pPr>
      <w:r w:rsidRPr="00AC77DB">
        <w:rPr>
          <w:lang w:val="cs-CZ"/>
        </w:rPr>
        <w:lastRenderedPageBreak/>
        <w:t>Smluvní strany jsou povinny se účastnit pravidelných kontro</w:t>
      </w:r>
      <w:r w:rsidR="008C43FA">
        <w:rPr>
          <w:lang w:val="cs-CZ"/>
        </w:rPr>
        <w:t xml:space="preserve">lních dnů, reagovat na zápisy v </w:t>
      </w:r>
      <w:r w:rsidRPr="00AC77DB">
        <w:rPr>
          <w:lang w:val="cs-CZ"/>
        </w:rPr>
        <w:t xml:space="preserve"> deníku v přiměřených lhůtách a respektovat stanoviska nejen druhé smluvní strany, ale i dotčených orgánů státní správy (např. státního stavebního dohledu, ochrany životního prostředí, apod.). </w:t>
      </w:r>
    </w:p>
    <w:p w:rsidR="00AE7538" w:rsidRDefault="000B7051" w:rsidP="008C43FA">
      <w:pPr>
        <w:numPr>
          <w:ilvl w:val="0"/>
          <w:numId w:val="17"/>
        </w:numPr>
        <w:tabs>
          <w:tab w:val="num" w:pos="567"/>
        </w:tabs>
        <w:spacing w:afterLines="60" w:after="144"/>
        <w:ind w:left="709" w:hanging="283"/>
        <w:jc w:val="both"/>
        <w:rPr>
          <w:lang w:val="cs-CZ"/>
        </w:rPr>
      </w:pPr>
      <w:r w:rsidRPr="00AC77DB">
        <w:rPr>
          <w:lang w:val="cs-CZ"/>
        </w:rPr>
        <w:t>Ostatní součinnost</w:t>
      </w:r>
      <w:r w:rsidR="00EA009B">
        <w:rPr>
          <w:lang w:val="cs-CZ"/>
        </w:rPr>
        <w:t xml:space="preserve"> bude dohodnuta při kontrolách</w:t>
      </w:r>
      <w:r w:rsidRPr="00AC77DB">
        <w:rPr>
          <w:lang w:val="cs-CZ"/>
        </w:rPr>
        <w:t xml:space="preserve"> nebo na kontrolních dnech.</w:t>
      </w:r>
    </w:p>
    <w:p w:rsidR="007D0965" w:rsidRPr="008C43FA" w:rsidRDefault="007D0965" w:rsidP="007D0965">
      <w:pPr>
        <w:spacing w:afterLines="60" w:after="144"/>
        <w:ind w:left="709" w:firstLine="0"/>
        <w:jc w:val="both"/>
        <w:rPr>
          <w:lang w:val="cs-CZ"/>
        </w:rPr>
      </w:pPr>
    </w:p>
    <w:p w:rsidR="000B7051" w:rsidRPr="00AC77DB" w:rsidRDefault="000B7051" w:rsidP="000B7051">
      <w:pPr>
        <w:pStyle w:val="Nadpis1"/>
        <w:spacing w:before="240"/>
        <w:ind w:left="4253" w:hanging="3827"/>
        <w:jc w:val="center"/>
        <w:rPr>
          <w:b w:val="0"/>
        </w:rPr>
      </w:pPr>
      <w:r>
        <w:rPr>
          <w:sz w:val="22"/>
          <w:szCs w:val="22"/>
        </w:rPr>
        <w:t>Článek 16</w:t>
      </w:r>
    </w:p>
    <w:p w:rsidR="000B7051" w:rsidRPr="00583A1F" w:rsidRDefault="000B7051" w:rsidP="000B7051">
      <w:pPr>
        <w:spacing w:before="120" w:after="120"/>
        <w:ind w:left="850" w:hanging="425"/>
        <w:jc w:val="center"/>
        <w:rPr>
          <w:b/>
          <w:caps/>
          <w:lang w:val="cs-CZ"/>
        </w:rPr>
      </w:pPr>
      <w:r w:rsidRPr="00583A1F">
        <w:rPr>
          <w:b/>
          <w:caps/>
          <w:lang w:val="cs-CZ"/>
        </w:rPr>
        <w:t>Ustanovení závěrečná</w:t>
      </w:r>
    </w:p>
    <w:p w:rsidR="00D92024" w:rsidRPr="00583A1F" w:rsidRDefault="00D92024" w:rsidP="00634744">
      <w:pPr>
        <w:pStyle w:val="Bezmezer"/>
        <w:numPr>
          <w:ilvl w:val="0"/>
          <w:numId w:val="15"/>
        </w:numPr>
        <w:ind w:hanging="294"/>
        <w:jc w:val="both"/>
        <w:rPr>
          <w:lang w:val="cs-CZ"/>
        </w:rPr>
      </w:pPr>
      <w:r w:rsidRPr="00583A1F">
        <w:rPr>
          <w:lang w:val="cs-CZ"/>
        </w:rPr>
        <w:t xml:space="preserve">Práva a povinnosti smluvních stran výslovně touto smlouvou neupravené se řídí příslušnými ustanoveními zákona č. 89/2012 Sb., občanský </w:t>
      </w:r>
      <w:r w:rsidR="009932A6" w:rsidRPr="00583A1F">
        <w:rPr>
          <w:lang w:val="cs-CZ"/>
        </w:rPr>
        <w:t>zákoník</w:t>
      </w:r>
      <w:r w:rsidRPr="00583A1F">
        <w:rPr>
          <w:lang w:val="cs-CZ"/>
        </w:rPr>
        <w:t>.</w:t>
      </w:r>
    </w:p>
    <w:p w:rsidR="000B7051" w:rsidRPr="00583A1F" w:rsidRDefault="000B7051" w:rsidP="00634744">
      <w:pPr>
        <w:numPr>
          <w:ilvl w:val="0"/>
          <w:numId w:val="15"/>
        </w:numPr>
        <w:ind w:left="714" w:hanging="288"/>
        <w:jc w:val="both"/>
        <w:rPr>
          <w:lang w:val="cs-CZ"/>
        </w:rPr>
      </w:pPr>
      <w:r w:rsidRPr="00583A1F">
        <w:rPr>
          <w:lang w:val="cs-CZ"/>
        </w:rPr>
        <w:t>Smluvní strany jsou s textem této smlouvy dokonale obeznámeny a prohlašují, že plně odpovídá jejich vůli.</w:t>
      </w:r>
    </w:p>
    <w:p w:rsidR="000B7051" w:rsidRPr="00583A1F" w:rsidRDefault="000B7051" w:rsidP="00634744">
      <w:pPr>
        <w:numPr>
          <w:ilvl w:val="0"/>
          <w:numId w:val="15"/>
        </w:numPr>
        <w:ind w:left="714" w:hanging="288"/>
        <w:jc w:val="both"/>
        <w:rPr>
          <w:lang w:val="cs-CZ"/>
        </w:rPr>
      </w:pPr>
      <w:r w:rsidRPr="00583A1F">
        <w:rPr>
          <w:lang w:val="cs-CZ"/>
        </w:rPr>
        <w:t>Prohlašují dále, že uzavírají tuto smlouvy svobodně a vážně, nikoliv v tísni, omylu či za nápadně nevýhodných podmínek, což svými podpisy rovněž potvrzují.</w:t>
      </w:r>
    </w:p>
    <w:p w:rsidR="00D92024" w:rsidRPr="00583A1F" w:rsidRDefault="00D92024" w:rsidP="00634744">
      <w:pPr>
        <w:pStyle w:val="Bezmezer"/>
        <w:numPr>
          <w:ilvl w:val="0"/>
          <w:numId w:val="15"/>
        </w:numPr>
        <w:ind w:hanging="294"/>
        <w:jc w:val="both"/>
        <w:rPr>
          <w:lang w:val="cs-CZ"/>
        </w:rPr>
      </w:pPr>
      <w:r w:rsidRPr="00583A1F">
        <w:rPr>
          <w:lang w:val="cs-CZ"/>
        </w:rPr>
        <w:t>Tuto smlouvu je možné měnit pouze písemnými číslovanými dodatky podepsanými oběma smluvními stranami.</w:t>
      </w:r>
    </w:p>
    <w:p w:rsidR="00634744" w:rsidRDefault="000B7051" w:rsidP="00634744">
      <w:pPr>
        <w:numPr>
          <w:ilvl w:val="0"/>
          <w:numId w:val="15"/>
        </w:numPr>
        <w:ind w:left="714" w:hanging="288"/>
        <w:jc w:val="both"/>
        <w:rPr>
          <w:lang w:val="cs-CZ"/>
        </w:rPr>
      </w:pPr>
      <w:r w:rsidRPr="00583A1F">
        <w:rPr>
          <w:lang w:val="cs-CZ"/>
        </w:rPr>
        <w:t>Platnost a účinnost této smlouvy, resp. jejich dodatků, nastává oboustranným podpisem statutárními zástupci smluvních stran.</w:t>
      </w:r>
    </w:p>
    <w:p w:rsidR="00634744" w:rsidRDefault="001D65DD" w:rsidP="00634744">
      <w:pPr>
        <w:numPr>
          <w:ilvl w:val="0"/>
          <w:numId w:val="15"/>
        </w:numPr>
        <w:ind w:left="714" w:hanging="288"/>
        <w:jc w:val="both"/>
        <w:rPr>
          <w:lang w:val="cs-CZ"/>
        </w:rPr>
      </w:pPr>
      <w:r w:rsidRPr="00634744">
        <w:rPr>
          <w:rFonts w:asciiTheme="minorHAnsi" w:hAnsiTheme="minorHAnsi" w:cs="Arial"/>
          <w:lang w:val="cs-CZ"/>
        </w:rPr>
        <w:t>Objednatel se zavazuje, že předá zhotoviteli příslušnou dokumentaci dle vyhlášky č. 231/2012 Sb., kterou se stanoví obchodní podmínky pro veřejné zakázky na stavební práce, nezbytnou k provádění díla nejpozději při podpisu této smlouvy oběma smluvními stranami. Za správnost a úplnost předané dokumentace zodpovídá objednatel.</w:t>
      </w:r>
    </w:p>
    <w:p w:rsidR="00634744" w:rsidRDefault="000B7051" w:rsidP="00634744">
      <w:pPr>
        <w:numPr>
          <w:ilvl w:val="0"/>
          <w:numId w:val="15"/>
        </w:numPr>
        <w:ind w:left="714" w:hanging="288"/>
        <w:jc w:val="both"/>
        <w:rPr>
          <w:lang w:val="cs-CZ"/>
        </w:rPr>
      </w:pPr>
      <w:r w:rsidRPr="00634744">
        <w:rPr>
          <w:lang w:val="cs-CZ"/>
        </w:rPr>
        <w:t>Objednatel a zhotovitel se zavazují, že obchodní a stavebně-technické informace, které jim byly svěřeny smluvním partnerem, nezpřístupní třetím osobám bez písemného souhlasu druhého smluvního partnera, považují je za důvěrné a nezneužijí těchto informací pro jiné účely než pro plnění předmětu této smlouvy.</w:t>
      </w:r>
    </w:p>
    <w:p w:rsidR="00634744" w:rsidRDefault="000B7051" w:rsidP="00634744">
      <w:pPr>
        <w:numPr>
          <w:ilvl w:val="0"/>
          <w:numId w:val="15"/>
        </w:numPr>
        <w:ind w:left="714" w:hanging="288"/>
        <w:jc w:val="both"/>
        <w:rPr>
          <w:lang w:val="cs-CZ"/>
        </w:rPr>
      </w:pPr>
      <w:r w:rsidRPr="00634744">
        <w:rPr>
          <w:lang w:val="cs-CZ"/>
        </w:rPr>
        <w:t xml:space="preserve">Tato smlouva je vyhotovena ve čtyřech shodných výtiscích s platností originálu, oboustranně podepsaných oprávněnými zástupci smluvních stran. Objednatel přebírá dvě a zhotovitel dvě takto podepsaná vyhotovení. </w:t>
      </w:r>
    </w:p>
    <w:p w:rsidR="000B7051" w:rsidRPr="00634744" w:rsidRDefault="000B7051" w:rsidP="00634744">
      <w:pPr>
        <w:numPr>
          <w:ilvl w:val="0"/>
          <w:numId w:val="15"/>
        </w:numPr>
        <w:ind w:left="714" w:hanging="288"/>
        <w:jc w:val="both"/>
        <w:rPr>
          <w:lang w:val="cs-CZ"/>
        </w:rPr>
      </w:pPr>
      <w:r w:rsidRPr="00634744">
        <w:rPr>
          <w:rFonts w:asciiTheme="majorHAnsi" w:hAnsiTheme="majorHAnsi" w:cs="Arial"/>
          <w:u w:val="single"/>
          <w:lang w:val="cs-CZ"/>
        </w:rPr>
        <w:t>Nedílnou součást této smlouvy tvoří:</w:t>
      </w:r>
    </w:p>
    <w:p w:rsidR="000B7051" w:rsidRPr="00583A1F" w:rsidRDefault="000B7051" w:rsidP="000B7051">
      <w:pPr>
        <w:pStyle w:val="Zkladntextodsazen31"/>
        <w:shd w:val="clear" w:color="auto" w:fill="FFFFFF" w:themeFill="background1"/>
        <w:tabs>
          <w:tab w:val="num" w:pos="851"/>
        </w:tabs>
        <w:ind w:left="851" w:firstLine="142"/>
        <w:rPr>
          <w:rFonts w:asciiTheme="majorHAnsi" w:hAnsiTheme="majorHAnsi" w:cs="Arial"/>
          <w:i/>
          <w:szCs w:val="22"/>
        </w:rPr>
      </w:pPr>
      <w:r w:rsidRPr="00583A1F">
        <w:rPr>
          <w:rFonts w:asciiTheme="majorHAnsi" w:hAnsiTheme="majorHAnsi" w:cs="Arial"/>
          <w:i/>
          <w:szCs w:val="22"/>
        </w:rPr>
        <w:t xml:space="preserve">Příloha č. 1: </w:t>
      </w:r>
      <w:r w:rsidRPr="00583A1F">
        <w:rPr>
          <w:rFonts w:asciiTheme="majorHAnsi" w:hAnsiTheme="majorHAnsi" w:cs="Arial"/>
          <w:i/>
          <w:szCs w:val="22"/>
        </w:rPr>
        <w:tab/>
        <w:t>Položkový rozpočet díla</w:t>
      </w:r>
    </w:p>
    <w:p w:rsidR="000B7051" w:rsidRPr="00583A1F" w:rsidRDefault="009F65F3" w:rsidP="000B7051">
      <w:pPr>
        <w:pStyle w:val="Zkladntextodsazen31"/>
        <w:shd w:val="clear" w:color="auto" w:fill="FFFFFF" w:themeFill="background1"/>
        <w:tabs>
          <w:tab w:val="num" w:pos="851"/>
        </w:tabs>
        <w:ind w:left="851" w:firstLine="142"/>
        <w:rPr>
          <w:rFonts w:asciiTheme="majorHAnsi" w:hAnsiTheme="majorHAnsi" w:cs="Arial"/>
          <w:i/>
          <w:szCs w:val="22"/>
        </w:rPr>
      </w:pPr>
      <w:r w:rsidRPr="00583A1F">
        <w:rPr>
          <w:rFonts w:asciiTheme="majorHAnsi" w:hAnsiTheme="majorHAnsi" w:cs="Arial"/>
          <w:i/>
          <w:szCs w:val="22"/>
        </w:rPr>
        <w:t xml:space="preserve">Příloha č. </w:t>
      </w:r>
      <w:r w:rsidR="008F372B" w:rsidRPr="00583A1F">
        <w:rPr>
          <w:rFonts w:asciiTheme="majorHAnsi" w:hAnsiTheme="majorHAnsi" w:cs="Arial"/>
          <w:i/>
          <w:szCs w:val="22"/>
        </w:rPr>
        <w:t>2</w:t>
      </w:r>
      <w:r w:rsidR="000B7051" w:rsidRPr="00583A1F">
        <w:rPr>
          <w:rFonts w:asciiTheme="majorHAnsi" w:hAnsiTheme="majorHAnsi" w:cs="Arial"/>
          <w:i/>
          <w:szCs w:val="22"/>
        </w:rPr>
        <w:t xml:space="preserve">:  Seznam </w:t>
      </w:r>
      <w:r w:rsidR="00583A1F">
        <w:rPr>
          <w:rFonts w:asciiTheme="majorHAnsi" w:hAnsiTheme="majorHAnsi" w:cs="Arial"/>
          <w:i/>
          <w:szCs w:val="22"/>
        </w:rPr>
        <w:t>pod</w:t>
      </w:r>
      <w:r w:rsidR="000B7051" w:rsidRPr="00583A1F">
        <w:rPr>
          <w:rFonts w:asciiTheme="majorHAnsi" w:hAnsiTheme="majorHAnsi" w:cs="Arial"/>
          <w:i/>
          <w:szCs w:val="22"/>
        </w:rPr>
        <w:t>dodavatelů</w:t>
      </w:r>
    </w:p>
    <w:p w:rsidR="0024232C" w:rsidRPr="00583A1F" w:rsidRDefault="00EA009B" w:rsidP="000B7051">
      <w:pPr>
        <w:pStyle w:val="Zkladntextodsazen31"/>
        <w:shd w:val="clear" w:color="auto" w:fill="FFFFFF" w:themeFill="background1"/>
        <w:tabs>
          <w:tab w:val="num" w:pos="851"/>
        </w:tabs>
        <w:ind w:left="851" w:firstLine="142"/>
        <w:rPr>
          <w:rFonts w:asciiTheme="minorHAnsi" w:hAnsiTheme="minorHAnsi" w:cs="Arial"/>
          <w:i/>
          <w:szCs w:val="22"/>
        </w:rPr>
      </w:pPr>
      <w:r>
        <w:rPr>
          <w:rStyle w:val="BezmezerChar"/>
          <w:rFonts w:asciiTheme="minorHAnsi" w:hAnsiTheme="minorHAnsi"/>
          <w:i/>
          <w:lang w:val="cs-CZ"/>
        </w:rPr>
        <w:t>Příloha č. 3</w:t>
      </w:r>
      <w:r w:rsidR="0024232C" w:rsidRPr="00583A1F">
        <w:rPr>
          <w:rStyle w:val="BezmezerChar"/>
          <w:rFonts w:asciiTheme="minorHAnsi" w:hAnsiTheme="minorHAnsi"/>
          <w:i/>
          <w:lang w:val="cs-CZ"/>
        </w:rPr>
        <w:t xml:space="preserve">:  Smlouva na pojištění </w:t>
      </w:r>
      <w:r>
        <w:rPr>
          <w:rStyle w:val="BezmezerChar"/>
          <w:rFonts w:asciiTheme="minorHAnsi" w:hAnsiTheme="minorHAnsi"/>
          <w:i/>
          <w:lang w:val="cs-CZ"/>
        </w:rPr>
        <w:t xml:space="preserve">odpovědnosti </w:t>
      </w:r>
      <w:r w:rsidR="0024232C" w:rsidRPr="00583A1F">
        <w:rPr>
          <w:rFonts w:asciiTheme="majorHAnsi" w:hAnsiTheme="majorHAnsi" w:cs="Arial"/>
          <w:i/>
          <w:szCs w:val="22"/>
        </w:rPr>
        <w:t>vítězného uchazeče</w:t>
      </w:r>
    </w:p>
    <w:p w:rsidR="00C97848" w:rsidRDefault="00C97848" w:rsidP="000B7051">
      <w:pPr>
        <w:pStyle w:val="Zkladntextodsazen31"/>
        <w:shd w:val="clear" w:color="auto" w:fill="FFFFFF" w:themeFill="background1"/>
        <w:tabs>
          <w:tab w:val="num" w:pos="1985"/>
        </w:tabs>
        <w:ind w:left="2127" w:hanging="1134"/>
        <w:rPr>
          <w:rFonts w:asciiTheme="majorHAnsi" w:hAnsiTheme="majorHAnsi" w:cs="Arial"/>
          <w:i/>
          <w:szCs w:val="22"/>
        </w:rPr>
      </w:pPr>
    </w:p>
    <w:p w:rsidR="000B7051" w:rsidRPr="0041166C" w:rsidRDefault="000B7051" w:rsidP="000B7051">
      <w:pPr>
        <w:pStyle w:val="Zkladntextodsazen31"/>
        <w:shd w:val="clear" w:color="auto" w:fill="FFFFFF" w:themeFill="background1"/>
        <w:tabs>
          <w:tab w:val="num" w:pos="1985"/>
        </w:tabs>
        <w:ind w:left="2127" w:hanging="1134"/>
        <w:rPr>
          <w:rFonts w:asciiTheme="majorHAnsi" w:hAnsiTheme="majorHAnsi" w:cs="Arial"/>
          <w:i/>
          <w:sz w:val="10"/>
          <w:szCs w:val="10"/>
        </w:rPr>
      </w:pPr>
    </w:p>
    <w:p w:rsidR="000B7051" w:rsidRPr="004C4F3E" w:rsidRDefault="000B7051" w:rsidP="000B7051">
      <w:pPr>
        <w:ind w:left="709" w:firstLine="0"/>
        <w:jc w:val="both"/>
        <w:rPr>
          <w:rFonts w:asciiTheme="majorHAnsi" w:hAnsiTheme="majorHAnsi" w:cs="Arial"/>
          <w:b/>
          <w:i/>
          <w:color w:val="0000FF"/>
          <w:u w:val="single"/>
          <w:lang w:val="cs-CZ"/>
        </w:rPr>
      </w:pPr>
      <w:r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>Uchazeči neb</w:t>
      </w:r>
      <w:r w:rsidR="009F65F3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 xml:space="preserve">udou jednotlivé </w:t>
      </w:r>
      <w:r w:rsidR="008F372B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>přílohy č. 1 a</w:t>
      </w:r>
      <w:r w:rsidR="00DF50AA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 xml:space="preserve">ž </w:t>
      </w:r>
      <w:r w:rsidR="00A00316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>3</w:t>
      </w:r>
      <w:r w:rsidR="009F65F3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 xml:space="preserve"> </w:t>
      </w:r>
      <w:r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>smlouvy přikládat do nabídky jako nedílné součásti smlouvy (návrh smlouvy bude předlož</w:t>
      </w:r>
      <w:r w:rsidR="009F65F3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>en bez příloh). Přílohy č. 1 a</w:t>
      </w:r>
      <w:r w:rsidR="008F372B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 xml:space="preserve"> 2</w:t>
      </w:r>
      <w:r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 xml:space="preserve"> této smlouvy uchazeči předkládají samostatně v jiné části nabídky. </w:t>
      </w:r>
      <w:r w:rsidR="00972CCD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>Příloha č. 3 není součástí nabídky</w:t>
      </w:r>
      <w:r w:rsidR="00312B80" w:rsidRPr="004C4F3E">
        <w:rPr>
          <w:rFonts w:asciiTheme="majorHAnsi" w:hAnsiTheme="majorHAnsi" w:cs="Arial"/>
          <w:b/>
          <w:i/>
          <w:color w:val="0000FF"/>
          <w:u w:val="single"/>
          <w:lang w:val="cs-CZ"/>
        </w:rPr>
        <w:t>.</w:t>
      </w:r>
    </w:p>
    <w:p w:rsidR="000B7051" w:rsidRDefault="000B7051" w:rsidP="000B7051">
      <w:pPr>
        <w:ind w:firstLine="0"/>
        <w:contextualSpacing/>
        <w:jc w:val="both"/>
        <w:rPr>
          <w:rFonts w:asciiTheme="minorHAnsi" w:hAnsiTheme="minorHAnsi"/>
          <w:highlight w:val="lightGray"/>
          <w:lang w:val="cs-CZ"/>
        </w:rPr>
      </w:pPr>
    </w:p>
    <w:p w:rsidR="00E5662A" w:rsidRPr="00AC77DB" w:rsidRDefault="00E5662A" w:rsidP="000B7051">
      <w:pPr>
        <w:ind w:firstLine="0"/>
        <w:contextualSpacing/>
        <w:jc w:val="both"/>
        <w:rPr>
          <w:rFonts w:asciiTheme="minorHAnsi" w:hAnsiTheme="minorHAnsi"/>
          <w:highlight w:val="lightGray"/>
          <w:lang w:val="cs-CZ"/>
        </w:rPr>
      </w:pPr>
    </w:p>
    <w:p w:rsidR="00960364" w:rsidRDefault="000B7051" w:rsidP="000B7051">
      <w:pPr>
        <w:ind w:left="851" w:hanging="425"/>
        <w:contextualSpacing/>
        <w:jc w:val="both"/>
        <w:rPr>
          <w:rFonts w:asciiTheme="minorHAnsi" w:hAnsiTheme="minorHAnsi"/>
          <w:lang w:val="cs-CZ"/>
        </w:rPr>
      </w:pPr>
      <w:r w:rsidRPr="00AC77DB">
        <w:rPr>
          <w:rFonts w:asciiTheme="minorHAnsi" w:hAnsiTheme="minorHAnsi"/>
          <w:lang w:val="cs-CZ"/>
        </w:rPr>
        <w:t>V</w:t>
      </w:r>
      <w:r w:rsidR="00FE3518">
        <w:rPr>
          <w:rFonts w:asciiTheme="minorHAnsi" w:hAnsiTheme="minorHAnsi"/>
          <w:lang w:val="cs-CZ"/>
        </w:rPr>
        <w:t> </w:t>
      </w:r>
      <w:r w:rsidR="007D0965">
        <w:rPr>
          <w:rFonts w:asciiTheme="minorHAnsi" w:hAnsiTheme="minorHAnsi"/>
          <w:lang w:val="cs-CZ"/>
        </w:rPr>
        <w:t>Aši</w:t>
      </w:r>
      <w:r w:rsidR="00FE3518">
        <w:rPr>
          <w:rFonts w:asciiTheme="minorHAnsi" w:hAnsiTheme="minorHAnsi"/>
          <w:lang w:val="cs-CZ"/>
        </w:rPr>
        <w:t>,</w:t>
      </w:r>
      <w:r w:rsidR="004C4F3E">
        <w:rPr>
          <w:rFonts w:asciiTheme="minorHAnsi" w:hAnsiTheme="minorHAnsi"/>
          <w:lang w:val="cs-CZ"/>
        </w:rPr>
        <w:t xml:space="preserve"> </w:t>
      </w:r>
      <w:r w:rsidRPr="00AC77DB">
        <w:rPr>
          <w:rFonts w:asciiTheme="minorHAnsi" w:hAnsiTheme="minorHAnsi"/>
          <w:lang w:val="cs-CZ"/>
        </w:rPr>
        <w:t>dne</w:t>
      </w:r>
      <w:r w:rsidR="00960364">
        <w:rPr>
          <w:rFonts w:asciiTheme="minorHAnsi" w:hAnsiTheme="minorHAnsi"/>
          <w:lang w:val="cs-CZ"/>
        </w:rPr>
        <w:t xml:space="preserve"> </w:t>
      </w:r>
      <w:r w:rsidR="00FE3518">
        <w:rPr>
          <w:rFonts w:asciiTheme="minorHAnsi" w:hAnsiTheme="minorHAnsi"/>
          <w:lang w:val="cs-CZ"/>
        </w:rPr>
        <w:t>4.5.</w:t>
      </w:r>
      <w:r w:rsidR="00960364">
        <w:rPr>
          <w:rFonts w:asciiTheme="minorHAnsi" w:hAnsiTheme="minorHAnsi"/>
          <w:lang w:val="cs-CZ"/>
        </w:rPr>
        <w:t>2018</w:t>
      </w:r>
      <w:r w:rsidRPr="00AC77DB">
        <w:rPr>
          <w:rFonts w:asciiTheme="minorHAnsi" w:hAnsiTheme="minorHAnsi"/>
          <w:lang w:val="cs-CZ"/>
        </w:rPr>
        <w:t xml:space="preserve">              </w:t>
      </w:r>
      <w:r>
        <w:rPr>
          <w:rFonts w:asciiTheme="minorHAnsi" w:hAnsiTheme="minorHAnsi"/>
          <w:lang w:val="cs-CZ"/>
        </w:rPr>
        <w:t xml:space="preserve">                          </w:t>
      </w:r>
      <w:r w:rsidR="004C4F3E">
        <w:rPr>
          <w:rFonts w:asciiTheme="minorHAnsi" w:hAnsiTheme="minorHAnsi"/>
          <w:lang w:val="cs-CZ"/>
        </w:rPr>
        <w:t xml:space="preserve"> </w:t>
      </w:r>
      <w:r w:rsidR="004C4F3E">
        <w:rPr>
          <w:rFonts w:asciiTheme="minorHAnsi" w:hAnsiTheme="minorHAnsi"/>
          <w:lang w:val="cs-CZ"/>
        </w:rPr>
        <w:tab/>
        <w:t xml:space="preserve">           </w:t>
      </w:r>
      <w:r>
        <w:rPr>
          <w:rFonts w:asciiTheme="minorHAnsi" w:hAnsiTheme="minorHAnsi"/>
          <w:lang w:val="cs-CZ"/>
        </w:rPr>
        <w:t xml:space="preserve">   </w:t>
      </w:r>
      <w:r w:rsidR="00960364">
        <w:rPr>
          <w:rFonts w:asciiTheme="minorHAnsi" w:hAnsiTheme="minorHAnsi"/>
          <w:lang w:val="cs-CZ"/>
        </w:rPr>
        <w:t xml:space="preserve">                         </w:t>
      </w:r>
      <w:r>
        <w:rPr>
          <w:rFonts w:asciiTheme="minorHAnsi" w:hAnsiTheme="minorHAnsi"/>
          <w:lang w:val="cs-CZ"/>
        </w:rPr>
        <w:t xml:space="preserve"> </w:t>
      </w:r>
      <w:r w:rsidRPr="00AC77DB">
        <w:rPr>
          <w:rFonts w:asciiTheme="minorHAnsi" w:hAnsiTheme="minorHAnsi"/>
          <w:lang w:val="cs-CZ"/>
        </w:rPr>
        <w:t>V</w:t>
      </w:r>
      <w:r w:rsidR="00A17A6B">
        <w:rPr>
          <w:rFonts w:asciiTheme="minorHAnsi" w:hAnsiTheme="minorHAnsi"/>
          <w:lang w:val="cs-CZ"/>
        </w:rPr>
        <w:t> </w:t>
      </w:r>
      <w:r w:rsidR="00960364">
        <w:rPr>
          <w:rFonts w:asciiTheme="minorHAnsi" w:hAnsiTheme="minorHAnsi"/>
          <w:lang w:val="cs-CZ"/>
        </w:rPr>
        <w:t>Citicích</w:t>
      </w:r>
      <w:r w:rsidR="00A17A6B">
        <w:rPr>
          <w:rFonts w:asciiTheme="minorHAnsi" w:hAnsiTheme="minorHAnsi"/>
          <w:lang w:val="cs-CZ"/>
        </w:rPr>
        <w:t xml:space="preserve">, </w:t>
      </w:r>
      <w:r w:rsidRPr="00960364">
        <w:rPr>
          <w:rFonts w:asciiTheme="minorHAnsi" w:hAnsiTheme="minorHAnsi"/>
          <w:lang w:val="cs-CZ"/>
        </w:rPr>
        <w:t>dne</w:t>
      </w:r>
      <w:r w:rsidR="00A17A6B" w:rsidRPr="00960364">
        <w:rPr>
          <w:rFonts w:asciiTheme="minorHAnsi" w:hAnsiTheme="minorHAnsi"/>
          <w:lang w:val="cs-CZ"/>
        </w:rPr>
        <w:t xml:space="preserve"> </w:t>
      </w:r>
      <w:r w:rsidR="00FE3518">
        <w:rPr>
          <w:rFonts w:asciiTheme="minorHAnsi" w:hAnsiTheme="minorHAnsi"/>
          <w:lang w:val="cs-CZ"/>
        </w:rPr>
        <w:t>2.5.</w:t>
      </w:r>
      <w:r w:rsidR="00960364" w:rsidRPr="00960364">
        <w:rPr>
          <w:rFonts w:asciiTheme="minorHAnsi" w:hAnsiTheme="minorHAnsi"/>
          <w:lang w:val="cs-CZ"/>
        </w:rPr>
        <w:t>2018</w:t>
      </w:r>
    </w:p>
    <w:p w:rsidR="00960364" w:rsidRDefault="00960364" w:rsidP="000B7051">
      <w:pPr>
        <w:ind w:left="851" w:hanging="425"/>
        <w:contextualSpacing/>
        <w:jc w:val="both"/>
        <w:rPr>
          <w:rFonts w:asciiTheme="minorHAnsi" w:hAnsiTheme="minorHAnsi"/>
          <w:lang w:val="cs-CZ"/>
        </w:rPr>
      </w:pPr>
    </w:p>
    <w:p w:rsidR="00960364" w:rsidRPr="00AC77DB" w:rsidRDefault="00960364" w:rsidP="000B7051">
      <w:pPr>
        <w:ind w:left="851" w:hanging="425"/>
        <w:contextualSpacing/>
        <w:jc w:val="both"/>
        <w:rPr>
          <w:rFonts w:asciiTheme="minorHAnsi" w:hAnsiTheme="minorHAnsi"/>
          <w:lang w:val="cs-CZ"/>
        </w:rPr>
      </w:pPr>
    </w:p>
    <w:p w:rsidR="000B7051" w:rsidRDefault="000B7051" w:rsidP="000B7051">
      <w:pPr>
        <w:ind w:firstLine="0"/>
        <w:contextualSpacing/>
        <w:jc w:val="both"/>
        <w:rPr>
          <w:rFonts w:asciiTheme="minorHAnsi" w:hAnsiTheme="minorHAnsi"/>
          <w:lang w:val="cs-CZ"/>
        </w:rPr>
      </w:pPr>
    </w:p>
    <w:p w:rsidR="000B7051" w:rsidRPr="00AC77DB" w:rsidRDefault="000B7051" w:rsidP="000B7051">
      <w:pPr>
        <w:ind w:firstLine="0"/>
        <w:contextualSpacing/>
        <w:jc w:val="both"/>
        <w:rPr>
          <w:rFonts w:asciiTheme="minorHAnsi" w:hAnsiTheme="minorHAnsi"/>
          <w:lang w:val="cs-CZ"/>
        </w:rPr>
      </w:pPr>
    </w:p>
    <w:p w:rsidR="000B7051" w:rsidRPr="00AC77DB" w:rsidRDefault="000B7051" w:rsidP="000B7051">
      <w:pPr>
        <w:ind w:left="851" w:hanging="425"/>
        <w:contextualSpacing/>
        <w:jc w:val="both"/>
        <w:rPr>
          <w:rFonts w:asciiTheme="minorHAnsi" w:hAnsiTheme="minorHAnsi"/>
          <w:lang w:val="cs-CZ"/>
        </w:rPr>
      </w:pPr>
      <w:r w:rsidRPr="00AC77DB">
        <w:rPr>
          <w:rFonts w:asciiTheme="minorHAnsi" w:hAnsiTheme="minorHAnsi"/>
          <w:lang w:val="cs-CZ"/>
        </w:rPr>
        <w:t xml:space="preserve">…………………………………………………………               </w:t>
      </w:r>
      <w:r>
        <w:rPr>
          <w:rFonts w:asciiTheme="minorHAnsi" w:hAnsiTheme="minorHAnsi"/>
          <w:lang w:val="cs-CZ"/>
        </w:rPr>
        <w:t xml:space="preserve">                              </w:t>
      </w:r>
      <w:r w:rsidRPr="00AC77DB">
        <w:rPr>
          <w:rFonts w:asciiTheme="minorHAnsi" w:hAnsiTheme="minorHAnsi"/>
          <w:lang w:val="cs-CZ"/>
        </w:rPr>
        <w:t>…………………………………………………………</w:t>
      </w:r>
    </w:p>
    <w:p w:rsidR="000B7051" w:rsidRPr="00543279" w:rsidRDefault="00546235" w:rsidP="000B7051">
      <w:pPr>
        <w:ind w:left="851" w:hanging="425"/>
        <w:contextualSpacing/>
        <w:jc w:val="both"/>
        <w:rPr>
          <w:rFonts w:asciiTheme="minorHAnsi" w:hAnsiTheme="minorHAnsi"/>
          <w:b/>
          <w:lang w:val="cs-CZ"/>
        </w:rPr>
      </w:pPr>
      <w:r w:rsidRPr="00B31168">
        <w:rPr>
          <w:rStyle w:val="Siln"/>
          <w:b w:val="0"/>
          <w:bCs w:val="0"/>
          <w:lang w:val="cs-CZ"/>
        </w:rPr>
        <w:t xml:space="preserve">  </w:t>
      </w:r>
      <w:r w:rsidR="004723EE" w:rsidRPr="00B31168">
        <w:rPr>
          <w:rStyle w:val="Siln"/>
          <w:b w:val="0"/>
          <w:bCs w:val="0"/>
          <w:lang w:val="cs-CZ"/>
        </w:rPr>
        <w:t xml:space="preserve">    </w:t>
      </w:r>
      <w:r w:rsidRPr="00B31168">
        <w:rPr>
          <w:rStyle w:val="Siln"/>
          <w:b w:val="0"/>
          <w:bCs w:val="0"/>
          <w:lang w:val="cs-CZ"/>
        </w:rPr>
        <w:t xml:space="preserve"> </w:t>
      </w:r>
      <w:r w:rsidR="00A2160C" w:rsidRPr="00B31168">
        <w:rPr>
          <w:rStyle w:val="Siln"/>
          <w:bCs w:val="0"/>
          <w:lang w:val="cs-CZ"/>
        </w:rPr>
        <w:tab/>
      </w:r>
      <w:r w:rsidR="007D0965" w:rsidRPr="00B31168">
        <w:rPr>
          <w:rStyle w:val="Siln"/>
          <w:bCs w:val="0"/>
          <w:lang w:val="cs-CZ"/>
        </w:rPr>
        <w:t xml:space="preserve">    Mgr. Petr Jelínek</w:t>
      </w:r>
      <w:r w:rsidR="003510C3" w:rsidRPr="00B31168">
        <w:rPr>
          <w:rFonts w:cs="Arial"/>
          <w:lang w:val="cs-CZ"/>
        </w:rPr>
        <w:tab/>
      </w:r>
      <w:r w:rsidR="003510C3" w:rsidRPr="00B31168">
        <w:rPr>
          <w:rFonts w:cs="Arial"/>
          <w:lang w:val="cs-CZ"/>
        </w:rPr>
        <w:tab/>
      </w:r>
      <w:r w:rsidR="003510C3" w:rsidRPr="00B31168">
        <w:rPr>
          <w:rFonts w:cs="Arial"/>
          <w:lang w:val="cs-CZ"/>
        </w:rPr>
        <w:tab/>
      </w:r>
      <w:r w:rsidR="003510C3" w:rsidRPr="00B31168">
        <w:rPr>
          <w:rFonts w:cs="Arial"/>
          <w:lang w:val="cs-CZ"/>
        </w:rPr>
        <w:tab/>
      </w:r>
      <w:r w:rsidR="003510C3" w:rsidRPr="00B31168">
        <w:rPr>
          <w:rFonts w:cs="Arial"/>
          <w:lang w:val="cs-CZ"/>
        </w:rPr>
        <w:tab/>
      </w:r>
      <w:r w:rsidR="00A2160C" w:rsidRPr="00B31168">
        <w:rPr>
          <w:rFonts w:cs="Arial"/>
          <w:lang w:val="cs-CZ"/>
        </w:rPr>
        <w:tab/>
      </w:r>
      <w:r w:rsidR="00543279">
        <w:rPr>
          <w:rFonts w:cs="Arial"/>
          <w:lang w:val="cs-CZ"/>
        </w:rPr>
        <w:t xml:space="preserve">             </w:t>
      </w:r>
      <w:r w:rsidR="00A17A6B" w:rsidRPr="00543279">
        <w:rPr>
          <w:rFonts w:asciiTheme="majorHAnsi" w:hAnsiTheme="majorHAnsi" w:cs="Arial"/>
          <w:b/>
          <w:iCs/>
          <w:lang w:val="cs-CZ"/>
        </w:rPr>
        <w:t>Ing.Petr Tůma</w:t>
      </w:r>
    </w:p>
    <w:p w:rsidR="00A2160C" w:rsidRPr="004C4F3E" w:rsidRDefault="007D0965" w:rsidP="00A2160C">
      <w:pPr>
        <w:ind w:left="851" w:hanging="143"/>
        <w:contextualSpacing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                </w:t>
      </w:r>
      <w:r w:rsidR="00A17A6B">
        <w:rPr>
          <w:rFonts w:asciiTheme="minorHAnsi" w:hAnsiTheme="minorHAnsi"/>
          <w:lang w:val="cs-CZ"/>
        </w:rPr>
        <w:t>Ř</w:t>
      </w:r>
      <w:r>
        <w:rPr>
          <w:rFonts w:asciiTheme="minorHAnsi" w:hAnsiTheme="minorHAnsi"/>
          <w:lang w:val="cs-CZ"/>
        </w:rPr>
        <w:t>editel</w:t>
      </w:r>
      <w:r w:rsidR="00A17A6B">
        <w:rPr>
          <w:rFonts w:asciiTheme="minorHAnsi" w:hAnsiTheme="minorHAnsi"/>
          <w:lang w:val="cs-CZ"/>
        </w:rPr>
        <w:tab/>
      </w:r>
      <w:r w:rsidR="00A17A6B">
        <w:rPr>
          <w:rFonts w:asciiTheme="minorHAnsi" w:hAnsiTheme="minorHAnsi"/>
          <w:lang w:val="cs-CZ"/>
        </w:rPr>
        <w:tab/>
      </w:r>
      <w:r w:rsidR="00A17A6B">
        <w:rPr>
          <w:rFonts w:asciiTheme="minorHAnsi" w:hAnsiTheme="minorHAnsi"/>
          <w:lang w:val="cs-CZ"/>
        </w:rPr>
        <w:tab/>
      </w:r>
      <w:r w:rsidR="00A17A6B">
        <w:rPr>
          <w:rFonts w:asciiTheme="minorHAnsi" w:hAnsiTheme="minorHAnsi"/>
          <w:lang w:val="cs-CZ"/>
        </w:rPr>
        <w:tab/>
      </w:r>
      <w:r w:rsidR="00A17A6B">
        <w:rPr>
          <w:rFonts w:asciiTheme="minorHAnsi" w:hAnsiTheme="minorHAnsi"/>
          <w:lang w:val="cs-CZ"/>
        </w:rPr>
        <w:tab/>
        <w:t>jednatel společnosti PE-REZA, spol. s</w:t>
      </w:r>
      <w:r w:rsidR="00C82E87">
        <w:rPr>
          <w:rFonts w:asciiTheme="minorHAnsi" w:hAnsiTheme="minorHAnsi"/>
          <w:lang w:val="cs-CZ"/>
        </w:rPr>
        <w:t xml:space="preserve"> </w:t>
      </w:r>
      <w:r w:rsidR="00A17A6B">
        <w:rPr>
          <w:rFonts w:asciiTheme="minorHAnsi" w:hAnsiTheme="minorHAnsi"/>
          <w:lang w:val="cs-CZ"/>
        </w:rPr>
        <w:t>r.o.</w:t>
      </w:r>
    </w:p>
    <w:p w:rsidR="000B7051" w:rsidRPr="00AC77DB" w:rsidRDefault="004723EE" w:rsidP="000B7051">
      <w:pPr>
        <w:ind w:left="851" w:hanging="425"/>
        <w:contextualSpacing/>
        <w:jc w:val="both"/>
        <w:rPr>
          <w:rStyle w:val="Nadpis2Char"/>
          <w:rFonts w:asciiTheme="minorHAnsi" w:eastAsiaTheme="minorEastAsia" w:hAnsiTheme="minorHAnsi" w:cstheme="minorBidi"/>
          <w:b w:val="0"/>
          <w:bCs w:val="0"/>
          <w:sz w:val="22"/>
          <w:szCs w:val="22"/>
          <w:lang w:val="cs-CZ"/>
        </w:rPr>
      </w:pPr>
      <w:r>
        <w:rPr>
          <w:rFonts w:asciiTheme="minorHAnsi" w:hAnsiTheme="minorHAnsi"/>
          <w:lang w:val="cs-CZ"/>
        </w:rPr>
        <w:t xml:space="preserve">             </w:t>
      </w:r>
      <w:r w:rsidR="000B7051" w:rsidRPr="00AC77DB">
        <w:rPr>
          <w:rFonts w:asciiTheme="minorHAnsi" w:hAnsiTheme="minorHAnsi"/>
          <w:lang w:val="cs-CZ"/>
        </w:rPr>
        <w:t>za objednatele</w:t>
      </w:r>
      <w:r w:rsidR="000B7051" w:rsidRPr="00AC77DB">
        <w:rPr>
          <w:rFonts w:asciiTheme="minorHAnsi" w:hAnsiTheme="minorHAnsi"/>
          <w:lang w:val="cs-CZ"/>
        </w:rPr>
        <w:tab/>
      </w:r>
      <w:r w:rsidR="000B7051" w:rsidRPr="00AC77DB">
        <w:rPr>
          <w:rFonts w:asciiTheme="minorHAnsi" w:hAnsiTheme="minorHAnsi"/>
          <w:lang w:val="cs-CZ"/>
        </w:rPr>
        <w:tab/>
      </w:r>
      <w:r w:rsidR="000B7051" w:rsidRPr="00AC77DB">
        <w:rPr>
          <w:rFonts w:asciiTheme="minorHAnsi" w:hAnsiTheme="minorHAnsi"/>
          <w:lang w:val="cs-CZ"/>
        </w:rPr>
        <w:tab/>
      </w:r>
      <w:r w:rsidR="000B7051" w:rsidRPr="00AC77DB">
        <w:rPr>
          <w:rFonts w:asciiTheme="minorHAnsi" w:hAnsiTheme="minorHAnsi"/>
          <w:lang w:val="cs-CZ"/>
        </w:rPr>
        <w:tab/>
      </w:r>
      <w:r w:rsidR="000B7051" w:rsidRPr="00AC77DB">
        <w:rPr>
          <w:rFonts w:asciiTheme="minorHAnsi" w:hAnsiTheme="minorHAnsi"/>
          <w:lang w:val="cs-CZ"/>
        </w:rPr>
        <w:tab/>
      </w:r>
      <w:r w:rsidR="000B7051" w:rsidRPr="00AC77DB">
        <w:rPr>
          <w:rFonts w:asciiTheme="minorHAnsi" w:hAnsiTheme="minorHAnsi"/>
          <w:lang w:val="cs-CZ"/>
        </w:rPr>
        <w:tab/>
        <w:t xml:space="preserve">               za zhotovitele</w:t>
      </w:r>
    </w:p>
    <w:p w:rsidR="00181577" w:rsidRPr="00AC77DB" w:rsidRDefault="00CB503C" w:rsidP="00C22269">
      <w:pPr>
        <w:ind w:left="851" w:hanging="425"/>
        <w:contextualSpacing/>
        <w:jc w:val="both"/>
        <w:rPr>
          <w:rStyle w:val="Nadpis2Char"/>
          <w:rFonts w:asciiTheme="minorHAnsi" w:eastAsiaTheme="minorEastAsia" w:hAnsiTheme="minorHAnsi" w:cstheme="minorBidi"/>
          <w:b w:val="0"/>
          <w:bCs w:val="0"/>
          <w:sz w:val="22"/>
          <w:szCs w:val="22"/>
          <w:lang w:val="cs-CZ"/>
        </w:rPr>
      </w:pPr>
      <w:r w:rsidRPr="00AC77DB">
        <w:rPr>
          <w:rFonts w:asciiTheme="minorHAnsi" w:hAnsiTheme="minorHAnsi"/>
          <w:lang w:val="cs-CZ"/>
        </w:rPr>
        <w:lastRenderedPageBreak/>
        <w:tab/>
      </w:r>
    </w:p>
    <w:sectPr w:rsidR="00181577" w:rsidRPr="00AC77DB" w:rsidSect="00F57CB8">
      <w:footerReference w:type="default" r:id="rId12"/>
      <w:pgSz w:w="11906" w:h="16838"/>
      <w:pgMar w:top="851" w:right="1417" w:bottom="1417" w:left="1134" w:header="708" w:footer="46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4D" w:rsidRDefault="00DD294D" w:rsidP="00DF3FCF">
      <w:r>
        <w:separator/>
      </w:r>
    </w:p>
  </w:endnote>
  <w:endnote w:type="continuationSeparator" w:id="0">
    <w:p w:rsidR="00DD294D" w:rsidRDefault="00DD294D" w:rsidP="00DF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74995"/>
      <w:docPartObj>
        <w:docPartGallery w:val="Page Numbers (Bottom of Page)"/>
        <w:docPartUnique/>
      </w:docPartObj>
    </w:sdtPr>
    <w:sdtEndPr/>
    <w:sdtContent>
      <w:p w:rsidR="00960364" w:rsidRDefault="0096036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A94">
          <w:rPr>
            <w:noProof/>
          </w:rPr>
          <w:t>- 13 -</w:t>
        </w:r>
        <w:r>
          <w:rPr>
            <w:noProof/>
          </w:rPr>
          <w:fldChar w:fldCharType="end"/>
        </w:r>
      </w:p>
    </w:sdtContent>
  </w:sdt>
  <w:p w:rsidR="00960364" w:rsidRDefault="00960364" w:rsidP="00DF3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4D" w:rsidRDefault="00DD294D" w:rsidP="00DF3FCF">
      <w:r>
        <w:separator/>
      </w:r>
    </w:p>
  </w:footnote>
  <w:footnote w:type="continuationSeparator" w:id="0">
    <w:p w:rsidR="00DD294D" w:rsidRDefault="00DD294D" w:rsidP="00DF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</w:abstractNum>
  <w:abstractNum w:abstractNumId="1" w15:restartNumberingAfterBreak="0">
    <w:nsid w:val="00000024"/>
    <w:multiLevelType w:val="singleLevel"/>
    <w:tmpl w:val="00000024"/>
    <w:name w:val="WW8Num54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0000029"/>
    <w:multiLevelType w:val="singleLevel"/>
    <w:tmpl w:val="00000029"/>
    <w:lvl w:ilvl="0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</w:rPr>
    </w:lvl>
  </w:abstractNum>
  <w:abstractNum w:abstractNumId="3" w15:restartNumberingAfterBreak="0">
    <w:nsid w:val="040D1E2C"/>
    <w:multiLevelType w:val="hybridMultilevel"/>
    <w:tmpl w:val="04824F46"/>
    <w:lvl w:ilvl="0" w:tplc="C68EDB9A">
      <w:start w:val="1"/>
      <w:numFmt w:val="decimal"/>
      <w:lvlText w:val="Článek %1."/>
      <w:lvlJc w:val="left"/>
      <w:pPr>
        <w:ind w:left="5039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B88"/>
    <w:multiLevelType w:val="hybridMultilevel"/>
    <w:tmpl w:val="8F04F05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A3A7C2E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51F20C2"/>
    <w:multiLevelType w:val="hybridMultilevel"/>
    <w:tmpl w:val="C70A3D2E"/>
    <w:lvl w:ilvl="0" w:tplc="4D84119C">
      <w:start w:val="3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F3500"/>
    <w:multiLevelType w:val="hybridMultilevel"/>
    <w:tmpl w:val="A260CE8E"/>
    <w:lvl w:ilvl="0" w:tplc="51E04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331ED3"/>
    <w:multiLevelType w:val="hybridMultilevel"/>
    <w:tmpl w:val="8D46616A"/>
    <w:lvl w:ilvl="0" w:tplc="03CAC31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B1214"/>
    <w:multiLevelType w:val="hybridMultilevel"/>
    <w:tmpl w:val="6E24BB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075FD"/>
    <w:multiLevelType w:val="hybridMultilevel"/>
    <w:tmpl w:val="179AD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65517"/>
    <w:multiLevelType w:val="hybridMultilevel"/>
    <w:tmpl w:val="5756DA2A"/>
    <w:lvl w:ilvl="0" w:tplc="CA12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30120"/>
    <w:multiLevelType w:val="hybridMultilevel"/>
    <w:tmpl w:val="A6E8A28A"/>
    <w:lvl w:ilvl="0" w:tplc="9474A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573C0"/>
    <w:multiLevelType w:val="hybridMultilevel"/>
    <w:tmpl w:val="7E3E9F08"/>
    <w:lvl w:ilvl="0" w:tplc="4DC87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D4922"/>
    <w:multiLevelType w:val="hybridMultilevel"/>
    <w:tmpl w:val="D770714C"/>
    <w:lvl w:ilvl="0" w:tplc="8EEA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0575F"/>
    <w:multiLevelType w:val="hybridMultilevel"/>
    <w:tmpl w:val="1AFEFC3A"/>
    <w:lvl w:ilvl="0" w:tplc="D480E992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2" w:tplc="C352D2FC">
      <w:start w:val="68"/>
      <w:numFmt w:val="bullet"/>
      <w:lvlText w:val="-"/>
      <w:lvlJc w:val="left"/>
      <w:pPr>
        <w:ind w:left="2650" w:hanging="36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19F17AF7"/>
    <w:multiLevelType w:val="hybridMultilevel"/>
    <w:tmpl w:val="FCAE2DFA"/>
    <w:lvl w:ilvl="0" w:tplc="7830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67F01"/>
    <w:multiLevelType w:val="hybridMultilevel"/>
    <w:tmpl w:val="1DC2F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3193A"/>
    <w:multiLevelType w:val="multilevel"/>
    <w:tmpl w:val="2534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5-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2825D8"/>
    <w:multiLevelType w:val="hybridMultilevel"/>
    <w:tmpl w:val="9362B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6627E"/>
    <w:multiLevelType w:val="hybridMultilevel"/>
    <w:tmpl w:val="B44A2A7A"/>
    <w:lvl w:ilvl="0" w:tplc="C352D2FC">
      <w:start w:val="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74AC"/>
    <w:multiLevelType w:val="hybridMultilevel"/>
    <w:tmpl w:val="6DEEC41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29E90E5C"/>
    <w:multiLevelType w:val="hybridMultilevel"/>
    <w:tmpl w:val="DBACEC4C"/>
    <w:lvl w:ilvl="0" w:tplc="B644E260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D3FD7"/>
    <w:multiLevelType w:val="hybridMultilevel"/>
    <w:tmpl w:val="C538984E"/>
    <w:lvl w:ilvl="0" w:tplc="CEF6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D06235"/>
    <w:multiLevelType w:val="hybridMultilevel"/>
    <w:tmpl w:val="FC96B560"/>
    <w:lvl w:ilvl="0" w:tplc="A614F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B2836"/>
    <w:multiLevelType w:val="hybridMultilevel"/>
    <w:tmpl w:val="C4C074A6"/>
    <w:lvl w:ilvl="0" w:tplc="ABF0A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C1660"/>
    <w:multiLevelType w:val="hybridMultilevel"/>
    <w:tmpl w:val="0F6E7282"/>
    <w:lvl w:ilvl="0" w:tplc="C352D2FC">
      <w:start w:val="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E6729"/>
    <w:multiLevelType w:val="hybridMultilevel"/>
    <w:tmpl w:val="BA18D43A"/>
    <w:lvl w:ilvl="0" w:tplc="552A8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E3A7A"/>
    <w:multiLevelType w:val="hybridMultilevel"/>
    <w:tmpl w:val="5446714A"/>
    <w:lvl w:ilvl="0" w:tplc="546E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B2B50"/>
    <w:multiLevelType w:val="hybridMultilevel"/>
    <w:tmpl w:val="8BFAA1FC"/>
    <w:lvl w:ilvl="0" w:tplc="C9E88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231AA4"/>
    <w:multiLevelType w:val="hybridMultilevel"/>
    <w:tmpl w:val="5E567D1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E94D16"/>
    <w:multiLevelType w:val="hybridMultilevel"/>
    <w:tmpl w:val="37A2C9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652DB4"/>
    <w:multiLevelType w:val="singleLevel"/>
    <w:tmpl w:val="DCB240BA"/>
    <w:name w:val="WW8Num6"/>
    <w:lvl w:ilvl="0">
      <w:start w:val="1"/>
      <w:numFmt w:val="lowerLetter"/>
      <w:lvlText w:val="%1)"/>
      <w:lvlJc w:val="left"/>
      <w:pPr>
        <w:tabs>
          <w:tab w:val="num" w:pos="567"/>
        </w:tabs>
        <w:ind w:left="340" w:firstLine="227"/>
      </w:pPr>
      <w:rPr>
        <w:rFonts w:hint="default"/>
      </w:rPr>
    </w:lvl>
  </w:abstractNum>
  <w:abstractNum w:abstractNumId="32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5A7DC6"/>
    <w:multiLevelType w:val="multilevel"/>
    <w:tmpl w:val="FE3CD47E"/>
    <w:lvl w:ilvl="0">
      <w:start w:val="1"/>
      <w:numFmt w:val="decimal"/>
      <w:pStyle w:val="Styl1"/>
      <w:lvlText w:val="%1."/>
      <w:lvlJc w:val="left"/>
      <w:pPr>
        <w:ind w:left="1146" w:hanging="360"/>
      </w:pPr>
      <w:rPr>
        <w:rFonts w:hint="default"/>
        <w:sz w:val="28"/>
        <w:szCs w:val="28"/>
      </w:rPr>
    </w:lvl>
    <w:lvl w:ilvl="1">
      <w:start w:val="1"/>
      <w:numFmt w:val="decimal"/>
      <w:pStyle w:val="Styl2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222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34" w15:restartNumberingAfterBreak="0">
    <w:nsid w:val="60C40DC0"/>
    <w:multiLevelType w:val="hybridMultilevel"/>
    <w:tmpl w:val="FC96B560"/>
    <w:lvl w:ilvl="0" w:tplc="A614F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66444"/>
    <w:multiLevelType w:val="hybridMultilevel"/>
    <w:tmpl w:val="7FB00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A1337C"/>
    <w:multiLevelType w:val="hybridMultilevel"/>
    <w:tmpl w:val="B94AC1A0"/>
    <w:lvl w:ilvl="0" w:tplc="C49AEEC8">
      <w:start w:val="1"/>
      <w:numFmt w:val="upperRoman"/>
      <w:pStyle w:val="Bezmezer"/>
      <w:lvlText w:val="%1."/>
      <w:lvlJc w:val="right"/>
      <w:pPr>
        <w:ind w:left="2432" w:hanging="360"/>
      </w:pPr>
    </w:lvl>
    <w:lvl w:ilvl="1" w:tplc="04050019" w:tentative="1">
      <w:start w:val="1"/>
      <w:numFmt w:val="lowerLetter"/>
      <w:lvlText w:val="%2."/>
      <w:lvlJc w:val="left"/>
      <w:pPr>
        <w:ind w:left="3152" w:hanging="360"/>
      </w:pPr>
    </w:lvl>
    <w:lvl w:ilvl="2" w:tplc="0405001B" w:tentative="1">
      <w:start w:val="1"/>
      <w:numFmt w:val="lowerRoman"/>
      <w:lvlText w:val="%3."/>
      <w:lvlJc w:val="right"/>
      <w:pPr>
        <w:ind w:left="3872" w:hanging="180"/>
      </w:pPr>
    </w:lvl>
    <w:lvl w:ilvl="3" w:tplc="0405000F" w:tentative="1">
      <w:start w:val="1"/>
      <w:numFmt w:val="decimal"/>
      <w:lvlText w:val="%4."/>
      <w:lvlJc w:val="left"/>
      <w:pPr>
        <w:ind w:left="4592" w:hanging="360"/>
      </w:pPr>
    </w:lvl>
    <w:lvl w:ilvl="4" w:tplc="04050019" w:tentative="1">
      <w:start w:val="1"/>
      <w:numFmt w:val="lowerLetter"/>
      <w:lvlText w:val="%5."/>
      <w:lvlJc w:val="left"/>
      <w:pPr>
        <w:ind w:left="5312" w:hanging="360"/>
      </w:pPr>
    </w:lvl>
    <w:lvl w:ilvl="5" w:tplc="0405001B" w:tentative="1">
      <w:start w:val="1"/>
      <w:numFmt w:val="lowerRoman"/>
      <w:lvlText w:val="%6."/>
      <w:lvlJc w:val="right"/>
      <w:pPr>
        <w:ind w:left="6032" w:hanging="180"/>
      </w:pPr>
    </w:lvl>
    <w:lvl w:ilvl="6" w:tplc="0405000F" w:tentative="1">
      <w:start w:val="1"/>
      <w:numFmt w:val="decimal"/>
      <w:lvlText w:val="%7."/>
      <w:lvlJc w:val="left"/>
      <w:pPr>
        <w:ind w:left="6752" w:hanging="360"/>
      </w:pPr>
    </w:lvl>
    <w:lvl w:ilvl="7" w:tplc="04050019" w:tentative="1">
      <w:start w:val="1"/>
      <w:numFmt w:val="lowerLetter"/>
      <w:lvlText w:val="%8."/>
      <w:lvlJc w:val="left"/>
      <w:pPr>
        <w:ind w:left="7472" w:hanging="360"/>
      </w:pPr>
    </w:lvl>
    <w:lvl w:ilvl="8" w:tplc="040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7" w15:restartNumberingAfterBreak="0">
    <w:nsid w:val="700821F6"/>
    <w:multiLevelType w:val="hybridMultilevel"/>
    <w:tmpl w:val="222C4E0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5250D7"/>
    <w:multiLevelType w:val="hybridMultilevel"/>
    <w:tmpl w:val="07582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C1EB7"/>
    <w:multiLevelType w:val="hybridMultilevel"/>
    <w:tmpl w:val="0C3476D2"/>
    <w:lvl w:ilvl="0" w:tplc="040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152" w:hanging="360"/>
      </w:pPr>
    </w:lvl>
    <w:lvl w:ilvl="2" w:tplc="0405001B" w:tentative="1">
      <w:start w:val="1"/>
      <w:numFmt w:val="lowerRoman"/>
      <w:lvlText w:val="%3."/>
      <w:lvlJc w:val="right"/>
      <w:pPr>
        <w:ind w:left="3872" w:hanging="180"/>
      </w:pPr>
    </w:lvl>
    <w:lvl w:ilvl="3" w:tplc="0405000F" w:tentative="1">
      <w:start w:val="1"/>
      <w:numFmt w:val="decimal"/>
      <w:lvlText w:val="%4."/>
      <w:lvlJc w:val="left"/>
      <w:pPr>
        <w:ind w:left="4592" w:hanging="360"/>
      </w:pPr>
    </w:lvl>
    <w:lvl w:ilvl="4" w:tplc="04050019" w:tentative="1">
      <w:start w:val="1"/>
      <w:numFmt w:val="lowerLetter"/>
      <w:lvlText w:val="%5."/>
      <w:lvlJc w:val="left"/>
      <w:pPr>
        <w:ind w:left="5312" w:hanging="360"/>
      </w:pPr>
    </w:lvl>
    <w:lvl w:ilvl="5" w:tplc="0405001B" w:tentative="1">
      <w:start w:val="1"/>
      <w:numFmt w:val="lowerRoman"/>
      <w:lvlText w:val="%6."/>
      <w:lvlJc w:val="right"/>
      <w:pPr>
        <w:ind w:left="6032" w:hanging="180"/>
      </w:pPr>
    </w:lvl>
    <w:lvl w:ilvl="6" w:tplc="0405000F" w:tentative="1">
      <w:start w:val="1"/>
      <w:numFmt w:val="decimal"/>
      <w:lvlText w:val="%7."/>
      <w:lvlJc w:val="left"/>
      <w:pPr>
        <w:ind w:left="6752" w:hanging="360"/>
      </w:pPr>
    </w:lvl>
    <w:lvl w:ilvl="7" w:tplc="04050019" w:tentative="1">
      <w:start w:val="1"/>
      <w:numFmt w:val="lowerLetter"/>
      <w:lvlText w:val="%8."/>
      <w:lvlJc w:val="left"/>
      <w:pPr>
        <w:ind w:left="7472" w:hanging="360"/>
      </w:pPr>
    </w:lvl>
    <w:lvl w:ilvl="8" w:tplc="0405001B" w:tentative="1">
      <w:start w:val="1"/>
      <w:numFmt w:val="lowerRoman"/>
      <w:lvlText w:val="%9."/>
      <w:lvlJc w:val="right"/>
      <w:pPr>
        <w:ind w:left="8192" w:hanging="180"/>
      </w:pPr>
    </w:lvl>
  </w:abstractNum>
  <w:num w:numId="1">
    <w:abstractNumId w:val="36"/>
  </w:num>
  <w:num w:numId="2">
    <w:abstractNumId w:val="17"/>
  </w:num>
  <w:num w:numId="3">
    <w:abstractNumId w:val="33"/>
  </w:num>
  <w:num w:numId="4">
    <w:abstractNumId w:val="3"/>
  </w:num>
  <w:num w:numId="5">
    <w:abstractNumId w:val="18"/>
  </w:num>
  <w:num w:numId="6">
    <w:abstractNumId w:val="15"/>
  </w:num>
  <w:num w:numId="7">
    <w:abstractNumId w:val="12"/>
  </w:num>
  <w:num w:numId="8">
    <w:abstractNumId w:val="6"/>
  </w:num>
  <w:num w:numId="9">
    <w:abstractNumId w:val="27"/>
  </w:num>
  <w:num w:numId="10">
    <w:abstractNumId w:val="4"/>
  </w:num>
  <w:num w:numId="11">
    <w:abstractNumId w:val="38"/>
  </w:num>
  <w:num w:numId="12">
    <w:abstractNumId w:val="30"/>
  </w:num>
  <w:num w:numId="13">
    <w:abstractNumId w:val="35"/>
  </w:num>
  <w:num w:numId="14">
    <w:abstractNumId w:val="10"/>
  </w:num>
  <w:num w:numId="15">
    <w:abstractNumId w:val="34"/>
  </w:num>
  <w:num w:numId="16">
    <w:abstractNumId w:val="9"/>
  </w:num>
  <w:num w:numId="17">
    <w:abstractNumId w:val="24"/>
  </w:num>
  <w:num w:numId="18">
    <w:abstractNumId w:val="14"/>
  </w:num>
  <w:num w:numId="19">
    <w:abstractNumId w:val="32"/>
  </w:num>
  <w:num w:numId="20">
    <w:abstractNumId w:val="28"/>
  </w:num>
  <w:num w:numId="21">
    <w:abstractNumId w:val="26"/>
  </w:num>
  <w:num w:numId="22">
    <w:abstractNumId w:val="7"/>
  </w:num>
  <w:num w:numId="23">
    <w:abstractNumId w:val="22"/>
  </w:num>
  <w:num w:numId="24">
    <w:abstractNumId w:val="37"/>
  </w:num>
  <w:num w:numId="25">
    <w:abstractNumId w:val="0"/>
    <w:lvlOverride w:ilvl="0">
      <w:startOverride w:val="1"/>
    </w:lvlOverride>
  </w:num>
  <w:num w:numId="26">
    <w:abstractNumId w:val="13"/>
  </w:num>
  <w:num w:numId="27">
    <w:abstractNumId w:val="19"/>
  </w:num>
  <w:num w:numId="28">
    <w:abstractNumId w:val="8"/>
  </w:num>
  <w:num w:numId="29">
    <w:abstractNumId w:val="39"/>
  </w:num>
  <w:num w:numId="30">
    <w:abstractNumId w:val="29"/>
  </w:num>
  <w:num w:numId="31">
    <w:abstractNumId w:val="16"/>
  </w:num>
  <w:num w:numId="32">
    <w:abstractNumId w:val="20"/>
  </w:num>
  <w:num w:numId="33">
    <w:abstractNumId w:val="25"/>
  </w:num>
  <w:num w:numId="34">
    <w:abstractNumId w:val="5"/>
  </w:num>
  <w:num w:numId="35">
    <w:abstractNumId w:val="23"/>
  </w:num>
  <w:num w:numId="36">
    <w:abstractNumId w:val="21"/>
  </w:num>
  <w:num w:numId="37">
    <w:abstractNumId w:val="2"/>
  </w:num>
  <w:num w:numId="38">
    <w:abstractNumId w:val="31"/>
  </w:num>
  <w:num w:numId="39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>
      <o:colormru v:ext="edit" colors="#ab0042,#c3c3c3,#ff88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3C"/>
    <w:rsid w:val="00011DBC"/>
    <w:rsid w:val="000142C2"/>
    <w:rsid w:val="0002504B"/>
    <w:rsid w:val="000255A2"/>
    <w:rsid w:val="00026D8C"/>
    <w:rsid w:val="00031A69"/>
    <w:rsid w:val="00044155"/>
    <w:rsid w:val="00045325"/>
    <w:rsid w:val="00045EF2"/>
    <w:rsid w:val="0004771F"/>
    <w:rsid w:val="00050B2D"/>
    <w:rsid w:val="000575AE"/>
    <w:rsid w:val="000576E4"/>
    <w:rsid w:val="00061A6A"/>
    <w:rsid w:val="000662CF"/>
    <w:rsid w:val="00070BDB"/>
    <w:rsid w:val="0007396B"/>
    <w:rsid w:val="00077BEF"/>
    <w:rsid w:val="00085A90"/>
    <w:rsid w:val="00090638"/>
    <w:rsid w:val="00095328"/>
    <w:rsid w:val="000A0ED6"/>
    <w:rsid w:val="000A6B30"/>
    <w:rsid w:val="000B7051"/>
    <w:rsid w:val="000B75F7"/>
    <w:rsid w:val="000D02BE"/>
    <w:rsid w:val="000E0F8F"/>
    <w:rsid w:val="000E2D2D"/>
    <w:rsid w:val="000E68FF"/>
    <w:rsid w:val="000E7C37"/>
    <w:rsid w:val="000F079A"/>
    <w:rsid w:val="000F0FC0"/>
    <w:rsid w:val="001046B0"/>
    <w:rsid w:val="0011104B"/>
    <w:rsid w:val="00121A54"/>
    <w:rsid w:val="00122C77"/>
    <w:rsid w:val="00123ACD"/>
    <w:rsid w:val="0012515A"/>
    <w:rsid w:val="00127586"/>
    <w:rsid w:val="00131C4C"/>
    <w:rsid w:val="001343B4"/>
    <w:rsid w:val="001434A6"/>
    <w:rsid w:val="00163683"/>
    <w:rsid w:val="00165013"/>
    <w:rsid w:val="001715E1"/>
    <w:rsid w:val="00173E7A"/>
    <w:rsid w:val="00174B16"/>
    <w:rsid w:val="00177D2A"/>
    <w:rsid w:val="00181577"/>
    <w:rsid w:val="00192377"/>
    <w:rsid w:val="001946FA"/>
    <w:rsid w:val="001A011D"/>
    <w:rsid w:val="001A5996"/>
    <w:rsid w:val="001B12D6"/>
    <w:rsid w:val="001B4AD0"/>
    <w:rsid w:val="001D02F7"/>
    <w:rsid w:val="001D65DD"/>
    <w:rsid w:val="001F00A1"/>
    <w:rsid w:val="001F1985"/>
    <w:rsid w:val="00206B35"/>
    <w:rsid w:val="00215A51"/>
    <w:rsid w:val="00223CC5"/>
    <w:rsid w:val="00225A11"/>
    <w:rsid w:val="00234E26"/>
    <w:rsid w:val="00240DAE"/>
    <w:rsid w:val="0024214C"/>
    <w:rsid w:val="0024232C"/>
    <w:rsid w:val="0024243F"/>
    <w:rsid w:val="00250355"/>
    <w:rsid w:val="002553B1"/>
    <w:rsid w:val="002566C7"/>
    <w:rsid w:val="002647FE"/>
    <w:rsid w:val="00265400"/>
    <w:rsid w:val="00270F20"/>
    <w:rsid w:val="00280AD9"/>
    <w:rsid w:val="002833E6"/>
    <w:rsid w:val="00285F14"/>
    <w:rsid w:val="002917E1"/>
    <w:rsid w:val="00296C68"/>
    <w:rsid w:val="002A26BF"/>
    <w:rsid w:val="002A4ABE"/>
    <w:rsid w:val="002A78CD"/>
    <w:rsid w:val="002B3742"/>
    <w:rsid w:val="002C3AA6"/>
    <w:rsid w:val="002C4F97"/>
    <w:rsid w:val="002C6693"/>
    <w:rsid w:val="002C7E7F"/>
    <w:rsid w:val="002D2591"/>
    <w:rsid w:val="002E1D45"/>
    <w:rsid w:val="002E400B"/>
    <w:rsid w:val="002E6EE0"/>
    <w:rsid w:val="002F2F9F"/>
    <w:rsid w:val="002F6B4C"/>
    <w:rsid w:val="00300A1A"/>
    <w:rsid w:val="00306955"/>
    <w:rsid w:val="00312B80"/>
    <w:rsid w:val="00316300"/>
    <w:rsid w:val="00323D9B"/>
    <w:rsid w:val="00327A46"/>
    <w:rsid w:val="00333CA0"/>
    <w:rsid w:val="0033451A"/>
    <w:rsid w:val="00342F22"/>
    <w:rsid w:val="003471D9"/>
    <w:rsid w:val="003510C3"/>
    <w:rsid w:val="00365A16"/>
    <w:rsid w:val="003674E1"/>
    <w:rsid w:val="003714E9"/>
    <w:rsid w:val="003756FB"/>
    <w:rsid w:val="00376826"/>
    <w:rsid w:val="00392F4B"/>
    <w:rsid w:val="003944E8"/>
    <w:rsid w:val="003A06AC"/>
    <w:rsid w:val="003A2FBA"/>
    <w:rsid w:val="003A5B62"/>
    <w:rsid w:val="003B612C"/>
    <w:rsid w:val="003C1A94"/>
    <w:rsid w:val="003C38FD"/>
    <w:rsid w:val="003C3E86"/>
    <w:rsid w:val="003C6E5B"/>
    <w:rsid w:val="003C7B96"/>
    <w:rsid w:val="003D3D82"/>
    <w:rsid w:val="003D49C5"/>
    <w:rsid w:val="003E5F37"/>
    <w:rsid w:val="003F46F1"/>
    <w:rsid w:val="004219B4"/>
    <w:rsid w:val="00422393"/>
    <w:rsid w:val="004245FB"/>
    <w:rsid w:val="00431C95"/>
    <w:rsid w:val="0043257B"/>
    <w:rsid w:val="0043623D"/>
    <w:rsid w:val="00444AE6"/>
    <w:rsid w:val="00447224"/>
    <w:rsid w:val="00454F67"/>
    <w:rsid w:val="00455139"/>
    <w:rsid w:val="00456BDC"/>
    <w:rsid w:val="004576D8"/>
    <w:rsid w:val="0046512B"/>
    <w:rsid w:val="00466E2D"/>
    <w:rsid w:val="004723EE"/>
    <w:rsid w:val="0048314A"/>
    <w:rsid w:val="0048585D"/>
    <w:rsid w:val="004905D4"/>
    <w:rsid w:val="00491304"/>
    <w:rsid w:val="00497C10"/>
    <w:rsid w:val="004A005A"/>
    <w:rsid w:val="004A78FA"/>
    <w:rsid w:val="004B5B90"/>
    <w:rsid w:val="004C4F3E"/>
    <w:rsid w:val="004C6707"/>
    <w:rsid w:val="004C682B"/>
    <w:rsid w:val="004D04F9"/>
    <w:rsid w:val="004D057F"/>
    <w:rsid w:val="004E6639"/>
    <w:rsid w:val="004F1C76"/>
    <w:rsid w:val="004F3A1C"/>
    <w:rsid w:val="004F45DF"/>
    <w:rsid w:val="00510388"/>
    <w:rsid w:val="00520EEB"/>
    <w:rsid w:val="0053261C"/>
    <w:rsid w:val="005348D2"/>
    <w:rsid w:val="005374DD"/>
    <w:rsid w:val="00541FFF"/>
    <w:rsid w:val="00543279"/>
    <w:rsid w:val="00544176"/>
    <w:rsid w:val="005458DA"/>
    <w:rsid w:val="00546235"/>
    <w:rsid w:val="005470E7"/>
    <w:rsid w:val="00550275"/>
    <w:rsid w:val="00576E29"/>
    <w:rsid w:val="00580F50"/>
    <w:rsid w:val="00583A1F"/>
    <w:rsid w:val="00586153"/>
    <w:rsid w:val="00587BEE"/>
    <w:rsid w:val="005A0D1C"/>
    <w:rsid w:val="005A317C"/>
    <w:rsid w:val="005A3276"/>
    <w:rsid w:val="005A40D7"/>
    <w:rsid w:val="005A42A2"/>
    <w:rsid w:val="005B207A"/>
    <w:rsid w:val="005B7319"/>
    <w:rsid w:val="005C3E56"/>
    <w:rsid w:val="005D2F11"/>
    <w:rsid w:val="005D5DF8"/>
    <w:rsid w:val="005E0DD6"/>
    <w:rsid w:val="005E20A0"/>
    <w:rsid w:val="005E35A7"/>
    <w:rsid w:val="005E3D3C"/>
    <w:rsid w:val="005E524A"/>
    <w:rsid w:val="005E67C9"/>
    <w:rsid w:val="005F37DC"/>
    <w:rsid w:val="005F5A1B"/>
    <w:rsid w:val="00613114"/>
    <w:rsid w:val="00622F32"/>
    <w:rsid w:val="00624620"/>
    <w:rsid w:val="006272D9"/>
    <w:rsid w:val="00630E5D"/>
    <w:rsid w:val="00634548"/>
    <w:rsid w:val="00634744"/>
    <w:rsid w:val="00636592"/>
    <w:rsid w:val="006369F9"/>
    <w:rsid w:val="00641389"/>
    <w:rsid w:val="00645EEC"/>
    <w:rsid w:val="00650EBA"/>
    <w:rsid w:val="00652C8D"/>
    <w:rsid w:val="00653702"/>
    <w:rsid w:val="0065675C"/>
    <w:rsid w:val="006718C9"/>
    <w:rsid w:val="00675CED"/>
    <w:rsid w:val="00680892"/>
    <w:rsid w:val="006845E9"/>
    <w:rsid w:val="006862E4"/>
    <w:rsid w:val="00687FF7"/>
    <w:rsid w:val="00690F5D"/>
    <w:rsid w:val="006910BE"/>
    <w:rsid w:val="00691762"/>
    <w:rsid w:val="006977D7"/>
    <w:rsid w:val="006A7B6B"/>
    <w:rsid w:val="006B52CC"/>
    <w:rsid w:val="006C096D"/>
    <w:rsid w:val="006C5DA9"/>
    <w:rsid w:val="006C7A50"/>
    <w:rsid w:val="006D2F3A"/>
    <w:rsid w:val="006D460E"/>
    <w:rsid w:val="006D6EE1"/>
    <w:rsid w:val="006E0BF7"/>
    <w:rsid w:val="006F17BE"/>
    <w:rsid w:val="006F5B53"/>
    <w:rsid w:val="00704699"/>
    <w:rsid w:val="00705D00"/>
    <w:rsid w:val="00707CD6"/>
    <w:rsid w:val="00710C60"/>
    <w:rsid w:val="00713DFC"/>
    <w:rsid w:val="00721AAC"/>
    <w:rsid w:val="00721BEA"/>
    <w:rsid w:val="00723D7B"/>
    <w:rsid w:val="0073428F"/>
    <w:rsid w:val="00735180"/>
    <w:rsid w:val="0074386E"/>
    <w:rsid w:val="007611F2"/>
    <w:rsid w:val="00763DD4"/>
    <w:rsid w:val="0077263B"/>
    <w:rsid w:val="00782382"/>
    <w:rsid w:val="00782953"/>
    <w:rsid w:val="0078361A"/>
    <w:rsid w:val="00785702"/>
    <w:rsid w:val="00785BDA"/>
    <w:rsid w:val="00792049"/>
    <w:rsid w:val="00796EFE"/>
    <w:rsid w:val="007A09BB"/>
    <w:rsid w:val="007A1AD0"/>
    <w:rsid w:val="007A5FF0"/>
    <w:rsid w:val="007A7D8B"/>
    <w:rsid w:val="007B06C2"/>
    <w:rsid w:val="007B34CE"/>
    <w:rsid w:val="007C0C6E"/>
    <w:rsid w:val="007D0965"/>
    <w:rsid w:val="007D4CC2"/>
    <w:rsid w:val="007E1609"/>
    <w:rsid w:val="007E5579"/>
    <w:rsid w:val="007E576B"/>
    <w:rsid w:val="007E57DC"/>
    <w:rsid w:val="00803D51"/>
    <w:rsid w:val="00804793"/>
    <w:rsid w:val="00810828"/>
    <w:rsid w:val="00812264"/>
    <w:rsid w:val="00821C2A"/>
    <w:rsid w:val="00823EA8"/>
    <w:rsid w:val="00824FDB"/>
    <w:rsid w:val="00825935"/>
    <w:rsid w:val="00830A4F"/>
    <w:rsid w:val="00830C4E"/>
    <w:rsid w:val="00833592"/>
    <w:rsid w:val="00834067"/>
    <w:rsid w:val="00835CFF"/>
    <w:rsid w:val="008370E4"/>
    <w:rsid w:val="00841025"/>
    <w:rsid w:val="00847831"/>
    <w:rsid w:val="00877D9C"/>
    <w:rsid w:val="00885A35"/>
    <w:rsid w:val="0089001D"/>
    <w:rsid w:val="00890D70"/>
    <w:rsid w:val="008A7F3B"/>
    <w:rsid w:val="008B1A54"/>
    <w:rsid w:val="008B1EFE"/>
    <w:rsid w:val="008B2CDF"/>
    <w:rsid w:val="008B3F87"/>
    <w:rsid w:val="008B4FE4"/>
    <w:rsid w:val="008B5352"/>
    <w:rsid w:val="008B5974"/>
    <w:rsid w:val="008B6C98"/>
    <w:rsid w:val="008C25F8"/>
    <w:rsid w:val="008C43FA"/>
    <w:rsid w:val="008C5CEB"/>
    <w:rsid w:val="008C7B33"/>
    <w:rsid w:val="008D1FA4"/>
    <w:rsid w:val="008D21E1"/>
    <w:rsid w:val="008D29EC"/>
    <w:rsid w:val="008F02CD"/>
    <w:rsid w:val="008F372B"/>
    <w:rsid w:val="0090002A"/>
    <w:rsid w:val="00902B6D"/>
    <w:rsid w:val="00903B08"/>
    <w:rsid w:val="0091511F"/>
    <w:rsid w:val="00930B02"/>
    <w:rsid w:val="00937AC1"/>
    <w:rsid w:val="0094232E"/>
    <w:rsid w:val="00956544"/>
    <w:rsid w:val="00960364"/>
    <w:rsid w:val="00961AD0"/>
    <w:rsid w:val="0096797A"/>
    <w:rsid w:val="00972CCD"/>
    <w:rsid w:val="00973FB1"/>
    <w:rsid w:val="00976243"/>
    <w:rsid w:val="009811A5"/>
    <w:rsid w:val="00983E9A"/>
    <w:rsid w:val="00984F9C"/>
    <w:rsid w:val="0098797B"/>
    <w:rsid w:val="00992E87"/>
    <w:rsid w:val="009932A6"/>
    <w:rsid w:val="009B55F9"/>
    <w:rsid w:val="009B61CA"/>
    <w:rsid w:val="009C0505"/>
    <w:rsid w:val="009C49F2"/>
    <w:rsid w:val="009C56F1"/>
    <w:rsid w:val="009E030C"/>
    <w:rsid w:val="009E1650"/>
    <w:rsid w:val="009E33DA"/>
    <w:rsid w:val="009E764D"/>
    <w:rsid w:val="009F5A87"/>
    <w:rsid w:val="009F65F3"/>
    <w:rsid w:val="009F6893"/>
    <w:rsid w:val="00A00316"/>
    <w:rsid w:val="00A04F51"/>
    <w:rsid w:val="00A14C7F"/>
    <w:rsid w:val="00A1529A"/>
    <w:rsid w:val="00A15F9A"/>
    <w:rsid w:val="00A17A6B"/>
    <w:rsid w:val="00A2160C"/>
    <w:rsid w:val="00A37E24"/>
    <w:rsid w:val="00A40A0D"/>
    <w:rsid w:val="00A53B28"/>
    <w:rsid w:val="00A563EF"/>
    <w:rsid w:val="00A60671"/>
    <w:rsid w:val="00AA080A"/>
    <w:rsid w:val="00AA14A8"/>
    <w:rsid w:val="00AA3A37"/>
    <w:rsid w:val="00AB3300"/>
    <w:rsid w:val="00AC77DB"/>
    <w:rsid w:val="00AC7CF8"/>
    <w:rsid w:val="00AD4587"/>
    <w:rsid w:val="00AE5650"/>
    <w:rsid w:val="00AE637A"/>
    <w:rsid w:val="00AE7538"/>
    <w:rsid w:val="00AE79A1"/>
    <w:rsid w:val="00AF10AB"/>
    <w:rsid w:val="00AF65E1"/>
    <w:rsid w:val="00B04D7D"/>
    <w:rsid w:val="00B112B1"/>
    <w:rsid w:val="00B31168"/>
    <w:rsid w:val="00B33F54"/>
    <w:rsid w:val="00B34B1A"/>
    <w:rsid w:val="00B52B7E"/>
    <w:rsid w:val="00B62402"/>
    <w:rsid w:val="00B63DFB"/>
    <w:rsid w:val="00B64BA1"/>
    <w:rsid w:val="00B72A27"/>
    <w:rsid w:val="00B745FD"/>
    <w:rsid w:val="00B75790"/>
    <w:rsid w:val="00B7667A"/>
    <w:rsid w:val="00B7748A"/>
    <w:rsid w:val="00B8282E"/>
    <w:rsid w:val="00B82AF1"/>
    <w:rsid w:val="00B83346"/>
    <w:rsid w:val="00B839D0"/>
    <w:rsid w:val="00B850BC"/>
    <w:rsid w:val="00B91DA4"/>
    <w:rsid w:val="00BB3499"/>
    <w:rsid w:val="00BB3E12"/>
    <w:rsid w:val="00BC034B"/>
    <w:rsid w:val="00BC5E4C"/>
    <w:rsid w:val="00BD5AE0"/>
    <w:rsid w:val="00BE7AA0"/>
    <w:rsid w:val="00BE7EC7"/>
    <w:rsid w:val="00BF2AB4"/>
    <w:rsid w:val="00BF302F"/>
    <w:rsid w:val="00BF37C2"/>
    <w:rsid w:val="00BF3DE6"/>
    <w:rsid w:val="00BF5C98"/>
    <w:rsid w:val="00C00920"/>
    <w:rsid w:val="00C13089"/>
    <w:rsid w:val="00C205B8"/>
    <w:rsid w:val="00C21448"/>
    <w:rsid w:val="00C22269"/>
    <w:rsid w:val="00C275D1"/>
    <w:rsid w:val="00C41361"/>
    <w:rsid w:val="00C454F8"/>
    <w:rsid w:val="00C51716"/>
    <w:rsid w:val="00C651B2"/>
    <w:rsid w:val="00C76F82"/>
    <w:rsid w:val="00C82E87"/>
    <w:rsid w:val="00C9198B"/>
    <w:rsid w:val="00C932B3"/>
    <w:rsid w:val="00C97848"/>
    <w:rsid w:val="00C978E9"/>
    <w:rsid w:val="00C97B43"/>
    <w:rsid w:val="00CA13EF"/>
    <w:rsid w:val="00CA2268"/>
    <w:rsid w:val="00CA695B"/>
    <w:rsid w:val="00CB4050"/>
    <w:rsid w:val="00CB45BF"/>
    <w:rsid w:val="00CB503C"/>
    <w:rsid w:val="00CB5924"/>
    <w:rsid w:val="00CD4418"/>
    <w:rsid w:val="00CD6A64"/>
    <w:rsid w:val="00CE1B93"/>
    <w:rsid w:val="00CE7D17"/>
    <w:rsid w:val="00CF0CC3"/>
    <w:rsid w:val="00CF1554"/>
    <w:rsid w:val="00CF4EFD"/>
    <w:rsid w:val="00CF72A3"/>
    <w:rsid w:val="00CF7B09"/>
    <w:rsid w:val="00D07021"/>
    <w:rsid w:val="00D1519C"/>
    <w:rsid w:val="00D20B28"/>
    <w:rsid w:val="00D35D0F"/>
    <w:rsid w:val="00D4642C"/>
    <w:rsid w:val="00D63AAF"/>
    <w:rsid w:val="00D705D7"/>
    <w:rsid w:val="00D72D7A"/>
    <w:rsid w:val="00D815D8"/>
    <w:rsid w:val="00D86AFE"/>
    <w:rsid w:val="00D92024"/>
    <w:rsid w:val="00DA0E42"/>
    <w:rsid w:val="00DA11C6"/>
    <w:rsid w:val="00DA326B"/>
    <w:rsid w:val="00DA596E"/>
    <w:rsid w:val="00DA6611"/>
    <w:rsid w:val="00DC2929"/>
    <w:rsid w:val="00DC78A2"/>
    <w:rsid w:val="00DD294D"/>
    <w:rsid w:val="00DD4F86"/>
    <w:rsid w:val="00DE398F"/>
    <w:rsid w:val="00DE3FE4"/>
    <w:rsid w:val="00DF3FCF"/>
    <w:rsid w:val="00DF50AA"/>
    <w:rsid w:val="00DF5EE2"/>
    <w:rsid w:val="00E066AE"/>
    <w:rsid w:val="00E13C32"/>
    <w:rsid w:val="00E14433"/>
    <w:rsid w:val="00E21C36"/>
    <w:rsid w:val="00E2333A"/>
    <w:rsid w:val="00E27B03"/>
    <w:rsid w:val="00E33219"/>
    <w:rsid w:val="00E42777"/>
    <w:rsid w:val="00E42FB1"/>
    <w:rsid w:val="00E50DE8"/>
    <w:rsid w:val="00E5347E"/>
    <w:rsid w:val="00E54C86"/>
    <w:rsid w:val="00E5539B"/>
    <w:rsid w:val="00E5662A"/>
    <w:rsid w:val="00E56C1A"/>
    <w:rsid w:val="00E603C7"/>
    <w:rsid w:val="00E60DFE"/>
    <w:rsid w:val="00E63362"/>
    <w:rsid w:val="00E67D1A"/>
    <w:rsid w:val="00E7070C"/>
    <w:rsid w:val="00E77EEF"/>
    <w:rsid w:val="00E90311"/>
    <w:rsid w:val="00E915E1"/>
    <w:rsid w:val="00EA009B"/>
    <w:rsid w:val="00EA621A"/>
    <w:rsid w:val="00ED3010"/>
    <w:rsid w:val="00EE11EB"/>
    <w:rsid w:val="00EE1412"/>
    <w:rsid w:val="00EE6EA6"/>
    <w:rsid w:val="00EF5496"/>
    <w:rsid w:val="00EF6DA3"/>
    <w:rsid w:val="00EF7463"/>
    <w:rsid w:val="00F013AD"/>
    <w:rsid w:val="00F04C0D"/>
    <w:rsid w:val="00F050A6"/>
    <w:rsid w:val="00F058A9"/>
    <w:rsid w:val="00F20290"/>
    <w:rsid w:val="00F223A2"/>
    <w:rsid w:val="00F26D82"/>
    <w:rsid w:val="00F27BA6"/>
    <w:rsid w:val="00F31E77"/>
    <w:rsid w:val="00F33671"/>
    <w:rsid w:val="00F422B5"/>
    <w:rsid w:val="00F44DA2"/>
    <w:rsid w:val="00F57CB8"/>
    <w:rsid w:val="00F613E7"/>
    <w:rsid w:val="00F61AAD"/>
    <w:rsid w:val="00F634A6"/>
    <w:rsid w:val="00F72510"/>
    <w:rsid w:val="00F87060"/>
    <w:rsid w:val="00FA2985"/>
    <w:rsid w:val="00FA5CC3"/>
    <w:rsid w:val="00FB3E61"/>
    <w:rsid w:val="00FB4C30"/>
    <w:rsid w:val="00FC52B2"/>
    <w:rsid w:val="00FD3404"/>
    <w:rsid w:val="00FE3518"/>
    <w:rsid w:val="00FE5F7A"/>
    <w:rsid w:val="00FE6C33"/>
    <w:rsid w:val="00FE7B67"/>
    <w:rsid w:val="00FF0802"/>
    <w:rsid w:val="00FF0CB4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b0042,#c3c3c3,#ff88b5"/>
    </o:shapedefaults>
    <o:shapelayout v:ext="edit">
      <o:idmap v:ext="edit" data="1"/>
    </o:shapelayout>
  </w:shapeDefaults>
  <w:decimalSymbol w:val=","/>
  <w:listSeparator w:val=";"/>
  <w15:docId w15:val="{0CE6BFB4-E379-43CB-9A2F-1F9F2F27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II,Normální -Certigo"/>
    <w:qFormat/>
    <w:rsid w:val="00181577"/>
    <w:pPr>
      <w:spacing w:after="60"/>
      <w:ind w:firstLine="992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81577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1577"/>
    <w:pPr>
      <w:spacing w:before="200"/>
      <w:outlineLvl w:val="1"/>
    </w:pPr>
    <w:rPr>
      <w:rFonts w:eastAsiaTheme="majorEastAs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577"/>
    <w:pPr>
      <w:spacing w:before="200" w:line="271" w:lineRule="auto"/>
      <w:outlineLvl w:val="2"/>
    </w:pPr>
    <w:rPr>
      <w:rFonts w:eastAsiaTheme="majorEastAs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577"/>
    <w:pPr>
      <w:spacing w:before="200"/>
      <w:outlineLvl w:val="3"/>
    </w:pPr>
    <w:rPr>
      <w:rFonts w:eastAsiaTheme="majorEastAs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577"/>
    <w:pPr>
      <w:spacing w:before="200"/>
      <w:outlineLvl w:val="4"/>
    </w:pPr>
    <w:rPr>
      <w:rFonts w:eastAsiaTheme="majorEastAsia" w:cstheme="majorBidi"/>
      <w:b/>
      <w:bCs/>
      <w:color w:val="7F7F7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577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577"/>
    <w:pPr>
      <w:outlineLvl w:val="6"/>
    </w:pPr>
    <w:rPr>
      <w:rFonts w:eastAsiaTheme="majorEastAs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577"/>
    <w:pPr>
      <w:outlineLvl w:val="7"/>
    </w:pPr>
    <w:rPr>
      <w:rFonts w:eastAsiaTheme="majorEastAs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577"/>
    <w:pPr>
      <w:outlineLvl w:val="8"/>
    </w:pPr>
    <w:rPr>
      <w:rFonts w:eastAsiaTheme="majorEastAs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707"/>
    <w:rPr>
      <w:rFonts w:ascii="Tahoma" w:hAnsi="Tahoma" w:cs="Tahoma"/>
      <w:sz w:val="16"/>
      <w:szCs w:val="16"/>
    </w:rPr>
  </w:style>
  <w:style w:type="paragraph" w:styleId="Bezmezer">
    <w:name w:val="No Spacing"/>
    <w:basedOn w:val="Odstavecseseznamem"/>
    <w:link w:val="BezmezerChar"/>
    <w:uiPriority w:val="1"/>
    <w:qFormat/>
    <w:rsid w:val="00181577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4C6707"/>
    <w:rPr>
      <w:color w:val="0000FF" w:themeColor="hyperlink"/>
      <w:u w:val="single"/>
    </w:rPr>
  </w:style>
  <w:style w:type="character" w:customStyle="1" w:styleId="text">
    <w:name w:val="text"/>
    <w:basedOn w:val="Standardnpsmoodstavce"/>
    <w:rsid w:val="00821C2A"/>
  </w:style>
  <w:style w:type="paragraph" w:customStyle="1" w:styleId="Style2">
    <w:name w:val="Style2"/>
    <w:basedOn w:val="Normln"/>
    <w:rsid w:val="00821C2A"/>
    <w:pPr>
      <w:widowControl w:val="0"/>
      <w:autoSpaceDE w:val="0"/>
      <w:autoSpaceDN w:val="0"/>
      <w:adjustRightInd w:val="0"/>
      <w:spacing w:line="304" w:lineRule="exact"/>
    </w:pPr>
    <w:rPr>
      <w:rFonts w:ascii="Times New Roman" w:hAnsi="Times New Roman"/>
      <w:sz w:val="24"/>
      <w:szCs w:val="24"/>
      <w:lang w:eastAsia="cs-CZ"/>
    </w:rPr>
  </w:style>
  <w:style w:type="paragraph" w:customStyle="1" w:styleId="Style5">
    <w:name w:val="Style5"/>
    <w:basedOn w:val="Normln"/>
    <w:rsid w:val="00821C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23">
    <w:name w:val="Font Style23"/>
    <w:basedOn w:val="Standardnpsmoodstavce"/>
    <w:rsid w:val="00821C2A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Standardnpsmoodstavce"/>
    <w:rsid w:val="00821C2A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181577"/>
    <w:rPr>
      <w:rFonts w:eastAsiaTheme="majorEastAsia" w:cstheme="majorBidi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81577"/>
    <w:rPr>
      <w:rFonts w:eastAsiaTheme="majorEastAsia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577"/>
    <w:rPr>
      <w:rFonts w:eastAsiaTheme="majorEastAs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577"/>
    <w:rPr>
      <w:rFonts w:eastAsiaTheme="majorEastAs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577"/>
    <w:rPr>
      <w:rFonts w:eastAsiaTheme="majorEastAsia" w:cstheme="majorBidi"/>
      <w:b/>
      <w:bCs/>
      <w:color w:val="7F7F7F"/>
    </w:rPr>
  </w:style>
  <w:style w:type="character" w:customStyle="1" w:styleId="Nadpis6Char">
    <w:name w:val="Nadpis 6 Char"/>
    <w:basedOn w:val="Standardnpsmoodstavce"/>
    <w:link w:val="Nadpis6"/>
    <w:uiPriority w:val="99"/>
    <w:rsid w:val="00181577"/>
    <w:rPr>
      <w:rFonts w:eastAsiaTheme="majorEastAsia" w:cstheme="majorBidi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577"/>
    <w:rPr>
      <w:rFonts w:eastAsiaTheme="majorEastAs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577"/>
    <w:rPr>
      <w:rFonts w:eastAsiaTheme="majorEastAs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577"/>
    <w:rPr>
      <w:rFonts w:eastAsiaTheme="majorEastAs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181577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181577"/>
    <w:rPr>
      <w:rFonts w:eastAsiaTheme="majorEastAsia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577"/>
    <w:pPr>
      <w:spacing w:after="600"/>
    </w:pPr>
    <w:rPr>
      <w:rFonts w:eastAsiaTheme="majorEastAs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181577"/>
    <w:rPr>
      <w:rFonts w:eastAsiaTheme="majorEastAs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181577"/>
    <w:rPr>
      <w:b/>
      <w:bCs/>
    </w:rPr>
  </w:style>
  <w:style w:type="character" w:styleId="Zdraznn">
    <w:name w:val="Emphasis"/>
    <w:uiPriority w:val="20"/>
    <w:qFormat/>
    <w:rsid w:val="001815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8157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81577"/>
    <w:pPr>
      <w:spacing w:before="20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tChar">
    <w:name w:val="Citát Char"/>
    <w:basedOn w:val="Standardnpsmoodstavce"/>
    <w:link w:val="Citt"/>
    <w:uiPriority w:val="29"/>
    <w:rsid w:val="0018157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5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577"/>
    <w:rPr>
      <w:b/>
      <w:bCs/>
      <w:i/>
      <w:iCs/>
    </w:rPr>
  </w:style>
  <w:style w:type="character" w:styleId="Zdraznnjemn">
    <w:name w:val="Subtle Emphasis"/>
    <w:uiPriority w:val="19"/>
    <w:qFormat/>
    <w:rsid w:val="00181577"/>
    <w:rPr>
      <w:i/>
      <w:iCs/>
    </w:rPr>
  </w:style>
  <w:style w:type="character" w:styleId="Zdraznnintenzivn">
    <w:name w:val="Intense Emphasis"/>
    <w:uiPriority w:val="21"/>
    <w:qFormat/>
    <w:rsid w:val="00181577"/>
    <w:rPr>
      <w:b/>
      <w:bCs/>
    </w:rPr>
  </w:style>
  <w:style w:type="character" w:styleId="Odkazjemn">
    <w:name w:val="Subtle Reference"/>
    <w:uiPriority w:val="31"/>
    <w:qFormat/>
    <w:rsid w:val="00181577"/>
    <w:rPr>
      <w:smallCaps/>
    </w:rPr>
  </w:style>
  <w:style w:type="character" w:styleId="Odkazintenzivn">
    <w:name w:val="Intense Reference"/>
    <w:uiPriority w:val="32"/>
    <w:qFormat/>
    <w:rsid w:val="00181577"/>
    <w:rPr>
      <w:smallCaps/>
      <w:spacing w:val="5"/>
      <w:u w:val="single"/>
    </w:rPr>
  </w:style>
  <w:style w:type="character" w:styleId="Nzevknihy">
    <w:name w:val="Book Title"/>
    <w:uiPriority w:val="33"/>
    <w:qFormat/>
    <w:rsid w:val="0018157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81577"/>
    <w:pPr>
      <w:outlineLvl w:val="9"/>
    </w:pPr>
    <w:rPr>
      <w:lang w:val="en-US" w:eastAsia="en-US" w:bidi="en-US"/>
    </w:rPr>
  </w:style>
  <w:style w:type="paragraph" w:styleId="Zhlav">
    <w:name w:val="header"/>
    <w:basedOn w:val="Normln"/>
    <w:link w:val="ZhlavChar"/>
    <w:unhideWhenUsed/>
    <w:rsid w:val="00BB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3E12"/>
  </w:style>
  <w:style w:type="paragraph" w:styleId="Zpat">
    <w:name w:val="footer"/>
    <w:basedOn w:val="Normln"/>
    <w:link w:val="ZpatChar"/>
    <w:uiPriority w:val="99"/>
    <w:unhideWhenUsed/>
    <w:rsid w:val="00BB3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E12"/>
  </w:style>
  <w:style w:type="character" w:customStyle="1" w:styleId="tsubjname">
    <w:name w:val="tsubjname"/>
    <w:basedOn w:val="Standardnpsmoodstavce"/>
    <w:rsid w:val="00FA2985"/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181577"/>
    <w:pPr>
      <w:tabs>
        <w:tab w:val="left" w:pos="1418"/>
        <w:tab w:val="right" w:leader="dot" w:pos="10196"/>
      </w:tabs>
      <w:spacing w:after="100"/>
      <w:ind w:firstLine="851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81577"/>
    <w:pPr>
      <w:spacing w:after="100" w:line="276" w:lineRule="auto"/>
      <w:ind w:left="220"/>
    </w:pPr>
    <w:rPr>
      <w:rFonts w:asciiTheme="minorHAnsi" w:eastAsiaTheme="minorEastAsia" w:hAnsiTheme="minorHAnsi" w:cstheme="minorBidi"/>
      <w:lang w:val="cs-CZ"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81577"/>
    <w:pPr>
      <w:spacing w:after="100" w:line="276" w:lineRule="auto"/>
      <w:ind w:left="440"/>
    </w:pPr>
    <w:rPr>
      <w:rFonts w:asciiTheme="minorHAnsi" w:eastAsiaTheme="minorEastAsia" w:hAnsiTheme="minorHAnsi" w:cstheme="minorBidi"/>
      <w:lang w:val="cs-CZ"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181577"/>
    <w:rPr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181577"/>
    <w:rPr>
      <w:sz w:val="22"/>
      <w:szCs w:val="22"/>
      <w:lang w:val="en-US" w:eastAsia="en-US" w:bidi="en-US"/>
    </w:rPr>
  </w:style>
  <w:style w:type="paragraph" w:customStyle="1" w:styleId="Styl1">
    <w:name w:val="Styl1"/>
    <w:basedOn w:val="Odstavecseseznamem"/>
    <w:link w:val="Styl1Char"/>
    <w:qFormat/>
    <w:rsid w:val="00181577"/>
    <w:pPr>
      <w:numPr>
        <w:numId w:val="3"/>
      </w:numPr>
      <w:spacing w:before="360" w:after="240"/>
      <w:contextualSpacing w:val="0"/>
      <w:outlineLvl w:val="0"/>
    </w:pPr>
    <w:rPr>
      <w:rFonts w:asciiTheme="minorHAnsi" w:hAnsiTheme="minorHAnsi"/>
      <w:b/>
      <w:sz w:val="28"/>
      <w:szCs w:val="28"/>
    </w:rPr>
  </w:style>
  <w:style w:type="character" w:customStyle="1" w:styleId="Styl1Char">
    <w:name w:val="Styl1 Char"/>
    <w:basedOn w:val="OdstavecseseznamemChar"/>
    <w:link w:val="Styl1"/>
    <w:rsid w:val="00181577"/>
    <w:rPr>
      <w:rFonts w:asciiTheme="minorHAnsi" w:hAnsiTheme="minorHAnsi"/>
      <w:b/>
      <w:sz w:val="28"/>
      <w:szCs w:val="28"/>
      <w:lang w:val="en-US" w:eastAsia="en-US" w:bidi="en-US"/>
    </w:rPr>
  </w:style>
  <w:style w:type="paragraph" w:customStyle="1" w:styleId="Styl5-11">
    <w:name w:val="Styl5 - 1.1."/>
    <w:basedOn w:val="Zkladntext"/>
    <w:link w:val="Styl5-11Char"/>
    <w:qFormat/>
    <w:rsid w:val="00181577"/>
    <w:pPr>
      <w:widowControl w:val="0"/>
      <w:numPr>
        <w:ilvl w:val="1"/>
        <w:numId w:val="2"/>
      </w:numPr>
      <w:tabs>
        <w:tab w:val="left" w:pos="426"/>
      </w:tabs>
      <w:spacing w:line="312" w:lineRule="auto"/>
      <w:jc w:val="both"/>
    </w:pPr>
    <w:rPr>
      <w:rFonts w:ascii="Times New Roman" w:hAnsi="Times New Roman" w:cs="Arial"/>
      <w:noProof/>
      <w:sz w:val="24"/>
      <w:szCs w:val="20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3F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3FCF"/>
    <w:rPr>
      <w:sz w:val="22"/>
      <w:szCs w:val="22"/>
      <w:lang w:val="en-US" w:eastAsia="en-US" w:bidi="en-US"/>
    </w:rPr>
  </w:style>
  <w:style w:type="character" w:customStyle="1" w:styleId="Styl5-11Char">
    <w:name w:val="Styl5 - 1.1. Char"/>
    <w:basedOn w:val="ZkladntextChar"/>
    <w:link w:val="Styl5-11"/>
    <w:rsid w:val="00181577"/>
    <w:rPr>
      <w:rFonts w:ascii="Times New Roman" w:hAnsi="Times New Roman" w:cs="Arial"/>
      <w:noProof/>
      <w:sz w:val="24"/>
      <w:szCs w:val="22"/>
      <w:lang w:val="en-US" w:eastAsia="en-US" w:bidi="en-US"/>
    </w:rPr>
  </w:style>
  <w:style w:type="paragraph" w:customStyle="1" w:styleId="Styl2">
    <w:name w:val="Styl2"/>
    <w:basedOn w:val="Styl1"/>
    <w:link w:val="Styl2Char"/>
    <w:qFormat/>
    <w:rsid w:val="00181577"/>
    <w:pPr>
      <w:numPr>
        <w:ilvl w:val="1"/>
      </w:numPr>
    </w:pPr>
    <w:rPr>
      <w:rFonts w:cs="Arial"/>
      <w:sz w:val="24"/>
      <w:szCs w:val="24"/>
    </w:rPr>
  </w:style>
  <w:style w:type="character" w:customStyle="1" w:styleId="Styl2Char">
    <w:name w:val="Styl2 Char"/>
    <w:basedOn w:val="Styl1Char"/>
    <w:link w:val="Styl2"/>
    <w:rsid w:val="00181577"/>
    <w:rPr>
      <w:rFonts w:asciiTheme="minorHAnsi" w:hAnsiTheme="minorHAnsi" w:cs="Arial"/>
      <w:b/>
      <w:sz w:val="24"/>
      <w:szCs w:val="24"/>
      <w:lang w:val="en-US" w:eastAsia="en-US" w:bidi="en-US"/>
    </w:rPr>
  </w:style>
  <w:style w:type="paragraph" w:customStyle="1" w:styleId="SEZNAMY">
    <w:name w:val="SEZNAMY"/>
    <w:basedOn w:val="Odstavecseseznamem"/>
    <w:link w:val="SEZNAMYChar"/>
    <w:qFormat/>
    <w:rsid w:val="00181577"/>
    <w:pPr>
      <w:spacing w:after="120"/>
      <w:ind w:left="1134" w:hanging="142"/>
      <w:contextualSpacing w:val="0"/>
    </w:pPr>
    <w:rPr>
      <w:rFonts w:asciiTheme="minorHAnsi" w:hAnsiTheme="minorHAnsi"/>
    </w:rPr>
  </w:style>
  <w:style w:type="character" w:customStyle="1" w:styleId="SEZNAMYChar">
    <w:name w:val="SEZNAMY Char"/>
    <w:basedOn w:val="OdstavecseseznamemChar"/>
    <w:link w:val="SEZNAMY"/>
    <w:rsid w:val="00181577"/>
    <w:rPr>
      <w:rFonts w:asciiTheme="minorHAnsi" w:hAnsiTheme="minorHAnsi"/>
      <w:sz w:val="22"/>
      <w:szCs w:val="22"/>
      <w:lang w:val="en-US" w:eastAsia="en-US" w:bidi="en-US"/>
    </w:rPr>
  </w:style>
  <w:style w:type="paragraph" w:customStyle="1" w:styleId="Styl3">
    <w:name w:val="Styl3"/>
    <w:basedOn w:val="Styl2"/>
    <w:link w:val="Styl3Char"/>
    <w:qFormat/>
    <w:rsid w:val="00181577"/>
    <w:pPr>
      <w:numPr>
        <w:ilvl w:val="2"/>
      </w:numPr>
    </w:pPr>
  </w:style>
  <w:style w:type="character" w:customStyle="1" w:styleId="Styl3Char">
    <w:name w:val="Styl3 Char"/>
    <w:basedOn w:val="Styl2Char"/>
    <w:link w:val="Styl3"/>
    <w:rsid w:val="00181577"/>
    <w:rPr>
      <w:rFonts w:asciiTheme="minorHAnsi" w:hAnsiTheme="minorHAnsi" w:cs="Arial"/>
      <w:b/>
      <w:sz w:val="24"/>
      <w:szCs w:val="24"/>
      <w:lang w:val="en-US" w:eastAsia="en-US" w:bidi="en-US"/>
    </w:rPr>
  </w:style>
  <w:style w:type="paragraph" w:customStyle="1" w:styleId="NormalI">
    <w:name w:val="Normal I"/>
    <w:basedOn w:val="Normln"/>
    <w:link w:val="NormalIChar"/>
    <w:qFormat/>
    <w:rsid w:val="00181577"/>
    <w:pPr>
      <w:ind w:firstLine="567"/>
    </w:pPr>
  </w:style>
  <w:style w:type="character" w:customStyle="1" w:styleId="NormalIChar">
    <w:name w:val="Normal I Char"/>
    <w:basedOn w:val="Standardnpsmoodstavce"/>
    <w:link w:val="NormalI"/>
    <w:rsid w:val="00181577"/>
    <w:rPr>
      <w:sz w:val="22"/>
      <w:szCs w:val="22"/>
      <w:lang w:val="en-US" w:eastAsia="en-US" w:bidi="en-US"/>
    </w:rPr>
  </w:style>
  <w:style w:type="paragraph" w:customStyle="1" w:styleId="Styl4-I">
    <w:name w:val="Styl4 - I."/>
    <w:basedOn w:val="Bezmezer"/>
    <w:link w:val="Styl4-IChar"/>
    <w:qFormat/>
    <w:rsid w:val="00181577"/>
    <w:pPr>
      <w:numPr>
        <w:numId w:val="0"/>
      </w:numPr>
    </w:pPr>
  </w:style>
  <w:style w:type="character" w:customStyle="1" w:styleId="Styl4-IChar">
    <w:name w:val="Styl4 - I. Char"/>
    <w:basedOn w:val="BezmezerChar"/>
    <w:link w:val="Styl4-I"/>
    <w:rsid w:val="00181577"/>
    <w:rPr>
      <w:sz w:val="22"/>
      <w:szCs w:val="22"/>
      <w:lang w:val="en-US" w:eastAsia="en-US" w:bidi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B50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B503C"/>
    <w:rPr>
      <w:sz w:val="22"/>
      <w:szCs w:val="22"/>
      <w:lang w:val="en-US" w:eastAsia="en-US" w:bidi="en-US"/>
    </w:rPr>
  </w:style>
  <w:style w:type="paragraph" w:customStyle="1" w:styleId="Zkladntext21">
    <w:name w:val="Základní text 21"/>
    <w:basedOn w:val="Normln"/>
    <w:rsid w:val="00CB503C"/>
    <w:pPr>
      <w:overflowPunct w:val="0"/>
      <w:autoSpaceDE w:val="0"/>
      <w:autoSpaceDN w:val="0"/>
      <w:adjustRightInd w:val="0"/>
      <w:spacing w:after="0"/>
      <w:ind w:firstLine="0"/>
      <w:jc w:val="both"/>
      <w:textAlignment w:val="baseline"/>
    </w:pPr>
    <w:rPr>
      <w:rFonts w:ascii="Times New Roman" w:hAnsi="Times New Roman"/>
      <w:sz w:val="24"/>
      <w:szCs w:val="20"/>
      <w:lang w:val="cs-CZ" w:eastAsia="cs-CZ" w:bidi="ar-SA"/>
    </w:rPr>
  </w:style>
  <w:style w:type="character" w:styleId="slostrnky">
    <w:name w:val="page number"/>
    <w:basedOn w:val="Standardnpsmoodstavce"/>
    <w:rsid w:val="00CB503C"/>
  </w:style>
  <w:style w:type="character" w:styleId="Odkaznakoment">
    <w:name w:val="annotation reference"/>
    <w:basedOn w:val="Standardnpsmoodstavce"/>
    <w:uiPriority w:val="99"/>
    <w:semiHidden/>
    <w:unhideWhenUsed/>
    <w:rsid w:val="00CB5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03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hAnsi="Times New Roman"/>
      <w:sz w:val="20"/>
      <w:szCs w:val="20"/>
      <w:lang w:val="cs-CZ"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03C"/>
    <w:rPr>
      <w:rFonts w:ascii="Times New Roman" w:hAnsi="Times New Roman"/>
    </w:rPr>
  </w:style>
  <w:style w:type="paragraph" w:customStyle="1" w:styleId="Default">
    <w:name w:val="Default"/>
    <w:link w:val="DefaultChar"/>
    <w:rsid w:val="000E7C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431C95"/>
    <w:rPr>
      <w:rFonts w:ascii="Arial" w:hAnsi="Arial" w:cs="Arial"/>
      <w:color w:val="000000"/>
      <w:sz w:val="24"/>
      <w:szCs w:val="24"/>
    </w:rPr>
  </w:style>
  <w:style w:type="paragraph" w:customStyle="1" w:styleId="NormlnOdsazen">
    <w:name w:val="Normální  + Odsazení"/>
    <w:basedOn w:val="Normln"/>
    <w:rsid w:val="004F3A1C"/>
    <w:pPr>
      <w:numPr>
        <w:numId w:val="19"/>
      </w:numPr>
      <w:spacing w:after="120"/>
      <w:jc w:val="both"/>
    </w:pPr>
    <w:rPr>
      <w:rFonts w:ascii="Verdana" w:hAnsi="Verdana"/>
      <w:sz w:val="20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4F9"/>
    <w:pPr>
      <w:overflowPunct/>
      <w:autoSpaceDE/>
      <w:autoSpaceDN/>
      <w:adjustRightInd/>
      <w:spacing w:after="60"/>
      <w:ind w:firstLine="992"/>
      <w:textAlignment w:val="auto"/>
    </w:pPr>
    <w:rPr>
      <w:rFonts w:ascii="Calibri" w:hAnsi="Calibri"/>
      <w:b/>
      <w:bCs/>
      <w:lang w:val="en-US"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4F9"/>
    <w:rPr>
      <w:rFonts w:ascii="Times New Roman" w:hAnsi="Times New Roman"/>
      <w:b/>
      <w:bCs/>
      <w:lang w:val="en-US" w:eastAsia="en-US" w:bidi="en-US"/>
    </w:rPr>
  </w:style>
  <w:style w:type="table" w:styleId="Mkatabulky">
    <w:name w:val="Table Grid"/>
    <w:basedOn w:val="Normlntabulka"/>
    <w:uiPriority w:val="59"/>
    <w:rsid w:val="00F5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830C4E"/>
    <w:pPr>
      <w:spacing w:after="120"/>
      <w:ind w:left="283" w:firstLine="0"/>
    </w:pPr>
    <w:rPr>
      <w:rFonts w:ascii="Times New Roman" w:hAnsi="Times New Roman"/>
      <w:sz w:val="24"/>
      <w:szCs w:val="24"/>
      <w:lang w:val="x-none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0C4E"/>
    <w:rPr>
      <w:rFonts w:ascii="Times New Roman" w:hAnsi="Times New Roman"/>
      <w:sz w:val="24"/>
      <w:szCs w:val="24"/>
      <w:lang w:val="x-none" w:eastAsia="en-US"/>
    </w:rPr>
  </w:style>
  <w:style w:type="paragraph" w:customStyle="1" w:styleId="Zkladntextodsazen31">
    <w:name w:val="Základní text odsazený 31"/>
    <w:basedOn w:val="Normln"/>
    <w:rsid w:val="00240DAE"/>
    <w:pPr>
      <w:suppressAutoHyphens/>
      <w:spacing w:after="0"/>
      <w:ind w:left="567" w:hanging="567"/>
      <w:jc w:val="both"/>
    </w:pPr>
    <w:rPr>
      <w:rFonts w:ascii="Times New Roman" w:hAnsi="Times New Roman"/>
      <w:szCs w:val="20"/>
      <w:lang w:val="cs-CZ" w:eastAsia="ar-SA" w:bidi="ar-SA"/>
    </w:rPr>
  </w:style>
  <w:style w:type="paragraph" w:customStyle="1" w:styleId="Smlouva-slo">
    <w:name w:val="Smlouva-číslo"/>
    <w:basedOn w:val="Normln"/>
    <w:rsid w:val="009811A5"/>
    <w:pPr>
      <w:widowControl w:val="0"/>
      <w:tabs>
        <w:tab w:val="num" w:pos="360"/>
      </w:tabs>
      <w:suppressAutoHyphens/>
      <w:spacing w:before="120" w:after="0" w:line="240" w:lineRule="atLeast"/>
      <w:ind w:left="907" w:hanging="340"/>
      <w:jc w:val="both"/>
    </w:pPr>
    <w:rPr>
      <w:rFonts w:ascii="Times New Roman" w:hAnsi="Times New Roman"/>
      <w:sz w:val="24"/>
      <w:szCs w:val="20"/>
      <w:lang w:val="cs-CZ" w:eastAsia="ar-SA" w:bidi="ar-SA"/>
    </w:rPr>
  </w:style>
  <w:style w:type="character" w:customStyle="1" w:styleId="apple-converted-space">
    <w:name w:val="apple-converted-space"/>
    <w:basedOn w:val="Standardnpsmoodstavce"/>
    <w:rsid w:val="00782953"/>
  </w:style>
  <w:style w:type="character" w:customStyle="1" w:styleId="contact-name">
    <w:name w:val="contact-name"/>
    <w:rsid w:val="00280AD9"/>
  </w:style>
  <w:style w:type="paragraph" w:styleId="Revize">
    <w:name w:val="Revision"/>
    <w:hidden/>
    <w:uiPriority w:val="99"/>
    <w:semiHidden/>
    <w:rsid w:val="00830A4F"/>
    <w:rPr>
      <w:sz w:val="22"/>
      <w:szCs w:val="22"/>
      <w:lang w:val="en-US" w:eastAsia="en-US" w:bidi="en-US"/>
    </w:rPr>
  </w:style>
  <w:style w:type="paragraph" w:customStyle="1" w:styleId="NormlnIMP0">
    <w:name w:val="Normální_IMP~0"/>
    <w:basedOn w:val="Normln"/>
    <w:rsid w:val="00BF2AB4"/>
    <w:pPr>
      <w:suppressAutoHyphens/>
      <w:overflowPunct w:val="0"/>
      <w:autoSpaceDE w:val="0"/>
      <w:autoSpaceDN w:val="0"/>
      <w:adjustRightInd w:val="0"/>
      <w:spacing w:after="0" w:line="189" w:lineRule="auto"/>
      <w:ind w:firstLine="0"/>
    </w:pPr>
    <w:rPr>
      <w:rFonts w:ascii="Times New Roman" w:hAnsi="Times New Roman"/>
      <w:sz w:val="24"/>
      <w:szCs w:val="20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08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0802"/>
    <w:rPr>
      <w:sz w:val="22"/>
      <w:szCs w:val="22"/>
      <w:lang w:val="en-US" w:eastAsia="en-US" w:bidi="en-US"/>
    </w:rPr>
  </w:style>
  <w:style w:type="paragraph" w:styleId="Seznam2">
    <w:name w:val="List 2"/>
    <w:basedOn w:val="Normln"/>
    <w:link w:val="Seznam2Char"/>
    <w:uiPriority w:val="99"/>
    <w:rsid w:val="009B61CA"/>
    <w:pPr>
      <w:spacing w:after="0"/>
      <w:ind w:left="566" w:hanging="283"/>
    </w:pPr>
    <w:rPr>
      <w:rFonts w:eastAsia="Calibri"/>
      <w:sz w:val="20"/>
      <w:szCs w:val="20"/>
      <w:lang w:val="cs-CZ" w:eastAsia="cs-CZ" w:bidi="ar-SA"/>
    </w:rPr>
  </w:style>
  <w:style w:type="character" w:customStyle="1" w:styleId="Seznam2Char">
    <w:name w:val="Seznam 2 Char"/>
    <w:link w:val="Seznam2"/>
    <w:uiPriority w:val="99"/>
    <w:locked/>
    <w:rsid w:val="009B61CA"/>
    <w:rPr>
      <w:rFonts w:eastAsia="Calibri"/>
    </w:rPr>
  </w:style>
  <w:style w:type="paragraph" w:customStyle="1" w:styleId="499textodrazeny">
    <w:name w:val="499_text_odrazeny"/>
    <w:basedOn w:val="Normln"/>
    <w:link w:val="499textodrazenyChar"/>
    <w:uiPriority w:val="99"/>
    <w:rsid w:val="00546235"/>
    <w:pPr>
      <w:spacing w:before="60" w:after="0"/>
      <w:ind w:left="709" w:firstLine="0"/>
    </w:pPr>
    <w:rPr>
      <w:rFonts w:ascii="Arial" w:eastAsia="Calibri" w:hAnsi="Arial" w:cs="Arial"/>
      <w:color w:val="000000"/>
      <w:sz w:val="18"/>
      <w:szCs w:val="18"/>
      <w:lang w:val="cs-CZ" w:bidi="ar-SA"/>
    </w:rPr>
  </w:style>
  <w:style w:type="character" w:customStyle="1" w:styleId="499textodrazenyChar">
    <w:name w:val="499_text_odrazeny Char"/>
    <w:link w:val="499textodrazeny"/>
    <w:uiPriority w:val="99"/>
    <w:rsid w:val="00546235"/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datalabel">
    <w:name w:val="datalabel"/>
    <w:basedOn w:val="Standardnpsmoodstavce"/>
    <w:rsid w:val="00AF10AB"/>
  </w:style>
  <w:style w:type="character" w:customStyle="1" w:styleId="platne1">
    <w:name w:val="platne1"/>
    <w:rsid w:val="00D63A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D3E54-3902-4776-93DF-C6DBD3B6B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D90E3-8FC2-4989-B160-8F9CE5A32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E04F0-2AA2-47F6-A317-48A76B104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0A994-DC9F-426F-92EF-BE34533B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6120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PHolbova</dc:creator>
  <cp:lastModifiedBy>Petr Jelínek</cp:lastModifiedBy>
  <cp:revision>6</cp:revision>
  <cp:lastPrinted>2014-01-06T09:58:00Z</cp:lastPrinted>
  <dcterms:created xsi:type="dcterms:W3CDTF">2018-04-04T11:46:00Z</dcterms:created>
  <dcterms:modified xsi:type="dcterms:W3CDTF">2018-05-10T08:38:00Z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0x0101005A57419E2235C749B61ABD2575BC4DDA</vt:lpwstr>
  </property>
</Properties>
</file>