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18B7B" w14:textId="77777777" w:rsidR="00896971" w:rsidRDefault="0067125D" w:rsidP="00DD447B">
      <w:pPr>
        <w:widowControl w:val="0"/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b/>
          <w:color w:val="000000"/>
          <w:sz w:val="52"/>
          <w:szCs w:val="52"/>
        </w:rPr>
      </w:pPr>
      <w:r>
        <w:rPr>
          <w:rFonts w:ascii="Arial" w:hAnsi="Arial" w:cs="Arial"/>
          <w:b/>
          <w:color w:val="000000"/>
          <w:sz w:val="52"/>
          <w:szCs w:val="52"/>
        </w:rPr>
        <w:t>Smlouva o dílo</w:t>
      </w:r>
      <w:r w:rsidR="0066090E">
        <w:rPr>
          <w:rFonts w:ascii="Arial" w:hAnsi="Arial" w:cs="Arial"/>
          <w:b/>
          <w:color w:val="000000"/>
          <w:sz w:val="52"/>
          <w:szCs w:val="52"/>
        </w:rPr>
        <w:t xml:space="preserve"> č. </w:t>
      </w:r>
      <w:r w:rsidR="00DE788B">
        <w:rPr>
          <w:rFonts w:ascii="Arial" w:hAnsi="Arial" w:cs="Arial"/>
          <w:b/>
          <w:color w:val="000000"/>
          <w:sz w:val="52"/>
          <w:szCs w:val="52"/>
        </w:rPr>
        <w:t>SP17</w:t>
      </w:r>
      <w:r w:rsidR="0066090E">
        <w:rPr>
          <w:rFonts w:ascii="Arial" w:hAnsi="Arial" w:cs="Arial"/>
          <w:b/>
          <w:color w:val="000000"/>
          <w:sz w:val="52"/>
          <w:szCs w:val="52"/>
        </w:rPr>
        <w:t>/201</w:t>
      </w:r>
      <w:r w:rsidR="008B7040">
        <w:rPr>
          <w:rFonts w:ascii="Arial" w:hAnsi="Arial" w:cs="Arial"/>
          <w:b/>
          <w:color w:val="000000"/>
          <w:sz w:val="52"/>
          <w:szCs w:val="52"/>
        </w:rPr>
        <w:t>6</w:t>
      </w:r>
    </w:p>
    <w:p w14:paraId="07A0BA44" w14:textId="77777777" w:rsidR="0066090E" w:rsidRPr="00C05296" w:rsidRDefault="00021425" w:rsidP="00C166F2">
      <w:pPr>
        <w:widowControl w:val="0"/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vypracování</w:t>
      </w:r>
      <w:r w:rsidR="0066090E">
        <w:rPr>
          <w:rFonts w:ascii="Arial" w:hAnsi="Arial" w:cs="Arial"/>
          <w:color w:val="000000"/>
        </w:rPr>
        <w:t xml:space="preserve"> </w:t>
      </w:r>
      <w:r w:rsidR="00C166F2">
        <w:rPr>
          <w:rFonts w:ascii="Arial" w:hAnsi="Arial" w:cs="Arial"/>
          <w:color w:val="000000"/>
        </w:rPr>
        <w:t xml:space="preserve">studie </w:t>
      </w:r>
    </w:p>
    <w:p w14:paraId="3C16683E" w14:textId="77777777" w:rsidR="00896971" w:rsidRPr="00B87A87" w:rsidRDefault="00896971" w:rsidP="00DD447B">
      <w:pPr>
        <w:widowControl w:val="0"/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42A9EC70" w14:textId="77777777" w:rsidR="00896971" w:rsidRPr="00B87A87" w:rsidRDefault="00896971" w:rsidP="00DD447B">
      <w:pPr>
        <w:widowControl w:val="0"/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0BE05D55" w14:textId="77777777" w:rsidR="00896971" w:rsidRPr="00B87A87" w:rsidRDefault="00896971" w:rsidP="00DD447B">
      <w:pPr>
        <w:widowControl w:val="0"/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396934C9" w14:textId="77777777" w:rsidR="00C166F2" w:rsidRPr="00C166F2" w:rsidRDefault="00896971" w:rsidP="00C166F2">
      <w:pPr>
        <w:spacing w:before="60" w:after="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t>Objednatel</w:t>
      </w:r>
      <w:r w:rsidR="00C166F2">
        <w:rPr>
          <w:rFonts w:ascii="Arial" w:hAnsi="Arial" w:cs="Arial"/>
          <w:b/>
          <w:color w:val="000000"/>
          <w:sz w:val="22"/>
          <w:szCs w:val="22"/>
        </w:rPr>
        <w:t xml:space="preserve">              </w:t>
      </w:r>
      <w:r w:rsidRPr="00B87A87">
        <w:rPr>
          <w:rFonts w:ascii="Arial" w:hAnsi="Arial" w:cs="Arial"/>
          <w:b/>
          <w:color w:val="000000"/>
          <w:sz w:val="22"/>
          <w:szCs w:val="22"/>
        </w:rPr>
        <w:t>:</w:t>
      </w:r>
      <w:r w:rsidRPr="00B87A87">
        <w:rPr>
          <w:rFonts w:ascii="Arial" w:hAnsi="Arial" w:cs="Arial"/>
          <w:b/>
          <w:color w:val="000000"/>
          <w:sz w:val="22"/>
          <w:szCs w:val="22"/>
        </w:rPr>
        <w:tab/>
      </w:r>
      <w:r w:rsidR="00C166F2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="00C166F2" w:rsidRPr="00C166F2">
        <w:rPr>
          <w:rFonts w:ascii="Arial" w:hAnsi="Arial" w:cs="Arial"/>
          <w:b/>
          <w:color w:val="000000"/>
          <w:sz w:val="22"/>
          <w:szCs w:val="22"/>
        </w:rPr>
        <w:t>Západočeská univerzita v Plzni</w:t>
      </w:r>
    </w:p>
    <w:p w14:paraId="141AD19F" w14:textId="77777777" w:rsidR="00896971" w:rsidRPr="00193D6B" w:rsidRDefault="00896971" w:rsidP="009E6098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t>IČ</w:t>
      </w:r>
      <w:r w:rsidRPr="00B87A87">
        <w:rPr>
          <w:rFonts w:ascii="Arial" w:hAnsi="Arial" w:cs="Arial"/>
          <w:b/>
          <w:color w:val="000000"/>
          <w:sz w:val="22"/>
          <w:szCs w:val="22"/>
        </w:rPr>
        <w:tab/>
        <w:t>:</w:t>
      </w:r>
      <w:r w:rsidRPr="00B87A87">
        <w:rPr>
          <w:rFonts w:ascii="Arial" w:hAnsi="Arial" w:cs="Arial"/>
          <w:b/>
          <w:color w:val="000000"/>
          <w:sz w:val="22"/>
          <w:szCs w:val="22"/>
        </w:rPr>
        <w:tab/>
      </w:r>
      <w:r w:rsidR="00C166F2" w:rsidRPr="00C166F2">
        <w:rPr>
          <w:rFonts w:ascii="Arial" w:hAnsi="Arial" w:cs="Arial"/>
          <w:color w:val="000000"/>
          <w:sz w:val="22"/>
          <w:szCs w:val="22"/>
        </w:rPr>
        <w:t>497</w:t>
      </w:r>
      <w:r w:rsidR="00143BCE">
        <w:rPr>
          <w:rFonts w:ascii="Arial" w:hAnsi="Arial" w:cs="Arial"/>
          <w:color w:val="000000"/>
          <w:sz w:val="22"/>
          <w:szCs w:val="22"/>
        </w:rPr>
        <w:t xml:space="preserve"> </w:t>
      </w:r>
      <w:r w:rsidR="00C166F2" w:rsidRPr="00C166F2">
        <w:rPr>
          <w:rFonts w:ascii="Arial" w:hAnsi="Arial" w:cs="Arial"/>
          <w:color w:val="000000"/>
          <w:sz w:val="22"/>
          <w:szCs w:val="22"/>
        </w:rPr>
        <w:t>77</w:t>
      </w:r>
      <w:r w:rsidR="00143BCE">
        <w:rPr>
          <w:rFonts w:ascii="Arial" w:hAnsi="Arial" w:cs="Arial"/>
          <w:color w:val="000000"/>
          <w:sz w:val="22"/>
          <w:szCs w:val="22"/>
        </w:rPr>
        <w:t xml:space="preserve"> </w:t>
      </w:r>
      <w:r w:rsidR="00C166F2" w:rsidRPr="00C166F2">
        <w:rPr>
          <w:rFonts w:ascii="Arial" w:hAnsi="Arial" w:cs="Arial"/>
          <w:color w:val="000000"/>
          <w:sz w:val="22"/>
          <w:szCs w:val="22"/>
        </w:rPr>
        <w:t>513</w:t>
      </w:r>
    </w:p>
    <w:p w14:paraId="63E888FE" w14:textId="77777777" w:rsidR="00C166F2" w:rsidRDefault="00896971" w:rsidP="009E6098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t>Sídlo</w:t>
      </w:r>
      <w:r w:rsidRPr="00B87A87">
        <w:rPr>
          <w:rFonts w:ascii="Arial" w:hAnsi="Arial" w:cs="Arial"/>
          <w:b/>
          <w:color w:val="000000"/>
          <w:sz w:val="22"/>
          <w:szCs w:val="22"/>
        </w:rPr>
        <w:tab/>
        <w:t>:</w:t>
      </w:r>
      <w:r w:rsidRPr="00B87A87">
        <w:rPr>
          <w:rFonts w:ascii="Arial" w:hAnsi="Arial" w:cs="Arial"/>
          <w:color w:val="000000"/>
          <w:sz w:val="22"/>
          <w:szCs w:val="22"/>
        </w:rPr>
        <w:tab/>
      </w:r>
      <w:r w:rsidR="00C166F2" w:rsidRPr="00C166F2">
        <w:rPr>
          <w:rFonts w:ascii="Arial" w:hAnsi="Arial" w:cs="Arial"/>
          <w:color w:val="000000"/>
          <w:sz w:val="22"/>
          <w:szCs w:val="22"/>
        </w:rPr>
        <w:t>Univerzitní ul., č. orientační 8, č. p.</w:t>
      </w:r>
      <w:r w:rsidR="001F11EC">
        <w:rPr>
          <w:rFonts w:ascii="Arial" w:hAnsi="Arial" w:cs="Arial"/>
          <w:color w:val="000000"/>
          <w:sz w:val="22"/>
          <w:szCs w:val="22"/>
        </w:rPr>
        <w:t xml:space="preserve"> 2732, 306 14 Plzeň</w:t>
      </w:r>
    </w:p>
    <w:p w14:paraId="6ADC5602" w14:textId="77777777" w:rsidR="00D40FAF" w:rsidRPr="0054706F" w:rsidRDefault="00D40FAF" w:rsidP="009E6098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Jednající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896971" w:rsidRPr="00B87A87"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DD6DFC">
        <w:rPr>
          <w:rFonts w:ascii="Arial" w:hAnsi="Arial" w:cs="Arial"/>
          <w:color w:val="000000"/>
          <w:sz w:val="22"/>
          <w:szCs w:val="22"/>
        </w:rPr>
        <w:t>I</w:t>
      </w:r>
      <w:r w:rsidR="00C166F2">
        <w:rPr>
          <w:rFonts w:ascii="Arial" w:hAnsi="Arial" w:cs="Arial"/>
          <w:color w:val="000000"/>
          <w:sz w:val="22"/>
          <w:szCs w:val="22"/>
        </w:rPr>
        <w:t>ng. Petr Beneš</w:t>
      </w:r>
    </w:p>
    <w:p w14:paraId="21DC6D7C" w14:textId="77777777" w:rsidR="0054706F" w:rsidRDefault="00D40FAF" w:rsidP="009E6098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 w:rsidRPr="0054706F">
        <w:rPr>
          <w:rFonts w:ascii="Arial" w:hAnsi="Arial" w:cs="Arial"/>
          <w:color w:val="000000"/>
          <w:sz w:val="22"/>
          <w:szCs w:val="22"/>
        </w:rPr>
        <w:tab/>
      </w:r>
      <w:r w:rsidRPr="0054706F">
        <w:rPr>
          <w:rFonts w:ascii="Arial" w:hAnsi="Arial" w:cs="Arial"/>
          <w:color w:val="000000"/>
          <w:sz w:val="22"/>
          <w:szCs w:val="22"/>
        </w:rPr>
        <w:tab/>
      </w:r>
      <w:r w:rsidR="00C166F2">
        <w:rPr>
          <w:rFonts w:ascii="Arial" w:hAnsi="Arial" w:cs="Arial"/>
          <w:color w:val="000000"/>
          <w:sz w:val="22"/>
          <w:szCs w:val="22"/>
        </w:rPr>
        <w:t>kvestor</w:t>
      </w:r>
    </w:p>
    <w:p w14:paraId="2060F11C" w14:textId="460CECBE" w:rsidR="006345F8" w:rsidRPr="0054706F" w:rsidRDefault="006345F8" w:rsidP="009E6098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 w:rsidRPr="006345F8">
        <w:rPr>
          <w:rFonts w:ascii="Arial" w:hAnsi="Arial" w:cs="Arial"/>
          <w:b/>
          <w:color w:val="000000"/>
          <w:sz w:val="22"/>
          <w:szCs w:val="22"/>
        </w:rPr>
        <w:t>E-mail</w:t>
      </w:r>
      <w:r w:rsidRPr="006345F8">
        <w:rPr>
          <w:rFonts w:ascii="Arial" w:hAnsi="Arial" w:cs="Arial"/>
          <w:b/>
          <w:color w:val="000000"/>
          <w:sz w:val="22"/>
          <w:szCs w:val="22"/>
        </w:rPr>
        <w:tab/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596933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</w:p>
    <w:p w14:paraId="420E8874" w14:textId="77777777" w:rsidR="00896971" w:rsidRPr="009E6098" w:rsidRDefault="00896971" w:rsidP="009E6098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18"/>
          <w:szCs w:val="18"/>
        </w:rPr>
      </w:pPr>
      <w:r w:rsidRPr="009E6098">
        <w:rPr>
          <w:rFonts w:ascii="Arial" w:hAnsi="Arial" w:cs="Arial"/>
          <w:color w:val="000000"/>
          <w:sz w:val="18"/>
          <w:szCs w:val="18"/>
        </w:rPr>
        <w:tab/>
      </w:r>
    </w:p>
    <w:p w14:paraId="42959658" w14:textId="77777777" w:rsidR="00896971" w:rsidRPr="00B87A87" w:rsidRDefault="00896971" w:rsidP="009E6098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B87A87">
        <w:rPr>
          <w:rFonts w:ascii="Arial" w:hAnsi="Arial" w:cs="Arial"/>
          <w:b/>
          <w:i/>
          <w:color w:val="000000"/>
          <w:sz w:val="22"/>
          <w:szCs w:val="22"/>
        </w:rPr>
        <w:t>(dále jen objednatel)</w:t>
      </w:r>
    </w:p>
    <w:p w14:paraId="7FB57D64" w14:textId="77777777" w:rsidR="00896971" w:rsidRPr="00B87A87" w:rsidRDefault="00896971" w:rsidP="009E6098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709853D8" w14:textId="77777777" w:rsidR="00896971" w:rsidRPr="00D40FAF" w:rsidRDefault="00896971" w:rsidP="009E6098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0FAF">
        <w:rPr>
          <w:rFonts w:ascii="Arial" w:hAnsi="Arial" w:cs="Arial"/>
          <w:b/>
          <w:color w:val="000000"/>
          <w:sz w:val="22"/>
          <w:szCs w:val="22"/>
        </w:rPr>
        <w:t>a</w:t>
      </w:r>
    </w:p>
    <w:p w14:paraId="1ED582AD" w14:textId="77777777" w:rsidR="00896971" w:rsidRPr="00B87A87" w:rsidRDefault="00896971" w:rsidP="009E6098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0002EE69" w14:textId="77777777" w:rsidR="0005668F" w:rsidRPr="00DA322E" w:rsidRDefault="0005668F" w:rsidP="0005668F">
      <w:pPr>
        <w:widowControl w:val="0"/>
        <w:tabs>
          <w:tab w:val="left" w:pos="1985"/>
          <w:tab w:val="left" w:pos="2268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0B80D12B" w14:textId="77777777" w:rsidR="0005668F" w:rsidRPr="003A05FC" w:rsidRDefault="0005668F" w:rsidP="0005668F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05FC">
        <w:rPr>
          <w:rFonts w:ascii="Arial" w:hAnsi="Arial" w:cs="Arial"/>
          <w:b/>
          <w:color w:val="000000"/>
          <w:sz w:val="22"/>
          <w:szCs w:val="22"/>
        </w:rPr>
        <w:t>Zhotovitel</w:t>
      </w:r>
      <w:r w:rsidRPr="003A05FC">
        <w:rPr>
          <w:rFonts w:ascii="Arial" w:hAnsi="Arial" w:cs="Arial"/>
          <w:b/>
          <w:color w:val="000000"/>
          <w:sz w:val="22"/>
          <w:szCs w:val="22"/>
        </w:rPr>
        <w:tab/>
        <w:t>:</w:t>
      </w:r>
      <w:r w:rsidRPr="003A05FC">
        <w:rPr>
          <w:rFonts w:ascii="Arial" w:hAnsi="Arial" w:cs="Arial"/>
          <w:b/>
          <w:color w:val="000000"/>
          <w:sz w:val="22"/>
          <w:szCs w:val="22"/>
        </w:rPr>
        <w:tab/>
        <w:t>Novi Solutions, s.r.o.</w:t>
      </w:r>
    </w:p>
    <w:p w14:paraId="67E519BD" w14:textId="77777777" w:rsidR="0005668F" w:rsidRPr="008845FE" w:rsidRDefault="0005668F" w:rsidP="0005668F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 w:rsidRPr="003A05FC">
        <w:rPr>
          <w:rFonts w:ascii="Arial" w:hAnsi="Arial" w:cs="Arial"/>
          <w:b/>
          <w:color w:val="000000"/>
          <w:sz w:val="22"/>
          <w:szCs w:val="22"/>
        </w:rPr>
        <w:t>IČ</w:t>
      </w:r>
      <w:r w:rsidRPr="003A05FC">
        <w:rPr>
          <w:rFonts w:ascii="Arial" w:hAnsi="Arial" w:cs="Arial"/>
          <w:b/>
          <w:color w:val="000000"/>
          <w:sz w:val="22"/>
          <w:szCs w:val="22"/>
        </w:rPr>
        <w:tab/>
        <w:t>:</w:t>
      </w:r>
      <w:r w:rsidRPr="003A05FC">
        <w:rPr>
          <w:rFonts w:ascii="Arial" w:hAnsi="Arial" w:cs="Arial"/>
          <w:b/>
          <w:color w:val="000000"/>
          <w:sz w:val="22"/>
          <w:szCs w:val="22"/>
        </w:rPr>
        <w:tab/>
      </w:r>
      <w:r w:rsidRPr="008845FE">
        <w:rPr>
          <w:rFonts w:ascii="Arial" w:hAnsi="Arial" w:cs="Arial"/>
          <w:color w:val="000000"/>
          <w:sz w:val="22"/>
          <w:szCs w:val="22"/>
        </w:rPr>
        <w:t>281 54 495</w:t>
      </w:r>
    </w:p>
    <w:p w14:paraId="5B195B65" w14:textId="77777777" w:rsidR="0005668F" w:rsidRPr="003A05FC" w:rsidRDefault="0005668F" w:rsidP="0005668F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05FC">
        <w:rPr>
          <w:rFonts w:ascii="Arial" w:hAnsi="Arial" w:cs="Arial"/>
          <w:b/>
          <w:color w:val="000000"/>
          <w:sz w:val="22"/>
          <w:szCs w:val="22"/>
        </w:rPr>
        <w:t>Sídlo</w:t>
      </w:r>
      <w:r w:rsidRPr="003A05FC">
        <w:rPr>
          <w:rFonts w:ascii="Arial" w:hAnsi="Arial" w:cs="Arial"/>
          <w:b/>
          <w:color w:val="000000"/>
          <w:sz w:val="22"/>
          <w:szCs w:val="22"/>
        </w:rPr>
        <w:tab/>
        <w:t>:</w:t>
      </w:r>
      <w:r w:rsidRPr="003A05FC">
        <w:rPr>
          <w:rFonts w:ascii="Arial" w:hAnsi="Arial" w:cs="Arial"/>
          <w:b/>
          <w:color w:val="000000"/>
          <w:sz w:val="22"/>
          <w:szCs w:val="22"/>
        </w:rPr>
        <w:tab/>
      </w:r>
      <w:r w:rsidRPr="008845FE">
        <w:rPr>
          <w:rFonts w:ascii="Arial" w:hAnsi="Arial" w:cs="Arial"/>
          <w:color w:val="000000"/>
          <w:sz w:val="22"/>
          <w:szCs w:val="22"/>
        </w:rPr>
        <w:t>Lipenská 29, 370 01 České Budějovice</w:t>
      </w:r>
    </w:p>
    <w:p w14:paraId="76D41C76" w14:textId="77777777" w:rsidR="0005668F" w:rsidRPr="008845FE" w:rsidRDefault="0005668F" w:rsidP="0005668F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 w:rsidRPr="003A05FC">
        <w:rPr>
          <w:rFonts w:ascii="Arial" w:hAnsi="Arial" w:cs="Arial"/>
          <w:b/>
          <w:color w:val="000000"/>
          <w:sz w:val="22"/>
          <w:szCs w:val="22"/>
        </w:rPr>
        <w:t>Jednající</w:t>
      </w:r>
      <w:r w:rsidRPr="003A05FC">
        <w:rPr>
          <w:rFonts w:ascii="Arial" w:hAnsi="Arial" w:cs="Arial"/>
          <w:b/>
          <w:color w:val="000000"/>
          <w:sz w:val="22"/>
          <w:szCs w:val="22"/>
        </w:rPr>
        <w:tab/>
        <w:t>:</w:t>
      </w:r>
      <w:r w:rsidRPr="003A05FC">
        <w:rPr>
          <w:rFonts w:ascii="Arial" w:hAnsi="Arial" w:cs="Arial"/>
          <w:b/>
          <w:color w:val="000000"/>
          <w:sz w:val="22"/>
          <w:szCs w:val="22"/>
        </w:rPr>
        <w:tab/>
      </w:r>
      <w:r w:rsidRPr="008845FE">
        <w:rPr>
          <w:rFonts w:ascii="Arial" w:hAnsi="Arial" w:cs="Arial"/>
          <w:color w:val="000000"/>
          <w:sz w:val="22"/>
          <w:szCs w:val="22"/>
        </w:rPr>
        <w:t>Ondřejka Harvalíková</w:t>
      </w:r>
    </w:p>
    <w:p w14:paraId="4254D4DA" w14:textId="77777777" w:rsidR="0005668F" w:rsidRPr="008845FE" w:rsidRDefault="0005668F" w:rsidP="0005668F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 w:rsidRPr="003A05FC">
        <w:rPr>
          <w:rFonts w:ascii="Arial" w:hAnsi="Arial" w:cs="Arial"/>
          <w:b/>
          <w:color w:val="000000"/>
          <w:sz w:val="22"/>
          <w:szCs w:val="22"/>
        </w:rPr>
        <w:tab/>
      </w:r>
      <w:r w:rsidRPr="003A05FC">
        <w:rPr>
          <w:rFonts w:ascii="Arial" w:hAnsi="Arial" w:cs="Arial"/>
          <w:b/>
          <w:color w:val="000000"/>
          <w:sz w:val="22"/>
          <w:szCs w:val="22"/>
        </w:rPr>
        <w:tab/>
      </w:r>
      <w:r w:rsidRPr="008845FE">
        <w:rPr>
          <w:rFonts w:ascii="Arial" w:hAnsi="Arial" w:cs="Arial"/>
          <w:color w:val="000000"/>
          <w:sz w:val="22"/>
          <w:szCs w:val="22"/>
        </w:rPr>
        <w:t>jednatelka společnosti</w:t>
      </w:r>
    </w:p>
    <w:p w14:paraId="4B767DF2" w14:textId="394E8CCD" w:rsidR="0005668F" w:rsidRPr="003A05FC" w:rsidRDefault="0005668F" w:rsidP="0005668F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A05FC">
        <w:rPr>
          <w:rFonts w:ascii="Arial" w:hAnsi="Arial" w:cs="Arial"/>
          <w:b/>
          <w:color w:val="000000"/>
          <w:sz w:val="22"/>
          <w:szCs w:val="22"/>
        </w:rPr>
        <w:t>Email</w:t>
      </w:r>
      <w:r w:rsidRPr="003A05FC">
        <w:rPr>
          <w:rFonts w:ascii="Arial" w:hAnsi="Arial" w:cs="Arial"/>
          <w:b/>
          <w:color w:val="000000"/>
          <w:sz w:val="22"/>
          <w:szCs w:val="22"/>
        </w:rPr>
        <w:tab/>
        <w:t>:</w:t>
      </w:r>
      <w:r w:rsidRPr="003A05FC">
        <w:rPr>
          <w:rFonts w:ascii="Arial" w:hAnsi="Arial" w:cs="Arial"/>
          <w:b/>
          <w:color w:val="000000"/>
          <w:sz w:val="22"/>
          <w:szCs w:val="22"/>
        </w:rPr>
        <w:tab/>
      </w:r>
      <w:proofErr w:type="spellStart"/>
      <w:r w:rsidR="00596933">
        <w:rPr>
          <w:rFonts w:ascii="Arial" w:hAnsi="Arial" w:cs="Arial"/>
          <w:color w:val="000000"/>
          <w:sz w:val="22"/>
          <w:szCs w:val="22"/>
        </w:rPr>
        <w:t>xxxxxxxxxxxxxxxxxxxxx</w:t>
      </w:r>
      <w:bookmarkStart w:id="0" w:name="_GoBack"/>
      <w:bookmarkEnd w:id="0"/>
      <w:proofErr w:type="spellEnd"/>
    </w:p>
    <w:p w14:paraId="1BCA8316" w14:textId="77777777" w:rsidR="0005668F" w:rsidRPr="003A05FC" w:rsidRDefault="0005668F" w:rsidP="0005668F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13921F" w14:textId="77777777" w:rsidR="0005668F" w:rsidRDefault="0005668F" w:rsidP="0005668F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 w:rsidRPr="008845FE">
        <w:rPr>
          <w:rFonts w:ascii="Arial" w:hAnsi="Arial" w:cs="Arial"/>
          <w:color w:val="000000"/>
          <w:sz w:val="22"/>
          <w:szCs w:val="22"/>
        </w:rPr>
        <w:t xml:space="preserve">společnost je zapsána v OR u KS v Českých Budějovicích v oddíle C, vložka 20606 </w:t>
      </w:r>
    </w:p>
    <w:p w14:paraId="60D992C4" w14:textId="77777777" w:rsidR="0005668F" w:rsidRPr="00DA322E" w:rsidRDefault="0005668F" w:rsidP="0005668F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DA322E">
        <w:rPr>
          <w:rFonts w:ascii="Arial" w:hAnsi="Arial" w:cs="Arial"/>
          <w:b/>
          <w:i/>
          <w:color w:val="000000"/>
          <w:sz w:val="22"/>
          <w:szCs w:val="22"/>
        </w:rPr>
        <w:t>(dále jen zhotovitel)</w:t>
      </w:r>
    </w:p>
    <w:p w14:paraId="15E04B70" w14:textId="77777777" w:rsidR="00896971" w:rsidRPr="00B87A87" w:rsidRDefault="00896971" w:rsidP="00DD447B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AC02F" w14:textId="77777777" w:rsidR="00896971" w:rsidRPr="00B87A87" w:rsidRDefault="00896971" w:rsidP="00DD447B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 xml:space="preserve">uzavřeli </w:t>
      </w:r>
      <w:r w:rsidR="00635B0C" w:rsidRPr="003715CB">
        <w:rPr>
          <w:rFonts w:ascii="Arial" w:hAnsi="Arial" w:cs="Arial"/>
          <w:b/>
          <w:sz w:val="22"/>
          <w:szCs w:val="22"/>
        </w:rPr>
        <w:t xml:space="preserve">podle </w:t>
      </w:r>
      <w:proofErr w:type="spellStart"/>
      <w:r w:rsidR="00635B0C" w:rsidRPr="003715CB">
        <w:rPr>
          <w:rFonts w:ascii="Arial" w:hAnsi="Arial" w:cs="Arial"/>
          <w:b/>
          <w:sz w:val="22"/>
          <w:szCs w:val="22"/>
        </w:rPr>
        <w:t>ust</w:t>
      </w:r>
      <w:proofErr w:type="spellEnd"/>
      <w:r w:rsidR="00635B0C" w:rsidRPr="003715CB">
        <w:rPr>
          <w:rFonts w:ascii="Arial" w:hAnsi="Arial" w:cs="Arial"/>
          <w:b/>
          <w:sz w:val="22"/>
          <w:szCs w:val="22"/>
        </w:rPr>
        <w:t>. § 2586 a násl. zákona č. 89/2012 Sb., občanský zákoník, v platném znění</w:t>
      </w:r>
      <w:r w:rsidR="00635B0C" w:rsidRPr="003715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87A87">
        <w:rPr>
          <w:rFonts w:ascii="Arial" w:hAnsi="Arial" w:cs="Arial"/>
          <w:color w:val="000000"/>
          <w:sz w:val="22"/>
          <w:szCs w:val="22"/>
        </w:rPr>
        <w:t xml:space="preserve">dnešního dne tuto </w:t>
      </w:r>
    </w:p>
    <w:p w14:paraId="0F6BA345" w14:textId="77777777" w:rsidR="00896971" w:rsidRPr="00B87A87" w:rsidRDefault="00896971" w:rsidP="00DD447B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2F633987" w14:textId="77777777" w:rsidR="006A050C" w:rsidRPr="00B87A87" w:rsidRDefault="006A050C" w:rsidP="00DD447B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0CA2B102" w14:textId="77777777" w:rsidR="009E6098" w:rsidRPr="009E6098" w:rsidRDefault="00C05296" w:rsidP="009E6098">
      <w:pPr>
        <w:widowControl w:val="0"/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smlouvu o dílo</w:t>
      </w:r>
    </w:p>
    <w:p w14:paraId="586D5FB5" w14:textId="77777777" w:rsidR="0066090E" w:rsidRPr="009E6098" w:rsidRDefault="00021425" w:rsidP="00143BCE">
      <w:pPr>
        <w:widowControl w:val="0"/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vypracování</w:t>
      </w:r>
      <w:r w:rsidR="00C05296">
        <w:rPr>
          <w:rFonts w:ascii="Arial" w:hAnsi="Arial" w:cs="Arial"/>
          <w:color w:val="000000"/>
          <w:sz w:val="28"/>
          <w:szCs w:val="28"/>
        </w:rPr>
        <w:t xml:space="preserve"> </w:t>
      </w:r>
      <w:r w:rsidR="00143BCE">
        <w:rPr>
          <w:rFonts w:ascii="Arial" w:hAnsi="Arial" w:cs="Arial"/>
          <w:color w:val="000000"/>
          <w:sz w:val="28"/>
          <w:szCs w:val="28"/>
        </w:rPr>
        <w:t xml:space="preserve">studie </w:t>
      </w:r>
    </w:p>
    <w:p w14:paraId="76FD959E" w14:textId="77777777" w:rsidR="00896971" w:rsidRPr="00B87A87" w:rsidRDefault="00896971" w:rsidP="00DD447B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rPr>
          <w:rFonts w:ascii="Arial" w:hAnsi="Arial" w:cs="Arial"/>
          <w:color w:val="000000"/>
          <w:sz w:val="22"/>
          <w:szCs w:val="22"/>
        </w:rPr>
      </w:pPr>
    </w:p>
    <w:p w14:paraId="7961B9B1" w14:textId="77777777" w:rsidR="00896971" w:rsidRPr="00B87A87" w:rsidRDefault="00896971" w:rsidP="00DD447B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rPr>
          <w:rFonts w:ascii="Arial" w:hAnsi="Arial" w:cs="Arial"/>
          <w:color w:val="000000"/>
          <w:sz w:val="22"/>
          <w:szCs w:val="22"/>
        </w:rPr>
      </w:pPr>
    </w:p>
    <w:p w14:paraId="351DBFB3" w14:textId="77777777" w:rsidR="00FB4A40" w:rsidRPr="00B87A87" w:rsidRDefault="00FB4A40" w:rsidP="00FB4A40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t>I.</w:t>
      </w:r>
    </w:p>
    <w:p w14:paraId="51500E5E" w14:textId="77777777" w:rsidR="00FB4A40" w:rsidRPr="00B87A87" w:rsidRDefault="00FB4A40" w:rsidP="00FB4A40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t>Předmět smlouvy</w:t>
      </w:r>
    </w:p>
    <w:p w14:paraId="07440BE9" w14:textId="77777777" w:rsidR="00FB4A40" w:rsidRPr="00B87A87" w:rsidRDefault="00FB4A40" w:rsidP="00BD67C1">
      <w:pPr>
        <w:widowControl w:val="0"/>
        <w:numPr>
          <w:ilvl w:val="0"/>
          <w:numId w:val="1"/>
        </w:numPr>
        <w:tabs>
          <w:tab w:val="clear" w:pos="720"/>
          <w:tab w:val="left" w:pos="426"/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>Na základě této smlouvy a za podmínek touto smlouvou stanovených se zhotovitel zavazuje zhotovit a předat objednateli dále specifikované dílo.</w:t>
      </w:r>
    </w:p>
    <w:p w14:paraId="5889A25D" w14:textId="77777777" w:rsidR="00FB4A40" w:rsidRPr="00B87A87" w:rsidRDefault="00FB4A40" w:rsidP="00BD67C1">
      <w:pPr>
        <w:widowControl w:val="0"/>
        <w:numPr>
          <w:ilvl w:val="0"/>
          <w:numId w:val="1"/>
        </w:numPr>
        <w:tabs>
          <w:tab w:val="clear" w:pos="720"/>
          <w:tab w:val="left" w:pos="426"/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>Na základě této smlouvy a za podmínek touto smlouvou stanovených se objednatel zavazuje řádně a včas zaplatit zhotoviteli za vytvoření a dodání díla sjednanou odměnu.</w:t>
      </w:r>
    </w:p>
    <w:p w14:paraId="3326B6E2" w14:textId="77777777" w:rsidR="00FB4A40" w:rsidRPr="00B87A87" w:rsidRDefault="00FB4A40" w:rsidP="00FB4A40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6F42C18F" w14:textId="77777777" w:rsidR="00FB4A40" w:rsidRPr="00B87A87" w:rsidRDefault="00FB4A40" w:rsidP="00FB4A40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6F087366" w14:textId="77777777" w:rsidR="008F22B7" w:rsidRDefault="00FB4A40" w:rsidP="004260DE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t>Dílo</w:t>
      </w:r>
    </w:p>
    <w:p w14:paraId="323FF1FD" w14:textId="77777777" w:rsidR="00C1275B" w:rsidRPr="003129D3" w:rsidRDefault="008A6892" w:rsidP="000130F4">
      <w:pPr>
        <w:widowControl w:val="0"/>
        <w:numPr>
          <w:ilvl w:val="0"/>
          <w:numId w:val="13"/>
        </w:numPr>
        <w:tabs>
          <w:tab w:val="left" w:pos="426"/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129D3">
        <w:rPr>
          <w:rFonts w:ascii="Arial" w:hAnsi="Arial" w:cs="Arial"/>
          <w:color w:val="000000"/>
          <w:sz w:val="22"/>
          <w:szCs w:val="22"/>
        </w:rPr>
        <w:t>Předmětem této smlouvy (dílem) se rozumí</w:t>
      </w:r>
      <w:r w:rsidR="00C1275B" w:rsidRPr="003129D3">
        <w:rPr>
          <w:rFonts w:ascii="Arial" w:hAnsi="Arial" w:cs="Arial"/>
          <w:color w:val="000000"/>
          <w:sz w:val="22"/>
          <w:szCs w:val="22"/>
        </w:rPr>
        <w:t>:</w:t>
      </w:r>
    </w:p>
    <w:p w14:paraId="5A3339F8" w14:textId="3E27F137" w:rsidR="00C1275B" w:rsidRPr="000B5BE2" w:rsidRDefault="008A6892" w:rsidP="000B5BE2">
      <w:pPr>
        <w:pStyle w:val="Odstavecseseznamem"/>
        <w:widowControl w:val="0"/>
        <w:numPr>
          <w:ilvl w:val="0"/>
          <w:numId w:val="27"/>
        </w:numPr>
        <w:tabs>
          <w:tab w:val="left" w:pos="426"/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 w:rsidRPr="000B5BE2">
        <w:rPr>
          <w:rFonts w:ascii="Arial" w:hAnsi="Arial" w:cs="Arial"/>
          <w:color w:val="000000"/>
          <w:sz w:val="22"/>
          <w:szCs w:val="22"/>
        </w:rPr>
        <w:t xml:space="preserve">zpracování </w:t>
      </w:r>
      <w:r w:rsidR="00DE788B" w:rsidRPr="000B5BE2">
        <w:rPr>
          <w:rFonts w:ascii="Arial" w:hAnsi="Arial" w:cs="Arial"/>
          <w:color w:val="000000"/>
          <w:sz w:val="22"/>
          <w:szCs w:val="22"/>
        </w:rPr>
        <w:t xml:space="preserve">studie </w:t>
      </w:r>
      <w:r w:rsidR="007B574F" w:rsidRPr="000B5BE2">
        <w:rPr>
          <w:rFonts w:ascii="Arial" w:hAnsi="Arial" w:cs="Arial"/>
          <w:sz w:val="22"/>
          <w:szCs w:val="22"/>
        </w:rPr>
        <w:t>„</w:t>
      </w:r>
      <w:r w:rsidR="007B574F" w:rsidRPr="000B5BE2">
        <w:rPr>
          <w:rFonts w:ascii="Arial" w:hAnsi="Arial" w:cs="Arial"/>
          <w:i/>
          <w:sz w:val="22"/>
          <w:szCs w:val="22"/>
        </w:rPr>
        <w:t>Studie využití zámku Nečtiny</w:t>
      </w:r>
      <w:r w:rsidR="00D77A9A" w:rsidRPr="000B5BE2">
        <w:rPr>
          <w:rFonts w:ascii="Arial" w:hAnsi="Arial" w:cs="Arial"/>
          <w:i/>
          <w:sz w:val="22"/>
          <w:szCs w:val="22"/>
        </w:rPr>
        <w:t>“</w:t>
      </w:r>
      <w:r w:rsidR="00D77A9A" w:rsidRPr="000B5BE2">
        <w:rPr>
          <w:rFonts w:ascii="Arial" w:hAnsi="Arial" w:cs="Arial"/>
          <w:color w:val="000000"/>
          <w:sz w:val="22"/>
          <w:szCs w:val="22"/>
        </w:rPr>
        <w:t>.</w:t>
      </w:r>
      <w:r w:rsidRPr="000B5BE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A43CEBC" w14:textId="77777777" w:rsidR="00F71F98" w:rsidRDefault="00635B0C" w:rsidP="000130F4">
      <w:pPr>
        <w:widowControl w:val="0"/>
        <w:numPr>
          <w:ilvl w:val="0"/>
          <w:numId w:val="13"/>
        </w:numPr>
        <w:tabs>
          <w:tab w:val="left" w:pos="426"/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se zavazuje k provedení díla pro objednatele, a to v kvalitě a v rozsahu tak, jak je podrobně specifikováno v příloze č. 1, která je nedílnou součástí této smlouvy. </w:t>
      </w:r>
      <w:r w:rsidR="00456373" w:rsidRPr="00B87A87">
        <w:rPr>
          <w:rFonts w:ascii="Arial" w:hAnsi="Arial" w:cs="Arial"/>
          <w:color w:val="000000"/>
          <w:sz w:val="22"/>
          <w:szCs w:val="22"/>
        </w:rPr>
        <w:t>Dílo bude vyhotoveno ve formátu</w:t>
      </w:r>
      <w:r w:rsidR="00456373" w:rsidRPr="00C73EE0">
        <w:rPr>
          <w:rFonts w:ascii="Arial" w:hAnsi="Arial" w:cs="Arial"/>
          <w:color w:val="000000"/>
          <w:sz w:val="22"/>
          <w:szCs w:val="22"/>
        </w:rPr>
        <w:t xml:space="preserve"> </w:t>
      </w:r>
      <w:r w:rsidR="00456373">
        <w:rPr>
          <w:rFonts w:ascii="Arial" w:hAnsi="Arial" w:cs="Arial"/>
          <w:color w:val="000000"/>
          <w:sz w:val="22"/>
          <w:szCs w:val="22"/>
        </w:rPr>
        <w:t>PDF</w:t>
      </w:r>
      <w:r w:rsidR="00456373" w:rsidRPr="00B4277F">
        <w:rPr>
          <w:rFonts w:ascii="Arial" w:hAnsi="Arial" w:cs="Arial"/>
          <w:color w:val="000000"/>
          <w:sz w:val="22"/>
          <w:szCs w:val="22"/>
        </w:rPr>
        <w:t xml:space="preserve"> na nosiči CD a v listinné podobě</w:t>
      </w:r>
      <w:r w:rsidR="00456373">
        <w:rPr>
          <w:rFonts w:ascii="Arial" w:hAnsi="Arial" w:cs="Arial"/>
          <w:color w:val="000000"/>
          <w:sz w:val="22"/>
          <w:szCs w:val="22"/>
        </w:rPr>
        <w:t>. Další rozsah a popis díla je popsán v příloze č. 1 a bude vyhotoven v českém jazyce.</w:t>
      </w:r>
    </w:p>
    <w:p w14:paraId="2581AD17" w14:textId="77777777" w:rsidR="00BD793B" w:rsidRPr="00B87A87" w:rsidRDefault="00BD793B" w:rsidP="00BD793B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lastRenderedPageBreak/>
        <w:t>III.</w:t>
      </w:r>
    </w:p>
    <w:p w14:paraId="7ADA0C3E" w14:textId="77777777" w:rsidR="00BD793B" w:rsidRDefault="00BD793B" w:rsidP="00BD793B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t>Časový harmonogram</w:t>
      </w:r>
    </w:p>
    <w:p w14:paraId="1A14A2E8" w14:textId="77777777" w:rsidR="003E2014" w:rsidRPr="0066090E" w:rsidRDefault="003E2014" w:rsidP="000130F4">
      <w:pPr>
        <w:widowControl w:val="0"/>
        <w:numPr>
          <w:ilvl w:val="0"/>
          <w:numId w:val="3"/>
        </w:numPr>
        <w:tabs>
          <w:tab w:val="clear" w:pos="720"/>
          <w:tab w:val="num" w:pos="426"/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6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6090E">
        <w:rPr>
          <w:rFonts w:ascii="Arial" w:hAnsi="Arial" w:cs="Arial"/>
          <w:color w:val="000000"/>
          <w:sz w:val="22"/>
          <w:szCs w:val="22"/>
        </w:rPr>
        <w:t>Účastníci této smlouvy se výslovně dohodli, že dílo bude zhotovováno a předáváno objednateli následovně:</w:t>
      </w:r>
    </w:p>
    <w:p w14:paraId="24BA65D7" w14:textId="77777777" w:rsidR="003E2014" w:rsidRPr="00C166F2" w:rsidRDefault="003E2014" w:rsidP="00C166F2">
      <w:pPr>
        <w:pStyle w:val="Odstavecseseznamem"/>
        <w:widowControl w:val="0"/>
        <w:numPr>
          <w:ilvl w:val="0"/>
          <w:numId w:val="25"/>
        </w:numPr>
        <w:tabs>
          <w:tab w:val="left" w:pos="1418"/>
          <w:tab w:val="left" w:pos="1985"/>
        </w:tabs>
        <w:autoSpaceDE w:val="0"/>
        <w:autoSpaceDN w:val="0"/>
        <w:adjustRightInd w:val="0"/>
        <w:spacing w:after="120" w:line="240" w:lineRule="atLeast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 w:rsidRPr="00C166F2">
        <w:rPr>
          <w:rFonts w:ascii="Arial" w:hAnsi="Arial" w:cs="Arial"/>
          <w:color w:val="000000"/>
          <w:sz w:val="22"/>
          <w:szCs w:val="22"/>
        </w:rPr>
        <w:t xml:space="preserve">zpracování </w:t>
      </w:r>
      <w:r w:rsidR="00C166F2" w:rsidRPr="00C166F2">
        <w:rPr>
          <w:rFonts w:ascii="Arial" w:hAnsi="Arial" w:cs="Arial"/>
          <w:color w:val="000000"/>
          <w:sz w:val="22"/>
          <w:szCs w:val="22"/>
        </w:rPr>
        <w:t xml:space="preserve">studie </w:t>
      </w:r>
      <w:r w:rsidRPr="00C166F2">
        <w:rPr>
          <w:rFonts w:ascii="Arial" w:hAnsi="Arial" w:cs="Arial"/>
          <w:color w:val="000000"/>
          <w:sz w:val="22"/>
          <w:szCs w:val="22"/>
        </w:rPr>
        <w:t>se bude řídit dle harmo</w:t>
      </w:r>
      <w:r w:rsidR="00456373">
        <w:rPr>
          <w:rFonts w:ascii="Arial" w:hAnsi="Arial" w:cs="Arial"/>
          <w:color w:val="000000"/>
          <w:sz w:val="22"/>
          <w:szCs w:val="22"/>
        </w:rPr>
        <w:t>nogramu, uvedeném v příloze č. 2</w:t>
      </w:r>
      <w:r w:rsidRPr="00C166F2">
        <w:rPr>
          <w:rFonts w:ascii="Arial" w:hAnsi="Arial" w:cs="Arial"/>
          <w:color w:val="000000"/>
          <w:sz w:val="22"/>
          <w:szCs w:val="22"/>
        </w:rPr>
        <w:t xml:space="preserve"> této smlouvy, nebo nedohodnou-li se účastníci této smlouvy písemně jinak;</w:t>
      </w:r>
    </w:p>
    <w:p w14:paraId="1DE1AE7E" w14:textId="77777777" w:rsidR="003E2014" w:rsidRDefault="003E2014" w:rsidP="000130F4">
      <w:pPr>
        <w:widowControl w:val="0"/>
        <w:numPr>
          <w:ilvl w:val="0"/>
          <w:numId w:val="3"/>
        </w:numPr>
        <w:tabs>
          <w:tab w:val="clear" w:pos="720"/>
          <w:tab w:val="num" w:pos="426"/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6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81ADA">
        <w:rPr>
          <w:rFonts w:ascii="Arial" w:hAnsi="Arial" w:cs="Arial"/>
          <w:color w:val="000000"/>
          <w:sz w:val="22"/>
          <w:szCs w:val="22"/>
        </w:rPr>
        <w:t>Dodržení harmonogramů je závislé na dohodnuté součinnosti ze strany objednatele</w:t>
      </w:r>
      <w:r w:rsidR="0066090E">
        <w:rPr>
          <w:rFonts w:ascii="Arial" w:hAnsi="Arial" w:cs="Arial"/>
          <w:color w:val="000000"/>
          <w:sz w:val="22"/>
          <w:szCs w:val="22"/>
        </w:rPr>
        <w:t>.</w:t>
      </w:r>
    </w:p>
    <w:p w14:paraId="75EFD2E4" w14:textId="05A2AA41" w:rsidR="00C166F2" w:rsidRPr="0066090E" w:rsidRDefault="00C166F2" w:rsidP="00C166F2">
      <w:pPr>
        <w:widowControl w:val="0"/>
        <w:numPr>
          <w:ilvl w:val="0"/>
          <w:numId w:val="3"/>
        </w:numPr>
        <w:tabs>
          <w:tab w:val="clear" w:pos="720"/>
          <w:tab w:val="num" w:pos="360"/>
          <w:tab w:val="num" w:pos="426"/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6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6090E">
        <w:rPr>
          <w:rFonts w:ascii="Arial" w:hAnsi="Arial" w:cs="Arial"/>
          <w:color w:val="000000"/>
          <w:sz w:val="22"/>
          <w:szCs w:val="22"/>
        </w:rPr>
        <w:t xml:space="preserve">Účastníci této smlouvy se výslovně dohodli, že </w:t>
      </w:r>
      <w:r w:rsidR="003715CB">
        <w:rPr>
          <w:rFonts w:ascii="Arial" w:hAnsi="Arial" w:cs="Arial"/>
          <w:color w:val="000000"/>
          <w:sz w:val="22"/>
          <w:szCs w:val="22"/>
        </w:rPr>
        <w:t xml:space="preserve">termín dokončení a předání kompletního </w:t>
      </w:r>
      <w:r w:rsidRPr="0066090E">
        <w:rPr>
          <w:rFonts w:ascii="Arial" w:hAnsi="Arial" w:cs="Arial"/>
          <w:color w:val="000000"/>
          <w:sz w:val="22"/>
          <w:szCs w:val="22"/>
        </w:rPr>
        <w:t>díl</w:t>
      </w:r>
      <w:r w:rsidR="003715CB">
        <w:rPr>
          <w:rFonts w:ascii="Arial" w:hAnsi="Arial" w:cs="Arial"/>
          <w:color w:val="000000"/>
          <w:sz w:val="22"/>
          <w:szCs w:val="22"/>
        </w:rPr>
        <w:t>a</w:t>
      </w:r>
      <w:r w:rsidR="00345F71">
        <w:rPr>
          <w:rFonts w:ascii="Arial" w:hAnsi="Arial" w:cs="Arial"/>
          <w:color w:val="000000"/>
          <w:sz w:val="22"/>
          <w:szCs w:val="22"/>
        </w:rPr>
        <w:t xml:space="preserve"> bez vad a nedodělků</w:t>
      </w:r>
      <w:r w:rsidRPr="0066090E">
        <w:rPr>
          <w:rFonts w:ascii="Arial" w:hAnsi="Arial" w:cs="Arial"/>
          <w:color w:val="000000"/>
          <w:sz w:val="22"/>
          <w:szCs w:val="22"/>
        </w:rPr>
        <w:t xml:space="preserve"> objednateli </w:t>
      </w:r>
      <w:r w:rsidR="003715CB">
        <w:rPr>
          <w:rFonts w:ascii="Arial" w:hAnsi="Arial" w:cs="Arial"/>
          <w:color w:val="000000"/>
          <w:sz w:val="22"/>
          <w:szCs w:val="22"/>
        </w:rPr>
        <w:t xml:space="preserve">je nejpozději </w:t>
      </w:r>
      <w:r>
        <w:rPr>
          <w:rFonts w:ascii="Arial" w:hAnsi="Arial" w:cs="Arial"/>
          <w:color w:val="000000"/>
          <w:sz w:val="22"/>
          <w:szCs w:val="22"/>
        </w:rPr>
        <w:t xml:space="preserve">do </w:t>
      </w:r>
      <w:r w:rsidR="000A4AED" w:rsidRPr="004E021D">
        <w:rPr>
          <w:rFonts w:ascii="Arial" w:hAnsi="Arial" w:cs="Arial"/>
          <w:b/>
          <w:color w:val="000000"/>
          <w:sz w:val="22"/>
          <w:szCs w:val="22"/>
        </w:rPr>
        <w:t>28</w:t>
      </w:r>
      <w:r w:rsidRPr="004E021D">
        <w:rPr>
          <w:rFonts w:ascii="Arial" w:hAnsi="Arial" w:cs="Arial"/>
          <w:b/>
          <w:color w:val="000000"/>
          <w:sz w:val="22"/>
          <w:szCs w:val="22"/>
        </w:rPr>
        <w:t>.</w:t>
      </w:r>
      <w:r w:rsidR="000A4AED" w:rsidRPr="004E021D">
        <w:rPr>
          <w:rFonts w:ascii="Arial" w:hAnsi="Arial" w:cs="Arial"/>
          <w:b/>
          <w:color w:val="000000"/>
          <w:sz w:val="22"/>
          <w:szCs w:val="22"/>
        </w:rPr>
        <w:t xml:space="preserve"> 2. 2017.</w:t>
      </w:r>
    </w:p>
    <w:p w14:paraId="0C7A5ABC" w14:textId="77777777" w:rsidR="00C166F2" w:rsidRPr="0066090E" w:rsidRDefault="00C166F2" w:rsidP="00C166F2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6" w:right="6"/>
        <w:jc w:val="both"/>
        <w:rPr>
          <w:rFonts w:ascii="Arial" w:hAnsi="Arial" w:cs="Arial"/>
          <w:color w:val="000000"/>
          <w:sz w:val="22"/>
          <w:szCs w:val="22"/>
        </w:rPr>
      </w:pPr>
    </w:p>
    <w:p w14:paraId="4CF792F9" w14:textId="77777777" w:rsidR="00BD793B" w:rsidRPr="00BD793B" w:rsidRDefault="00BD793B" w:rsidP="00BD793B">
      <w:pPr>
        <w:widowControl w:val="0"/>
        <w:tabs>
          <w:tab w:val="left" w:pos="426"/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left="426"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50CE2888" w14:textId="77777777" w:rsidR="003D1286" w:rsidRPr="00736FD2" w:rsidRDefault="00C72F1B" w:rsidP="00736FD2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IV</w:t>
      </w:r>
      <w:r w:rsidR="003D1286" w:rsidRPr="00736FD2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0FF5CD97" w14:textId="77777777" w:rsidR="003E4F67" w:rsidRPr="00B87A87" w:rsidRDefault="006B18C7" w:rsidP="003E4F67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Odpovědnost zhotovitele</w:t>
      </w:r>
    </w:p>
    <w:p w14:paraId="63DCC7B6" w14:textId="77777777" w:rsidR="003E4F67" w:rsidRPr="00B87A87" w:rsidRDefault="003E4F67" w:rsidP="00345F71">
      <w:pPr>
        <w:widowControl w:val="0"/>
        <w:numPr>
          <w:ilvl w:val="0"/>
          <w:numId w:val="33"/>
        </w:numPr>
        <w:tabs>
          <w:tab w:val="clear" w:pos="720"/>
          <w:tab w:val="num" w:pos="426"/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6" w:right="6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 xml:space="preserve">Zhotovitel je odpovědný za formální správnost a kvalitu </w:t>
      </w:r>
      <w:r w:rsidR="0066090E">
        <w:rPr>
          <w:rFonts w:ascii="Arial" w:hAnsi="Arial" w:cs="Arial"/>
          <w:color w:val="000000"/>
          <w:sz w:val="22"/>
          <w:szCs w:val="22"/>
        </w:rPr>
        <w:t>díla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7E67141" w14:textId="77777777" w:rsidR="003E4F67" w:rsidRPr="00B87A87" w:rsidRDefault="003E4F67" w:rsidP="00345F71">
      <w:pPr>
        <w:widowControl w:val="0"/>
        <w:numPr>
          <w:ilvl w:val="0"/>
          <w:numId w:val="33"/>
        </w:numPr>
        <w:tabs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6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 xml:space="preserve">Zhotovitel není odpovědný za výsledek </w:t>
      </w:r>
      <w:r w:rsidR="0066090E">
        <w:rPr>
          <w:rFonts w:ascii="Arial" w:hAnsi="Arial" w:cs="Arial"/>
          <w:color w:val="000000"/>
          <w:sz w:val="22"/>
          <w:szCs w:val="22"/>
        </w:rPr>
        <w:t>projektu</w:t>
      </w:r>
      <w:r w:rsidRPr="00B87A87">
        <w:rPr>
          <w:rFonts w:ascii="Arial" w:hAnsi="Arial" w:cs="Arial"/>
          <w:color w:val="000000"/>
          <w:sz w:val="22"/>
          <w:szCs w:val="22"/>
        </w:rPr>
        <w:t xml:space="preserve"> a jeho funkčnost.</w:t>
      </w:r>
    </w:p>
    <w:p w14:paraId="4E937FD0" w14:textId="77777777" w:rsidR="00973CF6" w:rsidRDefault="003E4F67" w:rsidP="00345F71">
      <w:pPr>
        <w:widowControl w:val="0"/>
        <w:numPr>
          <w:ilvl w:val="0"/>
          <w:numId w:val="33"/>
        </w:numPr>
        <w:tabs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6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 xml:space="preserve">Zhotovitel není odpovědný za prodlení z důvodu neposkytnutí součinnosti ze strany objednatele. V takovémto případě zhotovitel neručí za včasné odevzdání </w:t>
      </w:r>
      <w:r w:rsidR="007A45B2">
        <w:rPr>
          <w:rFonts w:ascii="Arial" w:hAnsi="Arial" w:cs="Arial"/>
          <w:color w:val="000000"/>
          <w:sz w:val="22"/>
          <w:szCs w:val="22"/>
        </w:rPr>
        <w:t>díla</w:t>
      </w:r>
      <w:r w:rsidR="000A4AED">
        <w:rPr>
          <w:rFonts w:ascii="Arial" w:hAnsi="Arial" w:cs="Arial"/>
          <w:color w:val="000000"/>
          <w:sz w:val="22"/>
          <w:szCs w:val="22"/>
        </w:rPr>
        <w:t xml:space="preserve">, resp. termíny pro dokončení a předání díla </w:t>
      </w:r>
      <w:r w:rsidR="005B707F">
        <w:rPr>
          <w:rFonts w:ascii="Arial" w:hAnsi="Arial" w:cs="Arial"/>
          <w:color w:val="000000"/>
          <w:sz w:val="22"/>
          <w:szCs w:val="22"/>
        </w:rPr>
        <w:t>(a nebo</w:t>
      </w:r>
      <w:r w:rsidR="000A4AED">
        <w:rPr>
          <w:rFonts w:ascii="Arial" w:hAnsi="Arial" w:cs="Arial"/>
          <w:color w:val="000000"/>
          <w:sz w:val="22"/>
          <w:szCs w:val="22"/>
        </w:rPr>
        <w:t xml:space="preserve"> </w:t>
      </w:r>
      <w:r w:rsidR="005B707F">
        <w:rPr>
          <w:rFonts w:ascii="Arial" w:hAnsi="Arial" w:cs="Arial"/>
          <w:color w:val="000000"/>
          <w:sz w:val="22"/>
          <w:szCs w:val="22"/>
        </w:rPr>
        <w:t>jeho částí)</w:t>
      </w:r>
      <w:r w:rsidR="000A4AED">
        <w:rPr>
          <w:rFonts w:ascii="Arial" w:hAnsi="Arial" w:cs="Arial"/>
          <w:color w:val="000000"/>
          <w:sz w:val="22"/>
          <w:szCs w:val="22"/>
        </w:rPr>
        <w:t>, se adekvátně prodlužují o dobu prodlení obj</w:t>
      </w:r>
      <w:r w:rsidR="005B707F">
        <w:rPr>
          <w:rFonts w:ascii="Arial" w:hAnsi="Arial" w:cs="Arial"/>
          <w:color w:val="000000"/>
          <w:sz w:val="22"/>
          <w:szCs w:val="22"/>
        </w:rPr>
        <w:t>e</w:t>
      </w:r>
      <w:r w:rsidR="000A4AED">
        <w:rPr>
          <w:rFonts w:ascii="Arial" w:hAnsi="Arial" w:cs="Arial"/>
          <w:color w:val="000000"/>
          <w:sz w:val="22"/>
          <w:szCs w:val="22"/>
        </w:rPr>
        <w:t>dnatele</w:t>
      </w:r>
      <w:r w:rsidR="007A45B2">
        <w:rPr>
          <w:rFonts w:ascii="Arial" w:hAnsi="Arial" w:cs="Arial"/>
          <w:color w:val="000000"/>
          <w:sz w:val="22"/>
          <w:szCs w:val="22"/>
        </w:rPr>
        <w:t>.</w:t>
      </w:r>
    </w:p>
    <w:p w14:paraId="0B9B270E" w14:textId="77777777" w:rsidR="000A4AED" w:rsidRDefault="000A4AED" w:rsidP="000A4AED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6" w:right="6"/>
        <w:jc w:val="both"/>
        <w:rPr>
          <w:rFonts w:ascii="Arial" w:hAnsi="Arial" w:cs="Arial"/>
          <w:color w:val="000000"/>
          <w:sz w:val="22"/>
          <w:szCs w:val="22"/>
        </w:rPr>
      </w:pPr>
    </w:p>
    <w:p w14:paraId="6660DEB6" w14:textId="77777777" w:rsidR="00C72F1B" w:rsidRPr="00C72F1B" w:rsidRDefault="00C72F1B" w:rsidP="00C72F1B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72F1B">
        <w:rPr>
          <w:rFonts w:ascii="Arial" w:hAnsi="Arial" w:cs="Arial"/>
          <w:b/>
          <w:color w:val="000000"/>
          <w:sz w:val="22"/>
          <w:szCs w:val="22"/>
        </w:rPr>
        <w:t>V.</w:t>
      </w:r>
    </w:p>
    <w:p w14:paraId="2D4CD9F7" w14:textId="77777777" w:rsidR="00C72F1B" w:rsidRPr="00C72F1B" w:rsidRDefault="00C72F1B" w:rsidP="00C72F1B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72F1B">
        <w:rPr>
          <w:rFonts w:ascii="Arial" w:hAnsi="Arial" w:cs="Arial"/>
          <w:b/>
          <w:color w:val="000000"/>
          <w:sz w:val="22"/>
          <w:szCs w:val="22"/>
        </w:rPr>
        <w:t>Podmínky provádění díla</w:t>
      </w:r>
    </w:p>
    <w:p w14:paraId="78529725" w14:textId="77777777" w:rsidR="003E2D18" w:rsidRDefault="00C72F1B" w:rsidP="000130F4">
      <w:pPr>
        <w:widowControl w:val="0"/>
        <w:numPr>
          <w:ilvl w:val="0"/>
          <w:numId w:val="14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Objednatel se zavazuje </w:t>
      </w:r>
      <w:r w:rsidR="003E4F67" w:rsidRPr="00C72F1B">
        <w:rPr>
          <w:rFonts w:ascii="Arial" w:hAnsi="Arial" w:cs="Arial"/>
          <w:color w:val="000000"/>
          <w:sz w:val="22"/>
          <w:szCs w:val="22"/>
        </w:rPr>
        <w:t>poskytnout zhotoviteli včas úplné a pravdivé informace a předkládat mu veškeré listinné materiály potřebné k řádnému plnění předmětu této smlouvy</w:t>
      </w:r>
      <w:r w:rsidR="003E2D18">
        <w:rPr>
          <w:rFonts w:ascii="Arial" w:hAnsi="Arial" w:cs="Arial"/>
          <w:color w:val="000000"/>
          <w:sz w:val="22"/>
          <w:szCs w:val="22"/>
        </w:rPr>
        <w:t xml:space="preserve">, </w:t>
      </w:r>
      <w:r w:rsidR="003453A3">
        <w:rPr>
          <w:rFonts w:ascii="Arial" w:hAnsi="Arial" w:cs="Arial"/>
          <w:color w:val="000000"/>
          <w:sz w:val="22"/>
          <w:szCs w:val="22"/>
        </w:rPr>
        <w:t xml:space="preserve">a to </w:t>
      </w:r>
      <w:r w:rsidR="003E2D18">
        <w:rPr>
          <w:rFonts w:ascii="Arial" w:hAnsi="Arial" w:cs="Arial"/>
          <w:color w:val="000000"/>
          <w:sz w:val="22"/>
          <w:szCs w:val="22"/>
        </w:rPr>
        <w:t>zejména:</w:t>
      </w:r>
    </w:p>
    <w:p w14:paraId="137D4C0C" w14:textId="10144CEF" w:rsidR="003E4F67" w:rsidRDefault="003E2D18" w:rsidP="003E2D18">
      <w:pPr>
        <w:pStyle w:val="Odstavecseseznamem"/>
        <w:widowControl w:val="0"/>
        <w:numPr>
          <w:ilvl w:val="0"/>
          <w:numId w:val="38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veškeré statistické údaje týkající se </w:t>
      </w:r>
      <w:r w:rsidR="003453A3">
        <w:rPr>
          <w:rFonts w:ascii="Arial" w:hAnsi="Arial" w:cs="Arial"/>
          <w:color w:val="000000"/>
          <w:sz w:val="22"/>
          <w:szCs w:val="22"/>
        </w:rPr>
        <w:t xml:space="preserve">obsazenosti zámku </w:t>
      </w:r>
      <w:r w:rsidR="00CB77A3">
        <w:rPr>
          <w:rFonts w:ascii="Arial" w:hAnsi="Arial" w:cs="Arial"/>
          <w:color w:val="000000"/>
          <w:sz w:val="22"/>
          <w:szCs w:val="22"/>
        </w:rPr>
        <w:t xml:space="preserve">Nečtiny </w:t>
      </w:r>
      <w:r w:rsidR="003453A3">
        <w:rPr>
          <w:rFonts w:ascii="Arial" w:hAnsi="Arial" w:cs="Arial"/>
          <w:color w:val="000000"/>
          <w:sz w:val="22"/>
          <w:szCs w:val="22"/>
        </w:rPr>
        <w:t>po měsících</w:t>
      </w:r>
      <w:r w:rsidR="00CB77A3">
        <w:rPr>
          <w:rFonts w:ascii="Arial" w:hAnsi="Arial" w:cs="Arial"/>
          <w:color w:val="000000"/>
          <w:sz w:val="22"/>
          <w:szCs w:val="22"/>
        </w:rPr>
        <w:t xml:space="preserve"> (za období od </w:t>
      </w:r>
      <w:r w:rsidR="004E021D">
        <w:rPr>
          <w:rFonts w:ascii="Arial" w:hAnsi="Arial" w:cs="Arial"/>
          <w:color w:val="000000"/>
          <w:sz w:val="22"/>
          <w:szCs w:val="22"/>
        </w:rPr>
        <w:t xml:space="preserve">roku 2013 do </w:t>
      </w:r>
      <w:r w:rsidR="004E021D" w:rsidRPr="004E021D">
        <w:rPr>
          <w:rFonts w:ascii="Arial" w:hAnsi="Arial" w:cs="Arial"/>
          <w:color w:val="000000"/>
          <w:sz w:val="22"/>
          <w:szCs w:val="22"/>
        </w:rPr>
        <w:t>současnosti</w:t>
      </w:r>
      <w:r w:rsidR="00CB77A3" w:rsidRPr="004E021D">
        <w:rPr>
          <w:rFonts w:ascii="Arial" w:hAnsi="Arial" w:cs="Arial"/>
          <w:color w:val="000000"/>
          <w:sz w:val="22"/>
          <w:szCs w:val="22"/>
        </w:rPr>
        <w:t>)</w:t>
      </w:r>
      <w:r w:rsidR="00D240DE" w:rsidRPr="004E021D">
        <w:rPr>
          <w:rFonts w:ascii="Arial" w:hAnsi="Arial" w:cs="Arial"/>
          <w:color w:val="000000"/>
          <w:sz w:val="22"/>
          <w:szCs w:val="22"/>
        </w:rPr>
        <w:t>,</w:t>
      </w:r>
    </w:p>
    <w:p w14:paraId="48DB2786" w14:textId="77777777" w:rsidR="003E2D18" w:rsidRDefault="003E2D18" w:rsidP="003E2D18">
      <w:pPr>
        <w:pStyle w:val="Odstavecseseznamem"/>
        <w:widowControl w:val="0"/>
        <w:numPr>
          <w:ilvl w:val="0"/>
          <w:numId w:val="38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seznam všech současných i plánovaných aktivit </w:t>
      </w:r>
      <w:r w:rsidR="00CB77A3">
        <w:rPr>
          <w:rFonts w:ascii="Arial" w:hAnsi="Arial" w:cs="Arial"/>
          <w:color w:val="000000"/>
          <w:sz w:val="22"/>
          <w:szCs w:val="22"/>
        </w:rPr>
        <w:t xml:space="preserve">v provozu zámku Nečtiny </w:t>
      </w:r>
      <w:r>
        <w:rPr>
          <w:rFonts w:ascii="Arial" w:hAnsi="Arial" w:cs="Arial"/>
          <w:color w:val="000000"/>
          <w:sz w:val="22"/>
          <w:szCs w:val="22"/>
        </w:rPr>
        <w:t>včetně jejich finanční kalkulace a ekonomické efektivity</w:t>
      </w:r>
      <w:r w:rsidR="00CB77A3">
        <w:rPr>
          <w:rFonts w:ascii="Arial" w:hAnsi="Arial" w:cs="Arial"/>
          <w:color w:val="000000"/>
          <w:sz w:val="22"/>
          <w:szCs w:val="22"/>
        </w:rPr>
        <w:t>,</w:t>
      </w:r>
    </w:p>
    <w:p w14:paraId="1A881E3E" w14:textId="77777777" w:rsidR="003E2D18" w:rsidRDefault="003E2D18" w:rsidP="003E2D18">
      <w:pPr>
        <w:pStyle w:val="Odstavecseseznamem"/>
        <w:widowControl w:val="0"/>
        <w:numPr>
          <w:ilvl w:val="0"/>
          <w:numId w:val="38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spolupráce při tvorbě cen nově navržených produktů, služeb a marketingové komunikace</w:t>
      </w:r>
      <w:r w:rsidR="00CB77A3">
        <w:rPr>
          <w:rFonts w:ascii="Arial" w:hAnsi="Arial" w:cs="Arial"/>
          <w:color w:val="000000"/>
          <w:sz w:val="22"/>
          <w:szCs w:val="22"/>
        </w:rPr>
        <w:t xml:space="preserve"> v souvislosti se zámkem Nečtiny,</w:t>
      </w:r>
    </w:p>
    <w:p w14:paraId="72FCECD7" w14:textId="77777777" w:rsidR="003E2D18" w:rsidRDefault="003E2D18" w:rsidP="003E2D18">
      <w:pPr>
        <w:pStyle w:val="Odstavecseseznamem"/>
        <w:widowControl w:val="0"/>
        <w:numPr>
          <w:ilvl w:val="0"/>
          <w:numId w:val="38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relevantní ekonomické údaje včetně zajištění konzultací s odborníkem (účetnictví, ekonomika případně daňový specialista a vlastní právník) nad jednotlivými ekonomickými modely</w:t>
      </w:r>
      <w:r w:rsidR="00CB77A3">
        <w:rPr>
          <w:rFonts w:ascii="Arial" w:hAnsi="Arial" w:cs="Arial"/>
          <w:color w:val="000000"/>
          <w:sz w:val="22"/>
          <w:szCs w:val="22"/>
        </w:rPr>
        <w:t xml:space="preserve"> provozu zámku Nečtiny,</w:t>
      </w:r>
    </w:p>
    <w:p w14:paraId="6C16D669" w14:textId="77777777" w:rsidR="003E2D18" w:rsidRDefault="003E2D18" w:rsidP="003E2D18">
      <w:pPr>
        <w:pStyle w:val="Odstavecseseznamem"/>
        <w:widowControl w:val="0"/>
        <w:numPr>
          <w:ilvl w:val="0"/>
          <w:numId w:val="38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seznam všech marketingových aktivit </w:t>
      </w:r>
      <w:r w:rsidR="00CB77A3">
        <w:rPr>
          <w:rFonts w:ascii="Arial" w:hAnsi="Arial" w:cs="Arial"/>
          <w:color w:val="000000"/>
          <w:sz w:val="22"/>
          <w:szCs w:val="22"/>
        </w:rPr>
        <w:t xml:space="preserve">provozu zámku Nečtiny </w:t>
      </w:r>
      <w:r w:rsidR="003453A3">
        <w:rPr>
          <w:rFonts w:ascii="Arial" w:hAnsi="Arial" w:cs="Arial"/>
          <w:color w:val="000000"/>
          <w:sz w:val="22"/>
          <w:szCs w:val="22"/>
        </w:rPr>
        <w:t>včetně podrobného rozpočtu a jej</w:t>
      </w:r>
      <w:r>
        <w:rPr>
          <w:rFonts w:ascii="Arial" w:hAnsi="Arial" w:cs="Arial"/>
          <w:color w:val="000000"/>
          <w:sz w:val="22"/>
          <w:szCs w:val="22"/>
        </w:rPr>
        <w:t>ich vyhodnocení – efektivita</w:t>
      </w:r>
      <w:r w:rsidR="00CB77A3">
        <w:rPr>
          <w:rFonts w:ascii="Arial" w:hAnsi="Arial" w:cs="Arial"/>
          <w:color w:val="000000"/>
          <w:sz w:val="22"/>
          <w:szCs w:val="22"/>
        </w:rPr>
        <w:t>,</w:t>
      </w:r>
    </w:p>
    <w:p w14:paraId="432C5FF9" w14:textId="77777777" w:rsidR="003E2D18" w:rsidRDefault="003E2D18" w:rsidP="003E2D18">
      <w:pPr>
        <w:pStyle w:val="Odstavecseseznamem"/>
        <w:widowControl w:val="0"/>
        <w:numPr>
          <w:ilvl w:val="0"/>
          <w:numId w:val="38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seznam a rozpočet plánovaných investic</w:t>
      </w:r>
      <w:r w:rsidR="00CB77A3">
        <w:rPr>
          <w:rFonts w:ascii="Arial" w:hAnsi="Arial" w:cs="Arial"/>
          <w:color w:val="000000"/>
          <w:sz w:val="22"/>
          <w:szCs w:val="22"/>
        </w:rPr>
        <w:t xml:space="preserve"> zámku Nečtiny,</w:t>
      </w:r>
    </w:p>
    <w:p w14:paraId="186AA79B" w14:textId="77777777" w:rsidR="003E2D18" w:rsidRDefault="003E2D18" w:rsidP="003E2D18">
      <w:pPr>
        <w:pStyle w:val="Odstavecseseznamem"/>
        <w:widowControl w:val="0"/>
        <w:numPr>
          <w:ilvl w:val="0"/>
          <w:numId w:val="38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projektová dokumentace včetně rozpočtu, který bude dostačující pro tvorbu ekonomických modelů</w:t>
      </w:r>
      <w:r w:rsidR="00CB77A3">
        <w:rPr>
          <w:rFonts w:ascii="Arial" w:hAnsi="Arial" w:cs="Arial"/>
          <w:color w:val="000000"/>
          <w:sz w:val="22"/>
          <w:szCs w:val="22"/>
        </w:rPr>
        <w:t xml:space="preserve"> provozu zámku Nečtiny,</w:t>
      </w:r>
    </w:p>
    <w:p w14:paraId="4EAC981C" w14:textId="77777777" w:rsidR="003E2D18" w:rsidRDefault="003E2D18" w:rsidP="003E2D18">
      <w:pPr>
        <w:pStyle w:val="Odstavecseseznamem"/>
        <w:widowControl w:val="0"/>
        <w:numPr>
          <w:ilvl w:val="0"/>
          <w:numId w:val="38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náklady objektu</w:t>
      </w:r>
      <w:r w:rsidR="00CB77A3">
        <w:rPr>
          <w:rFonts w:ascii="Arial" w:hAnsi="Arial" w:cs="Arial"/>
          <w:color w:val="000000"/>
          <w:sz w:val="22"/>
          <w:szCs w:val="22"/>
        </w:rPr>
        <w:t xml:space="preserve"> zámku Nečtiny,</w:t>
      </w:r>
    </w:p>
    <w:p w14:paraId="4E5449DB" w14:textId="77777777" w:rsidR="003E2D18" w:rsidRDefault="003E2D18" w:rsidP="003E2D18">
      <w:pPr>
        <w:pStyle w:val="Odstavecseseznamem"/>
        <w:widowControl w:val="0"/>
        <w:numPr>
          <w:ilvl w:val="0"/>
          <w:numId w:val="38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personální náklady současné a plánované</w:t>
      </w:r>
      <w:r w:rsidR="00CB77A3">
        <w:rPr>
          <w:rFonts w:ascii="Arial" w:hAnsi="Arial" w:cs="Arial"/>
          <w:color w:val="000000"/>
          <w:sz w:val="22"/>
          <w:szCs w:val="22"/>
        </w:rPr>
        <w:t xml:space="preserve"> v souvislosti s provozem zámku Nečtiny,</w:t>
      </w:r>
    </w:p>
    <w:p w14:paraId="12A22EAD" w14:textId="77777777" w:rsidR="003E2D18" w:rsidRDefault="003453A3" w:rsidP="003E2D18">
      <w:pPr>
        <w:pStyle w:val="Odstavecseseznamem"/>
        <w:widowControl w:val="0"/>
        <w:numPr>
          <w:ilvl w:val="0"/>
          <w:numId w:val="38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right="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účetní údaje </w:t>
      </w:r>
      <w:r w:rsidR="00CB77A3">
        <w:rPr>
          <w:rFonts w:ascii="Arial" w:hAnsi="Arial" w:cs="Arial"/>
          <w:color w:val="000000"/>
          <w:sz w:val="22"/>
          <w:szCs w:val="22"/>
        </w:rPr>
        <w:t xml:space="preserve">související s provozem zámku Nečtiny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="003E2D18">
        <w:rPr>
          <w:rFonts w:ascii="Arial" w:hAnsi="Arial" w:cs="Arial"/>
          <w:color w:val="000000"/>
          <w:sz w:val="22"/>
          <w:szCs w:val="22"/>
        </w:rPr>
        <w:t>odpisy,</w:t>
      </w:r>
      <w:r>
        <w:rPr>
          <w:rFonts w:ascii="Arial" w:hAnsi="Arial" w:cs="Arial"/>
          <w:color w:val="000000"/>
          <w:sz w:val="22"/>
          <w:szCs w:val="22"/>
        </w:rPr>
        <w:t xml:space="preserve"> fixní a variabilní náklady atd.)</w:t>
      </w:r>
      <w:r w:rsidR="00CB77A3">
        <w:rPr>
          <w:rFonts w:ascii="Arial" w:hAnsi="Arial" w:cs="Arial"/>
          <w:color w:val="000000"/>
          <w:sz w:val="22"/>
          <w:szCs w:val="22"/>
        </w:rPr>
        <w:t>.</w:t>
      </w:r>
      <w:r w:rsidR="003E2D1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2E56DB3" w14:textId="77777777" w:rsidR="003E2D18" w:rsidRPr="003E2D18" w:rsidRDefault="003E2D18" w:rsidP="00CB77A3">
      <w:pPr>
        <w:pStyle w:val="Odstavecseseznamem"/>
        <w:widowControl w:val="0"/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right="6"/>
        <w:jc w:val="both"/>
        <w:rPr>
          <w:rFonts w:ascii="Arial" w:hAnsi="Arial" w:cs="Arial"/>
          <w:color w:val="000000"/>
          <w:sz w:val="22"/>
          <w:szCs w:val="22"/>
        </w:rPr>
      </w:pPr>
    </w:p>
    <w:p w14:paraId="66AE5779" w14:textId="77777777" w:rsidR="006B18C7" w:rsidRPr="006B18C7" w:rsidRDefault="006B18C7" w:rsidP="000130F4">
      <w:pPr>
        <w:widowControl w:val="0"/>
        <w:numPr>
          <w:ilvl w:val="0"/>
          <w:numId w:val="14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B18C7">
        <w:rPr>
          <w:rFonts w:ascii="Arial" w:hAnsi="Arial" w:cs="Arial"/>
          <w:color w:val="000000"/>
          <w:sz w:val="22"/>
          <w:szCs w:val="22"/>
        </w:rPr>
        <w:t xml:space="preserve">Objednatel je povinen poskytnout zhotoviteli nutnou součinnost pro plnění této smlouvy. </w:t>
      </w:r>
    </w:p>
    <w:p w14:paraId="495EA914" w14:textId="77777777" w:rsidR="006B18C7" w:rsidRPr="00B87A87" w:rsidRDefault="006B18C7" w:rsidP="006B18C7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6" w:right="6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>Nutnou součinností se pro účely této smlouvy rozumí:</w:t>
      </w:r>
    </w:p>
    <w:p w14:paraId="4F89423A" w14:textId="77777777" w:rsidR="00C1184C" w:rsidRDefault="006B18C7" w:rsidP="000130F4">
      <w:pPr>
        <w:widowControl w:val="0"/>
        <w:numPr>
          <w:ilvl w:val="0"/>
          <w:numId w:val="4"/>
        </w:numPr>
        <w:tabs>
          <w:tab w:val="clear" w:pos="720"/>
          <w:tab w:val="num" w:pos="1080"/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1080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1184C">
        <w:rPr>
          <w:rFonts w:ascii="Arial" w:hAnsi="Arial" w:cs="Arial"/>
          <w:color w:val="000000"/>
          <w:sz w:val="22"/>
          <w:szCs w:val="22"/>
        </w:rPr>
        <w:t xml:space="preserve">poskytnutí veškerých informací a podkladů přímo souvisejících s předmětem plnění této smlouvy, a to dle harmonogramu, který je nedílnou </w:t>
      </w:r>
      <w:r w:rsidR="00973CF6">
        <w:rPr>
          <w:rFonts w:ascii="Arial" w:hAnsi="Arial" w:cs="Arial"/>
          <w:color w:val="000000"/>
          <w:sz w:val="22"/>
          <w:szCs w:val="22"/>
        </w:rPr>
        <w:t xml:space="preserve">součástí této </w:t>
      </w:r>
      <w:r w:rsidR="00973CF6">
        <w:rPr>
          <w:rFonts w:ascii="Arial" w:hAnsi="Arial" w:cs="Arial"/>
          <w:color w:val="000000"/>
          <w:sz w:val="22"/>
          <w:szCs w:val="22"/>
        </w:rPr>
        <w:lastRenderedPageBreak/>
        <w:t>smlouvy - Příloha</w:t>
      </w:r>
      <w:r w:rsidRPr="00C1184C">
        <w:rPr>
          <w:rFonts w:ascii="Arial" w:hAnsi="Arial" w:cs="Arial"/>
          <w:color w:val="000000"/>
          <w:sz w:val="22"/>
          <w:szCs w:val="22"/>
        </w:rPr>
        <w:t xml:space="preserve"> č. 2 k této smlouvě, nebo nedohodnou-li se účastníci této smlouvy písemně jinak;</w:t>
      </w:r>
      <w:r w:rsidR="003E2014">
        <w:rPr>
          <w:rFonts w:ascii="Arial" w:hAnsi="Arial" w:cs="Arial"/>
          <w:color w:val="000000"/>
          <w:sz w:val="22"/>
          <w:szCs w:val="22"/>
        </w:rPr>
        <w:t xml:space="preserve"> </w:t>
      </w:r>
      <w:r w:rsidR="00C1184C" w:rsidRPr="00C1184C">
        <w:rPr>
          <w:rFonts w:ascii="Arial" w:hAnsi="Arial" w:cs="Arial"/>
          <w:color w:val="000000"/>
          <w:sz w:val="22"/>
          <w:szCs w:val="22"/>
        </w:rPr>
        <w:t xml:space="preserve">po dobu, kdy je objednatel v prodlení s poskytnutím součinnosti, neběží dodací lhůty a lhůty stanovené k realizaci díla, respektive se tyto lhůty prodlužují o dobu prodlení na straně </w:t>
      </w:r>
      <w:r w:rsidR="00845AC9">
        <w:rPr>
          <w:rFonts w:ascii="Arial" w:hAnsi="Arial" w:cs="Arial"/>
          <w:color w:val="000000"/>
          <w:sz w:val="22"/>
          <w:szCs w:val="22"/>
        </w:rPr>
        <w:t>objednatele</w:t>
      </w:r>
      <w:r w:rsidR="00C1184C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5FBE7C5E" w14:textId="77777777" w:rsidR="006B18C7" w:rsidRDefault="006B18C7" w:rsidP="000130F4">
      <w:pPr>
        <w:widowControl w:val="0"/>
        <w:numPr>
          <w:ilvl w:val="0"/>
          <w:numId w:val="4"/>
        </w:numPr>
        <w:tabs>
          <w:tab w:val="clear" w:pos="720"/>
          <w:tab w:val="num" w:pos="1080"/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1080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1184C">
        <w:rPr>
          <w:rFonts w:ascii="Arial" w:hAnsi="Arial" w:cs="Arial"/>
          <w:color w:val="000000"/>
          <w:sz w:val="22"/>
          <w:szCs w:val="22"/>
        </w:rPr>
        <w:t>zajištění zástupců objednatele, kteří budou po celou dobu plnění předmětu této smlouvy spolupracovat se zhotovitelem a budou se schopni kvalifikovaně vyjadřovat k případným otázkám a požadavkům související</w:t>
      </w:r>
      <w:r w:rsidR="00345F71">
        <w:rPr>
          <w:rFonts w:ascii="Arial" w:hAnsi="Arial" w:cs="Arial"/>
          <w:color w:val="000000"/>
          <w:sz w:val="22"/>
          <w:szCs w:val="22"/>
        </w:rPr>
        <w:t>m</w:t>
      </w:r>
      <w:r w:rsidR="003453A3">
        <w:rPr>
          <w:rFonts w:ascii="Arial" w:hAnsi="Arial" w:cs="Arial"/>
          <w:color w:val="000000"/>
          <w:sz w:val="22"/>
          <w:szCs w:val="22"/>
        </w:rPr>
        <w:t>i</w:t>
      </w:r>
      <w:r w:rsidRPr="00C1184C">
        <w:rPr>
          <w:rFonts w:ascii="Arial" w:hAnsi="Arial" w:cs="Arial"/>
          <w:color w:val="000000"/>
          <w:sz w:val="22"/>
          <w:szCs w:val="22"/>
        </w:rPr>
        <w:t xml:space="preserve"> s plněním předmětu této smlouvy.</w:t>
      </w:r>
    </w:p>
    <w:p w14:paraId="29B5FF10" w14:textId="77777777" w:rsidR="003E4F67" w:rsidRDefault="003E4F67" w:rsidP="000130F4">
      <w:pPr>
        <w:widowControl w:val="0"/>
        <w:numPr>
          <w:ilvl w:val="0"/>
          <w:numId w:val="14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72F1B">
        <w:rPr>
          <w:rFonts w:ascii="Arial" w:hAnsi="Arial" w:cs="Arial"/>
          <w:color w:val="000000"/>
          <w:sz w:val="22"/>
          <w:szCs w:val="22"/>
        </w:rPr>
        <w:t>Objednatel stvrzuje pravdivost údajů, které zhotoviteli poskytl nebo poskytne a je srozuměn s následky poskytnutí nepravdivých či neúplných informací v souvislosti s plněním předmětu této smlouvy.</w:t>
      </w:r>
    </w:p>
    <w:p w14:paraId="0CCB250A" w14:textId="7EBB02E2" w:rsidR="005B707F" w:rsidRPr="005B707F" w:rsidRDefault="003E4F67" w:rsidP="000130F4">
      <w:pPr>
        <w:widowControl w:val="0"/>
        <w:numPr>
          <w:ilvl w:val="0"/>
          <w:numId w:val="14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B707F">
        <w:rPr>
          <w:rFonts w:ascii="Arial" w:hAnsi="Arial" w:cs="Arial"/>
          <w:sz w:val="22"/>
          <w:szCs w:val="22"/>
        </w:rPr>
        <w:t xml:space="preserve">Potřebnou součinnost se zavazuje objednatel poskytovat nejpozději do 3 pracovních dnů od obdržení výzvy zhotovitele, pokud se účastníci nedohodnou na jiné lhůtě. </w:t>
      </w:r>
    </w:p>
    <w:p w14:paraId="6858A7DA" w14:textId="77777777" w:rsidR="003E4F67" w:rsidRPr="005B707F" w:rsidRDefault="003E4F67" w:rsidP="000130F4">
      <w:pPr>
        <w:widowControl w:val="0"/>
        <w:numPr>
          <w:ilvl w:val="0"/>
          <w:numId w:val="14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B707F">
        <w:rPr>
          <w:rFonts w:ascii="Arial" w:hAnsi="Arial" w:cs="Arial"/>
          <w:sz w:val="22"/>
          <w:szCs w:val="22"/>
        </w:rPr>
        <w:t>Veškeré předané informace a podklady budou užity výhradně pro účely provedení díla. Zhotovitel není oprávněn poskytnout informace a podklady, které nejsou běžně dostupné, třetím osobám a je povinen zajistit, aby nebyly třetím osobám zpřístupněny.</w:t>
      </w:r>
    </w:p>
    <w:p w14:paraId="2C2C5161" w14:textId="77777777" w:rsidR="003E4F67" w:rsidRPr="00C72F1B" w:rsidRDefault="003E4F67" w:rsidP="000130F4">
      <w:pPr>
        <w:widowControl w:val="0"/>
        <w:numPr>
          <w:ilvl w:val="0"/>
          <w:numId w:val="14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72F1B">
        <w:rPr>
          <w:rFonts w:ascii="Arial" w:hAnsi="Arial" w:cs="Arial"/>
          <w:sz w:val="22"/>
          <w:szCs w:val="22"/>
        </w:rPr>
        <w:t>Účastníci jsou povinni sdělit si navzájem a bez odkladu případný vznik okolností bránících řádnému plnění této smlouvy, a to včetně případů vyšší moci, a ihned se sejít k řešení vzniklé situace.</w:t>
      </w:r>
    </w:p>
    <w:p w14:paraId="3B3AC164" w14:textId="77777777" w:rsidR="003E4F67" w:rsidRPr="00C72F1B" w:rsidRDefault="003E4F67" w:rsidP="000130F4">
      <w:pPr>
        <w:widowControl w:val="0"/>
        <w:numPr>
          <w:ilvl w:val="0"/>
          <w:numId w:val="14"/>
        </w:numPr>
        <w:tabs>
          <w:tab w:val="left" w:pos="426"/>
          <w:tab w:val="left" w:pos="1985"/>
        </w:tabs>
        <w:autoSpaceDE w:val="0"/>
        <w:autoSpaceDN w:val="0"/>
        <w:adjustRightInd w:val="0"/>
        <w:spacing w:after="120" w:line="240" w:lineRule="atLeast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72F1B">
        <w:rPr>
          <w:rFonts w:ascii="Arial" w:hAnsi="Arial" w:cs="Arial"/>
          <w:sz w:val="22"/>
          <w:szCs w:val="22"/>
        </w:rPr>
        <w:t>Zhotovitel se zavazuje provést dílo a veškeré činnosti dle této smlouvy s odbornou péčí, v zájmu objednatele a v souladu s obecně platnými právními předpisy.</w:t>
      </w:r>
    </w:p>
    <w:p w14:paraId="5819FA49" w14:textId="77777777" w:rsidR="00D6410F" w:rsidRPr="00D6410F" w:rsidRDefault="00D6410F" w:rsidP="00D6410F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ind w:right="6"/>
        <w:jc w:val="both"/>
        <w:rPr>
          <w:rFonts w:ascii="Arial" w:hAnsi="Arial" w:cs="Arial"/>
          <w:sz w:val="22"/>
          <w:szCs w:val="22"/>
        </w:rPr>
      </w:pPr>
      <w:r w:rsidRPr="00D6410F">
        <w:rPr>
          <w:rFonts w:ascii="Arial" w:hAnsi="Arial" w:cs="Arial"/>
          <w:sz w:val="22"/>
          <w:szCs w:val="22"/>
        </w:rPr>
        <w:t> </w:t>
      </w:r>
    </w:p>
    <w:p w14:paraId="77A39E01" w14:textId="77777777" w:rsidR="00C1184C" w:rsidRPr="00E6714A" w:rsidRDefault="002B360C" w:rsidP="002B360C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ind w:right="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VI.</w:t>
      </w:r>
    </w:p>
    <w:p w14:paraId="5AF1843F" w14:textId="77777777" w:rsidR="00840562" w:rsidRPr="00B87A87" w:rsidRDefault="00840562" w:rsidP="00840562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t>Cena díla</w:t>
      </w:r>
    </w:p>
    <w:p w14:paraId="7E6B56B3" w14:textId="77777777" w:rsidR="003453A3" w:rsidRDefault="00840562" w:rsidP="00BB54F4">
      <w:pPr>
        <w:widowControl w:val="0"/>
        <w:numPr>
          <w:ilvl w:val="0"/>
          <w:numId w:val="36"/>
        </w:numPr>
        <w:tabs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6" w:right="6"/>
        <w:jc w:val="both"/>
        <w:rPr>
          <w:rFonts w:ascii="Arial" w:hAnsi="Arial" w:cs="Arial"/>
          <w:color w:val="000000"/>
          <w:sz w:val="22"/>
          <w:szCs w:val="22"/>
        </w:rPr>
      </w:pPr>
      <w:r w:rsidRPr="00BB54F4">
        <w:rPr>
          <w:rFonts w:ascii="Arial" w:hAnsi="Arial" w:cs="Arial"/>
          <w:color w:val="000000"/>
          <w:sz w:val="22"/>
          <w:szCs w:val="22"/>
        </w:rPr>
        <w:t xml:space="preserve">Objednatel se zavazuje zaplatit zhotoviteli odměnu za </w:t>
      </w:r>
      <w:r w:rsidR="00456373" w:rsidRPr="00BB54F4">
        <w:rPr>
          <w:rFonts w:ascii="Arial" w:hAnsi="Arial" w:cs="Arial"/>
          <w:color w:val="000000"/>
          <w:sz w:val="22"/>
          <w:szCs w:val="22"/>
        </w:rPr>
        <w:t>zpracování studie</w:t>
      </w:r>
      <w:r w:rsidR="00456373" w:rsidRPr="00BB54F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D6DFC" w:rsidRPr="00BB54F4">
        <w:rPr>
          <w:rFonts w:ascii="Arial" w:hAnsi="Arial" w:cs="Arial"/>
          <w:color w:val="000000"/>
          <w:sz w:val="22"/>
          <w:szCs w:val="22"/>
        </w:rPr>
        <w:t>v</w:t>
      </w:r>
      <w:r w:rsidRPr="00BB54F4">
        <w:rPr>
          <w:rFonts w:ascii="Arial" w:hAnsi="Arial" w:cs="Arial"/>
          <w:color w:val="000000"/>
          <w:sz w:val="22"/>
          <w:szCs w:val="22"/>
        </w:rPr>
        <w:t xml:space="preserve"> dohodnuté výši </w:t>
      </w:r>
      <w:r w:rsidR="00DD4E9E" w:rsidRPr="00BB54F4">
        <w:rPr>
          <w:rFonts w:ascii="Arial" w:hAnsi="Arial" w:cs="Arial"/>
          <w:color w:val="000000"/>
          <w:sz w:val="22"/>
          <w:szCs w:val="22"/>
        </w:rPr>
        <w:t>247 000</w:t>
      </w:r>
      <w:r w:rsidRPr="00BB54F4">
        <w:rPr>
          <w:rFonts w:ascii="Arial" w:hAnsi="Arial" w:cs="Arial"/>
          <w:color w:val="000000"/>
          <w:sz w:val="22"/>
          <w:szCs w:val="22"/>
        </w:rPr>
        <w:t>,00 Kč</w:t>
      </w:r>
      <w:r w:rsidR="009F23F8" w:rsidRPr="00BB54F4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54F4">
        <w:rPr>
          <w:rFonts w:ascii="Arial" w:hAnsi="Arial" w:cs="Arial"/>
          <w:color w:val="000000"/>
          <w:sz w:val="22"/>
          <w:szCs w:val="22"/>
        </w:rPr>
        <w:t xml:space="preserve">(slovy: </w:t>
      </w:r>
      <w:proofErr w:type="spellStart"/>
      <w:r w:rsidR="00DD4E9E" w:rsidRPr="00BB54F4">
        <w:rPr>
          <w:rFonts w:ascii="Arial" w:hAnsi="Arial" w:cs="Arial"/>
          <w:color w:val="000000"/>
          <w:sz w:val="22"/>
          <w:szCs w:val="22"/>
        </w:rPr>
        <w:t>dvěstěčtyřicetsedmtisíc</w:t>
      </w:r>
      <w:r w:rsidRPr="00BB54F4">
        <w:rPr>
          <w:rFonts w:ascii="Arial" w:hAnsi="Arial" w:cs="Arial"/>
          <w:color w:val="000000"/>
          <w:sz w:val="22"/>
          <w:szCs w:val="22"/>
        </w:rPr>
        <w:t>korunčeských</w:t>
      </w:r>
      <w:proofErr w:type="spellEnd"/>
      <w:r w:rsidRPr="00BB54F4">
        <w:rPr>
          <w:rFonts w:ascii="Arial" w:hAnsi="Arial" w:cs="Arial"/>
          <w:color w:val="000000"/>
          <w:sz w:val="22"/>
          <w:szCs w:val="22"/>
        </w:rPr>
        <w:t>) bez DPH.</w:t>
      </w:r>
      <w:r w:rsidR="00BB54F4" w:rsidRPr="00BB54F4">
        <w:rPr>
          <w:rFonts w:ascii="Arial" w:hAnsi="Arial" w:cs="Arial"/>
          <w:color w:val="000000"/>
          <w:sz w:val="22"/>
          <w:szCs w:val="22"/>
        </w:rPr>
        <w:t xml:space="preserve"> Zhotovitel je oprávněn vystavit fakturu </w:t>
      </w:r>
      <w:r w:rsidR="00CB77A3">
        <w:rPr>
          <w:rFonts w:ascii="Arial" w:hAnsi="Arial" w:cs="Arial"/>
          <w:color w:val="000000"/>
          <w:sz w:val="22"/>
          <w:szCs w:val="22"/>
        </w:rPr>
        <w:t xml:space="preserve">na dílčí platbu vždy až </w:t>
      </w:r>
      <w:r w:rsidR="00BB54F4" w:rsidRPr="00BB54F4">
        <w:rPr>
          <w:rFonts w:ascii="Arial" w:hAnsi="Arial" w:cs="Arial"/>
          <w:color w:val="000000"/>
          <w:sz w:val="22"/>
          <w:szCs w:val="22"/>
        </w:rPr>
        <w:t>po</w:t>
      </w:r>
      <w:r w:rsidR="00CB77A3">
        <w:rPr>
          <w:rFonts w:ascii="Arial" w:hAnsi="Arial" w:cs="Arial"/>
          <w:color w:val="000000"/>
          <w:sz w:val="22"/>
          <w:szCs w:val="22"/>
        </w:rPr>
        <w:t xml:space="preserve"> provedení a dokončení příslušné části díla, nejdříve však vždy v termínu dle následující tabulky:</w:t>
      </w:r>
      <w:r w:rsidR="00BB54F4" w:rsidRPr="00BB54F4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Style w:val="Motivtabulky"/>
        <w:tblW w:w="4799" w:type="pct"/>
        <w:tblLayout w:type="fixed"/>
        <w:tblLook w:val="04A0" w:firstRow="1" w:lastRow="0" w:firstColumn="1" w:lastColumn="0" w:noHBand="0" w:noVBand="1"/>
      </w:tblPr>
      <w:tblGrid>
        <w:gridCol w:w="5081"/>
        <w:gridCol w:w="1308"/>
        <w:gridCol w:w="2524"/>
      </w:tblGrid>
      <w:tr w:rsidR="00D84E31" w:rsidRPr="002015FF" w14:paraId="45FC4448" w14:textId="77777777" w:rsidTr="006E2EFD">
        <w:tc>
          <w:tcPr>
            <w:tcW w:w="2850" w:type="pct"/>
          </w:tcPr>
          <w:p w14:paraId="76EA0DDB" w14:textId="77777777" w:rsidR="00D84E31" w:rsidRPr="002015FF" w:rsidRDefault="00B75766" w:rsidP="006E2EFD">
            <w:pPr>
              <w:jc w:val="center"/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 xml:space="preserve">provedená a </w:t>
            </w:r>
            <w:r w:rsidR="00D84E31" w:rsidRPr="002015FF"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>Předaná část díla</w:t>
            </w:r>
          </w:p>
        </w:tc>
        <w:tc>
          <w:tcPr>
            <w:tcW w:w="734" w:type="pct"/>
          </w:tcPr>
          <w:p w14:paraId="0C227C14" w14:textId="77777777" w:rsidR="00D84E31" w:rsidRPr="002015FF" w:rsidRDefault="00D84E31" w:rsidP="006E2EFD">
            <w:pPr>
              <w:jc w:val="center"/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</w:pPr>
            <w:r w:rsidRPr="002015FF"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>termín</w:t>
            </w:r>
          </w:p>
        </w:tc>
        <w:tc>
          <w:tcPr>
            <w:tcW w:w="1417" w:type="pct"/>
          </w:tcPr>
          <w:p w14:paraId="21FEC5F0" w14:textId="77777777" w:rsidR="00D84E31" w:rsidRPr="002015FF" w:rsidRDefault="00D84E31" w:rsidP="006E2EFD">
            <w:pPr>
              <w:jc w:val="center"/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</w:pPr>
            <w:r w:rsidRPr="002015FF"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>cena bez DPH</w:t>
            </w:r>
          </w:p>
        </w:tc>
      </w:tr>
      <w:tr w:rsidR="00D84E31" w:rsidRPr="002015FF" w14:paraId="212C17A1" w14:textId="77777777" w:rsidTr="006E2EFD">
        <w:tc>
          <w:tcPr>
            <w:tcW w:w="2850" w:type="pct"/>
          </w:tcPr>
          <w:p w14:paraId="79D44B8E" w14:textId="77777777" w:rsidR="00D84E31" w:rsidRDefault="00D84E31" w:rsidP="006E2EFD">
            <w:pPr>
              <w:jc w:val="both"/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>Kapitola 3,4,5,6 dle Přílohy Č. 1</w:t>
            </w:r>
          </w:p>
          <w:p w14:paraId="606378C6" w14:textId="77777777" w:rsidR="00D84E31" w:rsidRPr="00653119" w:rsidRDefault="00D84E31" w:rsidP="006E2EFD">
            <w:pPr>
              <w:jc w:val="both"/>
              <w:rPr>
                <w:bCs/>
                <w:i/>
                <w:caps/>
                <w:spacing w:val="15"/>
                <w:sz w:val="18"/>
                <w:szCs w:val="18"/>
              </w:rPr>
            </w:pPr>
            <w:r w:rsidRPr="00653119">
              <w:rPr>
                <w:rFonts w:asciiTheme="minorHAnsi" w:hAnsiTheme="minorHAnsi"/>
                <w:bCs/>
                <w:i/>
                <w:caps/>
                <w:spacing w:val="15"/>
                <w:sz w:val="18"/>
                <w:szCs w:val="18"/>
              </w:rPr>
              <w:t>po odstranění případných vad na základě předávacího protokolu</w:t>
            </w:r>
          </w:p>
        </w:tc>
        <w:tc>
          <w:tcPr>
            <w:tcW w:w="734" w:type="pct"/>
          </w:tcPr>
          <w:p w14:paraId="631D3D3D" w14:textId="77777777" w:rsidR="00D84E31" w:rsidRPr="002015FF" w:rsidRDefault="00D00E36" w:rsidP="006E2EFD">
            <w:pPr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>2. 1. 2017</w:t>
            </w:r>
          </w:p>
        </w:tc>
        <w:tc>
          <w:tcPr>
            <w:tcW w:w="1417" w:type="pct"/>
          </w:tcPr>
          <w:p w14:paraId="73C329EB" w14:textId="77777777" w:rsidR="00D84E31" w:rsidRPr="00FB4929" w:rsidRDefault="00D84E31" w:rsidP="006E2EFD">
            <w:pPr>
              <w:jc w:val="right"/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</w:pPr>
            <w:r w:rsidRPr="00FB4929"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>120</w:t>
            </w:r>
            <w:r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> </w:t>
            </w:r>
            <w:r w:rsidRPr="00FB4929"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>000</w:t>
            </w:r>
            <w:r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>,00 Kč</w:t>
            </w:r>
          </w:p>
        </w:tc>
      </w:tr>
      <w:tr w:rsidR="00D84E31" w:rsidRPr="002015FF" w14:paraId="135BF4CB" w14:textId="77777777" w:rsidTr="006E2EFD">
        <w:tc>
          <w:tcPr>
            <w:tcW w:w="2850" w:type="pct"/>
          </w:tcPr>
          <w:p w14:paraId="33934DB0" w14:textId="77777777" w:rsidR="00D84E31" w:rsidRPr="00FB4929" w:rsidRDefault="00D84E31" w:rsidP="006E2EFD">
            <w:pPr>
              <w:jc w:val="both"/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</w:pPr>
            <w:r w:rsidRPr="00FB4929"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>Kapitola 7,8</w:t>
            </w:r>
            <w:r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 xml:space="preserve"> dle Přílohy Č. 1</w:t>
            </w:r>
          </w:p>
          <w:p w14:paraId="35181661" w14:textId="77777777" w:rsidR="00D84E31" w:rsidRPr="00653119" w:rsidRDefault="00D84E31" w:rsidP="006E2EFD">
            <w:pPr>
              <w:jc w:val="both"/>
              <w:rPr>
                <w:bCs/>
                <w:i/>
                <w:caps/>
                <w:spacing w:val="15"/>
                <w:sz w:val="18"/>
                <w:szCs w:val="18"/>
              </w:rPr>
            </w:pPr>
            <w:r w:rsidRPr="00653119">
              <w:rPr>
                <w:rFonts w:asciiTheme="minorHAnsi" w:hAnsiTheme="minorHAnsi"/>
                <w:bCs/>
                <w:i/>
                <w:caps/>
                <w:spacing w:val="15"/>
                <w:sz w:val="18"/>
                <w:szCs w:val="18"/>
              </w:rPr>
              <w:t>po odstranění případných vad na základě předávacího protokolu</w:t>
            </w:r>
          </w:p>
        </w:tc>
        <w:tc>
          <w:tcPr>
            <w:tcW w:w="734" w:type="pct"/>
          </w:tcPr>
          <w:p w14:paraId="781F5EFA" w14:textId="77777777" w:rsidR="00D84E31" w:rsidRPr="002015FF" w:rsidRDefault="00D00E36" w:rsidP="006E2EFD">
            <w:pPr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>20. 2. 2017</w:t>
            </w:r>
          </w:p>
        </w:tc>
        <w:tc>
          <w:tcPr>
            <w:tcW w:w="1417" w:type="pct"/>
          </w:tcPr>
          <w:p w14:paraId="668B918E" w14:textId="77777777" w:rsidR="00D84E31" w:rsidRPr="00FB4929" w:rsidRDefault="00D84E31" w:rsidP="006E2EFD">
            <w:pPr>
              <w:pStyle w:val="Odstavecseseznamem"/>
              <w:jc w:val="center"/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>70 000,00 Kč</w:t>
            </w:r>
          </w:p>
        </w:tc>
      </w:tr>
      <w:tr w:rsidR="00D84E31" w:rsidRPr="002015FF" w14:paraId="7C8DF779" w14:textId="77777777" w:rsidTr="006E2EFD">
        <w:tc>
          <w:tcPr>
            <w:tcW w:w="2850" w:type="pct"/>
          </w:tcPr>
          <w:p w14:paraId="49CABB0E" w14:textId="77777777" w:rsidR="00D84E31" w:rsidRDefault="00D84E31" w:rsidP="006E2EFD">
            <w:pPr>
              <w:jc w:val="both"/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>kompletní studie dle Přílohy Č. 1</w:t>
            </w:r>
          </w:p>
          <w:p w14:paraId="0176E17B" w14:textId="77777777" w:rsidR="00D84E31" w:rsidRPr="00653119" w:rsidRDefault="00D84E31" w:rsidP="006E2EFD">
            <w:pPr>
              <w:jc w:val="both"/>
              <w:rPr>
                <w:rFonts w:asciiTheme="minorHAnsi" w:hAnsiTheme="minorHAnsi"/>
                <w:bCs/>
                <w:i/>
                <w:caps/>
                <w:spacing w:val="15"/>
                <w:sz w:val="18"/>
                <w:szCs w:val="18"/>
              </w:rPr>
            </w:pPr>
            <w:r w:rsidRPr="00653119">
              <w:rPr>
                <w:rFonts w:asciiTheme="minorHAnsi" w:hAnsiTheme="minorHAnsi"/>
                <w:bCs/>
                <w:i/>
                <w:caps/>
                <w:spacing w:val="15"/>
                <w:sz w:val="18"/>
                <w:szCs w:val="18"/>
              </w:rPr>
              <w:t>po odstranění případných vad na základě předávacího protokolu</w:t>
            </w:r>
          </w:p>
        </w:tc>
        <w:tc>
          <w:tcPr>
            <w:tcW w:w="734" w:type="pct"/>
          </w:tcPr>
          <w:p w14:paraId="48B4D38C" w14:textId="77777777" w:rsidR="00D84E31" w:rsidRPr="002015FF" w:rsidRDefault="007A390A" w:rsidP="006E2EFD">
            <w:pPr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>1. 3. 2017</w:t>
            </w:r>
          </w:p>
        </w:tc>
        <w:tc>
          <w:tcPr>
            <w:tcW w:w="1417" w:type="pct"/>
          </w:tcPr>
          <w:p w14:paraId="5C246D9D" w14:textId="77777777" w:rsidR="00D84E31" w:rsidRPr="00FB4929" w:rsidRDefault="00D84E31" w:rsidP="006E2EFD">
            <w:pPr>
              <w:pStyle w:val="Odstavecseseznamem"/>
              <w:jc w:val="right"/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aps/>
                <w:spacing w:val="15"/>
                <w:sz w:val="18"/>
                <w:szCs w:val="18"/>
              </w:rPr>
              <w:t>57 000 Kč</w:t>
            </w:r>
          </w:p>
        </w:tc>
      </w:tr>
    </w:tbl>
    <w:p w14:paraId="6D5BDC2F" w14:textId="77777777" w:rsidR="00D84E31" w:rsidRDefault="00D84E31" w:rsidP="00CB77A3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6" w:right="6"/>
        <w:jc w:val="both"/>
        <w:rPr>
          <w:rFonts w:ascii="Arial" w:hAnsi="Arial" w:cs="Arial"/>
          <w:color w:val="000000"/>
          <w:sz w:val="22"/>
          <w:szCs w:val="22"/>
        </w:rPr>
      </w:pPr>
    </w:p>
    <w:p w14:paraId="781AE165" w14:textId="77777777" w:rsidR="00C530CB" w:rsidRDefault="00CB77A3" w:rsidP="00CB77A3">
      <w:pPr>
        <w:widowControl w:val="0"/>
        <w:numPr>
          <w:ilvl w:val="0"/>
          <w:numId w:val="36"/>
        </w:numPr>
        <w:tabs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6" w:right="6"/>
        <w:jc w:val="both"/>
        <w:rPr>
          <w:rFonts w:ascii="Arial" w:hAnsi="Arial" w:cs="Arial"/>
          <w:color w:val="000000"/>
          <w:sz w:val="22"/>
          <w:szCs w:val="22"/>
        </w:rPr>
      </w:pPr>
      <w:r w:rsidRPr="00456373" w:rsidDel="00CB77A3">
        <w:rPr>
          <w:rFonts w:ascii="Arial" w:hAnsi="Arial" w:cs="Arial"/>
          <w:color w:val="000000"/>
          <w:sz w:val="22"/>
          <w:szCs w:val="22"/>
        </w:rPr>
        <w:t xml:space="preserve"> </w:t>
      </w:r>
      <w:r w:rsidR="00C530CB">
        <w:rPr>
          <w:rFonts w:ascii="Arial" w:hAnsi="Arial" w:cs="Arial"/>
          <w:color w:val="000000"/>
          <w:sz w:val="22"/>
          <w:szCs w:val="22"/>
        </w:rPr>
        <w:t xml:space="preserve">Cena za dílo je pevná po celou dobu realizace díla a zahrnuje veškeré náklady zhotovitele související s realizací díla. Cena za dílo je stanovena jako nejvýše přípustná. Cena za dílo je překročitelná pouze v případě, dojde-li v průběhu realizace ke změně </w:t>
      </w:r>
      <w:r w:rsidR="00C530CB">
        <w:rPr>
          <w:rFonts w:ascii="Arial" w:hAnsi="Arial" w:cs="Arial"/>
          <w:color w:val="000000"/>
          <w:sz w:val="22"/>
          <w:szCs w:val="22"/>
        </w:rPr>
        <w:lastRenderedPageBreak/>
        <w:t>daňových předpisů s dopadem na cenu díla. Objednatel jiné překročení ceny díla nepřipouští.</w:t>
      </w:r>
    </w:p>
    <w:p w14:paraId="3A45D64E" w14:textId="77777777" w:rsidR="00C31C74" w:rsidRDefault="00BB54F4" w:rsidP="00BB54F4">
      <w:pPr>
        <w:widowControl w:val="0"/>
        <w:numPr>
          <w:ilvl w:val="0"/>
          <w:numId w:val="37"/>
        </w:numPr>
        <w:tabs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 ceně díla dle odst. 1</w:t>
      </w:r>
      <w:r w:rsidR="00840562" w:rsidRPr="00C31C74">
        <w:rPr>
          <w:rFonts w:ascii="Arial" w:hAnsi="Arial" w:cs="Arial"/>
          <w:color w:val="000000"/>
          <w:sz w:val="22"/>
          <w:szCs w:val="22"/>
        </w:rPr>
        <w:t xml:space="preserve"> bude připočítána DPH dle účinných právních předpisů.</w:t>
      </w:r>
      <w:r w:rsidR="00D9649D" w:rsidRPr="00C31C74">
        <w:rPr>
          <w:rFonts w:ascii="Arial" w:hAnsi="Arial" w:cs="Arial"/>
          <w:color w:val="000000"/>
          <w:sz w:val="22"/>
          <w:szCs w:val="22"/>
        </w:rPr>
        <w:t xml:space="preserve"> </w:t>
      </w:r>
      <w:r w:rsidR="00517FA1">
        <w:rPr>
          <w:rFonts w:ascii="Arial" w:hAnsi="Arial" w:cs="Arial"/>
          <w:color w:val="000000"/>
          <w:sz w:val="22"/>
          <w:szCs w:val="22"/>
        </w:rPr>
        <w:t>Za správnost stanovené sazby DPH nese odpovědnost zhotovitel.</w:t>
      </w:r>
    </w:p>
    <w:p w14:paraId="243B367E" w14:textId="77777777" w:rsidR="00840562" w:rsidRPr="006B0B4E" w:rsidRDefault="00840562" w:rsidP="00BB54F4">
      <w:pPr>
        <w:widowControl w:val="0"/>
        <w:numPr>
          <w:ilvl w:val="0"/>
          <w:numId w:val="37"/>
        </w:numPr>
        <w:tabs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0309C">
        <w:rPr>
          <w:rFonts w:ascii="Arial" w:hAnsi="Arial" w:cs="Arial"/>
          <w:color w:val="000000"/>
          <w:sz w:val="22"/>
          <w:szCs w:val="22"/>
        </w:rPr>
        <w:t xml:space="preserve">Objednatel prohlašuje, že má zajištěné financování </w:t>
      </w:r>
      <w:r w:rsidR="005946B3" w:rsidRPr="0060309C">
        <w:rPr>
          <w:rFonts w:ascii="Arial" w:hAnsi="Arial" w:cs="Arial"/>
          <w:color w:val="000000"/>
          <w:sz w:val="22"/>
          <w:szCs w:val="22"/>
        </w:rPr>
        <w:t xml:space="preserve">celého </w:t>
      </w:r>
      <w:r w:rsidR="0060309C">
        <w:rPr>
          <w:rFonts w:ascii="Arial" w:hAnsi="Arial" w:cs="Arial"/>
          <w:color w:val="000000"/>
          <w:sz w:val="22"/>
          <w:szCs w:val="22"/>
        </w:rPr>
        <w:t>předmětu díla této smlouvy</w:t>
      </w:r>
      <w:r w:rsidRPr="0060309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EA6568B" w14:textId="3B0D4591" w:rsidR="00840562" w:rsidRDefault="00840562" w:rsidP="00BB54F4">
      <w:pPr>
        <w:widowControl w:val="0"/>
        <w:numPr>
          <w:ilvl w:val="0"/>
          <w:numId w:val="37"/>
        </w:numPr>
        <w:tabs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díla bude hrazena </w:t>
      </w:r>
      <w:r w:rsidRPr="00945455">
        <w:rPr>
          <w:rFonts w:ascii="Arial" w:hAnsi="Arial" w:cs="Arial"/>
          <w:color w:val="000000"/>
          <w:sz w:val="22"/>
          <w:szCs w:val="22"/>
        </w:rPr>
        <w:t xml:space="preserve">na bankovní účet zhotovitele vedený u </w:t>
      </w:r>
      <w:proofErr w:type="spellStart"/>
      <w:r w:rsidR="00596933">
        <w:rPr>
          <w:rFonts w:ascii="Arial" w:hAnsi="Arial" w:cs="Arial"/>
          <w:sz w:val="22"/>
          <w:szCs w:val="22"/>
        </w:rPr>
        <w:t>xxxxxxxxxxxxxxxxxxxxxxx</w:t>
      </w:r>
      <w:proofErr w:type="spellEnd"/>
      <w:r w:rsidR="005946B3" w:rsidRPr="00345E22">
        <w:rPr>
          <w:rFonts w:ascii="Arial" w:hAnsi="Arial" w:cs="Arial"/>
          <w:sz w:val="22"/>
          <w:szCs w:val="22"/>
        </w:rPr>
        <w:t>,</w:t>
      </w:r>
      <w:r w:rsidRPr="00345E22">
        <w:rPr>
          <w:rFonts w:ascii="Arial" w:hAnsi="Arial" w:cs="Arial"/>
          <w:sz w:val="22"/>
          <w:szCs w:val="22"/>
        </w:rPr>
        <w:t xml:space="preserve"> č. </w:t>
      </w:r>
      <w:proofErr w:type="spellStart"/>
      <w:r w:rsidRPr="00345E22">
        <w:rPr>
          <w:rFonts w:ascii="Arial" w:hAnsi="Arial" w:cs="Arial"/>
          <w:sz w:val="22"/>
          <w:szCs w:val="22"/>
        </w:rPr>
        <w:t>ú.</w:t>
      </w:r>
      <w:proofErr w:type="spellEnd"/>
      <w:r w:rsidRPr="005946B3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596933">
        <w:rPr>
          <w:rFonts w:ascii="Arial" w:hAnsi="Arial" w:cs="Arial"/>
          <w:sz w:val="22"/>
          <w:szCs w:val="22"/>
        </w:rPr>
        <w:t>xxxxxxxxxxxxxxxxx</w:t>
      </w:r>
      <w:proofErr w:type="spellEnd"/>
      <w:r w:rsidR="00345E2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Úhradou ceny se rozumí její připsání na uvedený bankovní účet.</w:t>
      </w:r>
      <w:r w:rsidRPr="0094545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E52D303" w14:textId="77777777" w:rsidR="00BF1511" w:rsidRPr="00C951E0" w:rsidRDefault="00BF1511" w:rsidP="00BB54F4">
      <w:pPr>
        <w:numPr>
          <w:ilvl w:val="0"/>
          <w:numId w:val="3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951E0">
        <w:rPr>
          <w:rFonts w:ascii="Arial" w:hAnsi="Arial" w:cs="Arial"/>
          <w:sz w:val="22"/>
          <w:szCs w:val="22"/>
        </w:rPr>
        <w:t>Daňový doklad - faktura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Daňový doklad nesplňující předepsané náležitosti bude objednatelem vrácen do dne splatnosti daňového dokladu k doplnění či opravě, aniž se tak dostane do prodlení se splatností. Lhůta splatnosti počíná běžet znovu od opětovného doručení náležitě doplněné či opravené faktury objednatele.</w:t>
      </w:r>
    </w:p>
    <w:p w14:paraId="6A75DCA0" w14:textId="77777777" w:rsidR="00BF1511" w:rsidRPr="00C951E0" w:rsidRDefault="00BF1511" w:rsidP="00BF1511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469DCB5A" w14:textId="676A989A" w:rsidR="00BF1511" w:rsidRPr="00C951E0" w:rsidRDefault="00BF1511" w:rsidP="00BB54F4">
      <w:pPr>
        <w:numPr>
          <w:ilvl w:val="0"/>
          <w:numId w:val="3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951E0">
        <w:rPr>
          <w:rFonts w:ascii="Arial" w:hAnsi="Arial" w:cs="Arial"/>
          <w:sz w:val="22"/>
          <w:szCs w:val="22"/>
        </w:rPr>
        <w:t xml:space="preserve">Splatnost daňového dokladu – faktury je </w:t>
      </w:r>
      <w:r w:rsidR="000A4AED">
        <w:rPr>
          <w:rFonts w:ascii="Arial" w:hAnsi="Arial" w:cs="Arial"/>
          <w:sz w:val="22"/>
          <w:szCs w:val="22"/>
        </w:rPr>
        <w:t>14</w:t>
      </w:r>
      <w:r w:rsidRPr="00C951E0">
        <w:rPr>
          <w:rFonts w:ascii="Arial" w:hAnsi="Arial" w:cs="Arial"/>
          <w:sz w:val="22"/>
          <w:szCs w:val="22"/>
        </w:rPr>
        <w:t xml:space="preserve"> dní ode dne jejího prokazatelného doručení objednateli. </w:t>
      </w:r>
    </w:p>
    <w:p w14:paraId="2E8F24BF" w14:textId="77777777" w:rsidR="00BF1511" w:rsidRPr="00B87A87" w:rsidRDefault="00BF1511" w:rsidP="000821A4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5" w:right="6"/>
        <w:jc w:val="both"/>
        <w:rPr>
          <w:rFonts w:ascii="Arial" w:hAnsi="Arial" w:cs="Arial"/>
          <w:color w:val="000000"/>
          <w:sz w:val="22"/>
          <w:szCs w:val="22"/>
        </w:rPr>
      </w:pPr>
    </w:p>
    <w:p w14:paraId="44818030" w14:textId="77777777" w:rsidR="00C530CB" w:rsidRPr="00C951E0" w:rsidRDefault="00C530CB" w:rsidP="00C530CB">
      <w:pPr>
        <w:jc w:val="center"/>
        <w:rPr>
          <w:rFonts w:ascii="Arial" w:hAnsi="Arial" w:cs="Arial"/>
          <w:b/>
          <w:sz w:val="22"/>
          <w:szCs w:val="22"/>
        </w:rPr>
      </w:pPr>
      <w:r w:rsidRPr="00C951E0">
        <w:rPr>
          <w:rFonts w:ascii="Arial" w:hAnsi="Arial" w:cs="Arial"/>
          <w:b/>
          <w:sz w:val="22"/>
          <w:szCs w:val="22"/>
        </w:rPr>
        <w:t>V</w:t>
      </w:r>
      <w:r w:rsidR="00C951E0" w:rsidRPr="00C951E0">
        <w:rPr>
          <w:rFonts w:ascii="Arial" w:hAnsi="Arial" w:cs="Arial"/>
          <w:b/>
          <w:sz w:val="22"/>
          <w:szCs w:val="22"/>
        </w:rPr>
        <w:t>II</w:t>
      </w:r>
      <w:r w:rsidRPr="00C951E0">
        <w:rPr>
          <w:rFonts w:ascii="Arial" w:hAnsi="Arial" w:cs="Arial"/>
          <w:b/>
          <w:sz w:val="22"/>
          <w:szCs w:val="22"/>
        </w:rPr>
        <w:t>.</w:t>
      </w:r>
    </w:p>
    <w:p w14:paraId="371F923F" w14:textId="77777777" w:rsidR="00C530CB" w:rsidRPr="00C951E0" w:rsidRDefault="00C530CB" w:rsidP="00C530CB">
      <w:pPr>
        <w:jc w:val="center"/>
        <w:rPr>
          <w:rFonts w:ascii="Arial" w:hAnsi="Arial" w:cs="Arial"/>
          <w:b/>
          <w:sz w:val="22"/>
          <w:szCs w:val="22"/>
        </w:rPr>
      </w:pPr>
      <w:r w:rsidRPr="00C951E0">
        <w:rPr>
          <w:rFonts w:ascii="Arial" w:hAnsi="Arial" w:cs="Arial"/>
          <w:b/>
          <w:sz w:val="22"/>
          <w:szCs w:val="22"/>
        </w:rPr>
        <w:t>Převzetí a předání díla</w:t>
      </w:r>
    </w:p>
    <w:p w14:paraId="513A4870" w14:textId="77777777" w:rsidR="00C530CB" w:rsidRPr="00C951E0" w:rsidRDefault="00C530CB" w:rsidP="00C530CB">
      <w:pPr>
        <w:jc w:val="both"/>
        <w:rPr>
          <w:rFonts w:ascii="Arial" w:hAnsi="Arial" w:cs="Arial"/>
          <w:sz w:val="22"/>
          <w:szCs w:val="22"/>
        </w:rPr>
      </w:pPr>
    </w:p>
    <w:p w14:paraId="43F9CA74" w14:textId="77777777" w:rsidR="00C530CB" w:rsidRPr="00C951E0" w:rsidRDefault="00C530CB" w:rsidP="00C530CB">
      <w:pPr>
        <w:pStyle w:val="Zkladntextodsazen2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51E0">
        <w:rPr>
          <w:rFonts w:ascii="Arial" w:hAnsi="Arial" w:cs="Arial"/>
          <w:sz w:val="22"/>
          <w:szCs w:val="22"/>
        </w:rPr>
        <w:t xml:space="preserve">V případě řádně provedeného díla jsou smluvní strany povinny sepsat o předání a převzetí předmětu díla předávací protokol, který bude datován a podepsán oběma smluvními stranami. </w:t>
      </w:r>
    </w:p>
    <w:p w14:paraId="60D88ED8" w14:textId="77777777" w:rsidR="00C530CB" w:rsidRPr="00C951E0" w:rsidRDefault="00C530CB" w:rsidP="00C530CB">
      <w:pPr>
        <w:pStyle w:val="Odstavecseseznamem"/>
        <w:rPr>
          <w:rFonts w:ascii="Arial" w:hAnsi="Arial" w:cs="Arial"/>
          <w:sz w:val="22"/>
          <w:szCs w:val="22"/>
        </w:rPr>
      </w:pPr>
    </w:p>
    <w:p w14:paraId="6EECD1FA" w14:textId="3A022D49" w:rsidR="00C530CB" w:rsidRPr="00C951E0" w:rsidRDefault="00C530CB" w:rsidP="00C530CB">
      <w:pPr>
        <w:pStyle w:val="Zkladntextodsazen2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51E0">
        <w:rPr>
          <w:rFonts w:ascii="Arial" w:hAnsi="Arial" w:cs="Arial"/>
          <w:sz w:val="22"/>
          <w:szCs w:val="22"/>
        </w:rPr>
        <w:t xml:space="preserve">Osobou oprávněnou k převzetí díla za objednatele je </w:t>
      </w:r>
      <w:proofErr w:type="spellStart"/>
      <w:r w:rsidR="00596933">
        <w:rPr>
          <w:rFonts w:ascii="Arial" w:hAnsi="Arial" w:cs="Arial"/>
          <w:color w:val="000000"/>
          <w:sz w:val="22"/>
          <w:szCs w:val="22"/>
        </w:rPr>
        <w:t>xxxxxxxxxxxxxxxxxxxx</w:t>
      </w:r>
      <w:proofErr w:type="spellEnd"/>
      <w:r w:rsidR="004E021D">
        <w:rPr>
          <w:rFonts w:ascii="Arial" w:hAnsi="Arial" w:cs="Arial"/>
          <w:color w:val="000000"/>
          <w:sz w:val="22"/>
          <w:szCs w:val="22"/>
        </w:rPr>
        <w:t>.</w:t>
      </w:r>
    </w:p>
    <w:p w14:paraId="0E40580A" w14:textId="77777777" w:rsidR="00C530CB" w:rsidRPr="00C951E0" w:rsidRDefault="00C530CB" w:rsidP="00C530CB">
      <w:pPr>
        <w:pStyle w:val="Odstavecseseznamem"/>
        <w:rPr>
          <w:rFonts w:ascii="Arial" w:hAnsi="Arial" w:cs="Arial"/>
          <w:sz w:val="22"/>
          <w:szCs w:val="22"/>
        </w:rPr>
      </w:pPr>
    </w:p>
    <w:p w14:paraId="557E209E" w14:textId="3361A0D7" w:rsidR="00C530CB" w:rsidRPr="00C951E0" w:rsidRDefault="00C530CB" w:rsidP="00C530CB">
      <w:pPr>
        <w:pStyle w:val="Zkladntextodsazen2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51E0">
        <w:rPr>
          <w:rFonts w:ascii="Arial" w:hAnsi="Arial" w:cs="Arial"/>
          <w:sz w:val="22"/>
          <w:szCs w:val="22"/>
        </w:rPr>
        <w:t xml:space="preserve">Osobou oprávněnou k předání díla za zhotovitele je </w:t>
      </w:r>
      <w:proofErr w:type="spellStart"/>
      <w:r w:rsidR="00596933">
        <w:rPr>
          <w:rFonts w:ascii="Arial" w:hAnsi="Arial" w:cs="Arial"/>
          <w:sz w:val="22"/>
          <w:szCs w:val="22"/>
        </w:rPr>
        <w:t>xxxxxxxxxxxxxxxxxxxx</w:t>
      </w:r>
      <w:proofErr w:type="spellEnd"/>
      <w:r w:rsidR="00646218">
        <w:rPr>
          <w:rFonts w:ascii="Arial" w:hAnsi="Arial" w:cs="Arial"/>
          <w:sz w:val="22"/>
          <w:szCs w:val="22"/>
        </w:rPr>
        <w:t>.</w:t>
      </w:r>
    </w:p>
    <w:p w14:paraId="62B634F3" w14:textId="77777777" w:rsidR="00C530CB" w:rsidRPr="00C951E0" w:rsidRDefault="00C530CB" w:rsidP="00C530CB">
      <w:pPr>
        <w:pStyle w:val="Odstavecseseznamem"/>
        <w:rPr>
          <w:rFonts w:ascii="Arial" w:hAnsi="Arial" w:cs="Arial"/>
          <w:sz w:val="22"/>
          <w:szCs w:val="22"/>
        </w:rPr>
      </w:pPr>
    </w:p>
    <w:p w14:paraId="031A292B" w14:textId="77777777" w:rsidR="00C530CB" w:rsidRDefault="00C530CB" w:rsidP="00C530CB">
      <w:pPr>
        <w:pStyle w:val="Zkladntextodsazen2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51E0">
        <w:rPr>
          <w:rFonts w:ascii="Arial" w:hAnsi="Arial" w:cs="Arial"/>
          <w:sz w:val="22"/>
          <w:szCs w:val="22"/>
        </w:rPr>
        <w:t>Místem převzetí díla je Západočeská univerzita v Plzni, Univerzitní ul.</w:t>
      </w:r>
      <w:r w:rsidR="007C7A2D" w:rsidRPr="00C951E0">
        <w:rPr>
          <w:rFonts w:ascii="Arial" w:hAnsi="Arial" w:cs="Arial"/>
          <w:sz w:val="22"/>
          <w:szCs w:val="22"/>
        </w:rPr>
        <w:t xml:space="preserve"> 8</w:t>
      </w:r>
      <w:r w:rsidR="000821A4">
        <w:rPr>
          <w:rFonts w:ascii="Arial" w:hAnsi="Arial" w:cs="Arial"/>
          <w:sz w:val="22"/>
          <w:szCs w:val="22"/>
        </w:rPr>
        <w:t>/2732</w:t>
      </w:r>
      <w:r w:rsidRPr="00C951E0">
        <w:rPr>
          <w:rFonts w:ascii="Arial" w:hAnsi="Arial" w:cs="Arial"/>
          <w:sz w:val="22"/>
          <w:szCs w:val="22"/>
        </w:rPr>
        <w:t>, 306 14 Plzeň, Česká republika.</w:t>
      </w:r>
    </w:p>
    <w:p w14:paraId="1DAA16C3" w14:textId="77777777" w:rsidR="00360707" w:rsidRDefault="00360707" w:rsidP="00360707">
      <w:pPr>
        <w:pStyle w:val="Odstavecseseznamem"/>
        <w:rPr>
          <w:rFonts w:ascii="Arial" w:hAnsi="Arial" w:cs="Arial"/>
          <w:sz w:val="22"/>
          <w:szCs w:val="22"/>
        </w:rPr>
      </w:pPr>
    </w:p>
    <w:p w14:paraId="2137FCE7" w14:textId="77777777" w:rsidR="00360707" w:rsidRPr="00C951E0" w:rsidRDefault="00360707" w:rsidP="00C530CB">
      <w:pPr>
        <w:pStyle w:val="Zkladntextodsazen2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Vlastnictví k dílu přechází na objednatele až jeho předáním.</w:t>
      </w:r>
    </w:p>
    <w:p w14:paraId="7BEDEE06" w14:textId="77777777" w:rsidR="00C530CB" w:rsidRDefault="00C530CB" w:rsidP="00C530CB">
      <w:pPr>
        <w:jc w:val="both"/>
        <w:rPr>
          <w:rFonts w:ascii="Arial" w:hAnsi="Arial" w:cs="Arial"/>
          <w:sz w:val="22"/>
          <w:szCs w:val="22"/>
        </w:rPr>
      </w:pPr>
    </w:p>
    <w:p w14:paraId="71D160A6" w14:textId="77777777" w:rsidR="00575860" w:rsidRDefault="00575860" w:rsidP="00C530CB">
      <w:pPr>
        <w:jc w:val="both"/>
        <w:rPr>
          <w:rFonts w:ascii="Arial" w:hAnsi="Arial" w:cs="Arial"/>
          <w:sz w:val="22"/>
          <w:szCs w:val="22"/>
        </w:rPr>
      </w:pPr>
    </w:p>
    <w:p w14:paraId="0875C5E8" w14:textId="77777777" w:rsidR="00BF1511" w:rsidRPr="004E021D" w:rsidRDefault="00BF1511" w:rsidP="00BF1511">
      <w:pPr>
        <w:jc w:val="center"/>
        <w:rPr>
          <w:rFonts w:ascii="Arial" w:hAnsi="Arial" w:cs="Arial"/>
          <w:b/>
          <w:sz w:val="22"/>
          <w:szCs w:val="22"/>
        </w:rPr>
      </w:pPr>
      <w:r w:rsidRPr="004E021D">
        <w:rPr>
          <w:rFonts w:ascii="Arial" w:hAnsi="Arial" w:cs="Arial"/>
          <w:b/>
          <w:sz w:val="22"/>
          <w:szCs w:val="22"/>
        </w:rPr>
        <w:t>VI</w:t>
      </w:r>
      <w:r w:rsidR="00C951E0" w:rsidRPr="004E021D">
        <w:rPr>
          <w:rFonts w:ascii="Arial" w:hAnsi="Arial" w:cs="Arial"/>
          <w:b/>
          <w:sz w:val="22"/>
          <w:szCs w:val="22"/>
        </w:rPr>
        <w:t>I</w:t>
      </w:r>
      <w:r w:rsidRPr="004E021D">
        <w:rPr>
          <w:rFonts w:ascii="Arial" w:hAnsi="Arial" w:cs="Arial"/>
          <w:b/>
          <w:sz w:val="22"/>
          <w:szCs w:val="22"/>
        </w:rPr>
        <w:t>I.</w:t>
      </w:r>
    </w:p>
    <w:p w14:paraId="00277B27" w14:textId="6E6A3249" w:rsidR="000F4BDD" w:rsidRPr="00B87A87" w:rsidRDefault="000F4BDD" w:rsidP="000F4BDD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t>Důvěrné infor</w:t>
      </w:r>
      <w:r w:rsidR="000E36B7">
        <w:rPr>
          <w:rFonts w:ascii="Arial" w:hAnsi="Arial" w:cs="Arial"/>
          <w:b/>
          <w:color w:val="000000"/>
          <w:sz w:val="22"/>
          <w:szCs w:val="22"/>
        </w:rPr>
        <w:t>mace</w:t>
      </w:r>
    </w:p>
    <w:p w14:paraId="05AC43DD" w14:textId="77777777" w:rsidR="000F4BDD" w:rsidRPr="00B87A87" w:rsidRDefault="000F4BDD" w:rsidP="000130F4">
      <w:pPr>
        <w:widowControl w:val="0"/>
        <w:numPr>
          <w:ilvl w:val="0"/>
          <w:numId w:val="9"/>
        </w:numPr>
        <w:tabs>
          <w:tab w:val="clear" w:pos="765"/>
          <w:tab w:val="num" w:pos="426"/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6" w:right="6" w:hanging="403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 xml:space="preserve">Účastníci této smlouvy souhlasí s tím, že budou chránit důvěrný ráz důvěrných informací druhého účastníka, a to stejným způsobem, jakým ochraňuje své vlastní důvěrné informace stejného druhu. Přístup k důvěrným informacím bude umožněn pouze těm zaměstnancům účastníků, kteří se podílejí na poskytování služeb </w:t>
      </w:r>
      <w:r w:rsidR="00F20D40">
        <w:rPr>
          <w:rFonts w:ascii="Arial" w:hAnsi="Arial" w:cs="Arial"/>
          <w:color w:val="000000"/>
          <w:sz w:val="22"/>
          <w:szCs w:val="22"/>
        </w:rPr>
        <w:t>a poskytujících součinnost při plnění</w:t>
      </w:r>
      <w:r w:rsidRPr="00B87A87">
        <w:rPr>
          <w:rFonts w:ascii="Arial" w:hAnsi="Arial" w:cs="Arial"/>
          <w:color w:val="000000"/>
          <w:sz w:val="22"/>
          <w:szCs w:val="22"/>
        </w:rPr>
        <w:t xml:space="preserve"> předmětu této smlouvy.</w:t>
      </w:r>
    </w:p>
    <w:p w14:paraId="3CB43935" w14:textId="77777777" w:rsidR="000F4BDD" w:rsidRPr="00B87A87" w:rsidRDefault="000F4BDD" w:rsidP="000130F4">
      <w:pPr>
        <w:widowControl w:val="0"/>
        <w:numPr>
          <w:ilvl w:val="0"/>
          <w:numId w:val="9"/>
        </w:numPr>
        <w:tabs>
          <w:tab w:val="clear" w:pos="765"/>
          <w:tab w:val="num" w:pos="426"/>
          <w:tab w:val="left" w:pos="1701"/>
          <w:tab w:val="left" w:pos="1985"/>
        </w:tabs>
        <w:autoSpaceDE w:val="0"/>
        <w:autoSpaceDN w:val="0"/>
        <w:adjustRightInd w:val="0"/>
        <w:spacing w:after="120" w:line="240" w:lineRule="atLeast"/>
        <w:ind w:left="426" w:right="6" w:hanging="403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>Důvěrné informace ve hmotné podobě budou navráceny účastníkovi, který tyto informace poskytl, a to po skončení nebo vypršení této smlouvy nebo na žádost poskytujícího účastníka, pokud bude vznesena dříve.</w:t>
      </w:r>
    </w:p>
    <w:p w14:paraId="69037200" w14:textId="77777777" w:rsidR="00972C21" w:rsidRPr="00B87A87" w:rsidRDefault="00972C21" w:rsidP="00DD447B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443954B3" w14:textId="77777777" w:rsidR="00617894" w:rsidRPr="00B87A87" w:rsidRDefault="005B707F" w:rsidP="00DD447B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</w:t>
      </w:r>
      <w:r w:rsidR="00C951E0">
        <w:rPr>
          <w:rFonts w:ascii="Arial" w:hAnsi="Arial" w:cs="Arial"/>
          <w:b/>
          <w:color w:val="000000"/>
          <w:sz w:val="22"/>
          <w:szCs w:val="22"/>
        </w:rPr>
        <w:t>X</w:t>
      </w:r>
      <w:r w:rsidR="003B182F" w:rsidRPr="00B87A87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667323AD" w14:textId="77777777" w:rsidR="003B182F" w:rsidRPr="00B87A87" w:rsidRDefault="003B182F" w:rsidP="00DD447B">
      <w:pPr>
        <w:widowControl w:val="0"/>
        <w:tabs>
          <w:tab w:val="left" w:pos="1701"/>
          <w:tab w:val="left" w:pos="1985"/>
        </w:tabs>
        <w:autoSpaceDE w:val="0"/>
        <w:autoSpaceDN w:val="0"/>
        <w:adjustRightInd w:val="0"/>
        <w:spacing w:line="240" w:lineRule="atLeast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t>Ukončení smlouvy</w:t>
      </w:r>
    </w:p>
    <w:p w14:paraId="6A2C9D14" w14:textId="77777777" w:rsidR="00272FC7" w:rsidRDefault="00272FC7" w:rsidP="000130F4">
      <w:pPr>
        <w:widowControl w:val="0"/>
        <w:numPr>
          <w:ilvl w:val="0"/>
          <w:numId w:val="12"/>
        </w:numPr>
        <w:tabs>
          <w:tab w:val="clear" w:pos="720"/>
          <w:tab w:val="num" w:pos="426"/>
          <w:tab w:val="left" w:pos="1134"/>
        </w:tabs>
        <w:autoSpaceDE w:val="0"/>
        <w:autoSpaceDN w:val="0"/>
        <w:adjustRightInd w:val="0"/>
        <w:spacing w:after="120"/>
        <w:ind w:left="426" w:right="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Zhotovitel může od této smlouvy odstoupit </w:t>
      </w:r>
      <w:r w:rsidR="00440354">
        <w:rPr>
          <w:rFonts w:ascii="Arial" w:hAnsi="Arial" w:cs="Arial"/>
          <w:color w:val="000000"/>
          <w:sz w:val="22"/>
          <w:szCs w:val="22"/>
        </w:rPr>
        <w:t>v případě, že objednatel neposkytuje potřebnou součinnost pro naplnění účelu smlouvy</w:t>
      </w:r>
      <w:r w:rsidR="0089227C">
        <w:rPr>
          <w:rFonts w:ascii="Arial" w:hAnsi="Arial" w:cs="Arial"/>
          <w:color w:val="000000"/>
          <w:sz w:val="22"/>
          <w:szCs w:val="22"/>
        </w:rPr>
        <w:t xml:space="preserve"> dle čl. V. této smlouvy</w:t>
      </w:r>
      <w:r w:rsidR="00440354">
        <w:rPr>
          <w:rFonts w:ascii="Arial" w:hAnsi="Arial" w:cs="Arial"/>
          <w:color w:val="000000"/>
          <w:sz w:val="22"/>
          <w:szCs w:val="22"/>
        </w:rPr>
        <w:t xml:space="preserve">, přestože k tomu byl ze strany zhotovitele písemně vyzván a byla mu poskytnuta dodatečná </w:t>
      </w:r>
      <w:r w:rsidR="00440354">
        <w:rPr>
          <w:rFonts w:ascii="Arial" w:hAnsi="Arial" w:cs="Arial"/>
          <w:color w:val="000000"/>
          <w:sz w:val="22"/>
          <w:szCs w:val="22"/>
        </w:rPr>
        <w:lastRenderedPageBreak/>
        <w:t>desetidenní lhůta k poskytnutí součinnosti s</w:t>
      </w:r>
      <w:r w:rsidR="00691D15">
        <w:rPr>
          <w:rFonts w:ascii="Arial" w:hAnsi="Arial" w:cs="Arial"/>
          <w:color w:val="000000"/>
          <w:sz w:val="22"/>
          <w:szCs w:val="22"/>
        </w:rPr>
        <w:t xml:space="preserve"> uvedením konkrétní součinnosti. </w:t>
      </w:r>
    </w:p>
    <w:p w14:paraId="4C93046C" w14:textId="35028C2D" w:rsidR="00972C21" w:rsidRPr="00193D6B" w:rsidRDefault="00972C21" w:rsidP="000130F4">
      <w:pPr>
        <w:widowControl w:val="0"/>
        <w:numPr>
          <w:ilvl w:val="0"/>
          <w:numId w:val="12"/>
        </w:numPr>
        <w:tabs>
          <w:tab w:val="clear" w:pos="720"/>
          <w:tab w:val="num" w:pos="426"/>
          <w:tab w:val="left" w:pos="1134"/>
        </w:tabs>
        <w:autoSpaceDE w:val="0"/>
        <w:autoSpaceDN w:val="0"/>
        <w:adjustRightInd w:val="0"/>
        <w:spacing w:after="120"/>
        <w:ind w:left="426" w:right="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 je oprávněn od této smlouvy odstoupit v případě, že</w:t>
      </w:r>
      <w:r w:rsidR="003D3C9B">
        <w:rPr>
          <w:rFonts w:ascii="Arial" w:hAnsi="Arial" w:cs="Arial"/>
          <w:color w:val="000000"/>
          <w:sz w:val="22"/>
          <w:szCs w:val="22"/>
        </w:rPr>
        <w:t xml:space="preserve"> zhotovitel nedodá dílo (nebo jeho část) v dohodnutém termínu</w:t>
      </w:r>
      <w:r w:rsidR="00D04177">
        <w:rPr>
          <w:rFonts w:ascii="Arial" w:hAnsi="Arial" w:cs="Arial"/>
          <w:color w:val="000000"/>
          <w:sz w:val="22"/>
          <w:szCs w:val="22"/>
        </w:rPr>
        <w:t>, přestože k tomu byl ze strany objednatele dodatečně písemně vyzván a byla mu k tomu poskytnuta dodatečná přiměřená lhůta</w:t>
      </w:r>
      <w:r w:rsidR="003D3C9B">
        <w:rPr>
          <w:rFonts w:ascii="Arial" w:hAnsi="Arial" w:cs="Arial"/>
          <w:color w:val="000000"/>
          <w:sz w:val="22"/>
          <w:szCs w:val="22"/>
        </w:rPr>
        <w:t>, nebo jestliže dílo nebude mít vlastnosti deklarované zhotovitelem v této smlouvě či vlastnosti z této smlouvy vyplývající</w:t>
      </w:r>
      <w:r w:rsidR="00221268">
        <w:rPr>
          <w:rFonts w:ascii="Arial" w:hAnsi="Arial" w:cs="Arial"/>
          <w:color w:val="000000"/>
          <w:sz w:val="22"/>
          <w:szCs w:val="22"/>
        </w:rPr>
        <w:t>.</w:t>
      </w:r>
    </w:p>
    <w:p w14:paraId="3F1D7C40" w14:textId="77777777" w:rsidR="00272FC7" w:rsidRPr="00193D6B" w:rsidRDefault="00221268" w:rsidP="000130F4">
      <w:pPr>
        <w:widowControl w:val="0"/>
        <w:numPr>
          <w:ilvl w:val="0"/>
          <w:numId w:val="12"/>
        </w:numPr>
        <w:tabs>
          <w:tab w:val="clear" w:pos="720"/>
          <w:tab w:val="num" w:pos="426"/>
          <w:tab w:val="left" w:pos="1134"/>
        </w:tabs>
        <w:autoSpaceDE w:val="0"/>
        <w:autoSpaceDN w:val="0"/>
        <w:adjustRightInd w:val="0"/>
        <w:spacing w:after="120"/>
        <w:ind w:left="426" w:right="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Písemné o</w:t>
      </w:r>
      <w:r w:rsidR="00272FC7" w:rsidRPr="00193D6B">
        <w:rPr>
          <w:rFonts w:ascii="Arial" w:hAnsi="Arial" w:cs="Arial"/>
          <w:sz w:val="22"/>
          <w:szCs w:val="22"/>
        </w:rPr>
        <w:t xml:space="preserve">dstoupení od smlouvy musí být doručeno </w:t>
      </w:r>
      <w:r w:rsidR="00972C21">
        <w:rPr>
          <w:rFonts w:ascii="Arial" w:hAnsi="Arial" w:cs="Arial"/>
          <w:sz w:val="22"/>
          <w:szCs w:val="22"/>
        </w:rPr>
        <w:t>druhému účastníkovi</w:t>
      </w:r>
      <w:r w:rsidR="00272FC7" w:rsidRPr="00193D6B">
        <w:rPr>
          <w:rFonts w:ascii="Arial" w:hAnsi="Arial" w:cs="Arial"/>
          <w:sz w:val="22"/>
          <w:szCs w:val="22"/>
        </w:rPr>
        <w:t xml:space="preserve">. Účinky odstoupení nastanou dnem, kdy bylo toto doručeno </w:t>
      </w:r>
      <w:r w:rsidR="00C31A73">
        <w:rPr>
          <w:rFonts w:ascii="Arial" w:hAnsi="Arial" w:cs="Arial"/>
          <w:sz w:val="22"/>
          <w:szCs w:val="22"/>
        </w:rPr>
        <w:t>druhému účastníkovi</w:t>
      </w:r>
      <w:r w:rsidR="00272FC7" w:rsidRPr="00193D6B">
        <w:rPr>
          <w:rFonts w:ascii="Arial" w:hAnsi="Arial" w:cs="Arial"/>
          <w:sz w:val="22"/>
          <w:szCs w:val="22"/>
        </w:rPr>
        <w:t xml:space="preserve">. V případě, že </w:t>
      </w:r>
      <w:r w:rsidR="00C31A73">
        <w:rPr>
          <w:rFonts w:ascii="Arial" w:hAnsi="Arial" w:cs="Arial"/>
          <w:sz w:val="22"/>
          <w:szCs w:val="22"/>
        </w:rPr>
        <w:t xml:space="preserve">jakýkoliv účastník </w:t>
      </w:r>
      <w:r w:rsidR="00272FC7" w:rsidRPr="00193D6B">
        <w:rPr>
          <w:rFonts w:ascii="Arial" w:hAnsi="Arial" w:cs="Arial"/>
          <w:sz w:val="22"/>
          <w:szCs w:val="22"/>
        </w:rPr>
        <w:t>odmítne převzít odstoupení či se odstoupení vrátí jako nedoručitelné, považuje se odstoupení za doručené (dále jen fikce doručení) odmítnutím převzetí nebo vrácením odstoupení poštovním doručovatelem.</w:t>
      </w:r>
    </w:p>
    <w:p w14:paraId="693474FF" w14:textId="77777777" w:rsidR="00221268" w:rsidRPr="00221268" w:rsidRDefault="00221268" w:rsidP="00221268">
      <w:pPr>
        <w:pStyle w:val="Odstavecseseznamem"/>
        <w:numPr>
          <w:ilvl w:val="0"/>
          <w:numId w:val="12"/>
        </w:numPr>
        <w:tabs>
          <w:tab w:val="clear" w:pos="720"/>
          <w:tab w:val="num" w:pos="426"/>
        </w:tabs>
        <w:suppressAutoHyphens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221268">
        <w:rPr>
          <w:rFonts w:ascii="Arial" w:eastAsia="Lucida Sans Unicode" w:hAnsi="Arial" w:cs="Arial"/>
          <w:kern w:val="2"/>
          <w:sz w:val="22"/>
          <w:szCs w:val="22"/>
        </w:rPr>
        <w:t xml:space="preserve">V případě odstoupení od této smlouvy jsou smluvní strany povinny vypořádat své vzájemné závazky a pohledávky </w:t>
      </w:r>
      <w:r w:rsidRPr="00221268">
        <w:rPr>
          <w:rFonts w:ascii="Arial" w:hAnsi="Arial" w:cs="Arial"/>
          <w:sz w:val="22"/>
          <w:szCs w:val="22"/>
        </w:rPr>
        <w:t>stanovené v zákoně nebo v této smlouvě</w:t>
      </w:r>
      <w:r w:rsidRPr="00221268">
        <w:rPr>
          <w:rFonts w:ascii="Arial" w:eastAsia="Lucida Sans Unicode" w:hAnsi="Arial" w:cs="Arial"/>
          <w:kern w:val="2"/>
          <w:sz w:val="22"/>
          <w:szCs w:val="22"/>
        </w:rPr>
        <w:t>, a to do 30 dnů od právních účinků odstoupení, nebo v dohodnuté lhůtě.</w:t>
      </w:r>
    </w:p>
    <w:p w14:paraId="1C793AFF" w14:textId="77777777" w:rsidR="00221268" w:rsidRPr="00221268" w:rsidRDefault="00221268" w:rsidP="00221268">
      <w:pPr>
        <w:pStyle w:val="Odstavecseseznamem"/>
        <w:tabs>
          <w:tab w:val="num" w:pos="426"/>
        </w:tabs>
        <w:ind w:left="426"/>
        <w:rPr>
          <w:rFonts w:ascii="Arial" w:eastAsia="Lucida Sans Unicode" w:hAnsi="Arial" w:cs="Arial"/>
          <w:kern w:val="2"/>
          <w:sz w:val="22"/>
          <w:szCs w:val="22"/>
        </w:rPr>
      </w:pPr>
    </w:p>
    <w:p w14:paraId="71D912BD" w14:textId="3DC86EDE" w:rsidR="00CF152B" w:rsidRPr="00B87A87" w:rsidRDefault="00CF152B" w:rsidP="00DD447B">
      <w:pPr>
        <w:widowControl w:val="0"/>
        <w:tabs>
          <w:tab w:val="left" w:pos="1080"/>
        </w:tabs>
        <w:autoSpaceDE w:val="0"/>
        <w:autoSpaceDN w:val="0"/>
        <w:adjustRightInd w:val="0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t>X.</w:t>
      </w:r>
    </w:p>
    <w:p w14:paraId="2FB0CF27" w14:textId="77777777" w:rsidR="00CF152B" w:rsidRPr="00B87A87" w:rsidRDefault="00CF152B" w:rsidP="00DD447B">
      <w:pPr>
        <w:widowControl w:val="0"/>
        <w:tabs>
          <w:tab w:val="left" w:pos="1080"/>
        </w:tabs>
        <w:autoSpaceDE w:val="0"/>
        <w:autoSpaceDN w:val="0"/>
        <w:adjustRightInd w:val="0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t xml:space="preserve">Kontaktní osoby </w:t>
      </w:r>
    </w:p>
    <w:p w14:paraId="2D07D3A0" w14:textId="77777777" w:rsidR="00CF152B" w:rsidRPr="00B87A87" w:rsidRDefault="00CF152B" w:rsidP="000130F4">
      <w:pPr>
        <w:widowControl w:val="0"/>
        <w:numPr>
          <w:ilvl w:val="0"/>
          <w:numId w:val="5"/>
        </w:numPr>
        <w:tabs>
          <w:tab w:val="clear" w:pos="720"/>
          <w:tab w:val="num" w:pos="426"/>
          <w:tab w:val="left" w:pos="1080"/>
        </w:tabs>
        <w:autoSpaceDE w:val="0"/>
        <w:autoSpaceDN w:val="0"/>
        <w:adjustRightInd w:val="0"/>
        <w:ind w:left="426" w:right="4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>Účastníci této smlouvy se dohodli, že kontaktními osobami při realizace této smlouvy budou následující osoby:</w:t>
      </w:r>
    </w:p>
    <w:p w14:paraId="204E6D67" w14:textId="717620C8" w:rsidR="00CF152B" w:rsidRPr="00B87A87" w:rsidRDefault="00CF152B" w:rsidP="000130F4">
      <w:pPr>
        <w:widowControl w:val="0"/>
        <w:numPr>
          <w:ilvl w:val="0"/>
          <w:numId w:val="6"/>
        </w:numPr>
        <w:tabs>
          <w:tab w:val="clear" w:pos="720"/>
          <w:tab w:val="num" w:pos="1080"/>
        </w:tabs>
        <w:autoSpaceDE w:val="0"/>
        <w:autoSpaceDN w:val="0"/>
        <w:adjustRightInd w:val="0"/>
        <w:ind w:left="1080" w:right="4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 xml:space="preserve">Za </w:t>
      </w:r>
      <w:r w:rsidR="00C35E30">
        <w:rPr>
          <w:rFonts w:ascii="Arial" w:hAnsi="Arial" w:cs="Arial"/>
          <w:color w:val="000000"/>
          <w:sz w:val="22"/>
          <w:szCs w:val="22"/>
        </w:rPr>
        <w:t>objednatele</w:t>
      </w:r>
      <w:r w:rsidRPr="00B87A87">
        <w:rPr>
          <w:rFonts w:ascii="Arial" w:hAnsi="Arial" w:cs="Arial"/>
          <w:color w:val="000000"/>
          <w:sz w:val="22"/>
          <w:szCs w:val="22"/>
        </w:rPr>
        <w:t>:</w:t>
      </w:r>
      <w:r w:rsidR="00DD6DF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96933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</w:p>
    <w:p w14:paraId="7BC7DECF" w14:textId="02F98421" w:rsidR="00CF152B" w:rsidRPr="00B87A87" w:rsidRDefault="00CF152B" w:rsidP="000130F4">
      <w:pPr>
        <w:widowControl w:val="0"/>
        <w:numPr>
          <w:ilvl w:val="0"/>
          <w:numId w:val="6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120"/>
        <w:ind w:left="1077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 xml:space="preserve">Za </w:t>
      </w:r>
      <w:r w:rsidR="0039361A">
        <w:rPr>
          <w:rFonts w:ascii="Arial" w:hAnsi="Arial" w:cs="Arial"/>
          <w:color w:val="000000"/>
          <w:sz w:val="22"/>
          <w:szCs w:val="22"/>
        </w:rPr>
        <w:t>zhotovitele</w:t>
      </w:r>
      <w:r w:rsidRPr="00B87A87">
        <w:rPr>
          <w:rFonts w:ascii="Arial" w:hAnsi="Arial" w:cs="Arial"/>
          <w:color w:val="000000"/>
          <w:sz w:val="22"/>
          <w:szCs w:val="22"/>
        </w:rPr>
        <w:t>:</w:t>
      </w:r>
      <w:r w:rsidR="001F11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96933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</w:p>
    <w:p w14:paraId="3DBB9599" w14:textId="77777777" w:rsidR="00CF152B" w:rsidRPr="00B87A87" w:rsidRDefault="00CF152B" w:rsidP="000130F4">
      <w:pPr>
        <w:widowControl w:val="0"/>
        <w:numPr>
          <w:ilvl w:val="0"/>
          <w:numId w:val="5"/>
        </w:numPr>
        <w:tabs>
          <w:tab w:val="clear" w:pos="720"/>
          <w:tab w:val="num" w:pos="426"/>
          <w:tab w:val="left" w:pos="1080"/>
        </w:tabs>
        <w:autoSpaceDE w:val="0"/>
        <w:autoSpaceDN w:val="0"/>
        <w:adjustRightInd w:val="0"/>
        <w:ind w:left="426" w:right="4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>Účastníci této smlouvy se dohodli, že veškeré písemnosti související s touto smlouvou budou doručovány na tyto adresy:</w:t>
      </w:r>
    </w:p>
    <w:p w14:paraId="6066E5B9" w14:textId="77777777" w:rsidR="00CF152B" w:rsidRPr="00B87A87" w:rsidRDefault="00C35E30" w:rsidP="000130F4">
      <w:pPr>
        <w:widowControl w:val="0"/>
        <w:numPr>
          <w:ilvl w:val="0"/>
          <w:numId w:val="7"/>
        </w:numPr>
        <w:tabs>
          <w:tab w:val="clear" w:pos="720"/>
          <w:tab w:val="num" w:pos="1080"/>
        </w:tabs>
        <w:autoSpaceDE w:val="0"/>
        <w:autoSpaceDN w:val="0"/>
        <w:adjustRightInd w:val="0"/>
        <w:ind w:left="1080" w:right="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</w:t>
      </w:r>
      <w:r w:rsidR="00C76E46">
        <w:rPr>
          <w:rFonts w:ascii="Arial" w:hAnsi="Arial" w:cs="Arial"/>
          <w:color w:val="000000"/>
          <w:sz w:val="22"/>
          <w:szCs w:val="22"/>
        </w:rPr>
        <w:t xml:space="preserve">: </w:t>
      </w:r>
      <w:r w:rsidR="00C76E46" w:rsidRPr="00C166F2">
        <w:rPr>
          <w:rFonts w:ascii="Arial" w:hAnsi="Arial" w:cs="Arial"/>
          <w:color w:val="000000"/>
          <w:sz w:val="22"/>
          <w:szCs w:val="22"/>
        </w:rPr>
        <w:t>Univerzitní ul., č. orientační 8, č. p.</w:t>
      </w:r>
      <w:r w:rsidR="00C76E46">
        <w:rPr>
          <w:rFonts w:ascii="Arial" w:hAnsi="Arial" w:cs="Arial"/>
          <w:color w:val="000000"/>
          <w:sz w:val="22"/>
          <w:szCs w:val="22"/>
        </w:rPr>
        <w:t xml:space="preserve"> 2732, 306 14 Plzeň</w:t>
      </w:r>
    </w:p>
    <w:p w14:paraId="6687CD8F" w14:textId="77777777" w:rsidR="00CF152B" w:rsidRPr="00B87A87" w:rsidRDefault="0039361A" w:rsidP="000130F4">
      <w:pPr>
        <w:widowControl w:val="0"/>
        <w:numPr>
          <w:ilvl w:val="0"/>
          <w:numId w:val="7"/>
        </w:numPr>
        <w:tabs>
          <w:tab w:val="clear" w:pos="720"/>
          <w:tab w:val="num" w:pos="1080"/>
        </w:tabs>
        <w:autoSpaceDE w:val="0"/>
        <w:autoSpaceDN w:val="0"/>
        <w:adjustRightInd w:val="0"/>
        <w:spacing w:after="120"/>
        <w:ind w:left="1077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</w:t>
      </w:r>
      <w:r w:rsidR="001F11EC">
        <w:rPr>
          <w:rFonts w:ascii="Arial" w:hAnsi="Arial" w:cs="Arial"/>
          <w:color w:val="000000"/>
          <w:sz w:val="22"/>
          <w:szCs w:val="22"/>
        </w:rPr>
        <w:t>: Mánesova 46, 370 01 České Budějovice</w:t>
      </w:r>
    </w:p>
    <w:p w14:paraId="02E5E19C" w14:textId="77777777" w:rsidR="002328FB" w:rsidRDefault="002328FB" w:rsidP="00DD447B">
      <w:pPr>
        <w:widowControl w:val="0"/>
        <w:tabs>
          <w:tab w:val="left" w:pos="1080"/>
        </w:tabs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480CDE69" w14:textId="4D52104A" w:rsidR="002328FB" w:rsidRPr="00B87A87" w:rsidRDefault="002328FB" w:rsidP="00DD447B">
      <w:pPr>
        <w:widowControl w:val="0"/>
        <w:tabs>
          <w:tab w:val="left" w:pos="1080"/>
        </w:tabs>
        <w:autoSpaceDE w:val="0"/>
        <w:autoSpaceDN w:val="0"/>
        <w:adjustRightInd w:val="0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t>X</w:t>
      </w:r>
      <w:r w:rsidR="00C951E0">
        <w:rPr>
          <w:rFonts w:ascii="Arial" w:hAnsi="Arial" w:cs="Arial"/>
          <w:b/>
          <w:color w:val="000000"/>
          <w:sz w:val="22"/>
          <w:szCs w:val="22"/>
        </w:rPr>
        <w:t>I</w:t>
      </w:r>
      <w:r w:rsidRPr="00B87A87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30BD3997" w14:textId="77777777" w:rsidR="000F4BDD" w:rsidRPr="00B87A87" w:rsidRDefault="000F4BDD" w:rsidP="000F4BDD">
      <w:pPr>
        <w:jc w:val="center"/>
        <w:rPr>
          <w:rFonts w:ascii="Arial" w:hAnsi="Arial" w:cs="Arial"/>
          <w:b/>
          <w:sz w:val="22"/>
          <w:szCs w:val="22"/>
        </w:rPr>
      </w:pPr>
      <w:r w:rsidRPr="00B87A87">
        <w:rPr>
          <w:rFonts w:ascii="Arial" w:hAnsi="Arial" w:cs="Arial"/>
          <w:b/>
          <w:sz w:val="22"/>
          <w:szCs w:val="22"/>
        </w:rPr>
        <w:t>Šíření obchodních sdělení, využití elektronického kontaktu</w:t>
      </w:r>
    </w:p>
    <w:p w14:paraId="66571F5C" w14:textId="77777777" w:rsidR="000F4BDD" w:rsidRPr="00B87A87" w:rsidRDefault="000F4BDD" w:rsidP="000130F4">
      <w:pPr>
        <w:widowControl w:val="0"/>
        <w:numPr>
          <w:ilvl w:val="0"/>
          <w:numId w:val="11"/>
        </w:numPr>
        <w:tabs>
          <w:tab w:val="clear" w:pos="720"/>
          <w:tab w:val="num" w:pos="426"/>
          <w:tab w:val="left" w:pos="1080"/>
        </w:tabs>
        <w:autoSpaceDE w:val="0"/>
        <w:autoSpaceDN w:val="0"/>
        <w:adjustRightInd w:val="0"/>
        <w:spacing w:after="120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 xml:space="preserve">Objednatel výslovně uděluje </w:t>
      </w:r>
      <w:r w:rsidR="00221268">
        <w:rPr>
          <w:rFonts w:ascii="Arial" w:hAnsi="Arial" w:cs="Arial"/>
          <w:color w:val="000000"/>
          <w:sz w:val="22"/>
          <w:szCs w:val="22"/>
        </w:rPr>
        <w:t>zhotoviteli</w:t>
      </w:r>
      <w:r w:rsidR="00221268" w:rsidRPr="00B87A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87A87">
        <w:rPr>
          <w:rFonts w:ascii="Arial" w:hAnsi="Arial" w:cs="Arial"/>
          <w:color w:val="000000"/>
          <w:sz w:val="22"/>
          <w:szCs w:val="22"/>
        </w:rPr>
        <w:t>souhlas, a to i do budoucna, s využitím elektronického kontaktu a jeho podrobností pro zasílání obchodních sdělení ve smyslu zákona č. 480/2004 Sb., v pozdějším znění, o některých službách informační společnosti.</w:t>
      </w:r>
    </w:p>
    <w:p w14:paraId="375AED88" w14:textId="77777777" w:rsidR="000F4BDD" w:rsidRPr="00B87A87" w:rsidRDefault="000F4BDD" w:rsidP="000130F4">
      <w:pPr>
        <w:widowControl w:val="0"/>
        <w:numPr>
          <w:ilvl w:val="0"/>
          <w:numId w:val="11"/>
        </w:numPr>
        <w:tabs>
          <w:tab w:val="clear" w:pos="720"/>
          <w:tab w:val="num" w:pos="426"/>
          <w:tab w:val="left" w:pos="1080"/>
        </w:tabs>
        <w:autoSpaceDE w:val="0"/>
        <w:autoSpaceDN w:val="0"/>
        <w:adjustRightInd w:val="0"/>
        <w:spacing w:after="120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>Souhlas objednatele uvedený v předchozím odstavci může objednatel kdykoliv a bez uvedení důvodu odvolat. Odvolání či odmítnutí se uskuteční jednoduchým způsobem, a to zaslání</w:t>
      </w:r>
      <w:r w:rsidR="00221268">
        <w:rPr>
          <w:rFonts w:ascii="Arial" w:hAnsi="Arial" w:cs="Arial"/>
          <w:color w:val="000000"/>
          <w:sz w:val="22"/>
          <w:szCs w:val="22"/>
        </w:rPr>
        <w:t>m</w:t>
      </w:r>
      <w:r w:rsidRPr="00B87A87">
        <w:rPr>
          <w:rFonts w:ascii="Arial" w:hAnsi="Arial" w:cs="Arial"/>
          <w:color w:val="000000"/>
          <w:sz w:val="22"/>
          <w:szCs w:val="22"/>
        </w:rPr>
        <w:t xml:space="preserve"> neformálního odmítnutí na elektronický kontakt </w:t>
      </w:r>
      <w:r w:rsidR="002C668E">
        <w:rPr>
          <w:rFonts w:ascii="Arial" w:hAnsi="Arial" w:cs="Arial"/>
          <w:color w:val="000000"/>
          <w:sz w:val="22"/>
          <w:szCs w:val="22"/>
        </w:rPr>
        <w:t>zhotovitele</w:t>
      </w:r>
      <w:r w:rsidRPr="00B87A87">
        <w:rPr>
          <w:rFonts w:ascii="Arial" w:hAnsi="Arial" w:cs="Arial"/>
          <w:color w:val="000000"/>
          <w:sz w:val="22"/>
          <w:szCs w:val="22"/>
        </w:rPr>
        <w:t xml:space="preserve">, či na jiný známý kontakt </w:t>
      </w:r>
      <w:r w:rsidR="002C668E">
        <w:rPr>
          <w:rFonts w:ascii="Arial" w:hAnsi="Arial" w:cs="Arial"/>
          <w:color w:val="000000"/>
          <w:sz w:val="22"/>
          <w:szCs w:val="22"/>
        </w:rPr>
        <w:t>zhotovitele</w:t>
      </w:r>
      <w:r w:rsidRPr="00B87A87">
        <w:rPr>
          <w:rFonts w:ascii="Arial" w:hAnsi="Arial" w:cs="Arial"/>
          <w:color w:val="000000"/>
          <w:sz w:val="22"/>
          <w:szCs w:val="22"/>
        </w:rPr>
        <w:t>.</w:t>
      </w:r>
    </w:p>
    <w:p w14:paraId="36573D78" w14:textId="77777777" w:rsidR="000F4BDD" w:rsidRPr="00B87A87" w:rsidRDefault="000F4BDD" w:rsidP="000130F4">
      <w:pPr>
        <w:widowControl w:val="0"/>
        <w:numPr>
          <w:ilvl w:val="0"/>
          <w:numId w:val="11"/>
        </w:numPr>
        <w:tabs>
          <w:tab w:val="clear" w:pos="720"/>
          <w:tab w:val="num" w:pos="426"/>
          <w:tab w:val="left" w:pos="1080"/>
        </w:tabs>
        <w:autoSpaceDE w:val="0"/>
        <w:autoSpaceDN w:val="0"/>
        <w:adjustRightInd w:val="0"/>
        <w:ind w:left="426" w:right="4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>Zaslání elektronické pošty za účelem šíření obchodního sdělení je zakázáno, pokud:</w:t>
      </w:r>
    </w:p>
    <w:p w14:paraId="4BDDEDE0" w14:textId="77777777" w:rsidR="000F4BDD" w:rsidRPr="00B87A87" w:rsidRDefault="000F4BDD" w:rsidP="000130F4">
      <w:pPr>
        <w:widowControl w:val="0"/>
        <w:numPr>
          <w:ilvl w:val="0"/>
          <w:numId w:val="10"/>
        </w:numPr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>tato není zřetelně a jasně označena jako obchodní sdělení,</w:t>
      </w:r>
    </w:p>
    <w:p w14:paraId="1BFB7694" w14:textId="77777777" w:rsidR="000F4BDD" w:rsidRPr="00B87A87" w:rsidRDefault="000F4BDD" w:rsidP="000130F4">
      <w:pPr>
        <w:widowControl w:val="0"/>
        <w:numPr>
          <w:ilvl w:val="0"/>
          <w:numId w:val="10"/>
        </w:numPr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>skrývá nebo utajuje totožnost odesílatele, jehož jménem se komunikace uskutečňuje, nebo</w:t>
      </w:r>
    </w:p>
    <w:p w14:paraId="1900DB31" w14:textId="77777777" w:rsidR="000F4BDD" w:rsidRPr="00B87A87" w:rsidRDefault="000F4BDD" w:rsidP="000130F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>je zaslána bez platné adresy, na kterou by mohl adresát přímo a účinně zaslat informaci o tom, že si nepřeje, aby mu byly obchodní informace odesílatelem nadále zasílány.</w:t>
      </w:r>
    </w:p>
    <w:p w14:paraId="50E5AEF5" w14:textId="77777777" w:rsidR="000F4BDD" w:rsidRDefault="000F4BDD" w:rsidP="000130F4">
      <w:pPr>
        <w:widowControl w:val="0"/>
        <w:numPr>
          <w:ilvl w:val="0"/>
          <w:numId w:val="1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>V případě že se tato ustanovení dostanou do rozporu se zákonem č. 480/2004 Sb., v pozdějším znění, řídí se práva a povinnosti účastníků tímto zákonem.</w:t>
      </w:r>
    </w:p>
    <w:p w14:paraId="1675C3C6" w14:textId="77777777" w:rsidR="00575860" w:rsidRDefault="00575860" w:rsidP="00575860">
      <w:pPr>
        <w:widowControl w:val="0"/>
        <w:autoSpaceDE w:val="0"/>
        <w:autoSpaceDN w:val="0"/>
        <w:adjustRightInd w:val="0"/>
        <w:spacing w:after="120"/>
        <w:ind w:left="426" w:right="6"/>
        <w:jc w:val="both"/>
        <w:rPr>
          <w:rFonts w:ascii="Arial" w:hAnsi="Arial" w:cs="Arial"/>
          <w:color w:val="000000"/>
          <w:sz w:val="22"/>
          <w:szCs w:val="22"/>
        </w:rPr>
      </w:pPr>
    </w:p>
    <w:p w14:paraId="3EE44371" w14:textId="77777777" w:rsidR="00B126A5" w:rsidRDefault="00B126A5" w:rsidP="00575860">
      <w:pPr>
        <w:widowControl w:val="0"/>
        <w:autoSpaceDE w:val="0"/>
        <w:autoSpaceDN w:val="0"/>
        <w:adjustRightInd w:val="0"/>
        <w:spacing w:after="120"/>
        <w:ind w:left="426" w:right="6"/>
        <w:jc w:val="both"/>
        <w:rPr>
          <w:rFonts w:ascii="Arial" w:hAnsi="Arial" w:cs="Arial"/>
          <w:color w:val="000000"/>
          <w:sz w:val="22"/>
          <w:szCs w:val="22"/>
        </w:rPr>
      </w:pPr>
    </w:p>
    <w:p w14:paraId="55FC2EF3" w14:textId="77777777" w:rsidR="00B126A5" w:rsidRDefault="00B126A5" w:rsidP="00575860">
      <w:pPr>
        <w:widowControl w:val="0"/>
        <w:autoSpaceDE w:val="0"/>
        <w:autoSpaceDN w:val="0"/>
        <w:adjustRightInd w:val="0"/>
        <w:spacing w:after="120"/>
        <w:ind w:left="426" w:right="6"/>
        <w:jc w:val="both"/>
        <w:rPr>
          <w:rFonts w:ascii="Arial" w:hAnsi="Arial" w:cs="Arial"/>
          <w:color w:val="000000"/>
          <w:sz w:val="22"/>
          <w:szCs w:val="22"/>
        </w:rPr>
      </w:pPr>
    </w:p>
    <w:p w14:paraId="46A20581" w14:textId="77777777" w:rsidR="00B126A5" w:rsidRPr="00B87A87" w:rsidRDefault="00B126A5" w:rsidP="00575860">
      <w:pPr>
        <w:widowControl w:val="0"/>
        <w:autoSpaceDE w:val="0"/>
        <w:autoSpaceDN w:val="0"/>
        <w:adjustRightInd w:val="0"/>
        <w:spacing w:after="120"/>
        <w:ind w:left="426" w:right="6"/>
        <w:jc w:val="both"/>
        <w:rPr>
          <w:rFonts w:ascii="Arial" w:hAnsi="Arial" w:cs="Arial"/>
          <w:color w:val="000000"/>
          <w:sz w:val="22"/>
          <w:szCs w:val="22"/>
        </w:rPr>
      </w:pPr>
    </w:p>
    <w:p w14:paraId="50BA0EE9" w14:textId="6047D853" w:rsidR="00C951E0" w:rsidRPr="00C951E0" w:rsidRDefault="00C951E0" w:rsidP="00BF1511">
      <w:pPr>
        <w:jc w:val="center"/>
        <w:rPr>
          <w:rFonts w:ascii="Arial" w:hAnsi="Arial" w:cs="Arial"/>
          <w:b/>
          <w:sz w:val="22"/>
          <w:szCs w:val="22"/>
        </w:rPr>
      </w:pPr>
      <w:r w:rsidRPr="00C951E0">
        <w:rPr>
          <w:rFonts w:ascii="Arial" w:hAnsi="Arial" w:cs="Arial"/>
          <w:b/>
          <w:sz w:val="22"/>
          <w:szCs w:val="22"/>
        </w:rPr>
        <w:lastRenderedPageBreak/>
        <w:t>X</w:t>
      </w:r>
      <w:r w:rsidR="000821A4">
        <w:rPr>
          <w:rFonts w:ascii="Arial" w:hAnsi="Arial" w:cs="Arial"/>
          <w:b/>
          <w:sz w:val="22"/>
          <w:szCs w:val="22"/>
        </w:rPr>
        <w:t>I</w:t>
      </w:r>
      <w:r w:rsidRPr="00C951E0">
        <w:rPr>
          <w:rFonts w:ascii="Arial" w:hAnsi="Arial" w:cs="Arial"/>
          <w:b/>
          <w:sz w:val="22"/>
          <w:szCs w:val="22"/>
        </w:rPr>
        <w:t>I.</w:t>
      </w:r>
    </w:p>
    <w:p w14:paraId="0CDAF3D0" w14:textId="77777777" w:rsidR="00BF1511" w:rsidRPr="00C951E0" w:rsidRDefault="00BF1511" w:rsidP="00BF1511">
      <w:pPr>
        <w:jc w:val="center"/>
        <w:rPr>
          <w:rFonts w:ascii="Arial" w:hAnsi="Arial" w:cs="Arial"/>
          <w:b/>
          <w:sz w:val="22"/>
          <w:szCs w:val="22"/>
        </w:rPr>
      </w:pPr>
      <w:r w:rsidRPr="00C951E0">
        <w:rPr>
          <w:rFonts w:ascii="Arial" w:hAnsi="Arial" w:cs="Arial"/>
          <w:b/>
          <w:sz w:val="22"/>
          <w:szCs w:val="22"/>
        </w:rPr>
        <w:t>Smluvní pokuty a náhrada škody</w:t>
      </w:r>
    </w:p>
    <w:p w14:paraId="46C82D02" w14:textId="77777777" w:rsidR="00BF1511" w:rsidRPr="00C951E0" w:rsidRDefault="00BF1511" w:rsidP="00BF1511">
      <w:pPr>
        <w:jc w:val="center"/>
        <w:rPr>
          <w:rFonts w:ascii="Arial" w:hAnsi="Arial" w:cs="Arial"/>
          <w:b/>
          <w:sz w:val="22"/>
          <w:szCs w:val="22"/>
        </w:rPr>
      </w:pPr>
    </w:p>
    <w:p w14:paraId="08737348" w14:textId="77777777" w:rsidR="00BF1511" w:rsidRDefault="00BF1511" w:rsidP="00BF1511">
      <w:pPr>
        <w:pStyle w:val="Zkladntextodsazen2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51E0">
        <w:rPr>
          <w:rFonts w:ascii="Arial" w:hAnsi="Arial" w:cs="Arial"/>
          <w:sz w:val="22"/>
          <w:szCs w:val="22"/>
        </w:rPr>
        <w:t>Jestliže zhotovitel bude v prodlení s provedením jím zhotovovaného díla, je objednatel oprávněn požadovat po zhotoviteli smluvní pokutu ve výši 0,</w:t>
      </w:r>
      <w:r w:rsidR="000821A4">
        <w:rPr>
          <w:rFonts w:ascii="Arial" w:hAnsi="Arial" w:cs="Arial"/>
          <w:sz w:val="22"/>
          <w:szCs w:val="22"/>
        </w:rPr>
        <w:t>1</w:t>
      </w:r>
      <w:r w:rsidRPr="00C951E0">
        <w:rPr>
          <w:rFonts w:ascii="Arial" w:hAnsi="Arial" w:cs="Arial"/>
          <w:sz w:val="22"/>
          <w:szCs w:val="22"/>
        </w:rPr>
        <w:t xml:space="preserve"> % z celkové ceny </w:t>
      </w:r>
      <w:r w:rsidR="002C699A">
        <w:rPr>
          <w:rFonts w:ascii="Arial" w:hAnsi="Arial" w:cs="Arial"/>
          <w:sz w:val="22"/>
          <w:szCs w:val="22"/>
        </w:rPr>
        <w:t xml:space="preserve">díla </w:t>
      </w:r>
      <w:r w:rsidRPr="00C951E0">
        <w:rPr>
          <w:rFonts w:ascii="Arial" w:hAnsi="Arial" w:cs="Arial"/>
          <w:sz w:val="22"/>
          <w:szCs w:val="22"/>
        </w:rPr>
        <w:t>za každý den prodlení.</w:t>
      </w:r>
    </w:p>
    <w:p w14:paraId="501A448E" w14:textId="77777777" w:rsidR="00C951E0" w:rsidRPr="00C951E0" w:rsidRDefault="00C951E0" w:rsidP="00C951E0">
      <w:pPr>
        <w:pStyle w:val="Zkladntextodsazen2"/>
        <w:spacing w:after="0" w:line="24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AC4ECA8" w14:textId="77777777" w:rsidR="00BF1511" w:rsidRPr="00C951E0" w:rsidRDefault="00BF1511" w:rsidP="00BF1511">
      <w:pPr>
        <w:pStyle w:val="Zkladntextodsazen2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51E0">
        <w:rPr>
          <w:rFonts w:ascii="Arial" w:hAnsi="Arial" w:cs="Arial"/>
          <w:sz w:val="22"/>
          <w:szCs w:val="22"/>
        </w:rPr>
        <w:t>Bude-li objednatel v prodlení se zaplacením ceny díla, je zhotovitel oprávněn požadovat po objednateli smluvní pokutu ve výši 0,</w:t>
      </w:r>
      <w:r w:rsidR="000821A4">
        <w:rPr>
          <w:rFonts w:ascii="Arial" w:hAnsi="Arial" w:cs="Arial"/>
          <w:sz w:val="22"/>
          <w:szCs w:val="22"/>
        </w:rPr>
        <w:t>1</w:t>
      </w:r>
      <w:r w:rsidRPr="00C951E0">
        <w:rPr>
          <w:rFonts w:ascii="Arial" w:hAnsi="Arial" w:cs="Arial"/>
          <w:sz w:val="22"/>
          <w:szCs w:val="22"/>
        </w:rPr>
        <w:t xml:space="preserve"> % z neuhrazené části peněžitého závazku, a to za každý den prodlení.</w:t>
      </w:r>
    </w:p>
    <w:p w14:paraId="0FB7A02F" w14:textId="77777777" w:rsidR="00BF1511" w:rsidRPr="00C951E0" w:rsidRDefault="00BF1511" w:rsidP="00BF1511">
      <w:pPr>
        <w:pStyle w:val="Odstavecseseznamem"/>
        <w:rPr>
          <w:rFonts w:ascii="Arial" w:hAnsi="Arial" w:cs="Arial"/>
          <w:sz w:val="22"/>
          <w:szCs w:val="22"/>
        </w:rPr>
      </w:pPr>
    </w:p>
    <w:p w14:paraId="1288D291" w14:textId="7F1EBEAF" w:rsidR="00BF1511" w:rsidRPr="00C951E0" w:rsidRDefault="00BF1511" w:rsidP="00BF1511">
      <w:pPr>
        <w:pStyle w:val="Zkladntextodsazen2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51E0">
        <w:rPr>
          <w:rFonts w:ascii="Arial" w:hAnsi="Arial" w:cs="Arial"/>
          <w:sz w:val="22"/>
          <w:szCs w:val="22"/>
        </w:rPr>
        <w:t>Poruší-li smluvní strana povinnost uvedenou v </w:t>
      </w:r>
      <w:proofErr w:type="spellStart"/>
      <w:r w:rsidRPr="00C951E0">
        <w:rPr>
          <w:rFonts w:ascii="Arial" w:hAnsi="Arial" w:cs="Arial"/>
          <w:sz w:val="22"/>
          <w:szCs w:val="22"/>
        </w:rPr>
        <w:t>ust</w:t>
      </w:r>
      <w:proofErr w:type="spellEnd"/>
      <w:r w:rsidRPr="00C951E0">
        <w:rPr>
          <w:rFonts w:ascii="Arial" w:hAnsi="Arial" w:cs="Arial"/>
          <w:sz w:val="22"/>
          <w:szCs w:val="22"/>
        </w:rPr>
        <w:t xml:space="preserve">. čl. </w:t>
      </w:r>
      <w:r w:rsidR="005B707F">
        <w:rPr>
          <w:rFonts w:ascii="Arial" w:hAnsi="Arial" w:cs="Arial"/>
          <w:sz w:val="22"/>
          <w:szCs w:val="22"/>
        </w:rPr>
        <w:t>VIII</w:t>
      </w:r>
      <w:r w:rsidRPr="00C951E0">
        <w:rPr>
          <w:rFonts w:ascii="Arial" w:hAnsi="Arial" w:cs="Arial"/>
          <w:sz w:val="22"/>
          <w:szCs w:val="22"/>
        </w:rPr>
        <w:t>. této smlouvy, je povinna zaplatit smluvní pokutu ve výši 20.000,- Kč za každé takové prokázané porušení.</w:t>
      </w:r>
    </w:p>
    <w:p w14:paraId="2602AD97" w14:textId="77777777" w:rsidR="00BF1511" w:rsidRPr="00C951E0" w:rsidRDefault="00BF1511" w:rsidP="00BF1511">
      <w:pPr>
        <w:pStyle w:val="Odstavecseseznamem"/>
        <w:rPr>
          <w:rFonts w:ascii="Arial" w:hAnsi="Arial" w:cs="Arial"/>
          <w:sz w:val="22"/>
          <w:szCs w:val="22"/>
        </w:rPr>
      </w:pPr>
    </w:p>
    <w:p w14:paraId="4FCA3413" w14:textId="77777777" w:rsidR="00BF1511" w:rsidRPr="00C951E0" w:rsidRDefault="00BF1511" w:rsidP="00BF1511">
      <w:pPr>
        <w:pStyle w:val="Zkladntextodsazen2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51E0">
        <w:rPr>
          <w:rFonts w:ascii="Arial" w:hAnsi="Arial" w:cs="Arial"/>
          <w:sz w:val="22"/>
          <w:szCs w:val="22"/>
        </w:rPr>
        <w:t>Ujednáním o smluvní pokutě není dotčeno právo na náhradu škody způsobené porušením povinnosti, na kterou se smluvní pokuta vztahuje, a to ani v případě, že náhrada škody přesahuje smluvní pokutu.</w:t>
      </w:r>
    </w:p>
    <w:p w14:paraId="1B3C9BEA" w14:textId="77777777" w:rsidR="00BF1511" w:rsidRPr="00C951E0" w:rsidRDefault="00BF1511" w:rsidP="00BF1511">
      <w:pPr>
        <w:pStyle w:val="Odstavecseseznamem"/>
        <w:rPr>
          <w:rFonts w:ascii="Arial" w:hAnsi="Arial" w:cs="Arial"/>
          <w:sz w:val="22"/>
          <w:szCs w:val="22"/>
        </w:rPr>
      </w:pPr>
    </w:p>
    <w:p w14:paraId="7F361FC5" w14:textId="77777777" w:rsidR="00BF1511" w:rsidRPr="00C951E0" w:rsidRDefault="00BF1511" w:rsidP="00BF1511">
      <w:pPr>
        <w:pStyle w:val="Zkladntextodsazen2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51E0">
        <w:rPr>
          <w:rFonts w:ascii="Arial" w:hAnsi="Arial" w:cs="Arial"/>
          <w:sz w:val="22"/>
          <w:szCs w:val="22"/>
        </w:rPr>
        <w:t xml:space="preserve">Smluvní pokuta je splatná do 30 dnů od data, kdy byla povinné straně doručena písemná výzva k jejímu zaplacení ze strany oprávněné, a to na účet oprávněné strany uvedený v písemné výzvě. </w:t>
      </w:r>
    </w:p>
    <w:p w14:paraId="5A6DB882" w14:textId="77777777" w:rsidR="00C35E30" w:rsidRPr="00C951E0" w:rsidRDefault="00C35E30" w:rsidP="00DD447B">
      <w:pPr>
        <w:widowControl w:val="0"/>
        <w:tabs>
          <w:tab w:val="left" w:pos="1080"/>
        </w:tabs>
        <w:autoSpaceDE w:val="0"/>
        <w:autoSpaceDN w:val="0"/>
        <w:adjustRightInd w:val="0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E4C3B74" w14:textId="59863715" w:rsidR="000F4BDD" w:rsidRPr="00B87A87" w:rsidRDefault="000F4BDD" w:rsidP="00DD447B">
      <w:pPr>
        <w:widowControl w:val="0"/>
        <w:tabs>
          <w:tab w:val="left" w:pos="1080"/>
        </w:tabs>
        <w:autoSpaceDE w:val="0"/>
        <w:autoSpaceDN w:val="0"/>
        <w:adjustRightInd w:val="0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t>XI</w:t>
      </w:r>
      <w:r w:rsidR="005B707F">
        <w:rPr>
          <w:rFonts w:ascii="Arial" w:hAnsi="Arial" w:cs="Arial"/>
          <w:b/>
          <w:color w:val="000000"/>
          <w:sz w:val="22"/>
          <w:szCs w:val="22"/>
        </w:rPr>
        <w:t>II</w:t>
      </w:r>
      <w:r w:rsidRPr="00B87A87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0D919E05" w14:textId="77777777" w:rsidR="002328FB" w:rsidRPr="00B87A87" w:rsidRDefault="002328FB" w:rsidP="00DD447B">
      <w:pPr>
        <w:widowControl w:val="0"/>
        <w:tabs>
          <w:tab w:val="left" w:pos="1080"/>
        </w:tabs>
        <w:autoSpaceDE w:val="0"/>
        <w:autoSpaceDN w:val="0"/>
        <w:adjustRightInd w:val="0"/>
        <w:ind w:right="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7A87">
        <w:rPr>
          <w:rFonts w:ascii="Arial" w:hAnsi="Arial" w:cs="Arial"/>
          <w:b/>
          <w:color w:val="000000"/>
          <w:sz w:val="22"/>
          <w:szCs w:val="22"/>
        </w:rPr>
        <w:t>Salvátorská klauzule</w:t>
      </w:r>
    </w:p>
    <w:p w14:paraId="2667E73B" w14:textId="77777777" w:rsidR="002328FB" w:rsidRPr="00B87A87" w:rsidRDefault="002328FB" w:rsidP="000130F4">
      <w:pPr>
        <w:widowControl w:val="0"/>
        <w:numPr>
          <w:ilvl w:val="0"/>
          <w:numId w:val="8"/>
        </w:numPr>
        <w:tabs>
          <w:tab w:val="clear" w:pos="927"/>
          <w:tab w:val="num" w:pos="426"/>
          <w:tab w:val="left" w:pos="1080"/>
        </w:tabs>
        <w:autoSpaceDE w:val="0"/>
        <w:autoSpaceDN w:val="0"/>
        <w:adjustRightInd w:val="0"/>
        <w:spacing w:after="120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 xml:space="preserve">Pokud kterékoli z ustanovení této smlouvy nebo jeho část se stane neplatným </w:t>
      </w:r>
      <w:r w:rsidR="0086457A">
        <w:rPr>
          <w:rFonts w:ascii="Arial" w:hAnsi="Arial" w:cs="Arial"/>
          <w:color w:val="000000"/>
          <w:sz w:val="22"/>
          <w:szCs w:val="22"/>
        </w:rPr>
        <w:t>r</w:t>
      </w:r>
      <w:r w:rsidRPr="00B87A87">
        <w:rPr>
          <w:rFonts w:ascii="Arial" w:hAnsi="Arial" w:cs="Arial"/>
          <w:color w:val="000000"/>
          <w:sz w:val="22"/>
          <w:szCs w:val="22"/>
        </w:rPr>
        <w:t>ozhodnutím soudu či jiného příslušného orgánu, nebude mít tato neplatnost či nevynutitelnost vliv na platnost či vynutitelnost ostatních ustanovení této smlouvy nebo jejích částí, pokud nevyplývá přímo z obsahu této smlouvy, že toto ustanovení nebo jeho část nelze oddělit od dalšího obsahu.</w:t>
      </w:r>
    </w:p>
    <w:p w14:paraId="7B1E8BDC" w14:textId="77777777" w:rsidR="002328FB" w:rsidRPr="00B87A87" w:rsidRDefault="002328FB" w:rsidP="000130F4">
      <w:pPr>
        <w:widowControl w:val="0"/>
        <w:numPr>
          <w:ilvl w:val="0"/>
          <w:numId w:val="8"/>
        </w:numPr>
        <w:tabs>
          <w:tab w:val="clear" w:pos="927"/>
          <w:tab w:val="num" w:pos="426"/>
          <w:tab w:val="left" w:pos="1080"/>
        </w:tabs>
        <w:autoSpaceDE w:val="0"/>
        <w:autoSpaceDN w:val="0"/>
        <w:adjustRightInd w:val="0"/>
        <w:spacing w:after="120"/>
        <w:ind w:left="425" w:right="6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>V případě uvedeném v ustanovení předchozího odstavce tohoto článku se oba účastníci zavazují neúčinné a neplatné ustanovení nahradit novým ustanovením, které je svým účelem a hospodářským významem co nejbližší ustanovení této smlouvy, jež má být nahrazeno.</w:t>
      </w:r>
    </w:p>
    <w:p w14:paraId="5DE8776C" w14:textId="77777777" w:rsidR="002328FB" w:rsidRPr="00B87A87" w:rsidRDefault="002328FB" w:rsidP="00DD447B">
      <w:pPr>
        <w:widowControl w:val="0"/>
        <w:tabs>
          <w:tab w:val="left" w:pos="1080"/>
        </w:tabs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3A3A57DB" w14:textId="77777777" w:rsidR="00E7323D" w:rsidRPr="00315CC7" w:rsidRDefault="00C951E0" w:rsidP="00E7323D">
      <w:pPr>
        <w:widowControl w:val="0"/>
        <w:tabs>
          <w:tab w:val="left" w:pos="1134"/>
        </w:tabs>
        <w:autoSpaceDE w:val="0"/>
        <w:autoSpaceDN w:val="0"/>
        <w:adjustRightInd w:val="0"/>
        <w:ind w:right="6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15CC7">
        <w:rPr>
          <w:rFonts w:ascii="Arial" w:hAnsi="Arial" w:cs="Arial"/>
          <w:b/>
          <w:color w:val="000000"/>
          <w:sz w:val="22"/>
          <w:szCs w:val="22"/>
        </w:rPr>
        <w:t>X</w:t>
      </w:r>
      <w:r w:rsidR="005B707F">
        <w:rPr>
          <w:rFonts w:ascii="Arial" w:hAnsi="Arial" w:cs="Arial"/>
          <w:b/>
          <w:color w:val="000000"/>
          <w:sz w:val="22"/>
          <w:szCs w:val="22"/>
        </w:rPr>
        <w:t>I</w:t>
      </w:r>
      <w:r>
        <w:rPr>
          <w:rFonts w:ascii="Arial" w:hAnsi="Arial" w:cs="Arial"/>
          <w:b/>
          <w:color w:val="000000"/>
          <w:sz w:val="22"/>
          <w:szCs w:val="22"/>
        </w:rPr>
        <w:t>V</w:t>
      </w:r>
      <w:r w:rsidR="00E7323D" w:rsidRPr="00315CC7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6B493C6E" w14:textId="77777777" w:rsidR="00E7323D" w:rsidRPr="00315CC7" w:rsidRDefault="00E7323D" w:rsidP="00E7323D">
      <w:pPr>
        <w:widowControl w:val="0"/>
        <w:tabs>
          <w:tab w:val="left" w:pos="1134"/>
        </w:tabs>
        <w:autoSpaceDE w:val="0"/>
        <w:autoSpaceDN w:val="0"/>
        <w:adjustRightInd w:val="0"/>
        <w:ind w:right="6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15CC7">
        <w:rPr>
          <w:rFonts w:ascii="Arial" w:hAnsi="Arial" w:cs="Arial"/>
          <w:b/>
          <w:color w:val="000000"/>
          <w:sz w:val="22"/>
          <w:szCs w:val="22"/>
        </w:rPr>
        <w:t>Ostatní ustanovení</w:t>
      </w:r>
    </w:p>
    <w:p w14:paraId="73A039ED" w14:textId="77777777" w:rsidR="00E7323D" w:rsidRPr="00315CC7" w:rsidRDefault="00E7323D" w:rsidP="000130F4">
      <w:pPr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315CC7">
        <w:rPr>
          <w:rFonts w:ascii="Arial" w:hAnsi="Arial" w:cs="Arial"/>
          <w:sz w:val="22"/>
          <w:szCs w:val="22"/>
        </w:rPr>
        <w:t>Adresou pro doručování je adresa uvedená ve smlouvě nebo elektronická adresa (e-mail). Pokud tato smlouva hovoří o písemném právním úkonu, považuje se za takovýto písemný právní úkon i úkon doručený prostřednictvím elektronického kontaktu.</w:t>
      </w:r>
    </w:p>
    <w:p w14:paraId="64DB1D93" w14:textId="77777777" w:rsidR="00E7323D" w:rsidRDefault="00E7323D" w:rsidP="000130F4">
      <w:pPr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315CC7">
        <w:rPr>
          <w:rFonts w:ascii="Arial" w:hAnsi="Arial" w:cs="Arial"/>
          <w:sz w:val="22"/>
          <w:szCs w:val="22"/>
        </w:rPr>
        <w:t>V případě, že jakýkoliv účastník odmítne převzít písemný právní úkon či se písemný právní úkon vrátí jako nedoručitelný, považuje se tento písemný právní úkon za doručen</w:t>
      </w:r>
      <w:r w:rsidR="00A64EAA">
        <w:rPr>
          <w:rFonts w:ascii="Arial" w:hAnsi="Arial" w:cs="Arial"/>
          <w:sz w:val="22"/>
          <w:szCs w:val="22"/>
        </w:rPr>
        <w:t>ý</w:t>
      </w:r>
      <w:r w:rsidRPr="00315CC7">
        <w:rPr>
          <w:rFonts w:ascii="Arial" w:hAnsi="Arial" w:cs="Arial"/>
          <w:sz w:val="22"/>
          <w:szCs w:val="22"/>
        </w:rPr>
        <w:t xml:space="preserve"> (fikce doručení) odmítnutím převzetí nebo vrácením takového písemného právního úkonu poštovním doručovatelem.</w:t>
      </w:r>
    </w:p>
    <w:p w14:paraId="450A8092" w14:textId="77777777" w:rsidR="006A0DFF" w:rsidRDefault="006A0DFF" w:rsidP="000130F4">
      <w:pPr>
        <w:numPr>
          <w:ilvl w:val="0"/>
          <w:numId w:val="15"/>
        </w:numPr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plnění podle této smlouvy není převod know-how či jiného duševního vlastnictví zhotovitele, které je i po skončení této smlouvy majetkem zhotovitele.</w:t>
      </w:r>
    </w:p>
    <w:p w14:paraId="3EF337A8" w14:textId="77777777" w:rsidR="0065382F" w:rsidRDefault="0065382F" w:rsidP="006A0DFF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13AB00F9" w14:textId="0CFC160C" w:rsidR="006A0DFF" w:rsidRPr="006A0DFF" w:rsidRDefault="00C951E0" w:rsidP="006A0DFF">
      <w:pPr>
        <w:spacing w:after="20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6A0DFF">
        <w:rPr>
          <w:rFonts w:ascii="Arial" w:hAnsi="Arial" w:cs="Arial"/>
          <w:b/>
          <w:sz w:val="22"/>
          <w:szCs w:val="22"/>
        </w:rPr>
        <w:t>X</w:t>
      </w:r>
      <w:r>
        <w:rPr>
          <w:rFonts w:ascii="Arial" w:hAnsi="Arial" w:cs="Arial"/>
          <w:b/>
          <w:sz w:val="22"/>
          <w:szCs w:val="22"/>
        </w:rPr>
        <w:t>V</w:t>
      </w:r>
      <w:r w:rsidR="006A0DFF" w:rsidRPr="006A0DFF">
        <w:rPr>
          <w:rFonts w:ascii="Arial" w:hAnsi="Arial" w:cs="Arial"/>
          <w:b/>
          <w:sz w:val="22"/>
          <w:szCs w:val="22"/>
        </w:rPr>
        <w:t>.</w:t>
      </w:r>
    </w:p>
    <w:p w14:paraId="22511B3D" w14:textId="77777777" w:rsidR="00BF1511" w:rsidRDefault="006A0DFF" w:rsidP="00B126A5">
      <w:pPr>
        <w:contextualSpacing/>
        <w:jc w:val="center"/>
      </w:pPr>
      <w:r w:rsidRPr="006A0DFF">
        <w:rPr>
          <w:rFonts w:ascii="Arial" w:hAnsi="Arial" w:cs="Arial"/>
          <w:b/>
          <w:sz w:val="22"/>
          <w:szCs w:val="22"/>
        </w:rPr>
        <w:t>Závěrečná ustanovení</w:t>
      </w:r>
    </w:p>
    <w:p w14:paraId="1C8EB147" w14:textId="77777777" w:rsidR="00BF1511" w:rsidRPr="00C951E0" w:rsidRDefault="00BF1511" w:rsidP="00B126A5">
      <w:pPr>
        <w:pStyle w:val="Zkladntextodsazen2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51E0">
        <w:rPr>
          <w:rFonts w:ascii="Arial" w:hAnsi="Arial" w:cs="Arial"/>
          <w:sz w:val="22"/>
          <w:szCs w:val="22"/>
        </w:rPr>
        <w:t>Smluvní strany se dohodly, že ostatní práva a povinnosti smluvních stran se řídí zákonem č. 89/2012 Sb., občanský zákoník, v platném znění a dalšími příslušnými právními předpisy.</w:t>
      </w:r>
    </w:p>
    <w:p w14:paraId="2933BA86" w14:textId="77777777" w:rsidR="00BF1511" w:rsidRPr="00C951E0" w:rsidRDefault="00BF1511" w:rsidP="00BF1511">
      <w:pPr>
        <w:pStyle w:val="Zkladntextodsazen2"/>
        <w:spacing w:after="0" w:line="24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0877654" w14:textId="77777777" w:rsidR="00BF1511" w:rsidRPr="00C951E0" w:rsidRDefault="00BF1511" w:rsidP="00BF1511">
      <w:pPr>
        <w:pStyle w:val="Zkladntextodsazen2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51E0">
        <w:rPr>
          <w:rFonts w:ascii="Arial" w:hAnsi="Arial" w:cs="Arial"/>
          <w:sz w:val="22"/>
          <w:szCs w:val="22"/>
        </w:rPr>
        <w:lastRenderedPageBreak/>
        <w:t>Zhotovitel bere na vědomí, že objednatel je subjektem povinným zveřejňovat smlouvy dle zákona č. 340/2015 Sb., a pokud tato smlouva splňuje podmínky pro uveřejnění dané zákonem, objednatel tuto smlouvu uveřejnění v registru smluv.</w:t>
      </w:r>
    </w:p>
    <w:p w14:paraId="27D35194" w14:textId="77777777" w:rsidR="00BF1511" w:rsidRPr="00C951E0" w:rsidRDefault="00BF1511" w:rsidP="00BF1511">
      <w:pPr>
        <w:pStyle w:val="Odstavecseseznamem"/>
        <w:rPr>
          <w:rFonts w:ascii="Arial" w:hAnsi="Arial" w:cs="Arial"/>
          <w:sz w:val="22"/>
          <w:szCs w:val="22"/>
        </w:rPr>
      </w:pPr>
    </w:p>
    <w:p w14:paraId="70ED652B" w14:textId="77777777" w:rsidR="00BF1511" w:rsidRPr="00C951E0" w:rsidRDefault="00BF1511" w:rsidP="00BF1511">
      <w:pPr>
        <w:pStyle w:val="Zkladntextodsazen2"/>
        <w:numPr>
          <w:ilvl w:val="0"/>
          <w:numId w:val="32"/>
        </w:num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51E0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</w:p>
    <w:p w14:paraId="5E4F0A9F" w14:textId="77777777" w:rsidR="00BF1511" w:rsidRPr="006A0DFF" w:rsidRDefault="00BF1511" w:rsidP="006A0DFF">
      <w:pPr>
        <w:spacing w:after="20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9575419" w14:textId="77777777" w:rsidR="00E7323D" w:rsidRDefault="00E7323D" w:rsidP="00C951E0">
      <w:pPr>
        <w:numPr>
          <w:ilvl w:val="0"/>
          <w:numId w:val="3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15CC7">
        <w:rPr>
          <w:rFonts w:ascii="Arial" w:hAnsi="Arial" w:cs="Arial"/>
          <w:sz w:val="22"/>
          <w:szCs w:val="22"/>
        </w:rPr>
        <w:t>Tuto smlouvu lze měnit nebo rušit jen písemně, nevyplývá-li z jejích ustanovení něco jiného.</w:t>
      </w:r>
    </w:p>
    <w:p w14:paraId="464210DC" w14:textId="77777777" w:rsidR="002328FB" w:rsidRPr="00E7323D" w:rsidRDefault="00E7323D" w:rsidP="00C951E0">
      <w:pPr>
        <w:numPr>
          <w:ilvl w:val="0"/>
          <w:numId w:val="3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7323D">
        <w:rPr>
          <w:rFonts w:ascii="Arial" w:hAnsi="Arial" w:cs="Arial"/>
          <w:sz w:val="22"/>
          <w:szCs w:val="22"/>
        </w:rPr>
        <w:t xml:space="preserve">Tato smlouva je vyhotovena ve </w:t>
      </w:r>
      <w:r w:rsidR="00440354">
        <w:rPr>
          <w:rFonts w:ascii="Arial" w:hAnsi="Arial" w:cs="Arial"/>
          <w:sz w:val="22"/>
          <w:szCs w:val="22"/>
        </w:rPr>
        <w:t>2</w:t>
      </w:r>
      <w:r w:rsidRPr="00E7323D">
        <w:rPr>
          <w:rFonts w:ascii="Arial" w:hAnsi="Arial" w:cs="Arial"/>
          <w:sz w:val="22"/>
          <w:szCs w:val="22"/>
        </w:rPr>
        <w:t xml:space="preserve"> stejnopisech, z nichž každá smluvní strana obdrží po </w:t>
      </w:r>
      <w:r w:rsidR="00440354">
        <w:rPr>
          <w:rFonts w:ascii="Arial" w:hAnsi="Arial" w:cs="Arial"/>
          <w:sz w:val="22"/>
          <w:szCs w:val="22"/>
        </w:rPr>
        <w:t>jednom</w:t>
      </w:r>
      <w:r w:rsidRPr="00E7323D">
        <w:rPr>
          <w:rFonts w:ascii="Arial" w:hAnsi="Arial" w:cs="Arial"/>
          <w:sz w:val="22"/>
          <w:szCs w:val="22"/>
        </w:rPr>
        <w:t>.</w:t>
      </w:r>
    </w:p>
    <w:p w14:paraId="6F8D903A" w14:textId="77777777" w:rsidR="002328FB" w:rsidRPr="00B87A87" w:rsidRDefault="002328FB" w:rsidP="00DD447B">
      <w:pPr>
        <w:widowControl w:val="0"/>
        <w:tabs>
          <w:tab w:val="left" w:pos="1080"/>
        </w:tabs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24E2E5C7" w14:textId="77777777" w:rsidR="0065382F" w:rsidRDefault="0065382F" w:rsidP="00DD447B">
      <w:pPr>
        <w:widowControl w:val="0"/>
        <w:tabs>
          <w:tab w:val="left" w:pos="1080"/>
        </w:tabs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2F95BB91" w14:textId="77777777" w:rsidR="0065382F" w:rsidRDefault="0065382F" w:rsidP="00DD447B">
      <w:pPr>
        <w:widowControl w:val="0"/>
        <w:tabs>
          <w:tab w:val="left" w:pos="1080"/>
        </w:tabs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1E496CF7" w14:textId="77777777" w:rsidR="0065382F" w:rsidRDefault="0065382F" w:rsidP="00DD447B">
      <w:pPr>
        <w:widowControl w:val="0"/>
        <w:tabs>
          <w:tab w:val="left" w:pos="1080"/>
        </w:tabs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01E5F78E" w14:textId="7C47C3E0" w:rsidR="002328FB" w:rsidRPr="00B87A87" w:rsidRDefault="002328FB" w:rsidP="00DD447B">
      <w:pPr>
        <w:widowControl w:val="0"/>
        <w:tabs>
          <w:tab w:val="left" w:pos="1080"/>
        </w:tabs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>V</w:t>
      </w:r>
      <w:r w:rsidR="003605BD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B87A87">
        <w:rPr>
          <w:rFonts w:ascii="Arial" w:hAnsi="Arial" w:cs="Arial"/>
          <w:color w:val="000000"/>
          <w:sz w:val="22"/>
          <w:szCs w:val="22"/>
        </w:rPr>
        <w:t xml:space="preserve"> dne</w:t>
      </w:r>
      <w:r w:rsidR="003605BD">
        <w:rPr>
          <w:rFonts w:ascii="Arial" w:hAnsi="Arial" w:cs="Arial"/>
          <w:color w:val="000000"/>
          <w:sz w:val="22"/>
          <w:szCs w:val="22"/>
        </w:rPr>
        <w:t xml:space="preserve"> </w:t>
      </w:r>
      <w:r w:rsidR="00D77A9A">
        <w:rPr>
          <w:rFonts w:ascii="Arial" w:hAnsi="Arial" w:cs="Arial"/>
          <w:color w:val="000000"/>
          <w:sz w:val="22"/>
          <w:szCs w:val="22"/>
        </w:rPr>
        <w:t xml:space="preserve">24.10.2016 </w:t>
      </w:r>
    </w:p>
    <w:p w14:paraId="6E56C26C" w14:textId="77777777" w:rsidR="00DD447B" w:rsidRPr="00B87A87" w:rsidRDefault="00DD447B" w:rsidP="00DD447B">
      <w:pPr>
        <w:widowControl w:val="0"/>
        <w:tabs>
          <w:tab w:val="left" w:pos="1080"/>
        </w:tabs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116DA027" w14:textId="77777777" w:rsidR="00C65B0E" w:rsidRPr="00B87A87" w:rsidRDefault="00C65B0E" w:rsidP="00DD447B">
      <w:pPr>
        <w:widowControl w:val="0"/>
        <w:tabs>
          <w:tab w:val="left" w:pos="1080"/>
        </w:tabs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35A5A666" w14:textId="77777777" w:rsidR="00DD447B" w:rsidRPr="00B87A87" w:rsidRDefault="00DD447B" w:rsidP="00DD447B">
      <w:pPr>
        <w:widowControl w:val="0"/>
        <w:tabs>
          <w:tab w:val="left" w:pos="1080"/>
        </w:tabs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</w:p>
    <w:p w14:paraId="2EED73AB" w14:textId="77777777" w:rsidR="00DD447B" w:rsidRPr="00B87A87" w:rsidRDefault="00DD447B" w:rsidP="00DD447B">
      <w:pPr>
        <w:widowControl w:val="0"/>
        <w:tabs>
          <w:tab w:val="center" w:pos="2340"/>
          <w:tab w:val="center" w:pos="6660"/>
        </w:tabs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 w:rsidRPr="00B87A87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Pr="00B87A87">
        <w:rPr>
          <w:rFonts w:ascii="Arial" w:hAnsi="Arial" w:cs="Arial"/>
          <w:color w:val="000000"/>
          <w:sz w:val="22"/>
          <w:szCs w:val="22"/>
        </w:rPr>
        <w:tab/>
      </w:r>
      <w:r w:rsidR="005F7AD6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B87A87">
        <w:rPr>
          <w:rFonts w:ascii="Arial" w:hAnsi="Arial" w:cs="Arial"/>
          <w:color w:val="000000"/>
          <w:sz w:val="22"/>
          <w:szCs w:val="22"/>
        </w:rPr>
        <w:t>…………………………………</w:t>
      </w:r>
    </w:p>
    <w:p w14:paraId="667B2E13" w14:textId="77777777" w:rsidR="003605BD" w:rsidRDefault="005F7AD6" w:rsidP="00DD447B">
      <w:pPr>
        <w:widowControl w:val="0"/>
        <w:tabs>
          <w:tab w:val="center" w:pos="2340"/>
          <w:tab w:val="center" w:pos="6660"/>
        </w:tabs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1F11EC">
        <w:rPr>
          <w:rFonts w:ascii="Arial" w:hAnsi="Arial" w:cs="Arial"/>
          <w:color w:val="000000"/>
          <w:sz w:val="22"/>
          <w:szCs w:val="22"/>
        </w:rPr>
        <w:t>Ing. Petr Beneš</w:t>
      </w:r>
      <w:r w:rsidR="003605B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  <w:r w:rsidR="003605BD" w:rsidRPr="00B87A87">
        <w:rPr>
          <w:rFonts w:ascii="Arial" w:hAnsi="Arial" w:cs="Arial"/>
          <w:color w:val="000000"/>
          <w:sz w:val="22"/>
          <w:szCs w:val="22"/>
        </w:rPr>
        <w:t>Ondřejka Harvalíková</w:t>
      </w:r>
    </w:p>
    <w:p w14:paraId="1EA38FA2" w14:textId="77777777" w:rsidR="003605BD" w:rsidRDefault="005F7AD6" w:rsidP="00DD447B">
      <w:pPr>
        <w:widowControl w:val="0"/>
        <w:tabs>
          <w:tab w:val="center" w:pos="2340"/>
          <w:tab w:val="center" w:pos="6660"/>
        </w:tabs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1F11EC">
        <w:rPr>
          <w:rFonts w:ascii="Arial" w:hAnsi="Arial" w:cs="Arial"/>
          <w:color w:val="000000"/>
          <w:sz w:val="22"/>
          <w:szCs w:val="22"/>
        </w:rPr>
        <w:t>kvestor</w:t>
      </w:r>
      <w:r w:rsidR="002B360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</w:t>
      </w:r>
      <w:r w:rsidR="002B360C">
        <w:rPr>
          <w:rFonts w:ascii="Arial" w:hAnsi="Arial" w:cs="Arial"/>
          <w:color w:val="000000"/>
          <w:sz w:val="22"/>
          <w:szCs w:val="22"/>
        </w:rPr>
        <w:t>jednatelka společnost</w:t>
      </w:r>
      <w:r w:rsidR="002C699A">
        <w:rPr>
          <w:rFonts w:ascii="Arial" w:hAnsi="Arial" w:cs="Arial"/>
          <w:color w:val="000000"/>
          <w:sz w:val="22"/>
          <w:szCs w:val="22"/>
        </w:rPr>
        <w:t>i</w:t>
      </w:r>
    </w:p>
    <w:p w14:paraId="03C9EF94" w14:textId="77777777" w:rsidR="00F800CB" w:rsidRDefault="001F11EC" w:rsidP="007209A0">
      <w:pPr>
        <w:widowControl w:val="0"/>
        <w:tabs>
          <w:tab w:val="center" w:pos="2340"/>
          <w:tab w:val="center" w:pos="6660"/>
        </w:tabs>
        <w:autoSpaceDE w:val="0"/>
        <w:autoSpaceDN w:val="0"/>
        <w:adjustRightInd w:val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Západočeská univerzita v Plzni</w:t>
      </w:r>
      <w:r w:rsidR="002B360C">
        <w:rPr>
          <w:rFonts w:ascii="Arial" w:hAnsi="Arial" w:cs="Arial"/>
          <w:color w:val="000000"/>
          <w:sz w:val="22"/>
          <w:szCs w:val="22"/>
        </w:rPr>
        <w:tab/>
      </w:r>
      <w:r w:rsidR="005F7AD6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2B360C">
        <w:rPr>
          <w:rFonts w:ascii="Arial" w:hAnsi="Arial" w:cs="Arial"/>
          <w:color w:val="000000"/>
          <w:sz w:val="22"/>
          <w:szCs w:val="22"/>
        </w:rPr>
        <w:t>Novi Solutions, s.r.o.</w:t>
      </w:r>
    </w:p>
    <w:sectPr w:rsidR="00F800CB" w:rsidSect="00DD447B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2ADE3" w14:textId="77777777" w:rsidR="00B66232" w:rsidRDefault="00B66232">
      <w:r>
        <w:separator/>
      </w:r>
    </w:p>
  </w:endnote>
  <w:endnote w:type="continuationSeparator" w:id="0">
    <w:p w14:paraId="16FA435D" w14:textId="77777777" w:rsidR="00B66232" w:rsidRDefault="00B6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AD551" w14:textId="5FC29C9A" w:rsidR="002328FB" w:rsidRPr="002328FB" w:rsidRDefault="002328FB" w:rsidP="002328FB">
    <w:pPr>
      <w:pStyle w:val="Zpat"/>
      <w:jc w:val="center"/>
      <w:rPr>
        <w:rFonts w:ascii="Arial" w:hAnsi="Arial" w:cs="Arial"/>
        <w:sz w:val="16"/>
        <w:szCs w:val="16"/>
      </w:rPr>
    </w:pPr>
    <w:r w:rsidRPr="002328FB">
      <w:rPr>
        <w:rFonts w:ascii="Arial" w:hAnsi="Arial" w:cs="Arial"/>
        <w:sz w:val="16"/>
        <w:szCs w:val="16"/>
      </w:rPr>
      <w:t xml:space="preserve">Strana </w:t>
    </w:r>
    <w:r w:rsidR="00FC5E68" w:rsidRPr="002328FB">
      <w:rPr>
        <w:rFonts w:ascii="Arial" w:hAnsi="Arial" w:cs="Arial"/>
        <w:sz w:val="16"/>
        <w:szCs w:val="16"/>
      </w:rPr>
      <w:fldChar w:fldCharType="begin"/>
    </w:r>
    <w:r w:rsidRPr="002328FB">
      <w:rPr>
        <w:rFonts w:ascii="Arial" w:hAnsi="Arial" w:cs="Arial"/>
        <w:sz w:val="16"/>
        <w:szCs w:val="16"/>
      </w:rPr>
      <w:instrText xml:space="preserve"> PAGE </w:instrText>
    </w:r>
    <w:r w:rsidR="00FC5E68" w:rsidRPr="002328FB">
      <w:rPr>
        <w:rFonts w:ascii="Arial" w:hAnsi="Arial" w:cs="Arial"/>
        <w:sz w:val="16"/>
        <w:szCs w:val="16"/>
      </w:rPr>
      <w:fldChar w:fldCharType="separate"/>
    </w:r>
    <w:r w:rsidR="00596933">
      <w:rPr>
        <w:rFonts w:ascii="Arial" w:hAnsi="Arial" w:cs="Arial"/>
        <w:noProof/>
        <w:sz w:val="16"/>
        <w:szCs w:val="16"/>
      </w:rPr>
      <w:t>1</w:t>
    </w:r>
    <w:r w:rsidR="00FC5E68" w:rsidRPr="002328FB">
      <w:rPr>
        <w:rFonts w:ascii="Arial" w:hAnsi="Arial" w:cs="Arial"/>
        <w:sz w:val="16"/>
        <w:szCs w:val="16"/>
      </w:rPr>
      <w:fldChar w:fldCharType="end"/>
    </w:r>
    <w:r w:rsidRPr="002328FB">
      <w:rPr>
        <w:rFonts w:ascii="Arial" w:hAnsi="Arial" w:cs="Arial"/>
        <w:sz w:val="16"/>
        <w:szCs w:val="16"/>
      </w:rPr>
      <w:t xml:space="preserve"> (celkem </w:t>
    </w:r>
    <w:r w:rsidR="00FC5E68" w:rsidRPr="002328FB">
      <w:rPr>
        <w:rFonts w:ascii="Arial" w:hAnsi="Arial" w:cs="Arial"/>
        <w:sz w:val="16"/>
        <w:szCs w:val="16"/>
      </w:rPr>
      <w:fldChar w:fldCharType="begin"/>
    </w:r>
    <w:r w:rsidRPr="002328FB">
      <w:rPr>
        <w:rFonts w:ascii="Arial" w:hAnsi="Arial" w:cs="Arial"/>
        <w:sz w:val="16"/>
        <w:szCs w:val="16"/>
      </w:rPr>
      <w:instrText xml:space="preserve"> NUMPAGES </w:instrText>
    </w:r>
    <w:r w:rsidR="00FC5E68" w:rsidRPr="002328FB">
      <w:rPr>
        <w:rFonts w:ascii="Arial" w:hAnsi="Arial" w:cs="Arial"/>
        <w:sz w:val="16"/>
        <w:szCs w:val="16"/>
      </w:rPr>
      <w:fldChar w:fldCharType="separate"/>
    </w:r>
    <w:r w:rsidR="00596933">
      <w:rPr>
        <w:rFonts w:ascii="Arial" w:hAnsi="Arial" w:cs="Arial"/>
        <w:noProof/>
        <w:sz w:val="16"/>
        <w:szCs w:val="16"/>
      </w:rPr>
      <w:t>7</w:t>
    </w:r>
    <w:r w:rsidR="00FC5E68" w:rsidRPr="002328FB">
      <w:rPr>
        <w:rFonts w:ascii="Arial" w:hAnsi="Arial" w:cs="Arial"/>
        <w:sz w:val="16"/>
        <w:szCs w:val="16"/>
      </w:rPr>
      <w:fldChar w:fldCharType="end"/>
    </w:r>
    <w:r w:rsidRPr="002328FB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79170" w14:textId="77777777" w:rsidR="00B66232" w:rsidRDefault="00B66232">
      <w:r>
        <w:separator/>
      </w:r>
    </w:p>
  </w:footnote>
  <w:footnote w:type="continuationSeparator" w:id="0">
    <w:p w14:paraId="5CAD4ED4" w14:textId="77777777" w:rsidR="00B66232" w:rsidRDefault="00B6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325"/>
    <w:multiLevelType w:val="hybridMultilevel"/>
    <w:tmpl w:val="88E433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451C7"/>
    <w:multiLevelType w:val="hybridMultilevel"/>
    <w:tmpl w:val="E87EA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E3D04"/>
    <w:multiLevelType w:val="hybridMultilevel"/>
    <w:tmpl w:val="05D2CBFA"/>
    <w:lvl w:ilvl="0" w:tplc="6D084B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4373B"/>
    <w:multiLevelType w:val="hybridMultilevel"/>
    <w:tmpl w:val="1EE8F936"/>
    <w:lvl w:ilvl="0" w:tplc="0078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F6412"/>
    <w:multiLevelType w:val="hybridMultilevel"/>
    <w:tmpl w:val="4E00EF40"/>
    <w:lvl w:ilvl="0" w:tplc="F696A3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35CC9"/>
    <w:multiLevelType w:val="hybridMultilevel"/>
    <w:tmpl w:val="3F3411E6"/>
    <w:lvl w:ilvl="0" w:tplc="19C279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74FF0"/>
    <w:multiLevelType w:val="hybridMultilevel"/>
    <w:tmpl w:val="153E4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43817"/>
    <w:multiLevelType w:val="hybridMultilevel"/>
    <w:tmpl w:val="26E0AF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43E143E"/>
    <w:multiLevelType w:val="hybridMultilevel"/>
    <w:tmpl w:val="603C6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22928"/>
    <w:multiLevelType w:val="hybridMultilevel"/>
    <w:tmpl w:val="22EC1A58"/>
    <w:lvl w:ilvl="0" w:tplc="0405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2BAF034E"/>
    <w:multiLevelType w:val="hybridMultilevel"/>
    <w:tmpl w:val="F430809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C113D90"/>
    <w:multiLevelType w:val="hybridMultilevel"/>
    <w:tmpl w:val="E09EBB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945413"/>
    <w:multiLevelType w:val="hybridMultilevel"/>
    <w:tmpl w:val="6374F1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F5AC0"/>
    <w:multiLevelType w:val="hybridMultilevel"/>
    <w:tmpl w:val="58E81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C0DE1"/>
    <w:multiLevelType w:val="hybridMultilevel"/>
    <w:tmpl w:val="B844B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4190E"/>
    <w:multiLevelType w:val="hybridMultilevel"/>
    <w:tmpl w:val="5AA266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452515"/>
    <w:multiLevelType w:val="hybridMultilevel"/>
    <w:tmpl w:val="5E8208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4E1D23"/>
    <w:multiLevelType w:val="hybridMultilevel"/>
    <w:tmpl w:val="6DC6B0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16BE0"/>
    <w:multiLevelType w:val="hybridMultilevel"/>
    <w:tmpl w:val="5AA266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0869D3"/>
    <w:multiLevelType w:val="hybridMultilevel"/>
    <w:tmpl w:val="92F65F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22566C"/>
    <w:multiLevelType w:val="hybridMultilevel"/>
    <w:tmpl w:val="123E3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204DDC"/>
    <w:multiLevelType w:val="hybridMultilevel"/>
    <w:tmpl w:val="92F65F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753E9"/>
    <w:multiLevelType w:val="hybridMultilevel"/>
    <w:tmpl w:val="B33A54D8"/>
    <w:lvl w:ilvl="0" w:tplc="04050017">
      <w:start w:val="1"/>
      <w:numFmt w:val="lowerLetter"/>
      <w:lvlText w:val="%1)"/>
      <w:lvlJc w:val="left"/>
      <w:pPr>
        <w:ind w:left="19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5" w:hanging="360"/>
      </w:pPr>
    </w:lvl>
    <w:lvl w:ilvl="2" w:tplc="0405001B" w:tentative="1">
      <w:start w:val="1"/>
      <w:numFmt w:val="lowerRoman"/>
      <w:lvlText w:val="%3."/>
      <w:lvlJc w:val="right"/>
      <w:pPr>
        <w:ind w:left="3375" w:hanging="180"/>
      </w:pPr>
    </w:lvl>
    <w:lvl w:ilvl="3" w:tplc="0405000F" w:tentative="1">
      <w:start w:val="1"/>
      <w:numFmt w:val="decimal"/>
      <w:lvlText w:val="%4."/>
      <w:lvlJc w:val="left"/>
      <w:pPr>
        <w:ind w:left="4095" w:hanging="360"/>
      </w:pPr>
    </w:lvl>
    <w:lvl w:ilvl="4" w:tplc="04050019" w:tentative="1">
      <w:start w:val="1"/>
      <w:numFmt w:val="lowerLetter"/>
      <w:lvlText w:val="%5."/>
      <w:lvlJc w:val="left"/>
      <w:pPr>
        <w:ind w:left="4815" w:hanging="360"/>
      </w:pPr>
    </w:lvl>
    <w:lvl w:ilvl="5" w:tplc="0405001B" w:tentative="1">
      <w:start w:val="1"/>
      <w:numFmt w:val="lowerRoman"/>
      <w:lvlText w:val="%6."/>
      <w:lvlJc w:val="right"/>
      <w:pPr>
        <w:ind w:left="5535" w:hanging="180"/>
      </w:pPr>
    </w:lvl>
    <w:lvl w:ilvl="6" w:tplc="0405000F" w:tentative="1">
      <w:start w:val="1"/>
      <w:numFmt w:val="decimal"/>
      <w:lvlText w:val="%7."/>
      <w:lvlJc w:val="left"/>
      <w:pPr>
        <w:ind w:left="6255" w:hanging="360"/>
      </w:pPr>
    </w:lvl>
    <w:lvl w:ilvl="7" w:tplc="04050019" w:tentative="1">
      <w:start w:val="1"/>
      <w:numFmt w:val="lowerLetter"/>
      <w:lvlText w:val="%8."/>
      <w:lvlJc w:val="left"/>
      <w:pPr>
        <w:ind w:left="6975" w:hanging="360"/>
      </w:pPr>
    </w:lvl>
    <w:lvl w:ilvl="8" w:tplc="0405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3">
    <w:nsid w:val="4C8C51F4"/>
    <w:multiLevelType w:val="hybridMultilevel"/>
    <w:tmpl w:val="7A5C9D86"/>
    <w:lvl w:ilvl="0" w:tplc="32542D8A">
      <w:start w:val="1"/>
      <w:numFmt w:val="lowerRoman"/>
      <w:lvlText w:val="%1."/>
      <w:lvlJc w:val="right"/>
      <w:pPr>
        <w:tabs>
          <w:tab w:val="num" w:pos="1288"/>
        </w:tabs>
        <w:ind w:left="1288" w:hanging="21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>
    <w:nsid w:val="4E001ADD"/>
    <w:multiLevelType w:val="hybridMultilevel"/>
    <w:tmpl w:val="6ECC0FB4"/>
    <w:lvl w:ilvl="0" w:tplc="06B244B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2A5515"/>
    <w:multiLevelType w:val="hybridMultilevel"/>
    <w:tmpl w:val="61BE523C"/>
    <w:lvl w:ilvl="0" w:tplc="AEB49A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4EC40DE1"/>
    <w:multiLevelType w:val="hybridMultilevel"/>
    <w:tmpl w:val="762864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2A1613"/>
    <w:multiLevelType w:val="hybridMultilevel"/>
    <w:tmpl w:val="463CC11A"/>
    <w:lvl w:ilvl="0" w:tplc="DC24C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5014F20"/>
    <w:multiLevelType w:val="hybridMultilevel"/>
    <w:tmpl w:val="747E947C"/>
    <w:lvl w:ilvl="0" w:tplc="365CF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43C97"/>
    <w:multiLevelType w:val="hybridMultilevel"/>
    <w:tmpl w:val="58E81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62AB3"/>
    <w:multiLevelType w:val="hybridMultilevel"/>
    <w:tmpl w:val="11985D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6E3CDB"/>
    <w:multiLevelType w:val="hybridMultilevel"/>
    <w:tmpl w:val="8B5CDC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6722D9"/>
    <w:multiLevelType w:val="hybridMultilevel"/>
    <w:tmpl w:val="4C604E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5123B"/>
    <w:multiLevelType w:val="hybridMultilevel"/>
    <w:tmpl w:val="0D1A0008"/>
    <w:lvl w:ilvl="0" w:tplc="2EBE8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D62DC"/>
    <w:multiLevelType w:val="hybridMultilevel"/>
    <w:tmpl w:val="3C70D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0E7A70"/>
    <w:multiLevelType w:val="hybridMultilevel"/>
    <w:tmpl w:val="BD90D5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C90306"/>
    <w:multiLevelType w:val="hybridMultilevel"/>
    <w:tmpl w:val="6CFA3114"/>
    <w:lvl w:ilvl="0" w:tplc="0405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37">
    <w:nsid w:val="794056E0"/>
    <w:multiLevelType w:val="hybridMultilevel"/>
    <w:tmpl w:val="C180DF08"/>
    <w:lvl w:ilvl="0" w:tplc="ED6CCCDC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  <w:sz w:val="26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21"/>
  </w:num>
  <w:num w:numId="5">
    <w:abstractNumId w:val="16"/>
  </w:num>
  <w:num w:numId="6">
    <w:abstractNumId w:val="30"/>
  </w:num>
  <w:num w:numId="7">
    <w:abstractNumId w:val="20"/>
  </w:num>
  <w:num w:numId="8">
    <w:abstractNumId w:val="25"/>
  </w:num>
  <w:num w:numId="9">
    <w:abstractNumId w:val="24"/>
  </w:num>
  <w:num w:numId="10">
    <w:abstractNumId w:val="9"/>
  </w:num>
  <w:num w:numId="11">
    <w:abstractNumId w:val="33"/>
  </w:num>
  <w:num w:numId="12">
    <w:abstractNumId w:val="31"/>
  </w:num>
  <w:num w:numId="13">
    <w:abstractNumId w:val="14"/>
  </w:num>
  <w:num w:numId="14">
    <w:abstractNumId w:val="29"/>
  </w:num>
  <w:num w:numId="15">
    <w:abstractNumId w:val="4"/>
  </w:num>
  <w:num w:numId="16">
    <w:abstractNumId w:val="28"/>
  </w:num>
  <w:num w:numId="17">
    <w:abstractNumId w:val="22"/>
  </w:num>
  <w:num w:numId="18">
    <w:abstractNumId w:val="35"/>
  </w:num>
  <w:num w:numId="19">
    <w:abstractNumId w:val="37"/>
  </w:num>
  <w:num w:numId="20">
    <w:abstractNumId w:val="13"/>
  </w:num>
  <w:num w:numId="21">
    <w:abstractNumId w:val="19"/>
  </w:num>
  <w:num w:numId="22">
    <w:abstractNumId w:val="23"/>
  </w:num>
  <w:num w:numId="23">
    <w:abstractNumId w:val="5"/>
  </w:num>
  <w:num w:numId="24">
    <w:abstractNumId w:val="10"/>
  </w:num>
  <w:num w:numId="25">
    <w:abstractNumId w:val="8"/>
  </w:num>
  <w:num w:numId="26">
    <w:abstractNumId w:val="36"/>
  </w:num>
  <w:num w:numId="27">
    <w:abstractNumId w:val="1"/>
  </w:num>
  <w:num w:numId="28">
    <w:abstractNumId w:val="34"/>
  </w:num>
  <w:num w:numId="29">
    <w:abstractNumId w:val="12"/>
  </w:num>
  <w:num w:numId="30">
    <w:abstractNumId w:val="17"/>
  </w:num>
  <w:num w:numId="31">
    <w:abstractNumId w:val="6"/>
  </w:num>
  <w:num w:numId="32">
    <w:abstractNumId w:val="0"/>
  </w:num>
  <w:num w:numId="33">
    <w:abstractNumId w:val="15"/>
  </w:num>
  <w:num w:numId="34">
    <w:abstractNumId w:val="32"/>
  </w:num>
  <w:num w:numId="35">
    <w:abstractNumId w:val="7"/>
  </w:num>
  <w:num w:numId="36">
    <w:abstractNumId w:val="27"/>
  </w:num>
  <w:num w:numId="37">
    <w:abstractNumId w:val="2"/>
  </w:num>
  <w:num w:numId="38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isloDokumentu" w:val="橄ㄴꀀٷԻ찔㈇"/>
    <w:docVar w:name="Kauza" w:val="w:docVa"/>
    <w:docVar w:name="Popis" w:val="w:docVa"/>
  </w:docVars>
  <w:rsids>
    <w:rsidRoot w:val="00896971"/>
    <w:rsid w:val="000130F4"/>
    <w:rsid w:val="00014BE0"/>
    <w:rsid w:val="00021425"/>
    <w:rsid w:val="0004653F"/>
    <w:rsid w:val="00047BCD"/>
    <w:rsid w:val="0005302E"/>
    <w:rsid w:val="0005668F"/>
    <w:rsid w:val="00063538"/>
    <w:rsid w:val="00066F5A"/>
    <w:rsid w:val="000821A4"/>
    <w:rsid w:val="000A0917"/>
    <w:rsid w:val="000A39F6"/>
    <w:rsid w:val="000A4AED"/>
    <w:rsid w:val="000B5BE2"/>
    <w:rsid w:val="000C22DE"/>
    <w:rsid w:val="000E36B7"/>
    <w:rsid w:val="000F4BDD"/>
    <w:rsid w:val="00131035"/>
    <w:rsid w:val="00143BCE"/>
    <w:rsid w:val="001467A6"/>
    <w:rsid w:val="00164788"/>
    <w:rsid w:val="001849DA"/>
    <w:rsid w:val="0018567B"/>
    <w:rsid w:val="001902C0"/>
    <w:rsid w:val="00193D6B"/>
    <w:rsid w:val="001E77C0"/>
    <w:rsid w:val="001F11EC"/>
    <w:rsid w:val="00221268"/>
    <w:rsid w:val="002328FB"/>
    <w:rsid w:val="00265C7D"/>
    <w:rsid w:val="00272FC7"/>
    <w:rsid w:val="002A2820"/>
    <w:rsid w:val="002A5E21"/>
    <w:rsid w:val="002B360C"/>
    <w:rsid w:val="002C4ED7"/>
    <w:rsid w:val="002C668E"/>
    <w:rsid w:val="002C699A"/>
    <w:rsid w:val="002D0115"/>
    <w:rsid w:val="002D4A17"/>
    <w:rsid w:val="002F5599"/>
    <w:rsid w:val="003129D3"/>
    <w:rsid w:val="003361A0"/>
    <w:rsid w:val="003453A3"/>
    <w:rsid w:val="00345E22"/>
    <w:rsid w:val="00345F71"/>
    <w:rsid w:val="00350D2E"/>
    <w:rsid w:val="00353CD3"/>
    <w:rsid w:val="003605BD"/>
    <w:rsid w:val="00360707"/>
    <w:rsid w:val="003715CB"/>
    <w:rsid w:val="00381A1B"/>
    <w:rsid w:val="003924EB"/>
    <w:rsid w:val="0039361A"/>
    <w:rsid w:val="003A6057"/>
    <w:rsid w:val="003B182F"/>
    <w:rsid w:val="003C0859"/>
    <w:rsid w:val="003C20E5"/>
    <w:rsid w:val="003D1286"/>
    <w:rsid w:val="003D3C9B"/>
    <w:rsid w:val="003E2014"/>
    <w:rsid w:val="003E2D18"/>
    <w:rsid w:val="003E4F67"/>
    <w:rsid w:val="004258BC"/>
    <w:rsid w:val="004260DE"/>
    <w:rsid w:val="0043333C"/>
    <w:rsid w:val="00434B97"/>
    <w:rsid w:val="00435E4C"/>
    <w:rsid w:val="00440354"/>
    <w:rsid w:val="00456373"/>
    <w:rsid w:val="00482C17"/>
    <w:rsid w:val="004E021D"/>
    <w:rsid w:val="00506B07"/>
    <w:rsid w:val="00507A1B"/>
    <w:rsid w:val="00517FA1"/>
    <w:rsid w:val="0053156B"/>
    <w:rsid w:val="005366A7"/>
    <w:rsid w:val="0054706F"/>
    <w:rsid w:val="00557374"/>
    <w:rsid w:val="00575860"/>
    <w:rsid w:val="005946B3"/>
    <w:rsid w:val="0059596A"/>
    <w:rsid w:val="00596933"/>
    <w:rsid w:val="005A457F"/>
    <w:rsid w:val="005B640A"/>
    <w:rsid w:val="005B707F"/>
    <w:rsid w:val="005F7AD6"/>
    <w:rsid w:val="0060309C"/>
    <w:rsid w:val="006155E6"/>
    <w:rsid w:val="00617894"/>
    <w:rsid w:val="006345F8"/>
    <w:rsid w:val="00635B0C"/>
    <w:rsid w:val="006360ED"/>
    <w:rsid w:val="00637726"/>
    <w:rsid w:val="00640514"/>
    <w:rsid w:val="0064612A"/>
    <w:rsid w:val="00646218"/>
    <w:rsid w:val="0065382F"/>
    <w:rsid w:val="00655EAF"/>
    <w:rsid w:val="0066090E"/>
    <w:rsid w:val="0067125D"/>
    <w:rsid w:val="00683E8D"/>
    <w:rsid w:val="00691D15"/>
    <w:rsid w:val="006A050C"/>
    <w:rsid w:val="006A0DFF"/>
    <w:rsid w:val="006A3500"/>
    <w:rsid w:val="006B0B4E"/>
    <w:rsid w:val="006B18C7"/>
    <w:rsid w:val="006C438D"/>
    <w:rsid w:val="006F2BE1"/>
    <w:rsid w:val="0070463C"/>
    <w:rsid w:val="007125CF"/>
    <w:rsid w:val="007209A0"/>
    <w:rsid w:val="00736FD2"/>
    <w:rsid w:val="0075070B"/>
    <w:rsid w:val="0077282E"/>
    <w:rsid w:val="00773CC4"/>
    <w:rsid w:val="00786DFD"/>
    <w:rsid w:val="007A390A"/>
    <w:rsid w:val="007A45B2"/>
    <w:rsid w:val="007B4C28"/>
    <w:rsid w:val="007B50D7"/>
    <w:rsid w:val="007B574F"/>
    <w:rsid w:val="007B6F4F"/>
    <w:rsid w:val="007B7506"/>
    <w:rsid w:val="007C7A2D"/>
    <w:rsid w:val="007D5504"/>
    <w:rsid w:val="007E57C3"/>
    <w:rsid w:val="007F1E53"/>
    <w:rsid w:val="0082124E"/>
    <w:rsid w:val="0082235E"/>
    <w:rsid w:val="0084014A"/>
    <w:rsid w:val="00840562"/>
    <w:rsid w:val="00845AC9"/>
    <w:rsid w:val="00864145"/>
    <w:rsid w:val="0086457A"/>
    <w:rsid w:val="00873B90"/>
    <w:rsid w:val="008770BE"/>
    <w:rsid w:val="008807E9"/>
    <w:rsid w:val="0089227C"/>
    <w:rsid w:val="00896971"/>
    <w:rsid w:val="008A658B"/>
    <w:rsid w:val="008A6892"/>
    <w:rsid w:val="008B1954"/>
    <w:rsid w:val="008B1E39"/>
    <w:rsid w:val="008B7040"/>
    <w:rsid w:val="008D3ACE"/>
    <w:rsid w:val="008F22B7"/>
    <w:rsid w:val="008F365F"/>
    <w:rsid w:val="00910A31"/>
    <w:rsid w:val="00923CFC"/>
    <w:rsid w:val="00945455"/>
    <w:rsid w:val="00964A26"/>
    <w:rsid w:val="00972C21"/>
    <w:rsid w:val="00973CF6"/>
    <w:rsid w:val="00983CF4"/>
    <w:rsid w:val="00985A4F"/>
    <w:rsid w:val="00986E52"/>
    <w:rsid w:val="009A5074"/>
    <w:rsid w:val="009A56FB"/>
    <w:rsid w:val="009B0749"/>
    <w:rsid w:val="009B5CFD"/>
    <w:rsid w:val="009C08AC"/>
    <w:rsid w:val="009C1412"/>
    <w:rsid w:val="009D4B7F"/>
    <w:rsid w:val="009E6098"/>
    <w:rsid w:val="009F23F8"/>
    <w:rsid w:val="00A1096B"/>
    <w:rsid w:val="00A5114D"/>
    <w:rsid w:val="00A64EAA"/>
    <w:rsid w:val="00A933AF"/>
    <w:rsid w:val="00AA1E89"/>
    <w:rsid w:val="00AF5FCF"/>
    <w:rsid w:val="00B04150"/>
    <w:rsid w:val="00B126A5"/>
    <w:rsid w:val="00B211CA"/>
    <w:rsid w:val="00B373BA"/>
    <w:rsid w:val="00B555FC"/>
    <w:rsid w:val="00B6111D"/>
    <w:rsid w:val="00B66232"/>
    <w:rsid w:val="00B74A73"/>
    <w:rsid w:val="00B75766"/>
    <w:rsid w:val="00B87A87"/>
    <w:rsid w:val="00BB1307"/>
    <w:rsid w:val="00BB5075"/>
    <w:rsid w:val="00BB54F4"/>
    <w:rsid w:val="00BD67C1"/>
    <w:rsid w:val="00BD793B"/>
    <w:rsid w:val="00BE20DB"/>
    <w:rsid w:val="00BE675F"/>
    <w:rsid w:val="00BF1511"/>
    <w:rsid w:val="00BF2BA1"/>
    <w:rsid w:val="00C0005D"/>
    <w:rsid w:val="00C05296"/>
    <w:rsid w:val="00C108DB"/>
    <w:rsid w:val="00C1184C"/>
    <w:rsid w:val="00C1275B"/>
    <w:rsid w:val="00C166F2"/>
    <w:rsid w:val="00C31A73"/>
    <w:rsid w:val="00C31C74"/>
    <w:rsid w:val="00C321ED"/>
    <w:rsid w:val="00C3280B"/>
    <w:rsid w:val="00C35E30"/>
    <w:rsid w:val="00C37012"/>
    <w:rsid w:val="00C530CB"/>
    <w:rsid w:val="00C53EA2"/>
    <w:rsid w:val="00C623E7"/>
    <w:rsid w:val="00C65B0E"/>
    <w:rsid w:val="00C72F1B"/>
    <w:rsid w:val="00C76E46"/>
    <w:rsid w:val="00C76F01"/>
    <w:rsid w:val="00C918DA"/>
    <w:rsid w:val="00C951E0"/>
    <w:rsid w:val="00CA6C7E"/>
    <w:rsid w:val="00CA7938"/>
    <w:rsid w:val="00CB77A3"/>
    <w:rsid w:val="00CD3A4E"/>
    <w:rsid w:val="00CF152B"/>
    <w:rsid w:val="00CF445C"/>
    <w:rsid w:val="00D00292"/>
    <w:rsid w:val="00D00E36"/>
    <w:rsid w:val="00D04177"/>
    <w:rsid w:val="00D14D12"/>
    <w:rsid w:val="00D166CE"/>
    <w:rsid w:val="00D240DE"/>
    <w:rsid w:val="00D32638"/>
    <w:rsid w:val="00D32D49"/>
    <w:rsid w:val="00D40FAF"/>
    <w:rsid w:val="00D45C96"/>
    <w:rsid w:val="00D6410F"/>
    <w:rsid w:val="00D77A9A"/>
    <w:rsid w:val="00D77D75"/>
    <w:rsid w:val="00D81892"/>
    <w:rsid w:val="00D827EC"/>
    <w:rsid w:val="00D84E31"/>
    <w:rsid w:val="00D95575"/>
    <w:rsid w:val="00D9649D"/>
    <w:rsid w:val="00DA56B0"/>
    <w:rsid w:val="00DB1F39"/>
    <w:rsid w:val="00DC1C45"/>
    <w:rsid w:val="00DC2D8A"/>
    <w:rsid w:val="00DD447B"/>
    <w:rsid w:val="00DD4E9E"/>
    <w:rsid w:val="00DD6DFC"/>
    <w:rsid w:val="00DE788B"/>
    <w:rsid w:val="00E071B1"/>
    <w:rsid w:val="00E2751E"/>
    <w:rsid w:val="00E515EA"/>
    <w:rsid w:val="00E61D42"/>
    <w:rsid w:val="00E64A44"/>
    <w:rsid w:val="00E6714A"/>
    <w:rsid w:val="00E7323D"/>
    <w:rsid w:val="00E816B1"/>
    <w:rsid w:val="00E81ED8"/>
    <w:rsid w:val="00ED3327"/>
    <w:rsid w:val="00ED6C96"/>
    <w:rsid w:val="00F1118E"/>
    <w:rsid w:val="00F20D40"/>
    <w:rsid w:val="00F45119"/>
    <w:rsid w:val="00F47E61"/>
    <w:rsid w:val="00F57C7A"/>
    <w:rsid w:val="00F649E0"/>
    <w:rsid w:val="00F719D3"/>
    <w:rsid w:val="00F71F98"/>
    <w:rsid w:val="00F800CB"/>
    <w:rsid w:val="00FB4A40"/>
    <w:rsid w:val="00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3E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97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28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328FB"/>
    <w:pPr>
      <w:tabs>
        <w:tab w:val="center" w:pos="4536"/>
        <w:tab w:val="right" w:pos="9072"/>
      </w:tabs>
    </w:pPr>
  </w:style>
  <w:style w:type="paragraph" w:styleId="Odstavecseseznamem">
    <w:name w:val="List Paragraph"/>
    <w:aliases w:val="Smlouva-Odst."/>
    <w:basedOn w:val="Normln"/>
    <w:uiPriority w:val="34"/>
    <w:qFormat/>
    <w:rsid w:val="00B87A87"/>
    <w:pPr>
      <w:ind w:left="720"/>
      <w:contextualSpacing/>
    </w:pPr>
  </w:style>
  <w:style w:type="character" w:styleId="Odkaznakoment">
    <w:name w:val="annotation reference"/>
    <w:basedOn w:val="Standardnpsmoodstavce"/>
    <w:rsid w:val="00CD3A4E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3A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3A4E"/>
  </w:style>
  <w:style w:type="paragraph" w:styleId="Pedmtkomente">
    <w:name w:val="annotation subject"/>
    <w:basedOn w:val="Textkomente"/>
    <w:next w:val="Textkomente"/>
    <w:link w:val="PedmtkomenteChar"/>
    <w:rsid w:val="00CD3A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D3A4E"/>
    <w:rPr>
      <w:b/>
      <w:bCs/>
    </w:rPr>
  </w:style>
  <w:style w:type="paragraph" w:styleId="Textbubliny">
    <w:name w:val="Balloon Text"/>
    <w:basedOn w:val="Normln"/>
    <w:link w:val="TextbublinyChar"/>
    <w:rsid w:val="00CD3A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D3A4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4653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4653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4653F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FB4A40"/>
    <w:rPr>
      <w:i/>
      <w:iCs/>
    </w:rPr>
  </w:style>
  <w:style w:type="paragraph" w:styleId="Zkladntext">
    <w:name w:val="Body Text"/>
    <w:basedOn w:val="Normln"/>
    <w:link w:val="ZkladntextChar"/>
    <w:rsid w:val="003E4F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E4F6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nhideWhenUsed/>
    <w:rsid w:val="00C530C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530CB"/>
    <w:rPr>
      <w:sz w:val="24"/>
      <w:szCs w:val="24"/>
    </w:rPr>
  </w:style>
  <w:style w:type="table" w:styleId="Motivtabulky">
    <w:name w:val="Table Theme"/>
    <w:basedOn w:val="Normlntabulka"/>
    <w:rsid w:val="00D84E31"/>
    <w:pPr>
      <w:spacing w:before="200" w:after="200" w:line="276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97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28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328FB"/>
    <w:pPr>
      <w:tabs>
        <w:tab w:val="center" w:pos="4536"/>
        <w:tab w:val="right" w:pos="9072"/>
      </w:tabs>
    </w:pPr>
  </w:style>
  <w:style w:type="paragraph" w:styleId="Odstavecseseznamem">
    <w:name w:val="List Paragraph"/>
    <w:aliases w:val="Smlouva-Odst."/>
    <w:basedOn w:val="Normln"/>
    <w:uiPriority w:val="34"/>
    <w:qFormat/>
    <w:rsid w:val="00B87A87"/>
    <w:pPr>
      <w:ind w:left="720"/>
      <w:contextualSpacing/>
    </w:pPr>
  </w:style>
  <w:style w:type="character" w:styleId="Odkaznakoment">
    <w:name w:val="annotation reference"/>
    <w:basedOn w:val="Standardnpsmoodstavce"/>
    <w:rsid w:val="00CD3A4E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3A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3A4E"/>
  </w:style>
  <w:style w:type="paragraph" w:styleId="Pedmtkomente">
    <w:name w:val="annotation subject"/>
    <w:basedOn w:val="Textkomente"/>
    <w:next w:val="Textkomente"/>
    <w:link w:val="PedmtkomenteChar"/>
    <w:rsid w:val="00CD3A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D3A4E"/>
    <w:rPr>
      <w:b/>
      <w:bCs/>
    </w:rPr>
  </w:style>
  <w:style w:type="paragraph" w:styleId="Textbubliny">
    <w:name w:val="Balloon Text"/>
    <w:basedOn w:val="Normln"/>
    <w:link w:val="TextbublinyChar"/>
    <w:rsid w:val="00CD3A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D3A4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4653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4653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4653F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FB4A40"/>
    <w:rPr>
      <w:i/>
      <w:iCs/>
    </w:rPr>
  </w:style>
  <w:style w:type="paragraph" w:styleId="Zkladntext">
    <w:name w:val="Body Text"/>
    <w:basedOn w:val="Normln"/>
    <w:link w:val="ZkladntextChar"/>
    <w:rsid w:val="003E4F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E4F6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nhideWhenUsed/>
    <w:rsid w:val="00C530C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530CB"/>
    <w:rPr>
      <w:sz w:val="24"/>
      <w:szCs w:val="24"/>
    </w:rPr>
  </w:style>
  <w:style w:type="table" w:styleId="Motivtabulky">
    <w:name w:val="Table Theme"/>
    <w:basedOn w:val="Normlntabulka"/>
    <w:rsid w:val="00D84E31"/>
    <w:pPr>
      <w:spacing w:before="200" w:after="200" w:line="276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2DEE-212C-41B4-BCC4-223D82C4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2220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</Company>
  <LinksUpToDate>false</LinksUpToDate>
  <CharactersWithSpaces>15294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oem</dc:creator>
  <cp:lastModifiedBy>JR</cp:lastModifiedBy>
  <cp:revision>2</cp:revision>
  <cp:lastPrinted>2016-10-26T17:16:00Z</cp:lastPrinted>
  <dcterms:created xsi:type="dcterms:W3CDTF">2016-10-31T14:26:00Z</dcterms:created>
  <dcterms:modified xsi:type="dcterms:W3CDTF">2016-10-31T14:26:00Z</dcterms:modified>
</cp:coreProperties>
</file>