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7B" w:rsidRPr="0070317B" w:rsidRDefault="0070317B" w:rsidP="007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SMLOUVA</w:t>
      </w: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o uzavření budoucí smlouvy o zřízení věcného břemene </w:t>
      </w:r>
    </w:p>
    <w:p w:rsidR="0070317B" w:rsidRPr="0070317B" w:rsidRDefault="0070317B" w:rsidP="0070317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ev. č. 89</w:t>
      </w:r>
    </w:p>
    <w:p w:rsidR="0070317B" w:rsidRPr="0070317B" w:rsidRDefault="0070317B" w:rsidP="0070317B">
      <w:pPr>
        <w:keepNext/>
        <w:tabs>
          <w:tab w:val="left" w:pos="180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strany:</w:t>
      </w:r>
    </w:p>
    <w:p w:rsidR="0070317B" w:rsidRPr="0070317B" w:rsidRDefault="0070317B" w:rsidP="0070317B">
      <w:pPr>
        <w:keepNext/>
        <w:tabs>
          <w:tab w:val="left" w:pos="180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0317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Městská část Praha 19</w:t>
      </w:r>
    </w:p>
    <w:p w:rsidR="0070317B" w:rsidRPr="0070317B" w:rsidRDefault="0070317B" w:rsidP="0070317B">
      <w:pPr>
        <w:tabs>
          <w:tab w:val="left" w:pos="16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sídlo:</w:t>
      </w:r>
      <w:r w:rsidRPr="0070317B"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  <w:t xml:space="preserve"> </w:t>
      </w:r>
      <w:r w:rsidRPr="0070317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Praha 9, Semilská 43/1, PSČ 197 00</w:t>
      </w:r>
    </w:p>
    <w:p w:rsidR="0070317B" w:rsidRPr="0070317B" w:rsidRDefault="0070317B" w:rsidP="0070317B">
      <w:pPr>
        <w:tabs>
          <w:tab w:val="left" w:pos="16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zastoupená: Pavlem Žďárským, starostou </w:t>
      </w:r>
    </w:p>
    <w:p w:rsidR="0070317B" w:rsidRPr="0070317B" w:rsidRDefault="0070317B" w:rsidP="0070317B">
      <w:pPr>
        <w:tabs>
          <w:tab w:val="left" w:pos="16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</w:t>
      </w: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00231304</w:t>
      </w:r>
    </w:p>
    <w:p w:rsidR="0070317B" w:rsidRPr="0070317B" w:rsidRDefault="0070317B" w:rsidP="0070317B">
      <w:pPr>
        <w:tabs>
          <w:tab w:val="left" w:pos="16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DIČ:CZ00231304</w:t>
      </w:r>
    </w:p>
    <w:p w:rsidR="0070317B" w:rsidRPr="0070317B" w:rsidRDefault="0070317B" w:rsidP="0070317B">
      <w:pPr>
        <w:tabs>
          <w:tab w:val="left" w:pos="16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bankovní spojení: Česká spořitelna, a.s.</w:t>
      </w:r>
    </w:p>
    <w:p w:rsidR="0070317B" w:rsidRPr="0070317B" w:rsidRDefault="0070317B" w:rsidP="0070317B">
      <w:pPr>
        <w:tabs>
          <w:tab w:val="left" w:pos="1620"/>
        </w:tabs>
        <w:spacing w:after="0" w:line="240" w:lineRule="auto"/>
        <w:ind w:left="179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č. </w:t>
      </w:r>
      <w:proofErr w:type="spellStart"/>
      <w:r w:rsidRPr="0070317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ú.</w:t>
      </w:r>
      <w:proofErr w:type="spellEnd"/>
      <w:r w:rsidRPr="0070317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: 9021 – 2000932309/0800 </w:t>
      </w:r>
    </w:p>
    <w:p w:rsidR="0070317B" w:rsidRPr="0070317B" w:rsidRDefault="0070317B" w:rsidP="0070317B">
      <w:pPr>
        <w:tabs>
          <w:tab w:val="left" w:pos="1620"/>
        </w:tabs>
        <w:spacing w:after="0" w:line="240" w:lineRule="auto"/>
        <w:ind w:left="1797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adresa datové schránky:</w:t>
      </w: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0317B">
        <w:rPr>
          <w:rFonts w:ascii="Times New Roman" w:eastAsia="Times New Roman" w:hAnsi="Times New Roman" w:cs="Times New Roman"/>
          <w:bCs/>
          <w:iCs/>
          <w:sz w:val="24"/>
          <w:szCs w:val="20"/>
          <w:lang w:eastAsia="cs-CZ"/>
        </w:rPr>
        <w:t xml:space="preserve"> </w:t>
      </w:r>
      <w:r w:rsidRPr="0070317B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cs-CZ"/>
        </w:rPr>
        <w:t>ji9buvp</w:t>
      </w:r>
    </w:p>
    <w:p w:rsidR="0070317B" w:rsidRPr="0070317B" w:rsidRDefault="0070317B" w:rsidP="0070317B">
      <w:pPr>
        <w:spacing w:after="0" w:line="240" w:lineRule="auto"/>
        <w:ind w:left="179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dále jen</w:t>
      </w:r>
      <w:r w:rsidRPr="0070317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Budoucí povinný </w:t>
      </w:r>
      <w:r w:rsidRPr="0070317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na straně jedné</w:t>
      </w:r>
    </w:p>
    <w:p w:rsidR="0070317B" w:rsidRPr="0070317B" w:rsidRDefault="0070317B" w:rsidP="007031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70317B" w:rsidRPr="0070317B" w:rsidRDefault="0070317B" w:rsidP="0070317B">
      <w:pPr>
        <w:tabs>
          <w:tab w:val="left" w:pos="-1800"/>
          <w:tab w:val="left" w:pos="1843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firma: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PREdistribuce, a. s.</w:t>
      </w:r>
    </w:p>
    <w:p w:rsidR="0070317B" w:rsidRPr="0070317B" w:rsidRDefault="0070317B" w:rsidP="0070317B">
      <w:pPr>
        <w:tabs>
          <w:tab w:val="left" w:pos="-1800"/>
        </w:tabs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vedená v obchodním rejstříku u Městského soudu v Praze, </w:t>
      </w: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spisová značka: B 10158</w:t>
      </w:r>
    </w:p>
    <w:p w:rsidR="0070317B" w:rsidRPr="0070317B" w:rsidRDefault="0070317B" w:rsidP="0070317B">
      <w:pPr>
        <w:tabs>
          <w:tab w:val="left" w:pos="-1800"/>
        </w:tabs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sídlo: Praha 5, Svornosti 3199/19a, PSČ 150 00</w:t>
      </w:r>
    </w:p>
    <w:p w:rsidR="0070317B" w:rsidRPr="0070317B" w:rsidRDefault="0070317B" w:rsidP="0070317B">
      <w:pPr>
        <w:tabs>
          <w:tab w:val="left" w:pos="-1800"/>
        </w:tabs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adresa pro doručování: Praha 10, Na Hroudě 1492/4, PSČ 100 05</w:t>
      </w:r>
    </w:p>
    <w:p w:rsidR="0070317B" w:rsidRPr="0070317B" w:rsidRDefault="0070317B" w:rsidP="0070317B">
      <w:pPr>
        <w:tabs>
          <w:tab w:val="left" w:pos="-1800"/>
        </w:tabs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zastoupená: Ing. Josefem Krejčím, vedoucím oddělení Příprava staveb</w:t>
      </w:r>
    </w:p>
    <w:p w:rsidR="0070317B" w:rsidRPr="0070317B" w:rsidRDefault="0070317B" w:rsidP="0070317B">
      <w:pPr>
        <w:tabs>
          <w:tab w:val="left" w:pos="-1800"/>
          <w:tab w:val="left" w:pos="1980"/>
        </w:tabs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 27376516</w:t>
      </w:r>
    </w:p>
    <w:p w:rsidR="0070317B" w:rsidRPr="0070317B" w:rsidRDefault="0070317B" w:rsidP="0070317B">
      <w:pPr>
        <w:tabs>
          <w:tab w:val="left" w:pos="-1800"/>
          <w:tab w:val="left" w:pos="1980"/>
        </w:tabs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DIČ: CZ27376516, plátce DPH</w:t>
      </w:r>
    </w:p>
    <w:p w:rsidR="0070317B" w:rsidRPr="0070317B" w:rsidRDefault="0070317B" w:rsidP="0070317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bankovní spojení:</w:t>
      </w: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ČSOB, a.s., </w:t>
      </w:r>
      <w:proofErr w:type="spellStart"/>
      <w:r w:rsidRPr="0070317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pob</w:t>
      </w:r>
      <w:proofErr w:type="spellEnd"/>
      <w:r w:rsidRPr="0070317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 Praha 5, Radlická 333/150</w:t>
      </w:r>
    </w:p>
    <w:p w:rsidR="0070317B" w:rsidRPr="0070317B" w:rsidRDefault="0070317B" w:rsidP="0070317B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č. </w:t>
      </w:r>
      <w:proofErr w:type="spellStart"/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ú.</w:t>
      </w:r>
      <w:proofErr w:type="spellEnd"/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 17494043/0300</w:t>
      </w:r>
    </w:p>
    <w:p w:rsidR="0070317B" w:rsidRPr="0070317B" w:rsidRDefault="0070317B" w:rsidP="0070317B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adresa datové schránky: vgsfsr3</w:t>
      </w:r>
    </w:p>
    <w:p w:rsidR="0070317B" w:rsidRPr="0070317B" w:rsidRDefault="0070317B" w:rsidP="0070317B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dále jen </w:t>
      </w:r>
      <w:r w:rsidRPr="0070317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Budoucí oprávněný </w:t>
      </w: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na straně druhé</w:t>
      </w: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(společně dále též označováni jako </w:t>
      </w:r>
      <w:r w:rsidRPr="0070317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Smluvní strany</w:t>
      </w: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anebo jednotlivě jako </w:t>
      </w:r>
      <w:r w:rsidRPr="0070317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Smluvní strana</w:t>
      </w: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),</w:t>
      </w: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uzavřeli dle ustanovení § 1785 a násl. zákona č. 89/2012 Sb., občanského zákoníku v účinném znění (dále jen "občanský zákoník") tuto</w:t>
      </w: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smlouvu o uzavření budoucí smlouvy o zřízení věcného břemene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"</w:t>
      </w: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Smlouva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")</w:t>
      </w: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tohoto znění:</w:t>
      </w:r>
    </w:p>
    <w:p w:rsidR="0070317B" w:rsidRPr="0070317B" w:rsidRDefault="0070317B" w:rsidP="0070317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70317B" w:rsidRPr="0070317B" w:rsidRDefault="0070317B" w:rsidP="0070317B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Budoucí oprávněný </w:t>
      </w:r>
      <w:r w:rsidRPr="0070317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je podnikatelem provozujícím v elektroenergetice distribuční soustavu na území vymezeném licencí 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Energetického regulačního úřadu</w:t>
      </w:r>
      <w:r w:rsidRPr="0070317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č.</w:t>
      </w:r>
      <w:r w:rsidRPr="0070317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120504769</w:t>
      </w: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, které zahrnuje Hlavní město Prahu.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splnění svých povinností provozovatele distribuční soustavy daných zákonem č. 458/2000 Sb. v platném znění a pro zajištění jejího spolehlivého provozu a rozvoje, Budoucí oprávněný vybuduje ve veřejném zájmu na části Dotčené nemovitosti specifikované v článku II. Smlouvy součást distribuční soustavy</w:t>
      </w:r>
      <w:r w:rsidRPr="0070317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, a to telekomunikační zařízení a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podzemní kabelové vedení (dále jen "SDS")</w:t>
      </w:r>
    </w:p>
    <w:p w:rsidR="0070317B" w:rsidRPr="0070317B" w:rsidRDefault="0070317B" w:rsidP="0070317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rozsahu 3+8+105 bm, </w:t>
      </w:r>
    </w:p>
    <w:p w:rsidR="0070317B" w:rsidRPr="0070317B" w:rsidRDefault="0070317B" w:rsidP="0070317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stavební akce:</w:t>
      </w: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Rozšíření </w:t>
      </w:r>
      <w:proofErr w:type="spellStart"/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kNN</w:t>
      </w:r>
      <w:proofErr w:type="spellEnd"/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Mladoboleslavská parc. č. 35, Praha 9 – Kbely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70317B" w:rsidRPr="0070317B" w:rsidRDefault="0070317B" w:rsidP="0070317B">
      <w:pPr>
        <w:tabs>
          <w:tab w:val="left" w:pos="27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číslo SPP: S-142895.</w:t>
      </w:r>
    </w:p>
    <w:p w:rsidR="0070317B" w:rsidRPr="0070317B" w:rsidRDefault="0070317B" w:rsidP="0070317B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SDS bude liniovou stavbou ve smyslu § 509 občanského zákoníku, která není součástí Dotčené nemovitosti a od svého vzniku je ve vlastnictví Budoucího oprávněného.</w:t>
      </w:r>
    </w:p>
    <w:p w:rsidR="0070317B" w:rsidRPr="0070317B" w:rsidRDefault="0070317B" w:rsidP="0070317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0317B" w:rsidRPr="0070317B" w:rsidRDefault="0070317B" w:rsidP="0070317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Článek II.</w:t>
      </w:r>
    </w:p>
    <w:p w:rsidR="0070317B" w:rsidRPr="0070317B" w:rsidRDefault="0070317B" w:rsidP="0070317B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udoucí povinný prohlašuje, že ve smyslu ustanovení zákona č. 172/1991 Sb., o přechodu některých věcí z majetku České republiky do vlastnictví obcí, ve znění pozdějších předpisů, zákona č. 131/2000 Sb., o hlavním městě Praze, ve znění pozdějších předpisů a Statutu hl. m. Prahy v oblasti majetku, ve oprávněn nakládat s pozemkem  parc. č. 2130, 2129 a 2053/1 v k. </w:t>
      </w:r>
      <w:proofErr w:type="spellStart"/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Kbely, obec Praha (dále jen "Dotčená nemovitost"), tak jak je zapsáno na listu vlastnictví č. 1154 pro k. </w:t>
      </w:r>
      <w:proofErr w:type="spellStart"/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Kbely u Katastrálního úřadu pro hlavní město Prahu se sídlem v Praze, Katastrální pracoviště Praha, a že na něm nevázne a ani že se nezavázal k němu zřídit takové věcné právo, které by bránilo zřízení věcného břemene dle této Smlouvy.</w:t>
      </w:r>
    </w:p>
    <w:p w:rsidR="0070317B" w:rsidRPr="0070317B" w:rsidRDefault="0070317B" w:rsidP="007031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</w:t>
      </w: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III.</w:t>
      </w:r>
    </w:p>
    <w:p w:rsidR="0070317B" w:rsidRPr="0070317B" w:rsidRDefault="0070317B" w:rsidP="0070317B">
      <w:pPr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17B">
        <w:rPr>
          <w:rFonts w:ascii="Times New Roman" w:eastAsia="Calibri" w:hAnsi="Times New Roman" w:cs="Times New Roman"/>
          <w:sz w:val="24"/>
          <w:szCs w:val="24"/>
        </w:rPr>
        <w:t xml:space="preserve">Smluvní strany se Smlouvou dohodly, že po prokázání práva Budoucího oprávněného </w:t>
      </w:r>
      <w:r w:rsidRPr="0070317B">
        <w:rPr>
          <w:rFonts w:ascii="Times New Roman" w:eastAsia="Calibri" w:hAnsi="Times New Roman" w:cs="Times New Roman"/>
          <w:sz w:val="24"/>
          <w:szCs w:val="24"/>
        </w:rPr>
        <w:br/>
        <w:t>k užívání dokončené SDS, případně po vydání kolaudačního souhlasu v souladu se zákonem č. 183/2006 Sb. v platném znění, na základě písemné výzvy Budoucího oprávněného uzavřou ve lhůtě 3 měsíců od doručení této výzvy Budoucímu povinnému, nejpozději však ve lhůtě 1 roku ode dne podpisu Smlouvy, smlouvu o zřízení věcného břemene (dále jen "Konečná smlouva"), jejímž předmětem bude zřízení a vymezení věcného břemene osobní služebnosti k provedení energetického zákona a dalších právních předpisů českého právního řádu (dále též jen „Věcné břemeno“). Věcné břemeno bude zřízeno k Dotčené nemovitosti ve prospěch Budoucího oprávněného o obsahu a za podmínek uvedených ve Smlouvě a vyplývajících z příslušných ustanovení energetického zákona (§ 25 odst. 4 zák. č. 458/2000 Sb.), a dalších právních předpisů, minimálně jako:</w:t>
      </w:r>
    </w:p>
    <w:p w:rsidR="0070317B" w:rsidRPr="0070317B" w:rsidRDefault="0070317B" w:rsidP="0070317B">
      <w:pPr>
        <w:numPr>
          <w:ilvl w:val="1"/>
          <w:numId w:val="8"/>
        </w:numPr>
        <w:spacing w:before="120" w:after="0" w:line="240" w:lineRule="auto"/>
        <w:ind w:left="90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Budoucího oprávněného vlastním nákladem zřídit na Dotčené nemovitosti a vést přes ni SDS, provozovat ji a udržovat, jakož i právo Budoucího oprávněného </w:t>
      </w:r>
      <w:r w:rsidRPr="0070317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zřídit, mít a udržovat na </w:t>
      </w:r>
      <w:r w:rsidRPr="007031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Dotčené nemovitosti </w:t>
      </w:r>
      <w:r w:rsidRPr="0070317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potřebné obslužné zařízení, jakož i právo provádět na SDS úpravy za účelem její obnovy, výměny, modernizace nebo zlepšení její výkonnosti, včetně jejího odstranění</w:t>
      </w:r>
      <w:r w:rsidRPr="0070317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;</w:t>
      </w:r>
    </w:p>
    <w:p w:rsidR="0070317B" w:rsidRPr="0070317B" w:rsidRDefault="0070317B" w:rsidP="0070317B">
      <w:pPr>
        <w:numPr>
          <w:ilvl w:val="1"/>
          <w:numId w:val="8"/>
        </w:numPr>
        <w:spacing w:after="0" w:line="240" w:lineRule="auto"/>
        <w:ind w:left="90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právo vstupu a vjezdu Budoucího oprávněného k SDS na Dotčenou nemovitost za účelem zajištění oprav, údržby a modernizace SDS</w:t>
      </w:r>
      <w:r w:rsidRPr="0070317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nebo zlepšení její výkonnosti, včetně jejího odstranění</w:t>
      </w:r>
      <w:r w:rsidRPr="0070317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;</w:t>
      </w:r>
    </w:p>
    <w:p w:rsidR="0070317B" w:rsidRPr="0070317B" w:rsidRDefault="0070317B" w:rsidP="0070317B">
      <w:pPr>
        <w:numPr>
          <w:ilvl w:val="1"/>
          <w:numId w:val="8"/>
        </w:numPr>
        <w:spacing w:after="0" w:line="240" w:lineRule="auto"/>
        <w:ind w:left="90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odpovídající povinnost Budoucího povinného a případných dalších vlastníků Dotčené nemovitosti strpět existenci SDS a výkon výše uvedených práv Budoucího oprávněného.</w:t>
      </w:r>
    </w:p>
    <w:p w:rsidR="0070317B" w:rsidRPr="0070317B" w:rsidRDefault="0070317B" w:rsidP="0070317B">
      <w:pPr>
        <w:numPr>
          <w:ilvl w:val="0"/>
          <w:numId w:val="13"/>
        </w:num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317B">
        <w:rPr>
          <w:rFonts w:ascii="Times New Roman" w:hAnsi="Times New Roman" w:cs="Times New Roman"/>
          <w:spacing w:val="-9"/>
          <w:sz w:val="24"/>
          <w:szCs w:val="24"/>
        </w:rPr>
        <w:t xml:space="preserve">Oprávněný má právo provozovat 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SDS</w:t>
      </w:r>
      <w:r w:rsidRPr="0070317B">
        <w:rPr>
          <w:rFonts w:ascii="Times New Roman" w:hAnsi="Times New Roman" w:cs="Times New Roman"/>
          <w:spacing w:val="-9"/>
          <w:sz w:val="24"/>
          <w:szCs w:val="24"/>
        </w:rPr>
        <w:t xml:space="preserve"> i za jiným účelem, než je provedení energetického zákona</w:t>
      </w:r>
    </w:p>
    <w:p w:rsidR="0070317B" w:rsidRPr="0070317B" w:rsidRDefault="0070317B" w:rsidP="0070317B">
      <w:pPr>
        <w:shd w:val="clear" w:color="auto" w:fill="FFFFFF"/>
        <w:spacing w:after="120" w:line="240" w:lineRule="auto"/>
        <w:ind w:left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31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Jednorázovou náhradu za zřízení práva odpovídajícího věcnému břemenu sjednávají Smluvní strany dohodou v celkové výši 104.997,- Kč,- , když je vycházeno z toho, že pozemek parc. č. 2129 bude dotčen v části o rozloze 8 běžných metrů, pozemek 2053 bude dotčen v části o rozloze 105 běžných metrů a pozemek 2133 bude dotčen v části o rozloze 3 běžné metry. K této ceně bude připočtena sazba DPH v zákonné výši. Budoucí Povinný vystaví Budoucímu oprávněnému daňový doklad do 15 dnů od DUZP. DUZP je den doručení vyrozumění o povolení vkladu. Budoucí oprávněný se zavazuje ve lhůtě 15 dnů od doručení daňového dokladu provést úhradu Budoucímu Povinnému. Daňový doklad bude mít náležitosti dle § 28 a § 29 zákona o DPH. </w:t>
      </w:r>
    </w:p>
    <w:p w:rsidR="0070317B" w:rsidRPr="0070317B" w:rsidRDefault="0070317B" w:rsidP="0070317B">
      <w:pPr>
        <w:numPr>
          <w:ilvl w:val="0"/>
          <w:numId w:val="1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17B">
        <w:rPr>
          <w:rFonts w:ascii="Times New Roman" w:eastAsia="Calibri" w:hAnsi="Times New Roman" w:cs="Times New Roman"/>
          <w:sz w:val="24"/>
          <w:szCs w:val="24"/>
        </w:rPr>
        <w:t xml:space="preserve">Umístění SDS na Dotčené nemovitosti je pro účely Smlouvy vyznačeno v situačním plánku, který je její nedílnou součástí. </w:t>
      </w:r>
    </w:p>
    <w:p w:rsidR="0070317B" w:rsidRPr="0070317B" w:rsidRDefault="0070317B" w:rsidP="0070317B">
      <w:pPr>
        <w:shd w:val="clear" w:color="auto" w:fill="FFFFFF"/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317B">
        <w:rPr>
          <w:rFonts w:ascii="Times New Roman" w:eastAsia="Calibri" w:hAnsi="Times New Roman" w:cs="Times New Roman"/>
          <w:color w:val="000000"/>
          <w:sz w:val="24"/>
          <w:szCs w:val="24"/>
        </w:rPr>
        <w:t>Rozsah věcného břemene pro účely  Konečné smlouvy bude vyznačen v příslušném geometrickém plánu, který bude její nedílnou součástí a bude vyhotoven na náklady Budoucího oprávněného po dokončení SDS.</w:t>
      </w:r>
    </w:p>
    <w:p w:rsidR="0070317B" w:rsidRPr="0070317B" w:rsidRDefault="0070317B" w:rsidP="0070317B">
      <w:pPr>
        <w:numPr>
          <w:ilvl w:val="0"/>
          <w:numId w:val="13"/>
        </w:numPr>
        <w:shd w:val="clear" w:color="auto" w:fill="FFFFFF"/>
        <w:spacing w:before="12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31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Věcné břemeno bude zřízeno jako časově neomezené. </w:t>
      </w:r>
    </w:p>
    <w:p w:rsidR="0070317B" w:rsidRPr="0070317B" w:rsidRDefault="0070317B" w:rsidP="0070317B">
      <w:pPr>
        <w:shd w:val="clear" w:color="auto" w:fill="FFFFFF"/>
        <w:spacing w:before="120" w:after="120" w:line="120" w:lineRule="auto"/>
        <w:ind w:left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317B" w:rsidRPr="0070317B" w:rsidRDefault="0070317B" w:rsidP="0070317B">
      <w:pPr>
        <w:numPr>
          <w:ilvl w:val="0"/>
          <w:numId w:val="1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Budoucí povinný se tímto zavazuje, že k dotčeným částem Dotčeného pozemku nezřídí ani se nezaváže zřídit žádné právo, které by bylo překážkou zřízení Věcného břemene dle Konečné smlouvy ani výkonu práv Budoucího oprávněného z Věcného břemene dle Konečné smlouvy.</w:t>
      </w:r>
    </w:p>
    <w:p w:rsidR="0070317B" w:rsidRPr="0070317B" w:rsidRDefault="0070317B" w:rsidP="0070317B">
      <w:pPr>
        <w:spacing w:before="120" w:after="0" w:line="12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317B" w:rsidRPr="0070317B" w:rsidRDefault="0070317B" w:rsidP="0070317B">
      <w:pPr>
        <w:numPr>
          <w:ilvl w:val="0"/>
          <w:numId w:val="13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je Budoucí povinný povinnou osobou ke zveřejnění této Smlouvy v registru smluv dle zákona č. 340/2015 Sb., o registru smluv, Budoucí povinný se zavazuje, že neprodleně po uzavření Smlouvy provede zaslání této Smlouvy správci registru smluv k uveřejnění prostřednictvím registru smluv. Budoucí povinný se dále zavazuje, že při vyplňování formuláře </w:t>
      </w:r>
      <w:proofErr w:type="spellStart"/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metadat</w:t>
      </w:r>
      <w:proofErr w:type="spellEnd"/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uvede také adresu datové schránky Budoucího oprávněného a číslo této Smlouvy Budoucího oprávněného.</w:t>
      </w:r>
    </w:p>
    <w:p w:rsidR="0070317B" w:rsidRPr="0070317B" w:rsidRDefault="0070317B" w:rsidP="0070317B">
      <w:pPr>
        <w:spacing w:before="120" w:after="120" w:line="120" w:lineRule="auto"/>
        <w:ind w:left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70317B" w:rsidRPr="0070317B" w:rsidRDefault="0070317B" w:rsidP="0070317B">
      <w:pPr>
        <w:numPr>
          <w:ilvl w:val="0"/>
          <w:numId w:val="1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Budoucí povinný nesplní povinnost uveřejnění Smlouvy prostřednictvím registru smluv ani do 15 dnů ode dne uzavření této Smlouvy, pak je Budoucí oprávněný oprávněn Smlouvu zaslat správci registru smluv sám</w:t>
      </w:r>
      <w:r w:rsidRPr="0070317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0317B" w:rsidRPr="0070317B" w:rsidRDefault="0070317B" w:rsidP="0070317B">
      <w:pPr>
        <w:tabs>
          <w:tab w:val="left" w:pos="552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</w:t>
      </w: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IV.</w:t>
      </w:r>
    </w:p>
    <w:p w:rsidR="0070317B" w:rsidRPr="0070317B" w:rsidRDefault="0070317B" w:rsidP="0070317B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317B">
        <w:rPr>
          <w:rFonts w:ascii="Times New Roman" w:eastAsia="Calibri" w:hAnsi="Times New Roman" w:cs="Times New Roman"/>
          <w:color w:val="000000"/>
          <w:sz w:val="24"/>
          <w:szCs w:val="24"/>
        </w:rPr>
        <w:t>Budoucí povinný prohlašuje, že Smlouvou dává Budoucímu oprávněnému souhlas vlastníka Dotčené nemovitosti se zřízením, tj. s přípravou, realizací a umístěním SDS a s jejím provozováním na části Dotčené nemovitosti a současně uděluje souhlas za tímto účelem se vstupem a vjezdem Budoucího oprávněného, popř. jím pověřených třetích osob na dotčené části Dotčených nemovitostí.</w:t>
      </w:r>
    </w:p>
    <w:p w:rsidR="0070317B" w:rsidRPr="0070317B" w:rsidRDefault="0070317B" w:rsidP="0070317B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31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Budoucí povinný výslovně souhlasí, aby Smlouva byla podkladem pro správní řízení před příslušným stavebním úřadem jako jeho souhlasné vyjádření účastníka k umístění a realizaci SDS na Dotčené nemovitosti. </w:t>
      </w:r>
    </w:p>
    <w:p w:rsidR="0070317B" w:rsidRPr="0070317B" w:rsidRDefault="0070317B" w:rsidP="0070317B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31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Budoucí povinný bere na vědomí, že ve smyslu </w:t>
      </w:r>
      <w:proofErr w:type="spellStart"/>
      <w:r w:rsidRPr="0070317B">
        <w:rPr>
          <w:rFonts w:ascii="Times New Roman" w:eastAsia="Calibri" w:hAnsi="Times New Roman" w:cs="Times New Roman"/>
          <w:color w:val="000000"/>
          <w:sz w:val="24"/>
          <w:szCs w:val="24"/>
        </w:rPr>
        <w:t>ust</w:t>
      </w:r>
      <w:proofErr w:type="spellEnd"/>
      <w:r w:rsidRPr="0070317B">
        <w:rPr>
          <w:rFonts w:ascii="Times New Roman" w:eastAsia="Calibri" w:hAnsi="Times New Roman" w:cs="Times New Roman"/>
          <w:color w:val="000000"/>
          <w:sz w:val="24"/>
          <w:szCs w:val="24"/>
        </w:rPr>
        <w:t>. § 25 zák. č. 458/2000 Sb. má Budoucí oprávněný zejména tato práva a povinnosti:</w:t>
      </w:r>
    </w:p>
    <w:p w:rsidR="0070317B" w:rsidRPr="0070317B" w:rsidRDefault="0070317B" w:rsidP="0070317B">
      <w:pPr>
        <w:numPr>
          <w:ilvl w:val="0"/>
          <w:numId w:val="1"/>
        </w:numPr>
        <w:tabs>
          <w:tab w:val="clear" w:pos="360"/>
          <w:tab w:val="num" w:pos="-16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zřizovat a provozovat na cizích nemovitostech zařízení distribuční soustavy, přetínat tyto nemovitosti vodiči a umísťovat na nich vedení,</w:t>
      </w:r>
    </w:p>
    <w:p w:rsidR="0070317B" w:rsidRPr="0070317B" w:rsidRDefault="0070317B" w:rsidP="0070317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vstupovat a vjíždět na cizí nemovitosti v souvislosti se zřizováním, obnovou a provozováním zařízení distribuční soustavy,</w:t>
      </w:r>
    </w:p>
    <w:p w:rsidR="0070317B" w:rsidRPr="0070317B" w:rsidRDefault="0070317B" w:rsidP="0070317B">
      <w:pPr>
        <w:numPr>
          <w:ilvl w:val="0"/>
          <w:numId w:val="3"/>
        </w:numPr>
        <w:tabs>
          <w:tab w:val="clear" w:pos="360"/>
          <w:tab w:val="num" w:pos="-16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odstraňovat a oklešťovat stromoví a jiné porosty, provádět likvidaci odstraněného a okleštěného stromoví a jiných porostů ohrožujících bezpečné a spolehlivé provozování distribuční soustavy v případech, kdy tak po předchozím upozornění neučinil sám vlastník pozemku </w:t>
      </w:r>
    </w:p>
    <w:p w:rsidR="0070317B" w:rsidRPr="0070317B" w:rsidRDefault="0070317B" w:rsidP="0070317B">
      <w:pPr>
        <w:numPr>
          <w:ilvl w:val="0"/>
          <w:numId w:val="3"/>
        </w:numPr>
        <w:tabs>
          <w:tab w:val="clear" w:pos="360"/>
          <w:tab w:val="num" w:pos="-16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při výkonu svých oprávnění co nejvíce šetřit práva vlastníků nemovitostí</w:t>
      </w:r>
    </w:p>
    <w:p w:rsidR="0070317B" w:rsidRPr="0070317B" w:rsidRDefault="0070317B" w:rsidP="007031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prací na pozemku jej uvést na vlastní náklad do předchozího stavu</w:t>
      </w:r>
      <w:r w:rsidRPr="0070317B">
        <w:rPr>
          <w:rFonts w:ascii="Times New Roman" w:eastAsia="Times New Roman" w:hAnsi="Times New Roman" w:cs="Times New Roman"/>
          <w:color w:val="FFCC00"/>
          <w:sz w:val="28"/>
          <w:szCs w:val="24"/>
          <w:lang w:eastAsia="cs-CZ"/>
        </w:rPr>
        <w:t xml:space="preserve"> </w:t>
      </w:r>
      <w:r w:rsidRPr="007031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není-li to možné s ohledem na povahu provedených prací, do stavu odpovídajícího předchozímu účelu nebo užívání Dotčené nemovitosti.</w:t>
      </w:r>
    </w:p>
    <w:p w:rsidR="0070317B" w:rsidRPr="0070317B" w:rsidRDefault="0070317B" w:rsidP="0070317B">
      <w:pPr>
        <w:numPr>
          <w:ilvl w:val="0"/>
          <w:numId w:val="6"/>
        </w:numPr>
        <w:tabs>
          <w:tab w:val="left" w:pos="-1800"/>
          <w:tab w:val="num" w:pos="-1620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Budoucímu povinnému vznikají za podmínek touto Smlouvou dohodnutých zejména tato práva a povinnosti:</w:t>
      </w:r>
    </w:p>
    <w:p w:rsidR="0070317B" w:rsidRPr="0070317B" w:rsidRDefault="0070317B" w:rsidP="0070317B">
      <w:pPr>
        <w:numPr>
          <w:ilvl w:val="0"/>
          <w:numId w:val="5"/>
        </w:numPr>
        <w:tabs>
          <w:tab w:val="left" w:pos="-1800"/>
          <w:tab w:val="left" w:pos="1080"/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strpět zřízení a provoz SDS na Dotčené nemovitosti</w:t>
      </w:r>
    </w:p>
    <w:p w:rsidR="0070317B" w:rsidRPr="0070317B" w:rsidRDefault="0070317B" w:rsidP="0070317B">
      <w:pPr>
        <w:numPr>
          <w:ilvl w:val="0"/>
          <w:numId w:val="5"/>
        </w:numPr>
        <w:tabs>
          <w:tab w:val="left" w:pos="-1800"/>
          <w:tab w:val="left" w:pos="1080"/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být seznámen se vstupem na Dotčenou nemovitost a s rozsahem prací na ní.</w:t>
      </w:r>
    </w:p>
    <w:p w:rsidR="0070317B" w:rsidRPr="0070317B" w:rsidRDefault="0070317B" w:rsidP="0070317B">
      <w:pPr>
        <w:numPr>
          <w:ilvl w:val="0"/>
          <w:numId w:val="6"/>
        </w:numPr>
        <w:tabs>
          <w:tab w:val="left" w:pos="-1800"/>
          <w:tab w:val="num" w:pos="-1620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Budoucí povinný </w:t>
      </w: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jako vlastník Dotčené nemovitosti bere na vědomí, že dnem nabytí právní moci územního rozhodnutí o umístění SDS nebo územního souhlasu s umístěním SDS, pokud není podle stavebního zákona vyžadován ani jeden z těchto dokladů, potom dnem uvedení SDS do provozu, je tato chráněna zákonným ochranným pásmem dle § 46 zák. č. 458/2000 Sb. Ochranné pásmo slouží k zajištění spolehlivého provozu zařízení elektrizační soustavy a k ochraně života, zdraví a majetku osob.</w:t>
      </w:r>
    </w:p>
    <w:p w:rsidR="0070317B" w:rsidRPr="0070317B" w:rsidRDefault="0070317B" w:rsidP="0070317B">
      <w:pPr>
        <w:numPr>
          <w:ilvl w:val="0"/>
          <w:numId w:val="6"/>
        </w:numPr>
        <w:tabs>
          <w:tab w:val="left" w:pos="-1800"/>
          <w:tab w:val="num" w:pos="-1620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Budoucí povinný je povinen zabezpečit, aby při veškerých činnostech prováděných na Dotčených nemovitostech nemohlo dojít k jakékoliv škodě včetně škody na majetku třetí osoby a po provedení jakékoliv práce, tj. po jejím dokončení, je povinen Dotčenou nemovitost obratem uvést do původního řádného stavu.</w:t>
      </w:r>
    </w:p>
    <w:p w:rsidR="0070317B" w:rsidRPr="0070317B" w:rsidRDefault="0070317B" w:rsidP="007031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</w:t>
      </w:r>
      <w:r w:rsidRPr="007031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V.</w:t>
      </w:r>
    </w:p>
    <w:p w:rsidR="0070317B" w:rsidRPr="0070317B" w:rsidRDefault="0070317B" w:rsidP="0070317B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317B">
        <w:rPr>
          <w:rFonts w:ascii="Times New Roman" w:eastAsia="Calibri" w:hAnsi="Times New Roman" w:cs="Times New Roman"/>
          <w:color w:val="000000"/>
          <w:sz w:val="24"/>
          <w:szCs w:val="24"/>
        </w:rPr>
        <w:t>Smlouva a právní vztahy z ní vyplývající se řídí právním řádem České republiky.</w:t>
      </w:r>
    </w:p>
    <w:p w:rsidR="0070317B" w:rsidRPr="0070317B" w:rsidRDefault="0070317B" w:rsidP="0070317B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31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právní vztahy </w:t>
      </w:r>
      <w:r w:rsidRPr="0070317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vyplývající nebo související s touto Smlouvou výslovně neupravené se přiměřeně uplatní ustanovení příslušných právních předpisů českého právního řádu</w:t>
      </w:r>
      <w:r w:rsidRPr="0070317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Práva a povinnosti dohodnuté ve Smlouvě, platí pro případné právní nástupce Smluvních stran.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Smluvní strany jsou vázány svými projevy vůle od okamžiku podpisu Smlouvy. Budoucí povinný se podpisem Smlouvy zavazuje, že pro případ převodu Dotčené nemovitosti nebo její části zaváže smlouvou o převodu nemovitosti jejího nového vlastníka (nabyvatele) k uzavření Konečné smlouvy způsobem a za podmínek dle této Smlouvy. O záměru převést vlastnické právo k Dotčené nemovitosti nebo její části se Budoucí povinný zavazuje před jejím převodem písemně vyrozumět Budoucího oprávněného. 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Budoucí</w:t>
      </w: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povinný se dále zavazuje poskytnout Budoucímu oprávněnému součinnost při 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uzavírání Konečné smlouvy. Budoucí oprávněný zajistí vyhotovení Konečné smlouvy, včetně příslušného geometrického plánu a návrhu na její vklad do katastru nemovitostí. Písemnou nabídku předloží Budoucí oprávněný Budoucímu povinnému k podpisu a po akceptaci návrhu a jeho podpisu zajistí Budoucí oprávněný na své náklady řízení o vkladu do katastru nemovitostí. 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zavazují, že pokud se kterékoli ustanovení Smlouvy nebo s ní související ujednání či jakákoli její část ukážou být zdánlivými, neplatnými či se neplatnými stanou, neovlivní tato skutečnost platnost Smlouvy jako takové. V takovém případě se Smluvní strany zavazují nahradit zdánlivé či neplatné ujednání ujednáním platným, které se svým ekonomickým účelem pokud možno nejvíce podobá zdánlivému či neplatnému ujednání. Obdobně se bude postupovat v případě ostatních zmíněných nedostatků Smlouvy či souvisejících ujednání. 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strany se dohodly, že Smlouva je uzavírána s rozvazovací podmínkou, kterou je:</w:t>
      </w:r>
    </w:p>
    <w:p w:rsidR="0070317B" w:rsidRPr="0070317B" w:rsidRDefault="0070317B" w:rsidP="0070317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SDS nedojde k dotčení Dotčené nemovitosti dle Smlouvy, anebo</w:t>
      </w:r>
    </w:p>
    <w:p w:rsidR="0070317B" w:rsidRPr="0070317B" w:rsidRDefault="0070317B" w:rsidP="0070317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nedojde k vydání pravomocného rozhodnutí o umístění SDS nebo územního souhlasu, popř. stavebního povolení do dne1.12.2020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Nedojde-li ve stanovené lhůtě k uzavření Konečné smlouvy, může se Budoucí oprávněný domáhat ve lhůtě 3 měsíců, aby prohlášení vůle bylo nahrazeno soudním rozhodnutím. Právo na náhradu škody tím není dotčeno.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strany se dohodly, že povinnost uzavřít Konečnou smlouvu nezaniká při změně okolností, z nichž Smluvní strany zřejmě vycházely při vzniku závazku z této Smlouvy, a tedy že vylučují aplikaci § 1788 odst. 2 občanského zákoníku na tuto Smlouvu.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Smlouvu je možné měnit nebo doplňovat pouze písemnou dohodou Smluvních stran ve formě číslovaných dodatků podepsaných oběma Smluvními stranami.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Smlouva nabývá platnosti a účinnosti okamžikem jejího podpisu poslední Smluvní stranou. </w:t>
      </w:r>
      <w:r w:rsidRPr="0070317B">
        <w:rPr>
          <w:rFonts w:ascii="Times New Roman" w:eastAsia="Calibri" w:hAnsi="Times New Roman" w:cs="Times New Roman"/>
          <w:color w:val="000000"/>
          <w:spacing w:val="-3"/>
          <w:sz w:val="24"/>
          <w:szCs w:val="20"/>
        </w:rPr>
        <w:t>Pro případ, že Smlouva není uzavírána za přítomnosti obou Smluvních stran, platí, že Smlouva není uzavřena, pokud ji Budoucí povinný či Budoucí oprávněný podepíší s jakoukoliv změnou či odchylkou, byť nepodstatnou, nebo dodatkem, ledaže druhá Smluvní strana takovou změnu či odchylku nebo dodatek následně písemně schválí.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Pokud Smlouva podléhá registraci dle zákona č. 340/2015 Sb., pak nabývá platnosti okamžikem jejího podpisu poslední Smluvní stranou a účinnosti dnem jejího uveřejnění 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registru smluv.  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strany výslovně prohlašují, že základní podmínky Smlouvy jsou výsledkem jednání Smluvních stran a každá ze Smluvních stran měla příležitost ovlivnit obsah základních podmínek Smlouvy.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Smlouva obsahuje úplné ujednání o Předmětu smlouvy a všech náležitostech, které Smluvní strany měly a chtěly ve Smlouvě ujednat, a které považují za důležité pro závaznost Smlouvy. Žádný projev Smluvních stran učiněný při jednání o Smlouvě ani projev učiněný po uzavření Smlouvy nesmí být vykládán v rozporu s výslovnými ustanoveními Smlouvy a nezakládá žádný závazek žádné ze Smluvních stran.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se druhá smluvní strana rozhodne za účelem zkvalitnění vzájemné komunikace poskytnout Budoucímu oprávněnému své kontaktní údaje (zejména telefon, e-mail), činí tak dobrovolně a souhlas s tímto zpracováním svých osobních údajů může kdykoli odvolat.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Smlouva je vyhotovena ve čtyřech stejnopisech s platností originálu, z nichž každá Smluvní strana obdrží po dvou stejnopisech. </w:t>
      </w:r>
    </w:p>
    <w:p w:rsidR="0070317B" w:rsidRPr="0070317B" w:rsidRDefault="0070317B" w:rsidP="0070317B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Smluvní strany prohlašují, že si Smlouvu před jejím podpisem přečetly a jsou seznámeny s jejím obsahem, že byla uzavřena po vzájemné dohodě, podle jejich vážné a svobodné vůle, dobrovolně, určitě a srozumitelně, což stvrzují svými podpisy. </w:t>
      </w:r>
    </w:p>
    <w:p w:rsidR="0070317B" w:rsidRPr="0070317B" w:rsidRDefault="0070317B" w:rsidP="007031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 situační plánek</w:t>
      </w: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317B" w:rsidRPr="0070317B" w:rsidRDefault="0070317B" w:rsidP="0070317B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317B" w:rsidRPr="0070317B" w:rsidRDefault="0070317B" w:rsidP="0070317B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317B" w:rsidRPr="0070317B" w:rsidRDefault="0070317B" w:rsidP="0070317B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317B" w:rsidRPr="0070317B" w:rsidRDefault="0070317B" w:rsidP="0070317B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 ________________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Praze dne ________________</w:t>
      </w:r>
    </w:p>
    <w:p w:rsidR="0070317B" w:rsidRPr="0070317B" w:rsidRDefault="0070317B" w:rsidP="0070317B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317B" w:rsidRPr="0070317B" w:rsidRDefault="0070317B" w:rsidP="0070317B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317B" w:rsidRPr="0070317B" w:rsidRDefault="0070317B" w:rsidP="0070317B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</w:t>
      </w: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Budoucí povinný: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Budoucí oprávněný</w:t>
      </w: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Městská část Praha 19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Josef Krejčí</w:t>
      </w: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>Pavel Žďárský, starosta</w:t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1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vedoucí oddělení Příprava staveb</w:t>
      </w:r>
    </w:p>
    <w:p w:rsidR="0070317B" w:rsidRPr="0070317B" w:rsidRDefault="0070317B" w:rsidP="007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70317B" w:rsidRPr="0070317B" w:rsidRDefault="0070317B" w:rsidP="007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70317B" w:rsidRPr="0070317B" w:rsidRDefault="0070317B" w:rsidP="007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70317B" w:rsidRPr="0070317B" w:rsidRDefault="0070317B" w:rsidP="007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70317B" w:rsidRPr="0070317B" w:rsidRDefault="0070317B" w:rsidP="007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70317B" w:rsidRPr="0070317B" w:rsidRDefault="0070317B" w:rsidP="007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70317B" w:rsidRPr="0070317B" w:rsidRDefault="0070317B" w:rsidP="007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„Doložka o splnění podmínek podle § 43 zákona o hlavním městě Praze“</w:t>
      </w:r>
    </w:p>
    <w:p w:rsidR="0070317B" w:rsidRPr="0070317B" w:rsidRDefault="0070317B" w:rsidP="007031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0317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Uzavření této smlouvy o zřízení věcného břemene schválilo Zastupitelstvo Městské části Praha 19 na 17. zasedání dne 18.4.2018 usnesením pod bodem 5.</w:t>
      </w:r>
    </w:p>
    <w:p w:rsidR="007378BC" w:rsidRDefault="007378BC">
      <w:bookmarkStart w:id="0" w:name="_GoBack"/>
      <w:bookmarkEnd w:id="0"/>
    </w:p>
    <w:sectPr w:rsidR="007378BC" w:rsidSect="00673638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328492"/>
      <w:docPartObj>
        <w:docPartGallery w:val="Page Numbers (Bottom of Page)"/>
        <w:docPartUnique/>
      </w:docPartObj>
    </w:sdtPr>
    <w:sdtEndPr/>
    <w:sdtContent>
      <w:p w:rsidR="00502859" w:rsidRDefault="007031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02859" w:rsidRDefault="0070317B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9D2"/>
    <w:multiLevelType w:val="hybridMultilevel"/>
    <w:tmpl w:val="C6BA5230"/>
    <w:lvl w:ilvl="0" w:tplc="51408598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86248A0E">
      <w:start w:val="1"/>
      <w:numFmt w:val="decimal"/>
      <w:lvlText w:val="1.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CD6C64"/>
    <w:multiLevelType w:val="hybridMultilevel"/>
    <w:tmpl w:val="62C2277C"/>
    <w:lvl w:ilvl="0" w:tplc="CF9E5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0F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7E0BA8"/>
    <w:multiLevelType w:val="hybridMultilevel"/>
    <w:tmpl w:val="35B608B4"/>
    <w:lvl w:ilvl="0" w:tplc="24C2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C93"/>
    <w:multiLevelType w:val="hybridMultilevel"/>
    <w:tmpl w:val="35B608B4"/>
    <w:lvl w:ilvl="0" w:tplc="24C2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6D5FC0"/>
    <w:multiLevelType w:val="hybridMultilevel"/>
    <w:tmpl w:val="4B58FE5E"/>
    <w:lvl w:ilvl="0" w:tplc="6180C844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ascii="Times New Roman" w:hAnsi="Times New Roman" w:hint="default"/>
        <w:b w:val="0"/>
        <w:i w:val="0"/>
        <w:sz w:val="24"/>
      </w:rPr>
    </w:lvl>
    <w:lvl w:ilvl="1" w:tplc="1E367AC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23CFE8E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62467"/>
    <w:multiLevelType w:val="hybridMultilevel"/>
    <w:tmpl w:val="82B2871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A5531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DF66856"/>
    <w:multiLevelType w:val="hybridMultilevel"/>
    <w:tmpl w:val="86247B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1C7A97"/>
    <w:multiLevelType w:val="hybridMultilevel"/>
    <w:tmpl w:val="BAD034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A04362">
      <w:start w:val="3"/>
      <w:numFmt w:val="decimal"/>
      <w:lvlText w:val="%2. 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5650C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5E7740B"/>
    <w:multiLevelType w:val="multilevel"/>
    <w:tmpl w:val="1CEE5D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sz w:val="22"/>
      </w:rPr>
    </w:lvl>
  </w:abstractNum>
  <w:abstractNum w:abstractNumId="12">
    <w:nsid w:val="7BC87382"/>
    <w:multiLevelType w:val="hybridMultilevel"/>
    <w:tmpl w:val="299006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7B"/>
    <w:rsid w:val="0070317B"/>
    <w:rsid w:val="0073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031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031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031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031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2046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2018-05-10T07:12:00Z</dcterms:created>
  <dcterms:modified xsi:type="dcterms:W3CDTF">2018-05-10T07:14:00Z</dcterms:modified>
</cp:coreProperties>
</file>