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41" w:rsidRDefault="0013534F">
      <w:pPr>
        <w:spacing w:after="154" w:line="265" w:lineRule="auto"/>
        <w:ind w:left="10" w:right="254" w:hanging="10"/>
        <w:jc w:val="center"/>
      </w:pPr>
      <w:r>
        <w:rPr>
          <w:sz w:val="32"/>
        </w:rPr>
        <w:t>SMLOUVA O DÍLO</w:t>
      </w:r>
    </w:p>
    <w:p w:rsidR="00D65E41" w:rsidRDefault="0013534F">
      <w:pPr>
        <w:spacing w:after="245"/>
        <w:ind w:left="52"/>
      </w:pPr>
      <w:r>
        <w:t>Tato Smlouva o dílo byla sepsána</w:t>
      </w:r>
    </w:p>
    <w:p w:rsidR="00D65E41" w:rsidRDefault="0013534F">
      <w:pPr>
        <w:spacing w:after="302"/>
        <w:ind w:left="52"/>
      </w:pPr>
      <w:r>
        <w:t>mezi</w:t>
      </w:r>
    </w:p>
    <w:p w:rsidR="00D65E41" w:rsidRDefault="00353831">
      <w:pPr>
        <w:ind w:left="52"/>
      </w:pPr>
      <w:r>
        <w:t>Ř</w:t>
      </w:r>
      <w:r w:rsidR="0013534F">
        <w:t>editelstvím silnic a dálnic ČR, Na Pan</w:t>
      </w:r>
      <w:r>
        <w:t>kráci 546/56, 140 00. Praha 4 IČ</w:t>
      </w:r>
      <w:r w:rsidR="0013534F">
        <w:t xml:space="preserve">: 65993390 DIČ: CZ65993390 </w:t>
      </w:r>
      <w:r>
        <w:t>xxxxxxxxxxxxxxxxxxxxxxxxxxxxxxxxxxxxxxxxxxxxxxxxxxxxxxxxxxxxxxxxx</w:t>
      </w:r>
      <w:r w:rsidR="0013534F">
        <w:t xml:space="preserve"> ve věci této zakázky: </w:t>
      </w:r>
      <w:proofErr w:type="spellStart"/>
      <w:r>
        <w:t>xxxxxxxxxxxxxxxxxxxxxxxxxxxxxxxxxxx</w:t>
      </w:r>
      <w:proofErr w:type="spellEnd"/>
      <w:r w:rsidR="0013534F">
        <w:t xml:space="preserve"> číslo smlouv</w:t>
      </w:r>
      <w:r w:rsidR="0013534F">
        <w:t>y: 06EU-002257 a</w:t>
      </w:r>
    </w:p>
    <w:p w:rsidR="00D65E41" w:rsidRDefault="0013534F">
      <w:pPr>
        <w:spacing w:after="274"/>
        <w:ind w:left="52" w:right="3980"/>
      </w:pPr>
      <w:r>
        <w:t>Obcí Chotěšov,</w:t>
      </w:r>
      <w:r w:rsidR="00353831">
        <w:t xml:space="preserve"> Plzeňská 88, 332 14 Chotěšov                     IČ</w:t>
      </w:r>
      <w:r>
        <w:t xml:space="preserve">: 00256706 </w:t>
      </w:r>
      <w:proofErr w:type="spellStart"/>
      <w:r w:rsidR="00353831">
        <w:t>xxxxxxxxxxxxxxxxxxxxxxxxxxxxxx</w:t>
      </w:r>
      <w:proofErr w:type="spellEnd"/>
      <w:r>
        <w:t xml:space="preserve"> (dále jen "</w:t>
      </w:r>
      <w:r w:rsidR="00353831">
        <w:rPr>
          <w:u w:val="single" w:color="000000"/>
        </w:rPr>
        <w:t>obj</w:t>
      </w:r>
      <w:r>
        <w:rPr>
          <w:u w:val="single" w:color="000000"/>
        </w:rPr>
        <w:t>ednatelem</w:t>
      </w:r>
      <w:r>
        <w:t>") na jedné straně</w:t>
      </w:r>
    </w:p>
    <w:p w:rsidR="00D65E41" w:rsidRDefault="0013534F">
      <w:pPr>
        <w:spacing w:after="264"/>
        <w:ind w:left="52"/>
      </w:pPr>
      <w:r>
        <w:t>a</w:t>
      </w:r>
    </w:p>
    <w:p w:rsidR="00D65E41" w:rsidRDefault="0013534F">
      <w:pPr>
        <w:ind w:left="52"/>
      </w:pPr>
      <w:r>
        <w:t>STRABAG a.s.</w:t>
      </w:r>
    </w:p>
    <w:p w:rsidR="00D65E41" w:rsidRDefault="0013534F">
      <w:pPr>
        <w:ind w:left="52" w:right="4738"/>
      </w:pPr>
      <w:r>
        <w:t xml:space="preserve">se </w:t>
      </w:r>
      <w:proofErr w:type="gramStart"/>
      <w:r>
        <w:t>sídlem : Na</w:t>
      </w:r>
      <w:proofErr w:type="gramEnd"/>
      <w:r>
        <w:t xml:space="preserve"> Bělidle 198/21, 150 00 Praha 5 zasílací adresa : Parková 1205</w:t>
      </w:r>
      <w:r>
        <w:t xml:space="preserve">/1 1, 326 00 Plzeň </w:t>
      </w:r>
      <w:proofErr w:type="spellStart"/>
      <w:r>
        <w:t>lč</w:t>
      </w:r>
      <w:proofErr w:type="spellEnd"/>
      <w:r>
        <w:t>: 60 83 87 44</w:t>
      </w:r>
    </w:p>
    <w:p w:rsidR="00D65E41" w:rsidRDefault="0013534F">
      <w:pPr>
        <w:ind w:left="5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768194</wp:posOffset>
            </wp:positionH>
            <wp:positionV relativeFrom="page">
              <wp:posOffset>6188984</wp:posOffset>
            </wp:positionV>
            <wp:extent cx="3048" cy="6098"/>
            <wp:effectExtent l="0" t="0" r="0" b="0"/>
            <wp:wrapSquare wrapText="bothSides"/>
            <wp:docPr id="1491" name="Picture 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Picture 14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DIČ: CZ 60 83 87 44</w:t>
      </w:r>
    </w:p>
    <w:p w:rsidR="00D65E41" w:rsidRDefault="00353831">
      <w:pPr>
        <w:ind w:left="52" w:right="254"/>
      </w:pPr>
      <w:r>
        <w:t>xxxxxxxxxxxxxxxxxxxxxxxxxxxxxxxxxxxxxxxxxxxxxxxxxxxxxxxxxxxxxxxxxxxx</w:t>
      </w:r>
      <w:r w:rsidR="0013534F">
        <w:t xml:space="preserve"> Zastoupen na základě plné moci:</w:t>
      </w:r>
    </w:p>
    <w:p w:rsidR="00D65E41" w:rsidRDefault="00353831">
      <w:pPr>
        <w:ind w:left="52" w:right="4042"/>
      </w:pPr>
      <w:proofErr w:type="spellStart"/>
      <w:r>
        <w:t>xxxxxxxxxxxxxxxxxxxxxxxxxxxxxxxxxxxxxxxx</w:t>
      </w:r>
      <w:proofErr w:type="spellEnd"/>
      <w:r w:rsidR="0013534F">
        <w:t xml:space="preserve"> číslo smlouvy: 841/UEEU/62/16</w:t>
      </w:r>
    </w:p>
    <w:p w:rsidR="00D65E41" w:rsidRDefault="0013534F">
      <w:pPr>
        <w:spacing w:after="845"/>
        <w:ind w:left="52"/>
      </w:pPr>
      <w:r>
        <w:t>(dále jen "dodavatelem/zhotovitelem") na straně druhé.</w:t>
      </w:r>
    </w:p>
    <w:p w:rsidR="00D65E41" w:rsidRDefault="0013534F">
      <w:pPr>
        <w:spacing w:after="288"/>
        <w:ind w:left="52" w:right="21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5773649</wp:posOffset>
            </wp:positionH>
            <wp:positionV relativeFrom="paragraph">
              <wp:posOffset>307267</wp:posOffset>
            </wp:positionV>
            <wp:extent cx="6097" cy="6098"/>
            <wp:effectExtent l="0" t="0" r="0" b="0"/>
            <wp:wrapSquare wrapText="bothSides"/>
            <wp:docPr id="1492" name="Picture 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Picture 14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Protože si objednatel přeje, aby stavba I/26 Chotěšov — průtah, ISPROFOND 500 111 0007 byla realizována dodavatelem/zhotov</w:t>
      </w:r>
      <w:r>
        <w:t>itelem a přijal dodavatelovu/zhotovitelovu nabídku na provedení a dokončení této stavby a na odstranění všech vad na ní za cenu ve výši 42.621.704,- v Kč bez DPH, kalkulovanou takto:</w:t>
      </w:r>
    </w:p>
    <w:tbl>
      <w:tblPr>
        <w:tblStyle w:val="TableGrid"/>
        <w:tblW w:w="9035" w:type="dxa"/>
        <w:tblInd w:w="5" w:type="dxa"/>
        <w:tblCellMar>
          <w:top w:w="0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397"/>
        <w:gridCol w:w="2487"/>
        <w:gridCol w:w="1551"/>
      </w:tblGrid>
      <w:tr w:rsidR="00D65E41">
        <w:trPr>
          <w:trHeight w:val="42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269" w:firstLine="0"/>
              <w:jc w:val="left"/>
            </w:pPr>
            <w:r>
              <w:t>ŘSD ČR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182" w:firstLine="0"/>
              <w:jc w:val="center"/>
            </w:pPr>
            <w:r>
              <w:t>Obec Chotěšov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0" w:firstLine="0"/>
              <w:jc w:val="right"/>
            </w:pPr>
            <w:r>
              <w:rPr>
                <w:sz w:val="26"/>
              </w:rPr>
              <w:t>CELKEM</w:t>
            </w:r>
          </w:p>
        </w:tc>
      </w:tr>
      <w:tr w:rsidR="00D65E41">
        <w:trPr>
          <w:trHeight w:val="40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41" w:rsidRDefault="0013534F">
            <w:pPr>
              <w:spacing w:after="0" w:line="259" w:lineRule="auto"/>
              <w:ind w:left="0" w:firstLine="0"/>
              <w:jc w:val="left"/>
            </w:pPr>
            <w:r>
              <w:t>a) Nabídková cena bez DPH v Kč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41" w:rsidRDefault="0013534F">
            <w:pPr>
              <w:spacing w:after="0" w:line="259" w:lineRule="auto"/>
              <w:ind w:left="10" w:firstLine="0"/>
              <w:jc w:val="left"/>
            </w:pPr>
            <w:r>
              <w:t>39.610.408,-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41" w:rsidRDefault="0013534F">
            <w:pPr>
              <w:spacing w:after="0" w:line="259" w:lineRule="auto"/>
              <w:ind w:left="245" w:firstLine="0"/>
              <w:jc w:val="left"/>
            </w:pPr>
            <w:r>
              <w:t>3.01 1 296,-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41" w:rsidRDefault="0013534F">
            <w:pPr>
              <w:spacing w:after="0" w:line="259" w:lineRule="auto"/>
              <w:ind w:left="0" w:firstLine="0"/>
              <w:jc w:val="left"/>
            </w:pPr>
            <w:r>
              <w:t>42.621.704,-</w:t>
            </w:r>
          </w:p>
        </w:tc>
      </w:tr>
      <w:tr w:rsidR="00D65E41">
        <w:trPr>
          <w:trHeight w:val="2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u w:val="single" w:color="000000"/>
              </w:rPr>
              <w:t>b DPH 21 %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  <w:u w:val="single" w:color="000000"/>
              </w:rPr>
              <w:t>8.318.186 -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451" w:firstLine="0"/>
              <w:jc w:val="left"/>
            </w:pPr>
            <w:r>
              <w:rPr>
                <w:u w:val="single" w:color="000000"/>
              </w:rPr>
              <w:t>632.372 -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158" w:firstLine="0"/>
              <w:jc w:val="left"/>
            </w:pPr>
            <w:r>
              <w:rPr>
                <w:u w:val="single" w:color="000000"/>
              </w:rPr>
              <w:t>8.950.558 -</w:t>
            </w:r>
          </w:p>
        </w:tc>
      </w:tr>
      <w:tr w:rsidR="00D65E41">
        <w:trPr>
          <w:trHeight w:val="25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0" w:firstLine="0"/>
              <w:jc w:val="left"/>
            </w:pPr>
            <w:r>
              <w:t>c) Nabídková cena celkem (a + b)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0" w:firstLine="0"/>
              <w:jc w:val="left"/>
            </w:pPr>
            <w:r>
              <w:t>47.928.594,-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245" w:firstLine="0"/>
              <w:jc w:val="left"/>
            </w:pPr>
            <w:r>
              <w:t>3.643.668,-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67" w:firstLine="0"/>
              <w:jc w:val="left"/>
            </w:pPr>
            <w:r>
              <w:t>5</w:t>
            </w:r>
            <w:r>
              <w:rPr>
                <w:u w:val="single" w:color="000000"/>
              </w:rPr>
              <w:t>1.572.262 -</w:t>
            </w:r>
          </w:p>
        </w:tc>
      </w:tr>
    </w:tbl>
    <w:p w:rsidR="00D65E41" w:rsidRDefault="0013534F">
      <w:pPr>
        <w:ind w:left="52"/>
      </w:pPr>
      <w:r>
        <w:t>kterážto cena byla spočtena na základě závazných jednotkových cen dle oceněného soupisu prací (výkazu výměr)</w:t>
      </w:r>
    </w:p>
    <w:p w:rsidR="00D65E41" w:rsidRDefault="0013534F">
      <w:pPr>
        <w:spacing w:after="284" w:line="249" w:lineRule="auto"/>
        <w:ind w:left="101" w:hanging="10"/>
        <w:jc w:val="left"/>
      </w:pPr>
      <w:r>
        <w:rPr>
          <w:sz w:val="26"/>
        </w:rPr>
        <w:t>dohodli se objednatel a dodavatel/zhotovitel takto:</w:t>
      </w:r>
    </w:p>
    <w:p w:rsidR="00D65E41" w:rsidRDefault="0013534F">
      <w:pPr>
        <w:spacing w:after="565"/>
        <w:ind w:left="52" w:right="173"/>
      </w:pPr>
      <w:r>
        <w:t>Ve Smlouvě budou mít slova a výrazy stejný význam, jaký je Jim připisován zadávacími podmínkami veřejné zakázky na stavební práce I/26 Chotěšov - průtah, ev. č. dle Věstníku veřejných zakázek 5 16412 a Sm</w:t>
      </w:r>
      <w:r>
        <w:t xml:space="preserve">luvními podmínkami pro výstavbu pozemních a inženýrských staveb projektovaných objednatelem — Obecné podmínky ve znění Smluvních podmínek pro </w:t>
      </w:r>
      <w:r>
        <w:lastRenderedPageBreak/>
        <w:t>výstavbu pozemních a inženýrských staveb projektovaných objednatelem - Zvláštní podmínky (dále jen „Smluvní podmín</w:t>
      </w:r>
      <w:r>
        <w:t>ky pro výstavbu pozemních a inženýrských staveb projektovaných objednatelem ve znění Zvláštních podmínek”).</w:t>
      </w:r>
    </w:p>
    <w:p w:rsidR="00D65E41" w:rsidRDefault="0013534F">
      <w:pPr>
        <w:spacing w:after="304"/>
        <w:ind w:left="52"/>
      </w:pPr>
      <w:r>
        <w:t>Potvrzujeme, že následující dokumenty tvoří součást obsahu Smlouvy:</w:t>
      </w:r>
    </w:p>
    <w:p w:rsidR="00D65E41" w:rsidRDefault="0013534F">
      <w:pPr>
        <w:numPr>
          <w:ilvl w:val="0"/>
          <w:numId w:val="1"/>
        </w:numPr>
        <w:spacing w:after="60"/>
        <w:ind w:hanging="1421"/>
      </w:pPr>
      <w:r>
        <w:t>Smlouva o dílo</w:t>
      </w:r>
    </w:p>
    <w:p w:rsidR="00D65E41" w:rsidRDefault="0013534F">
      <w:pPr>
        <w:numPr>
          <w:ilvl w:val="0"/>
          <w:numId w:val="1"/>
        </w:numPr>
        <w:ind w:hanging="1421"/>
      </w:pPr>
      <w:r>
        <w:t>Dopis o přijetí nabídky (Oznámení o výběru nejvhodnější nabídky)</w:t>
      </w:r>
    </w:p>
    <w:p w:rsidR="00D65E41" w:rsidRDefault="0013534F">
      <w:pPr>
        <w:numPr>
          <w:ilvl w:val="0"/>
          <w:numId w:val="1"/>
        </w:numPr>
        <w:spacing w:after="53"/>
        <w:ind w:hanging="1421"/>
      </w:pPr>
      <w:r>
        <w:t>Dopis nabídky, Příloha k nabídce a Oceněný soupis prací — výkaz výměr</w:t>
      </w:r>
    </w:p>
    <w:p w:rsidR="00D65E41" w:rsidRDefault="0013534F">
      <w:pPr>
        <w:numPr>
          <w:ilvl w:val="0"/>
          <w:numId w:val="1"/>
        </w:numPr>
        <w:ind w:hanging="1421"/>
      </w:pPr>
      <w:r>
        <w:t>Smluvní podmínky pro výstavbu pozemních a inženýrských staveb projektovaných zadavatelem — Obecné podmínky (díl 2, část 2 zadávací dokumentace)</w:t>
      </w:r>
    </w:p>
    <w:p w:rsidR="00D65E41" w:rsidRDefault="0013534F">
      <w:pPr>
        <w:spacing w:after="71"/>
        <w:ind w:left="1479" w:right="197"/>
      </w:pPr>
      <w:r>
        <w:t>Smluvní podmínky pro výstavbu pozemních a inženýrských staveb projektovaných zadavatelem - Zvláštní podmínky (díl 2, část 3 zadávací dokumentace)</w:t>
      </w:r>
    </w:p>
    <w:p w:rsidR="00D65E41" w:rsidRDefault="0013534F">
      <w:pPr>
        <w:spacing w:after="55"/>
        <w:ind w:left="52" w:right="285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6843634</wp:posOffset>
            </wp:positionH>
            <wp:positionV relativeFrom="page">
              <wp:posOffset>1695111</wp:posOffset>
            </wp:positionV>
            <wp:extent cx="3049" cy="6097"/>
            <wp:effectExtent l="0" t="0" r="0" b="0"/>
            <wp:wrapSquare wrapText="bothSides"/>
            <wp:docPr id="3790" name="Picture 3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" name="Picture 37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(f) </w:t>
      </w:r>
      <w:r>
        <w:t xml:space="preserve">Technická specifikace (díl 3 zadávací </w:t>
      </w:r>
      <w:proofErr w:type="gramStart"/>
      <w:r>
        <w:t>dokumentace) (g) Výkresy</w:t>
      </w:r>
      <w:proofErr w:type="gramEnd"/>
      <w:r>
        <w:t xml:space="preserve"> (díl 5 zadávací dokumentace) a (h) Souvise</w:t>
      </w:r>
      <w:r>
        <w:t>jící dokumenty, které zahrnují:</w:t>
      </w:r>
    </w:p>
    <w:p w:rsidR="00D65E41" w:rsidRDefault="0013534F">
      <w:pPr>
        <w:spacing w:after="57"/>
        <w:ind w:left="1737" w:hanging="350"/>
      </w:pPr>
      <w:r>
        <w:rPr>
          <w:noProof/>
        </w:rPr>
        <w:drawing>
          <wp:inline distT="0" distB="0" distL="0" distR="0">
            <wp:extent cx="36581" cy="12195"/>
            <wp:effectExtent l="0" t="0" r="0" b="0"/>
            <wp:docPr id="3791" name="Picture 3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" name="Picture 37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Závazek integrity (vyplněný formulář 4.4.2 dle </w:t>
      </w:r>
      <w:proofErr w:type="gramStart"/>
      <w:r>
        <w:t>dílu l , části</w:t>
      </w:r>
      <w:proofErr w:type="gramEnd"/>
      <w:r>
        <w:t xml:space="preserve"> 4 zadávací dokumentace)</w:t>
      </w:r>
    </w:p>
    <w:p w:rsidR="00D65E41" w:rsidRDefault="0013534F">
      <w:pPr>
        <w:tabs>
          <w:tab w:val="center" w:pos="1457"/>
          <w:tab w:val="center" w:pos="542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36581" cy="15244"/>
            <wp:effectExtent l="0" t="0" r="0" b="0"/>
            <wp:docPr id="3792" name="Picture 3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" name="Picture 37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Závazek odkoupení vytěženého materiálu (vyplněný formulář 4.4.5 dle dílu</w:t>
      </w:r>
    </w:p>
    <w:p w:rsidR="00D65E41" w:rsidRDefault="0013534F">
      <w:pPr>
        <w:spacing w:after="25" w:line="259" w:lineRule="auto"/>
        <w:ind w:left="-456" w:firstLine="0"/>
        <w:jc w:val="left"/>
      </w:pPr>
      <w:r>
        <w:rPr>
          <w:noProof/>
        </w:rPr>
        <w:drawing>
          <wp:inline distT="0" distB="0" distL="0" distR="0">
            <wp:extent cx="4276890" cy="6097"/>
            <wp:effectExtent l="0" t="0" r="0" b="0"/>
            <wp:docPr id="53418" name="Picture 53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8" name="Picture 534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689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E41" w:rsidRDefault="0013534F">
      <w:pPr>
        <w:ind w:left="1752"/>
      </w:pPr>
      <w:proofErr w:type="gramStart"/>
      <w:r>
        <w:t>l , části</w:t>
      </w:r>
      <w:proofErr w:type="gramEnd"/>
      <w:r>
        <w:t xml:space="preserve"> 4 zadávací dokumentace)</w:t>
      </w:r>
    </w:p>
    <w:p w:rsidR="00D65E41" w:rsidRDefault="0013534F">
      <w:pPr>
        <w:ind w:left="1733" w:hanging="350"/>
      </w:pPr>
      <w:r>
        <w:rPr>
          <w:noProof/>
        </w:rPr>
        <w:drawing>
          <wp:inline distT="0" distB="0" distL="0" distR="0">
            <wp:extent cx="36581" cy="12195"/>
            <wp:effectExtent l="0" t="0" r="0" b="0"/>
            <wp:docPr id="3793" name="Picture 3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" name="Picture 37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Harmonogram. </w:t>
      </w:r>
      <w:proofErr w:type="gramStart"/>
      <w:r>
        <w:t>schéma</w:t>
      </w:r>
      <w:proofErr w:type="gramEnd"/>
      <w:r>
        <w:t xml:space="preserve"> st</w:t>
      </w:r>
      <w:r>
        <w:t>aveniště a rozdělení prací (vyplněný formulář 4.4.6 dle dílu l , části 4 zadávací dokumentace s přílohami)</w:t>
      </w:r>
    </w:p>
    <w:p w:rsidR="00D65E41" w:rsidRDefault="0013534F">
      <w:pPr>
        <w:ind w:left="1729" w:hanging="346"/>
      </w:pPr>
      <w:r>
        <w:rPr>
          <w:noProof/>
        </w:rPr>
        <w:drawing>
          <wp:inline distT="0" distB="0" distL="0" distR="0">
            <wp:extent cx="33532" cy="15243"/>
            <wp:effectExtent l="0" t="0" r="0" b="0"/>
            <wp:docPr id="3794" name="Picture 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" name="Picture 37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Přehled patentů, užitných vzorů a průmyslových vzorů (vyplněný formulář </w:t>
      </w:r>
      <w:proofErr w:type="gramStart"/>
      <w:r>
        <w:t>4.4.11</w:t>
      </w:r>
      <w:proofErr w:type="gramEnd"/>
      <w:r>
        <w:t>. dle dílu l , části 4 zadávací dokumentace)</w:t>
      </w:r>
    </w:p>
    <w:p w:rsidR="00D65E41" w:rsidRDefault="0013534F">
      <w:pPr>
        <w:spacing w:after="540"/>
        <w:ind w:left="1724" w:hanging="346"/>
      </w:pPr>
      <w:r>
        <w:rPr>
          <w:noProof/>
        </w:rPr>
        <w:drawing>
          <wp:inline distT="0" distB="0" distL="0" distR="0">
            <wp:extent cx="33532" cy="15243"/>
            <wp:effectExtent l="0" t="0" r="0" b="0"/>
            <wp:docPr id="3795" name="Picture 3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" name="Picture 37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Seznam subdodavatelů (</w:t>
      </w:r>
      <w:r>
        <w:t xml:space="preserve">vyplněný formulář </w:t>
      </w:r>
      <w:proofErr w:type="gramStart"/>
      <w:r>
        <w:t>4.4.12</w:t>
      </w:r>
      <w:proofErr w:type="gramEnd"/>
      <w:r>
        <w:t>. dle dílu l , části 4 zadávací dokumentace)</w:t>
      </w:r>
    </w:p>
    <w:p w:rsidR="00D65E41" w:rsidRDefault="0013534F">
      <w:pPr>
        <w:spacing w:after="573"/>
        <w:ind w:left="52"/>
      </w:pPr>
      <w:r>
        <w:t xml:space="preserve">Základní datum je </w:t>
      </w:r>
      <w:proofErr w:type="gramStart"/>
      <w:r>
        <w:t>12.7.2016</w:t>
      </w:r>
      <w:proofErr w:type="gramEnd"/>
      <w:r>
        <w:t>.</w:t>
      </w:r>
    </w:p>
    <w:p w:rsidR="00D65E41" w:rsidRDefault="0013534F">
      <w:pPr>
        <w:spacing w:after="1039"/>
        <w:ind w:left="52" w:right="221"/>
      </w:pPr>
      <w:r>
        <w:t>Vzhledem k platbám, které má objednatel uhradit dodavateli/zhotoviteli, tak jak je zde uvedeno, se dodavatel/zhotovitel tímto zavazuje objednateli, že provede</w:t>
      </w:r>
      <w:r>
        <w:t xml:space="preserve"> a dokončí stavbu a odstraní na ní všechny vady, v souladu s ustanoveními Smlouvy.</w:t>
      </w:r>
    </w:p>
    <w:p w:rsidR="00D65E41" w:rsidRDefault="0013534F">
      <w:pPr>
        <w:spacing w:before="46" w:after="5" w:line="265" w:lineRule="auto"/>
        <w:ind w:left="139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15242</wp:posOffset>
                </wp:positionH>
                <wp:positionV relativeFrom="paragraph">
                  <wp:posOffset>-100765</wp:posOffset>
                </wp:positionV>
                <wp:extent cx="1829034" cy="6097"/>
                <wp:effectExtent l="0" t="0" r="0" b="0"/>
                <wp:wrapNone/>
                <wp:docPr id="53421" name="Group 53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34" cy="6097"/>
                          <a:chOff x="0" y="0"/>
                          <a:chExt cx="1829034" cy="6097"/>
                        </a:xfrm>
                      </wpg:grpSpPr>
                      <wps:wsp>
                        <wps:cNvPr id="53420" name="Shape 53420"/>
                        <wps:cNvSpPr/>
                        <wps:spPr>
                          <a:xfrm>
                            <a:off x="0" y="0"/>
                            <a:ext cx="182903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34" h="6097">
                                <a:moveTo>
                                  <a:pt x="0" y="3049"/>
                                </a:moveTo>
                                <a:lnTo>
                                  <a:pt x="182903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421" style="width:144.018pt;height:0.480103pt;position:absolute;z-index:-2147483648;mso-position-horizontal-relative:text;mso-position-horizontal:absolute;margin-left:1.20015pt;mso-position-vertical-relative:text;margin-top:-7.93433pt;" coordsize="18290,60">
                <v:shape id="Shape 53420" style="position:absolute;width:18290;height:60;left:0;top:0;" coordsize="1829034,6097" path="m0,3049l182903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>Uchazeč je oprávněn tuto přílohu Smlouvy předložit na elektronickém datovém nosiči.</w:t>
      </w:r>
    </w:p>
    <w:p w:rsidR="00D65E41" w:rsidRDefault="0013534F">
      <w:pPr>
        <w:spacing w:after="5" w:line="265" w:lineRule="auto"/>
        <w:ind w:left="139" w:hanging="10"/>
        <w:jc w:val="left"/>
      </w:pPr>
      <w:r>
        <w:rPr>
          <w:sz w:val="20"/>
        </w:rPr>
        <w:t>Uchazeč je oprávněn tuto přílohu Smlouvy předložit na elektronickém datovém nosiči.</w:t>
      </w:r>
    </w:p>
    <w:p w:rsidR="00D65E41" w:rsidRDefault="0013534F">
      <w:pPr>
        <w:spacing w:after="325"/>
        <w:ind w:left="125" w:right="130"/>
      </w:pPr>
      <w:r>
        <w:t>Objednatel se tímto zavazuje zaplatit dodavateli/zhotoviteli, vzhledem k provedení a dokončení stavby a odstranění vad na ní, cenu díla v době a způsobem předepsaným ve Smlouvě.</w:t>
      </w:r>
    </w:p>
    <w:p w:rsidR="00D65E41" w:rsidRDefault="0013534F">
      <w:pPr>
        <w:spacing w:after="323"/>
        <w:ind w:left="115"/>
      </w:pPr>
      <w:r>
        <w:lastRenderedPageBreak/>
        <w:t xml:space="preserve">Případné spory mezi stranami projedná a rozhodne příslušný obecný soud </w:t>
      </w:r>
      <w:r w:rsidR="00353831">
        <w:t>Č</w:t>
      </w:r>
      <w:r>
        <w:t>eské r</w:t>
      </w:r>
      <w:r>
        <w:t>epubliky v soula</w:t>
      </w:r>
      <w:r w:rsidR="00353831">
        <w:t>du s obecně závaznými předpisy Č</w:t>
      </w:r>
      <w:r>
        <w:t>eské republiky.</w:t>
      </w:r>
    </w:p>
    <w:p w:rsidR="00D65E41" w:rsidRDefault="0013534F">
      <w:pPr>
        <w:spacing w:after="368"/>
        <w:ind w:left="52"/>
      </w:pPr>
      <w:r>
        <w:t>Tato Smlouva o dílo je vyhotovena v šesti stejnopisech, z nichž čtyři obdrží objednatel a dva obdrží dodavatel/zhotovitel.</w:t>
      </w:r>
    </w:p>
    <w:p w:rsidR="00D65E41" w:rsidRDefault="0013534F">
      <w:pPr>
        <w:spacing w:after="421"/>
        <w:ind w:left="52"/>
      </w:pPr>
      <w:r>
        <w:t xml:space="preserve">Na důkaz toho strany uzavírají tuto Smlouvu o dílo, která vstupuje v </w:t>
      </w:r>
      <w:r>
        <w:t>platnost podpisem obou stran.</w:t>
      </w:r>
    </w:p>
    <w:p w:rsidR="00D65E41" w:rsidRDefault="0013534F">
      <w:pPr>
        <w:tabs>
          <w:tab w:val="right" w:pos="9313"/>
        </w:tabs>
        <w:spacing w:after="565"/>
        <w:ind w:left="0" w:firstLine="0"/>
        <w:jc w:val="left"/>
      </w:pPr>
      <w:r>
        <w:t>Datum:</w:t>
      </w:r>
      <w:r>
        <w:rPr>
          <w:noProof/>
        </w:rPr>
        <w:drawing>
          <wp:inline distT="0" distB="0" distL="0" distR="0">
            <wp:extent cx="2127776" cy="246950"/>
            <wp:effectExtent l="0" t="0" r="0" b="0"/>
            <wp:docPr id="7320" name="Picture 7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" name="Picture 73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7776" cy="24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gramStart"/>
      <w:r>
        <w:t>Datum :</w:t>
      </w:r>
      <w:proofErr w:type="gramEnd"/>
      <w:r>
        <w:rPr>
          <w:noProof/>
        </w:rPr>
        <w:drawing>
          <wp:inline distT="0" distB="0" distL="0" distR="0">
            <wp:extent cx="2139969" cy="246949"/>
            <wp:effectExtent l="0" t="0" r="0" b="0"/>
            <wp:docPr id="7321" name="Picture 7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" name="Picture 73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9969" cy="24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E41" w:rsidRDefault="0013534F" w:rsidP="00353831">
      <w:pPr>
        <w:tabs>
          <w:tab w:val="right" w:pos="9313"/>
        </w:tabs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11D2EA27" wp14:editId="636D9549">
            <wp:simplePos x="0" y="0"/>
            <wp:positionH relativeFrom="column">
              <wp:posOffset>1100468</wp:posOffset>
            </wp:positionH>
            <wp:positionV relativeFrom="paragraph">
              <wp:posOffset>402436</wp:posOffset>
            </wp:positionV>
            <wp:extent cx="704178" cy="140243"/>
            <wp:effectExtent l="0" t="0" r="0" b="0"/>
            <wp:wrapSquare wrapText="bothSides"/>
            <wp:docPr id="7327" name="Picture 7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" name="Picture 73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4178" cy="140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E41" w:rsidRDefault="0013534F">
      <w:pPr>
        <w:spacing w:after="815"/>
        <w:ind w:left="52" w:right="6471"/>
      </w:pPr>
      <w:r>
        <w:t>Datum:</w:t>
      </w:r>
    </w:p>
    <w:p w:rsidR="00D65E41" w:rsidRDefault="00D65E41">
      <w:pPr>
        <w:sectPr w:rsidR="00D65E4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724" w:right="1301" w:bottom="1528" w:left="1291" w:header="893" w:footer="708" w:gutter="0"/>
          <w:cols w:space="708"/>
          <w:titlePg/>
        </w:sectPr>
      </w:pPr>
    </w:p>
    <w:p w:rsidR="00D65E41" w:rsidRDefault="0013534F">
      <w:pPr>
        <w:spacing w:after="432" w:line="265" w:lineRule="auto"/>
        <w:ind w:left="10" w:right="29" w:hanging="10"/>
        <w:jc w:val="center"/>
      </w:pPr>
      <w:r>
        <w:rPr>
          <w:sz w:val="32"/>
        </w:rPr>
        <w:lastRenderedPageBreak/>
        <w:t>DOPIS NABÍDKY</w:t>
      </w:r>
    </w:p>
    <w:p w:rsidR="00D65E41" w:rsidRDefault="0013534F">
      <w:pPr>
        <w:ind w:left="52"/>
      </w:pPr>
      <w:r>
        <w:t>NÁZEV STAVBY: 1/26 Chotěšov - průtah</w:t>
      </w:r>
    </w:p>
    <w:p w:rsidR="00D65E41" w:rsidRDefault="0013534F">
      <w:pPr>
        <w:spacing w:after="11" w:line="249" w:lineRule="auto"/>
        <w:ind w:left="24" w:hanging="10"/>
        <w:jc w:val="left"/>
      </w:pPr>
      <w:r>
        <w:rPr>
          <w:sz w:val="26"/>
        </w:rPr>
        <w:t>PRO: Ředitelství silnic a dálnic ČR, Na Pankráci 546/56, 140 OO Praha 4, a</w:t>
      </w:r>
    </w:p>
    <w:p w:rsidR="00D65E41" w:rsidRDefault="0013534F">
      <w:pPr>
        <w:spacing w:after="248"/>
        <w:ind w:left="787"/>
      </w:pPr>
      <w:r>
        <w:t>Obec Chotěšov, Plzeňská 88, 332 14 Chotěšov</w:t>
      </w:r>
    </w:p>
    <w:p w:rsidR="00D65E41" w:rsidRDefault="0013534F">
      <w:pPr>
        <w:spacing w:after="288"/>
        <w:ind w:left="52"/>
      </w:pPr>
      <w:proofErr w:type="spellStart"/>
      <w:r>
        <w:t>Rádně</w:t>
      </w:r>
      <w:proofErr w:type="spellEnd"/>
      <w:r>
        <w:t xml:space="preserve"> jsme se seznámili se zněním zadávacích podmínek výše uvedené veřejné zakázky, zejména včetně podmínek Smlouvy o dílo, Technické specifikace, Soupisu prací (Výkazu výměr), Výkresů, Formulářů a ostatních dokumentů tvořících součást Smlouvy, připojené P</w:t>
      </w:r>
      <w:r>
        <w:t>řílohy k nabídce a dodatečných informací k zadávacím podmínkám.</w:t>
      </w:r>
    </w:p>
    <w:p w:rsidR="00D65E41" w:rsidRDefault="0013534F">
      <w:pPr>
        <w:spacing w:after="11" w:line="249" w:lineRule="auto"/>
        <w:ind w:left="24" w:hanging="10"/>
        <w:jc w:val="left"/>
      </w:pPr>
      <w:r>
        <w:rPr>
          <w:sz w:val="26"/>
        </w:rPr>
        <w:t>Tímto nabízíme provedení a dokončení Díla a odstranění veškerých vad v souladu s touto Nabídkou za následující cenu:</w:t>
      </w:r>
    </w:p>
    <w:tbl>
      <w:tblPr>
        <w:tblStyle w:val="TableGrid"/>
        <w:tblW w:w="8944" w:type="dxa"/>
        <w:tblInd w:w="0" w:type="dxa"/>
        <w:tblCellMar>
          <w:top w:w="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011"/>
        <w:gridCol w:w="1926"/>
        <w:gridCol w:w="825"/>
      </w:tblGrid>
      <w:tr w:rsidR="00D65E41" w:rsidTr="00353831">
        <w:trPr>
          <w:trHeight w:val="430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r>
              <w:t>ŘSD ČR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38" w:firstLine="0"/>
              <w:jc w:val="left"/>
            </w:pPr>
            <w:r>
              <w:t>Obec Chotěšov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336" w:firstLine="0"/>
              <w:jc w:val="left"/>
            </w:pPr>
            <w:r>
              <w:rPr>
                <w:sz w:val="26"/>
              </w:rPr>
              <w:t>CELKEM</w:t>
            </w:r>
          </w:p>
        </w:tc>
      </w:tr>
      <w:tr w:rsidR="00D65E41" w:rsidTr="00353831">
        <w:trPr>
          <w:trHeight w:val="407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41" w:rsidRDefault="0013534F">
            <w:pPr>
              <w:spacing w:after="0" w:line="259" w:lineRule="auto"/>
              <w:ind w:left="0" w:firstLine="0"/>
              <w:jc w:val="left"/>
            </w:pPr>
            <w:r>
              <w:t>a) Nabídková cena bez DPH v Kč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41" w:rsidRDefault="0013534F">
            <w:pPr>
              <w:spacing w:after="0" w:line="259" w:lineRule="auto"/>
              <w:ind w:left="0" w:firstLine="0"/>
              <w:jc w:val="left"/>
            </w:pPr>
            <w:r>
              <w:t>39.610.408,-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41" w:rsidRDefault="0013534F">
            <w:pPr>
              <w:tabs>
                <w:tab w:val="right" w:pos="2050"/>
              </w:tabs>
              <w:spacing w:after="0" w:line="259" w:lineRule="auto"/>
              <w:ind w:left="0" w:firstLine="0"/>
              <w:jc w:val="left"/>
            </w:pPr>
            <w:r>
              <w:t>3.011296,-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9259" cy="12195"/>
                  <wp:effectExtent l="0" t="0" r="0" b="0"/>
                  <wp:docPr id="9688" name="Picture 9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8" name="Picture 968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9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9259" cy="12195"/>
                  <wp:effectExtent l="0" t="0" r="0" b="0"/>
                  <wp:docPr id="9689" name="Picture 9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9" name="Picture 968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9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41" w:rsidRDefault="0013534F">
            <w:pPr>
              <w:spacing w:after="0" w:line="259" w:lineRule="auto"/>
              <w:ind w:left="0" w:firstLine="0"/>
              <w:jc w:val="right"/>
            </w:pPr>
            <w:r>
              <w:t>42.621.704,-</w:t>
            </w:r>
          </w:p>
        </w:tc>
      </w:tr>
      <w:tr w:rsidR="00D65E41" w:rsidTr="00353831">
        <w:trPr>
          <w:trHeight w:val="279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0" w:right="-170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93454" cy="146340"/>
                      <wp:effectExtent l="0" t="0" r="0" b="0"/>
                      <wp:docPr id="49912" name="Group 49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3454" cy="146340"/>
                                <a:chOff x="0" y="0"/>
                                <a:chExt cx="3493454" cy="146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433" name="Picture 53433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532" y="9146"/>
                                  <a:ext cx="3270922" cy="131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49" name="Rectangle 7949"/>
                              <wps:cNvSpPr/>
                              <wps:spPr>
                                <a:xfrm>
                                  <a:off x="0" y="6098"/>
                                  <a:ext cx="245910" cy="1865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E41" w:rsidRDefault="001353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b)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912" style="width:275.075pt;height:11.5229pt;mso-position-horizontal-relative:char;mso-position-vertical-relative:line" coordsize="34934,1463">
                      <v:shape id="Picture 53433" style="position:absolute;width:32709;height:1310;left:2225;top:91;" filled="f">
                        <v:imagedata r:id="rId48"/>
                      </v:shape>
                      <v:rect id="Rectangle 7949" style="position:absolute;width:2459;height:1865;left:0;top: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</w:rPr>
                                <w:t xml:space="preserve">b)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-3442" w:right="-344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41375" cy="3049"/>
                  <wp:effectExtent l="0" t="0" r="0" b="0"/>
                  <wp:docPr id="53434" name="Picture 5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4" name="Picture 5343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375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8.318.186 -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-19" w:right="-122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4244" cy="152438"/>
                      <wp:effectExtent l="0" t="0" r="0" b="0"/>
                      <wp:docPr id="49931" name="Group 49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4244" cy="152438"/>
                                <a:chOff x="0" y="0"/>
                                <a:chExt cx="2094244" cy="1524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436" name="Picture 53436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402"/>
                                  <a:ext cx="2094244" cy="94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34" name="Rectangle 7934"/>
                              <wps:cNvSpPr/>
                              <wps:spPr>
                                <a:xfrm>
                                  <a:off x="655404" y="0"/>
                                  <a:ext cx="48652" cy="1804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E41" w:rsidRDefault="001353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3" name="Rectangle 7933"/>
                              <wps:cNvSpPr/>
                              <wps:spPr>
                                <a:xfrm>
                                  <a:off x="131081" y="13719"/>
                                  <a:ext cx="697350" cy="1844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5E41" w:rsidRDefault="001353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632.372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931" style="width:164.901pt;height:12.003pt;mso-position-horizontal-relative:char;mso-position-vertical-relative:line" coordsize="20942,1524">
                      <v:shape id="Picture 53436" style="position:absolute;width:20942;height:945;left:0;top:564;" filled="f">
                        <v:imagedata r:id="rId51"/>
                      </v:shape>
                      <v:rect id="Rectangle 7934" style="position:absolute;width:486;height:1804;left:6554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7933" style="position:absolute;width:6973;height:1844;left:1310;top:13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</w:rPr>
                                <w:t xml:space="preserve">632.372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0" w:right="38" w:firstLine="0"/>
              <w:jc w:val="right"/>
            </w:pPr>
            <w:r>
              <w:t>8.950.558 -</w:t>
            </w:r>
          </w:p>
        </w:tc>
      </w:tr>
      <w:tr w:rsidR="00D65E41" w:rsidTr="00353831">
        <w:trPr>
          <w:trHeight w:val="256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5" w:firstLine="0"/>
              <w:jc w:val="left"/>
            </w:pPr>
            <w:r>
              <w:t>c) Nabídková cena celkem (a + b)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0" w:firstLine="0"/>
              <w:jc w:val="left"/>
            </w:pPr>
            <w:r>
              <w:t>47.928.594,-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tabs>
                <w:tab w:val="right" w:pos="2050"/>
              </w:tabs>
              <w:spacing w:after="0" w:line="259" w:lineRule="auto"/>
              <w:ind w:left="0" w:firstLine="0"/>
              <w:jc w:val="left"/>
            </w:pPr>
            <w:r>
              <w:t>3.643.668,-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9258" cy="12195"/>
                  <wp:effectExtent l="0" t="0" r="0" b="0"/>
                  <wp:docPr id="9694" name="Picture 9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4" name="Picture 969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8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6210" cy="12195"/>
                  <wp:effectExtent l="0" t="0" r="0" b="0"/>
                  <wp:docPr id="9695" name="Picture 9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" name="Picture 9695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158" w:firstLine="0"/>
              <w:jc w:val="left"/>
            </w:pPr>
            <w:r>
              <w:t>51.572.262 -</w:t>
            </w:r>
          </w:p>
        </w:tc>
      </w:tr>
    </w:tbl>
    <w:p w:rsidR="00D65E41" w:rsidRDefault="0013534F">
      <w:pPr>
        <w:spacing w:after="422" w:line="265" w:lineRule="auto"/>
        <w:ind w:left="476" w:hanging="10"/>
        <w:jc w:val="left"/>
      </w:pPr>
      <w:r>
        <w:rPr>
          <w:sz w:val="20"/>
        </w:rPr>
        <w:t>* Tento údaj bude předmětem hodnocení v rámci základního hodnotícího kritéria nejnižší nabídkové ceny.</w:t>
      </w:r>
    </w:p>
    <w:p w:rsidR="00D65E41" w:rsidRDefault="0013534F">
      <w:pPr>
        <w:ind w:left="52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350565</wp:posOffset>
            </wp:positionH>
            <wp:positionV relativeFrom="page">
              <wp:posOffset>6259106</wp:posOffset>
            </wp:positionV>
            <wp:extent cx="6097" cy="9146"/>
            <wp:effectExtent l="0" t="0" r="0" b="0"/>
            <wp:wrapSquare wrapText="bothSides"/>
            <wp:docPr id="9701" name="Picture 9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" name="Picture 970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731613</wp:posOffset>
            </wp:positionH>
            <wp:positionV relativeFrom="page">
              <wp:posOffset>6176789</wp:posOffset>
            </wp:positionV>
            <wp:extent cx="6097" cy="3049"/>
            <wp:effectExtent l="0" t="0" r="0" b="0"/>
            <wp:wrapSquare wrapText="bothSides"/>
            <wp:docPr id="9699" name="Picture 9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" name="Picture 969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695033</wp:posOffset>
            </wp:positionH>
            <wp:positionV relativeFrom="page">
              <wp:posOffset>6176789</wp:posOffset>
            </wp:positionV>
            <wp:extent cx="3048" cy="6098"/>
            <wp:effectExtent l="0" t="0" r="0" b="0"/>
            <wp:wrapSquare wrapText="bothSides"/>
            <wp:docPr id="9697" name="Picture 9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" name="Picture 969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243871</wp:posOffset>
            </wp:positionH>
            <wp:positionV relativeFrom="page">
              <wp:posOffset>6182887</wp:posOffset>
            </wp:positionV>
            <wp:extent cx="6097" cy="3049"/>
            <wp:effectExtent l="0" t="0" r="0" b="0"/>
            <wp:wrapSquare wrapText="bothSides"/>
            <wp:docPr id="9700" name="Picture 9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" name="Picture 970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Součástí této Nabídky je Výkaz výměr (soupis prací) obsahující položkové </w:t>
      </w:r>
      <w:proofErr w:type="spellStart"/>
      <w:r>
        <w:t>cenv</w:t>
      </w:r>
      <w:proofErr w:type="spellEnd"/>
      <w:r>
        <w:t xml:space="preserve"> jednotlivých položek prací bez DPH. Výslovně tímto potvrzujeme a uznáváme, že tyto položkové ceny jsou závazné po celou dobu plnění předmětu zakázky a pro všechny práce prov</w:t>
      </w:r>
      <w:r>
        <w:t>áděné v rámci zakázky.</w:t>
      </w:r>
    </w:p>
    <w:p w:rsidR="00D65E41" w:rsidRDefault="0013534F">
      <w:pPr>
        <w:spacing w:after="10" w:line="259" w:lineRule="auto"/>
        <w:ind w:left="6558" w:firstLine="0"/>
        <w:jc w:val="left"/>
      </w:pPr>
      <w:r>
        <w:rPr>
          <w:noProof/>
        </w:rPr>
        <w:drawing>
          <wp:inline distT="0" distB="0" distL="0" distR="0">
            <wp:extent cx="649307" cy="33536"/>
            <wp:effectExtent l="0" t="0" r="0" b="0"/>
            <wp:docPr id="9939" name="Picture 9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" name="Picture 993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49307" cy="3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E41" w:rsidRDefault="0013534F">
      <w:pPr>
        <w:spacing w:after="21" w:line="259" w:lineRule="auto"/>
        <w:ind w:left="4023" w:firstLine="0"/>
        <w:jc w:val="left"/>
      </w:pPr>
      <w:r>
        <w:rPr>
          <w:noProof/>
        </w:rPr>
        <w:drawing>
          <wp:inline distT="0" distB="0" distL="0" distR="0">
            <wp:extent cx="646259" cy="12195"/>
            <wp:effectExtent l="0" t="0" r="0" b="0"/>
            <wp:docPr id="9940" name="Picture 9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" name="Picture 994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4625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E41" w:rsidRDefault="0013534F">
      <w:pPr>
        <w:spacing w:after="275"/>
        <w:ind w:left="33" w:hanging="43"/>
      </w:pPr>
      <w:r>
        <w:rPr>
          <w:noProof/>
        </w:rPr>
        <w:drawing>
          <wp:inline distT="0" distB="0" distL="0" distR="0">
            <wp:extent cx="27435" cy="3049"/>
            <wp:effectExtent l="0" t="0" r="0" b="0"/>
            <wp:docPr id="53439" name="Picture 53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9" name="Picture 5343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43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Souhlasíme s tím, že tato Nabídka bude v souladu se zákonem č. 137/2006 Sb., o veřejných zakázkách, ve znění pozdějších předpisů (dále jen „zákon”) platit po celou dobu běhu zadávací lhůty, a že pro nás zůstane závazná a může být přijata kdykoli v průběhu </w:t>
      </w:r>
      <w:r>
        <w:t>této lhůty. Potvrzujeme, že Příloha k nabídce tvoří součást tohoto Dopisu nabídky.</w:t>
      </w:r>
    </w:p>
    <w:p w:rsidR="00D65E41" w:rsidRDefault="0013534F">
      <w:pPr>
        <w:spacing w:after="344"/>
        <w:ind w:left="52"/>
      </w:pPr>
      <w:r>
        <w:t>Potvrzujeme, že následující dokumenty tvoří součást obsahu Smlouvy:</w:t>
      </w:r>
    </w:p>
    <w:p w:rsidR="00D65E41" w:rsidRDefault="0013534F">
      <w:pPr>
        <w:numPr>
          <w:ilvl w:val="0"/>
          <w:numId w:val="2"/>
        </w:numPr>
        <w:spacing w:after="81"/>
        <w:ind w:hanging="1397"/>
      </w:pPr>
      <w:r>
        <w:t>Smlouva o dílo</w:t>
      </w:r>
    </w:p>
    <w:p w:rsidR="00D65E41" w:rsidRDefault="0013534F">
      <w:pPr>
        <w:numPr>
          <w:ilvl w:val="0"/>
          <w:numId w:val="2"/>
        </w:numPr>
        <w:spacing w:after="78"/>
        <w:ind w:hanging="1397"/>
      </w:pPr>
      <w:r>
        <w:t>Dopis o přijetí nabídky (oznámení o výběru nejvhodnější nabídky)</w:t>
      </w:r>
    </w:p>
    <w:p w:rsidR="00D65E41" w:rsidRDefault="0013534F">
      <w:pPr>
        <w:numPr>
          <w:ilvl w:val="0"/>
          <w:numId w:val="2"/>
        </w:numPr>
        <w:spacing w:after="78"/>
        <w:ind w:hanging="1397"/>
      </w:pPr>
      <w:r>
        <w:t>Dopis nabídky Příloha k n</w:t>
      </w:r>
      <w:r>
        <w:t>abídce a Oceněný soupis prací - Výkaz výměr</w:t>
      </w:r>
    </w:p>
    <w:p w:rsidR="00D65E41" w:rsidRDefault="0013534F">
      <w:pPr>
        <w:numPr>
          <w:ilvl w:val="0"/>
          <w:numId w:val="2"/>
        </w:numPr>
        <w:spacing w:after="76"/>
        <w:ind w:hanging="1397"/>
      </w:pPr>
      <w:r>
        <w:t>Smluvní podmínky pro výstavbu pozemních a inženýrských staveb projektovaných objednatelem — Obecné podmínky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9702" name="Picture 9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" name="Picture 970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E41" w:rsidRDefault="0013534F">
      <w:pPr>
        <w:numPr>
          <w:ilvl w:val="0"/>
          <w:numId w:val="2"/>
        </w:numPr>
        <w:spacing w:after="73"/>
        <w:ind w:hanging="1397"/>
      </w:pPr>
      <w:r>
        <w:lastRenderedPageBreak/>
        <w:t>Smluvní podmínky pro výstavbu pozemních a inženýrských staveb projektovaných objednatelem - Zvláštní po</w:t>
      </w:r>
      <w:r>
        <w:t>dmínky</w:t>
      </w:r>
    </w:p>
    <w:p w:rsidR="00D65E41" w:rsidRDefault="0013534F">
      <w:pPr>
        <w:numPr>
          <w:ilvl w:val="0"/>
          <w:numId w:val="2"/>
        </w:numPr>
        <w:spacing w:line="307" w:lineRule="auto"/>
        <w:ind w:hanging="1397"/>
      </w:pPr>
      <w:r>
        <w:t>Technická specifikace (díl 3 zadávací dokumentace) Výkresy (díl 5 zadávací dokumentace) a (h) Ostatní dokumenty, které zahrnují:</w:t>
      </w:r>
    </w:p>
    <w:p w:rsidR="00D65E41" w:rsidRDefault="0013534F">
      <w:pPr>
        <w:ind w:left="1805" w:hanging="350"/>
      </w:pPr>
      <w:r>
        <w:rPr>
          <w:noProof/>
        </w:rPr>
        <w:drawing>
          <wp:inline distT="0" distB="0" distL="0" distR="0">
            <wp:extent cx="39629" cy="15244"/>
            <wp:effectExtent l="0" t="0" r="0" b="0"/>
            <wp:docPr id="9703" name="Picture 9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" name="Picture 970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Závazek integrity (vyplněný formulář 4.4.2 dle </w:t>
      </w:r>
      <w:proofErr w:type="gramStart"/>
      <w:r>
        <w:t>dílu l , části</w:t>
      </w:r>
      <w:proofErr w:type="gramEnd"/>
      <w:r>
        <w:t xml:space="preserve"> 4 zadávací dokumentace)</w:t>
      </w:r>
    </w:p>
    <w:p w:rsidR="00D65E41" w:rsidRDefault="0013534F">
      <w:pPr>
        <w:ind w:left="1857" w:hanging="374"/>
      </w:pPr>
      <w:r>
        <w:rPr>
          <w:noProof/>
        </w:rPr>
        <w:drawing>
          <wp:inline distT="0" distB="0" distL="0" distR="0">
            <wp:extent cx="39629" cy="15244"/>
            <wp:effectExtent l="0" t="0" r="0" b="0"/>
            <wp:docPr id="12001" name="Picture 12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" name="Picture 1200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Závazek odkoupení vytěženého materiálu (vyplněný formulář 4.4.5 dle dílu l, části 4 zadávací dokumentace)</w:t>
      </w:r>
    </w:p>
    <w:p w:rsidR="00D65E41" w:rsidRDefault="0013534F">
      <w:pPr>
        <w:tabs>
          <w:tab w:val="center" w:pos="1562"/>
          <w:tab w:val="center" w:pos="566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39629" cy="18293"/>
            <wp:effectExtent l="0" t="0" r="0" b="0"/>
            <wp:docPr id="12011" name="Picture 1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" name="Picture 12011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Harmonogram, schéma staveniště a rozdělení prací (vyplněný formulář</w:t>
      </w:r>
      <w:r>
        <w:rPr>
          <w:noProof/>
        </w:rPr>
        <w:drawing>
          <wp:inline distT="0" distB="0" distL="0" distR="0">
            <wp:extent cx="323130" cy="155487"/>
            <wp:effectExtent l="0" t="0" r="0" b="0"/>
            <wp:docPr id="53442" name="Picture 53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2" name="Picture 5344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23130" cy="15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E41" w:rsidRDefault="0013534F">
      <w:pPr>
        <w:ind w:left="1839"/>
      </w:pPr>
      <w:r>
        <w:t>4.4.6 dle dílu 1, části 4 zadávací dokumentace s přílohami)</w:t>
      </w:r>
    </w:p>
    <w:p w:rsidR="00D65E41" w:rsidRDefault="0013534F">
      <w:pPr>
        <w:spacing w:after="36"/>
        <w:ind w:left="1838" w:hanging="350"/>
      </w:pPr>
      <w:r>
        <w:rPr>
          <w:noProof/>
        </w:rPr>
        <w:drawing>
          <wp:inline distT="0" distB="0" distL="0" distR="0">
            <wp:extent cx="39629" cy="15244"/>
            <wp:effectExtent l="0" t="0" r="0" b="0"/>
            <wp:docPr id="12025" name="Picture 12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" name="Picture 1202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Přehled patentů, užitných vzorů a průmyslových vzorů (vyplněný formulář 4.41 1 dle dílu 1, části 4 zadávací dokumentace)</w:t>
      </w:r>
    </w:p>
    <w:p w:rsidR="00D65E41" w:rsidRDefault="0013534F">
      <w:pPr>
        <w:spacing w:after="320"/>
        <w:ind w:left="1838" w:hanging="350"/>
      </w:pPr>
      <w:r>
        <w:rPr>
          <w:noProof/>
        </w:rPr>
        <w:drawing>
          <wp:inline distT="0" distB="0" distL="0" distR="0">
            <wp:extent cx="39629" cy="15244"/>
            <wp:effectExtent l="0" t="0" r="0" b="0"/>
            <wp:docPr id="12039" name="Picture 12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" name="Picture 1203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Seznam subdodavatelů (vyplněný formulář </w:t>
      </w:r>
      <w:proofErr w:type="gramStart"/>
      <w:r>
        <w:t>4.4.12</w:t>
      </w:r>
      <w:proofErr w:type="gramEnd"/>
      <w:r>
        <w:t xml:space="preserve"> dle dílu 1, části 4 zadávací dokumentace)</w:t>
      </w:r>
    </w:p>
    <w:p w:rsidR="00D65E41" w:rsidRDefault="0013534F">
      <w:pPr>
        <w:spacing w:after="39"/>
        <w:ind w:left="52"/>
      </w:pPr>
      <w:r>
        <w:t>Bude-li naše Nabídka přijata, poskytneme sp</w:t>
      </w:r>
      <w:r>
        <w:t>ecifikované Zajištění splnění Smlouvy, začneme s prováděním Díla, co nejdříve to bude možné po Datu zahájení prací, a dokončíme Dílo v souladu s výše uvedenými dokumenty v Době pro dokončení.</w:t>
      </w:r>
    </w:p>
    <w:p w:rsidR="00D65E41" w:rsidRDefault="0013534F">
      <w:pPr>
        <w:spacing w:after="61"/>
        <w:ind w:left="52"/>
      </w:pPr>
      <w:r>
        <w:t>Pokud a dokud nebude uzavřena Smlouva, nebude tato Nabídka ani n</w:t>
      </w:r>
      <w:r>
        <w:t>a základě oznámení o výběru nejvhodnější nabídky (Dopisu o přijetí nabídky) představovat řádně uzavřenou a závaznou Smlouvu. Pojmy uvedené v tomto odstavci s velkými počátečními písmeny mají stejný význam, jako je jim připisován zadávacími a smluvními podm</w:t>
      </w:r>
      <w:r>
        <w:t>ínkami shora uvedené veřejné zakázky.</w:t>
      </w:r>
    </w:p>
    <w:p w:rsidR="00D65E41" w:rsidRDefault="0013534F">
      <w:pPr>
        <w:spacing w:after="897"/>
        <w:ind w:left="52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6615004</wp:posOffset>
            </wp:positionH>
            <wp:positionV relativeFrom="page">
              <wp:posOffset>1219504</wp:posOffset>
            </wp:positionV>
            <wp:extent cx="3049" cy="3049"/>
            <wp:effectExtent l="0" t="0" r="0" b="0"/>
            <wp:wrapSquare wrapText="bothSides"/>
            <wp:docPr id="11998" name="Picture 1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" name="Picture 1199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6618054</wp:posOffset>
            </wp:positionH>
            <wp:positionV relativeFrom="page">
              <wp:posOffset>1246943</wp:posOffset>
            </wp:positionV>
            <wp:extent cx="6097" cy="3049"/>
            <wp:effectExtent l="0" t="0" r="0" b="0"/>
            <wp:wrapSquare wrapText="bothSides"/>
            <wp:docPr id="11999" name="Picture 11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" name="Picture 1199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6636344</wp:posOffset>
            </wp:positionH>
            <wp:positionV relativeFrom="page">
              <wp:posOffset>1265236</wp:posOffset>
            </wp:positionV>
            <wp:extent cx="6097" cy="6097"/>
            <wp:effectExtent l="0" t="0" r="0" b="0"/>
            <wp:wrapSquare wrapText="bothSides"/>
            <wp:docPr id="12000" name="Picture 1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" name="Picture 1200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6636344</wp:posOffset>
            </wp:positionH>
            <wp:positionV relativeFrom="page">
              <wp:posOffset>1280479</wp:posOffset>
            </wp:positionV>
            <wp:extent cx="3048" cy="6097"/>
            <wp:effectExtent l="0" t="0" r="0" b="0"/>
            <wp:wrapSquare wrapText="bothSides"/>
            <wp:docPr id="12002" name="Picture 1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" name="Picture 1200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6651586</wp:posOffset>
            </wp:positionH>
            <wp:positionV relativeFrom="page">
              <wp:posOffset>1307918</wp:posOffset>
            </wp:positionV>
            <wp:extent cx="3048" cy="6097"/>
            <wp:effectExtent l="0" t="0" r="0" b="0"/>
            <wp:wrapSquare wrapText="bothSides"/>
            <wp:docPr id="12003" name="Picture 12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" name="Picture 1200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6648537</wp:posOffset>
            </wp:positionH>
            <wp:positionV relativeFrom="page">
              <wp:posOffset>1338406</wp:posOffset>
            </wp:positionV>
            <wp:extent cx="6097" cy="6097"/>
            <wp:effectExtent l="0" t="0" r="0" b="0"/>
            <wp:wrapSquare wrapText="bothSides"/>
            <wp:docPr id="12004" name="Picture 12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" name="Picture 1200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6843634</wp:posOffset>
            </wp:positionH>
            <wp:positionV relativeFrom="page">
              <wp:posOffset>1935963</wp:posOffset>
            </wp:positionV>
            <wp:extent cx="341419" cy="939018"/>
            <wp:effectExtent l="0" t="0" r="0" b="0"/>
            <wp:wrapSquare wrapText="bothSides"/>
            <wp:docPr id="53444" name="Picture 53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4" name="Picture 5344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41419" cy="939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Uznáváme, že proces případného přijetí naší Nabídky se řídí zákonem a zadávacími podmínkami shora uvedené veřejné zakázky. Uznáváme rovněž, že Zadavatel má právo odstoupit od Smlouvy v případě, že jsme uvedli v </w:t>
      </w:r>
      <w:r>
        <w:t>Nabídce informace nebo doklady, které neodpovídají skutečnosti a měly nebo mohly mít vliv na výsledek zadávacího řízení.</w:t>
      </w:r>
    </w:p>
    <w:p w:rsidR="00D65E41" w:rsidRDefault="0013534F">
      <w:pPr>
        <w:spacing w:after="104"/>
        <w:ind w:left="52"/>
      </w:pPr>
      <w:r>
        <w:t>Jméno: Ing. Karel Šimek</w:t>
      </w:r>
    </w:p>
    <w:p w:rsidR="00D65E41" w:rsidRDefault="0013534F">
      <w:pPr>
        <w:ind w:left="52"/>
      </w:pPr>
      <w:r>
        <w:t>Funkce: technický vedoucí oblasti</w:t>
      </w:r>
    </w:p>
    <w:p w:rsidR="00D65E41" w:rsidRDefault="0013534F">
      <w:pPr>
        <w:spacing w:after="109"/>
        <w:ind w:left="52" w:right="288"/>
      </w:pPr>
      <w:r>
        <w:t>Jméno: Ing. Martin Š</w:t>
      </w:r>
      <w:bookmarkStart w:id="0" w:name="_GoBack"/>
      <w:bookmarkEnd w:id="0"/>
      <w:r>
        <w:t>rajer</w:t>
      </w:r>
    </w:p>
    <w:p w:rsidR="00D65E41" w:rsidRDefault="0013534F">
      <w:pPr>
        <w:spacing w:after="1578"/>
        <w:ind w:left="52" w:right="288"/>
      </w:pPr>
      <w:r>
        <w:t>Funkce: vedoucí provozní jednotky</w:t>
      </w:r>
    </w:p>
    <w:p w:rsidR="00D65E41" w:rsidRDefault="0013534F">
      <w:pPr>
        <w:spacing w:after="107"/>
        <w:ind w:left="52"/>
      </w:pPr>
      <w:r>
        <w:t>řádně oprávněn podepsat Nabídku jménem či v zastoupení STRABAG a.s.</w:t>
      </w:r>
    </w:p>
    <w:p w:rsidR="00D65E41" w:rsidRDefault="0013534F">
      <w:pPr>
        <w:ind w:left="52"/>
      </w:pPr>
      <w:r>
        <w:t>Adresa</w:t>
      </w:r>
    </w:p>
    <w:p w:rsidR="00D65E41" w:rsidRDefault="0013534F">
      <w:pPr>
        <w:spacing w:after="387"/>
        <w:ind w:left="52" w:right="2885"/>
      </w:pPr>
      <w:r>
        <w:t>Sídlo</w:t>
      </w:r>
      <w:r>
        <w:tab/>
        <w:t>Na Bělidle 198/21, 150 OO Praha 5 Zasílací adresa</w:t>
      </w:r>
      <w:r>
        <w:tab/>
        <w:t>Parková 1205/11, 326 OO Plzeň</w:t>
      </w:r>
    </w:p>
    <w:p w:rsidR="00D65E41" w:rsidRDefault="0013534F">
      <w:pPr>
        <w:ind w:left="52"/>
      </w:pPr>
      <w:r>
        <w:lastRenderedPageBreak/>
        <w:t>Datum 8. 8. 2016</w:t>
      </w:r>
    </w:p>
    <w:p w:rsidR="00D65E41" w:rsidRDefault="0013534F">
      <w:pPr>
        <w:pStyle w:val="Nadpis1"/>
      </w:pPr>
      <w:r>
        <w:t>PŘÍLOHA K NABÍDC</w:t>
      </w:r>
      <w:r>
        <w:t>E</w:t>
      </w:r>
    </w:p>
    <w:p w:rsidR="00D65E41" w:rsidRDefault="0013534F">
      <w:pPr>
        <w:spacing w:after="267"/>
        <w:ind w:left="52"/>
      </w:pPr>
      <w:r>
        <w:t>Název díla: I/26 Chotěšov průtah</w:t>
      </w:r>
    </w:p>
    <w:p w:rsidR="00D65E41" w:rsidRDefault="0013534F">
      <w:pPr>
        <w:spacing w:after="11" w:line="249" w:lineRule="auto"/>
        <w:ind w:left="24" w:hanging="10"/>
        <w:jc w:val="left"/>
      </w:pPr>
      <w:r>
        <w:rPr>
          <w:sz w:val="26"/>
        </w:rPr>
        <w:t>Následující tabulka odkazuje na Smluvní podmínky pro výstavbu po</w:t>
      </w:r>
      <w:r w:rsidR="00353831">
        <w:rPr>
          <w:sz w:val="26"/>
        </w:rPr>
        <w:t xml:space="preserve">zemních a inženýrských </w:t>
      </w:r>
      <w:proofErr w:type="gramStart"/>
      <w:r w:rsidR="00353831">
        <w:rPr>
          <w:sz w:val="26"/>
        </w:rPr>
        <w:t xml:space="preserve">staveb </w:t>
      </w:r>
      <w:r>
        <w:rPr>
          <w:sz w:val="26"/>
        </w:rPr>
        <w:t xml:space="preserve"> </w:t>
      </w:r>
      <w:r w:rsidR="00353831">
        <w:rPr>
          <w:sz w:val="26"/>
        </w:rPr>
        <w:t>proj</w:t>
      </w:r>
      <w:r>
        <w:rPr>
          <w:sz w:val="26"/>
        </w:rPr>
        <w:t>ektovaných</w:t>
      </w:r>
      <w:proofErr w:type="gramEnd"/>
      <w:r>
        <w:rPr>
          <w:sz w:val="26"/>
        </w:rPr>
        <w:t xml:space="preserve"> objednatelem ve znění Zvláštních </w:t>
      </w:r>
      <w:r w:rsidR="00353831">
        <w:rPr>
          <w:sz w:val="26"/>
        </w:rPr>
        <w:t>po</w:t>
      </w:r>
      <w:r>
        <w:rPr>
          <w:sz w:val="26"/>
        </w:rPr>
        <w:t>dmínek.</w:t>
      </w:r>
    </w:p>
    <w:p w:rsidR="00D65E41" w:rsidRDefault="00D65E41">
      <w:pPr>
        <w:sectPr w:rsidR="00D65E41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1906" w:h="16838"/>
          <w:pgMar w:top="1776" w:right="1733" w:bottom="1186" w:left="1181" w:header="893" w:footer="605" w:gutter="0"/>
          <w:cols w:space="708"/>
        </w:sectPr>
      </w:pPr>
    </w:p>
    <w:tbl>
      <w:tblPr>
        <w:tblStyle w:val="TableGrid"/>
        <w:tblW w:w="3562" w:type="dxa"/>
        <w:tblInd w:w="19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1095"/>
      </w:tblGrid>
      <w:tr w:rsidR="00D65E41">
        <w:trPr>
          <w:trHeight w:val="698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Název Pod-článku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353831">
            <w:pPr>
              <w:spacing w:after="0" w:line="259" w:lineRule="auto"/>
              <w:ind w:left="24" w:firstLine="5"/>
              <w:jc w:val="left"/>
            </w:pPr>
            <w:r>
              <w:t>Č</w:t>
            </w:r>
            <w:r w:rsidR="0013534F">
              <w:t xml:space="preserve">íslo </w:t>
            </w:r>
            <w:proofErr w:type="spellStart"/>
            <w:r w:rsidR="0013534F">
              <w:t>Podčlánku</w:t>
            </w:r>
            <w:proofErr w:type="spellEnd"/>
          </w:p>
        </w:tc>
      </w:tr>
      <w:tr w:rsidR="00D65E41">
        <w:trPr>
          <w:trHeight w:val="3421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353831">
            <w:pPr>
              <w:spacing w:after="1878" w:line="236" w:lineRule="auto"/>
              <w:ind w:left="20" w:right="691" w:hanging="10"/>
            </w:pPr>
            <w:r>
              <w:t>Název a adresa Obj</w:t>
            </w:r>
            <w:r w:rsidR="0013534F">
              <w:t>ednatele</w:t>
            </w:r>
          </w:p>
          <w:p w:rsidR="00D65E41" w:rsidRDefault="0013534F">
            <w:pPr>
              <w:spacing w:after="0" w:line="259" w:lineRule="auto"/>
              <w:ind w:left="5" w:firstLine="0"/>
              <w:jc w:val="left"/>
            </w:pPr>
            <w:r>
              <w:t>Název a adresa</w:t>
            </w:r>
          </w:p>
          <w:p w:rsidR="00D65E41" w:rsidRDefault="0013534F">
            <w:pPr>
              <w:spacing w:after="0" w:line="259" w:lineRule="auto"/>
              <w:ind w:left="10" w:firstLine="0"/>
              <w:jc w:val="left"/>
            </w:pPr>
            <w:r>
              <w:t>Zhotovitele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48" w:firstLine="0"/>
              <w:jc w:val="left"/>
            </w:pPr>
            <w:proofErr w:type="gramStart"/>
            <w:r>
              <w:rPr>
                <w:sz w:val="28"/>
              </w:rPr>
              <w:t>1 . I .22</w:t>
            </w:r>
            <w:proofErr w:type="gramEnd"/>
            <w:r>
              <w:rPr>
                <w:sz w:val="28"/>
              </w:rPr>
              <w:t>,</w:t>
            </w:r>
          </w:p>
        </w:tc>
      </w:tr>
      <w:tr w:rsidR="00D65E41">
        <w:trPr>
          <w:trHeight w:val="1124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E41" w:rsidRDefault="0013534F">
            <w:pPr>
              <w:spacing w:after="0" w:line="259" w:lineRule="auto"/>
              <w:ind w:left="15" w:right="264" w:hanging="5"/>
              <w:jc w:val="left"/>
            </w:pPr>
            <w:r>
              <w:t>Jméno a adresa Správce stavby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38" w:firstLine="0"/>
            </w:pPr>
            <w:proofErr w:type="gramStart"/>
            <w:r>
              <w:rPr>
                <w:sz w:val="26"/>
              </w:rPr>
              <w:t>l.1.2.4</w:t>
            </w:r>
            <w:proofErr w:type="gramEnd"/>
            <w:r>
              <w:rPr>
                <w:sz w:val="26"/>
              </w:rPr>
              <w:t>, I.3</w:t>
            </w:r>
          </w:p>
        </w:tc>
      </w:tr>
      <w:tr w:rsidR="00D65E41">
        <w:trPr>
          <w:trHeight w:val="793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41" w:rsidRDefault="0013534F">
            <w:pPr>
              <w:spacing w:after="0" w:line="259" w:lineRule="auto"/>
              <w:ind w:left="0" w:right="130" w:firstLine="5"/>
              <w:jc w:val="left"/>
            </w:pPr>
            <w:r>
              <w:t>Doba pro dokončení Díla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E41" w:rsidRDefault="0013534F">
            <w:pPr>
              <w:spacing w:after="0" w:line="259" w:lineRule="auto"/>
              <w:ind w:left="34" w:firstLine="0"/>
              <w:jc w:val="left"/>
            </w:pPr>
            <w:r>
              <w:t>1.1.3.3</w:t>
            </w:r>
          </w:p>
        </w:tc>
      </w:tr>
    </w:tbl>
    <w:p w:rsidR="00D65E41" w:rsidRDefault="0013534F">
      <w:pPr>
        <w:spacing w:after="203"/>
        <w:ind w:left="52" w:right="427"/>
      </w:pPr>
      <w:r>
        <w:t>Doba pro uvedení stavby do provozu</w:t>
      </w:r>
    </w:p>
    <w:p w:rsidR="00D65E41" w:rsidRDefault="0013534F">
      <w:pPr>
        <w:spacing w:after="1305"/>
        <w:ind w:left="52"/>
      </w:pPr>
      <w:r>
        <w:t>Záruční doba</w:t>
      </w:r>
    </w:p>
    <w:p w:rsidR="00D65E41" w:rsidRDefault="0013534F">
      <w:pPr>
        <w:spacing w:after="450"/>
        <w:ind w:left="52"/>
      </w:pPr>
      <w:r>
        <w:t>Sekce</w:t>
      </w:r>
    </w:p>
    <w:p w:rsidR="00D65E41" w:rsidRDefault="0013534F">
      <w:pPr>
        <w:spacing w:after="200"/>
        <w:ind w:left="52"/>
      </w:pPr>
      <w:r>
        <w:t>Dílo</w:t>
      </w:r>
    </w:p>
    <w:p w:rsidR="00D65E41" w:rsidRDefault="0013534F">
      <w:pPr>
        <w:spacing w:after="238"/>
        <w:ind w:left="52"/>
      </w:pPr>
      <w:r>
        <w:t>Elektronické přenosové systémy</w:t>
      </w:r>
    </w:p>
    <w:p w:rsidR="00D65E41" w:rsidRDefault="0013534F">
      <w:pPr>
        <w:tabs>
          <w:tab w:val="center" w:pos="2624"/>
        </w:tabs>
        <w:ind w:left="0" w:firstLine="0"/>
        <w:jc w:val="left"/>
      </w:pPr>
      <w:r>
        <w:t>Rozhodné právo</w:t>
      </w:r>
      <w:r>
        <w:tab/>
        <w:t>1.4</w:t>
      </w:r>
    </w:p>
    <w:p w:rsidR="00D65E41" w:rsidRDefault="0013534F">
      <w:pPr>
        <w:spacing w:after="563" w:line="249" w:lineRule="auto"/>
        <w:ind w:left="125" w:hanging="10"/>
        <w:jc w:val="left"/>
      </w:pPr>
      <w:r>
        <w:rPr>
          <w:sz w:val="26"/>
        </w:rPr>
        <w:t>Údaje</w:t>
      </w:r>
    </w:p>
    <w:p w:rsidR="00D65E41" w:rsidRDefault="00353831">
      <w:pPr>
        <w:spacing w:after="47"/>
        <w:ind w:left="52"/>
      </w:pPr>
      <w:r>
        <w:t>Ř</w:t>
      </w:r>
      <w:r w:rsidR="0013534F">
        <w:t>editelství silnic a dálnic ČR</w:t>
      </w:r>
    </w:p>
    <w:p w:rsidR="00D65E41" w:rsidRDefault="0013534F">
      <w:pPr>
        <w:spacing w:after="55"/>
        <w:ind w:left="52"/>
      </w:pPr>
      <w:r>
        <w:t>Na Pankráci 546/56</w:t>
      </w:r>
    </w:p>
    <w:p w:rsidR="00D65E41" w:rsidRDefault="0013534F">
      <w:pPr>
        <w:spacing w:after="393"/>
        <w:ind w:left="52"/>
      </w:pPr>
      <w:r>
        <w:t>140 OO Praha 4</w:t>
      </w:r>
    </w:p>
    <w:p w:rsidR="00D65E41" w:rsidRDefault="0013534F">
      <w:pPr>
        <w:spacing w:after="55"/>
        <w:ind w:left="52"/>
      </w:pPr>
      <w:r>
        <w:t>Obec Chotěšov</w:t>
      </w:r>
    </w:p>
    <w:p w:rsidR="00D65E41" w:rsidRDefault="0013534F">
      <w:pPr>
        <w:spacing w:line="323" w:lineRule="auto"/>
        <w:ind w:left="52" w:right="3423"/>
      </w:pPr>
      <w:r>
        <w:t>Plzeňská 88 332 14 Chotěšov STRABAG a.s.</w:t>
      </w:r>
    </w:p>
    <w:p w:rsidR="00D65E41" w:rsidRDefault="0013534F">
      <w:pPr>
        <w:spacing w:after="55"/>
        <w:ind w:left="52"/>
      </w:pPr>
      <w:r>
        <w:t>Na Bělidle 198/21</w:t>
      </w:r>
    </w:p>
    <w:p w:rsidR="00D65E41" w:rsidRDefault="0013534F">
      <w:pPr>
        <w:spacing w:after="222"/>
        <w:ind w:left="52"/>
      </w:pPr>
      <w:r>
        <w:t>150 OO Praha 5</w:t>
      </w:r>
    </w:p>
    <w:p w:rsidR="00D65E41" w:rsidRDefault="00353831">
      <w:pPr>
        <w:spacing w:after="55"/>
        <w:ind w:left="52" w:right="1608"/>
      </w:pPr>
      <w:r>
        <w:t>Ř</w:t>
      </w:r>
      <w:r w:rsidR="0013534F">
        <w:t>editelství silnic a dálnic CR Správa Plzeň</w:t>
      </w:r>
    </w:p>
    <w:p w:rsidR="00D65E41" w:rsidRDefault="0013534F">
      <w:pPr>
        <w:spacing w:after="132"/>
        <w:ind w:left="52"/>
      </w:pPr>
      <w:proofErr w:type="spellStart"/>
      <w:r>
        <w:t>Hřímalého</w:t>
      </w:r>
      <w:proofErr w:type="spellEnd"/>
      <w:r>
        <w:t xml:space="preserve"> 37, 301 OO Plzeň</w:t>
      </w:r>
    </w:p>
    <w:p w:rsidR="00D65E41" w:rsidRDefault="0013534F">
      <w:pPr>
        <w:spacing w:after="459"/>
        <w:ind w:left="52"/>
      </w:pPr>
      <w:r>
        <w:t>11 měsíců</w:t>
      </w:r>
    </w:p>
    <w:p w:rsidR="00D65E41" w:rsidRDefault="0013534F">
      <w:pPr>
        <w:spacing w:after="467"/>
        <w:ind w:left="52"/>
      </w:pPr>
      <w:r>
        <w:t>11 měsíců</w:t>
      </w:r>
    </w:p>
    <w:p w:rsidR="00D65E41" w:rsidRDefault="0013534F">
      <w:pPr>
        <w:spacing w:after="145"/>
        <w:ind w:left="52"/>
      </w:pPr>
      <w:r>
        <w:t>60 měsíců pro komunikace a ostatní objekty, vodorovné dopravní značení 36 měsíců.</w:t>
      </w:r>
    </w:p>
    <w:p w:rsidR="00D65E41" w:rsidRDefault="0013534F">
      <w:pPr>
        <w:spacing w:after="402" w:line="318" w:lineRule="auto"/>
        <w:ind w:left="0" w:firstLine="38"/>
        <w:jc w:val="left"/>
      </w:pPr>
      <w:r>
        <w:t>V případě opravy záručních vad poskytne zhotovitel na jejich odstranění záruku v délce 18 měsíců, pokud lhůta z titulu záruky o dílo není delší. Popis definované Sekce (je-li taková): jednotlivé stavební objekty I/26 Chotěšov - průtah Datové schránky</w:t>
      </w:r>
    </w:p>
    <w:tbl>
      <w:tblPr>
        <w:tblStyle w:val="TableGrid"/>
        <w:tblpPr w:vertAnchor="text" w:horzAnchor="margin" w:tblpX="-125" w:tblpY="304"/>
        <w:tblOverlap w:val="never"/>
        <w:tblW w:w="8972" w:type="dxa"/>
        <w:tblInd w:w="0" w:type="dxa"/>
        <w:tblCellMar>
          <w:top w:w="3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77"/>
        <w:gridCol w:w="1399"/>
        <w:gridCol w:w="5096"/>
      </w:tblGrid>
      <w:tr w:rsidR="00D65E41">
        <w:trPr>
          <w:trHeight w:val="91"/>
        </w:trPr>
        <w:tc>
          <w:tcPr>
            <w:tcW w:w="24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</w:tr>
      <w:tr w:rsidR="00D65E41">
        <w:trPr>
          <w:trHeight w:val="495"/>
        </w:trPr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5" w:firstLine="0"/>
              <w:jc w:val="left"/>
            </w:pPr>
            <w:r>
              <w:t>R</w:t>
            </w:r>
            <w:r w:rsidR="00353831">
              <w:t>ozhodný j</w:t>
            </w:r>
            <w:r>
              <w:t>azyk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E41" w:rsidRDefault="0013534F">
            <w:pPr>
              <w:spacing w:after="0" w:line="259" w:lineRule="auto"/>
              <w:ind w:left="24" w:firstLine="0"/>
              <w:jc w:val="left"/>
            </w:pPr>
            <w:r>
              <w:t>1.4</w:t>
            </w:r>
          </w:p>
        </w:tc>
        <w:tc>
          <w:tcPr>
            <w:tcW w:w="5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5E41" w:rsidRDefault="00353831">
            <w:pPr>
              <w:spacing w:after="0" w:line="259" w:lineRule="auto"/>
              <w:ind w:left="7" w:firstLine="0"/>
              <w:jc w:val="left"/>
            </w:pPr>
            <w:r>
              <w:t>Č</w:t>
            </w:r>
            <w:r w:rsidR="0013534F">
              <w:t>eština</w:t>
            </w:r>
          </w:p>
        </w:tc>
      </w:tr>
      <w:tr w:rsidR="00D65E41">
        <w:trPr>
          <w:trHeight w:val="389"/>
        </w:trPr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0" w:firstLine="0"/>
              <w:jc w:val="left"/>
            </w:pPr>
            <w:r>
              <w:t>Jazyk pro komunikaci</w:t>
            </w: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r>
              <w:t>1.4</w:t>
            </w:r>
          </w:p>
        </w:tc>
        <w:tc>
          <w:tcPr>
            <w:tcW w:w="50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65E41" w:rsidRDefault="00353831">
            <w:pPr>
              <w:spacing w:after="0" w:line="259" w:lineRule="auto"/>
              <w:ind w:left="2" w:firstLine="0"/>
              <w:jc w:val="left"/>
            </w:pPr>
            <w:r>
              <w:t>Č</w:t>
            </w:r>
            <w:r w:rsidR="0013534F">
              <w:t>eština</w:t>
            </w:r>
          </w:p>
        </w:tc>
      </w:tr>
    </w:tbl>
    <w:p w:rsidR="00D65E41" w:rsidRDefault="00353831" w:rsidP="00353831">
      <w:pPr>
        <w:ind w:left="0" w:firstLine="0"/>
      </w:pPr>
      <w:r>
        <w:lastRenderedPageBreak/>
        <w:t>právo Č</w:t>
      </w:r>
      <w:r w:rsidR="0013534F">
        <w:t>eské republiky</w:t>
      </w:r>
    </w:p>
    <w:p w:rsidR="00D65E41" w:rsidRDefault="00D65E4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/>
    <w:p w:rsidR="00353831" w:rsidRDefault="00353831">
      <w:pPr>
        <w:sectPr w:rsidR="00353831">
          <w:type w:val="continuous"/>
          <w:pgSz w:w="11906" w:h="16838"/>
          <w:pgMar w:top="1440" w:right="1805" w:bottom="1277" w:left="1171" w:header="708" w:footer="708" w:gutter="0"/>
          <w:cols w:num="2" w:space="708" w:equalWidth="0">
            <w:col w:w="2751" w:space="1109"/>
            <w:col w:w="5069"/>
          </w:cols>
        </w:sectPr>
      </w:pPr>
    </w:p>
    <w:tbl>
      <w:tblPr>
        <w:tblStyle w:val="TableGrid"/>
        <w:tblpPr w:vertAnchor="text" w:tblpX="8" w:tblpY="-10889"/>
        <w:tblOverlap w:val="never"/>
        <w:tblW w:w="9205" w:type="dxa"/>
        <w:tblInd w:w="0" w:type="dxa"/>
        <w:tblCellMar>
          <w:top w:w="43" w:type="dxa"/>
          <w:left w:w="93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2458"/>
        <w:gridCol w:w="1402"/>
        <w:gridCol w:w="5345"/>
      </w:tblGrid>
      <w:tr w:rsidR="00D65E41">
        <w:trPr>
          <w:trHeight w:val="859"/>
        </w:trPr>
        <w:tc>
          <w:tcPr>
            <w:tcW w:w="24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lastRenderedPageBreak/>
              <w:t xml:space="preserve">Název </w:t>
            </w:r>
            <w:proofErr w:type="spellStart"/>
            <w:r>
              <w:rPr>
                <w:sz w:val="22"/>
              </w:rPr>
              <w:t>Pod</w:t>
            </w:r>
            <w:r>
              <w:rPr>
                <w:sz w:val="22"/>
                <w:vertAlign w:val="superscript"/>
              </w:rPr>
              <w:t>m</w:t>
            </w:r>
            <w:r>
              <w:rPr>
                <w:sz w:val="22"/>
              </w:rPr>
              <w:t>článku</w:t>
            </w:r>
            <w:proofErr w:type="spellEnd"/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t>Císlo</w:t>
            </w:r>
            <w:proofErr w:type="spellEnd"/>
            <w:r>
              <w:t xml:space="preserve"> </w:t>
            </w:r>
            <w:proofErr w:type="spellStart"/>
            <w:r>
              <w:t>Podčlánku</w:t>
            </w:r>
            <w:proofErr w:type="spellEnd"/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rPr>
                <w:sz w:val="26"/>
              </w:rPr>
              <w:t>Udaje</w:t>
            </w:r>
            <w:proofErr w:type="spellEnd"/>
          </w:p>
        </w:tc>
      </w:tr>
      <w:tr w:rsidR="00D65E41">
        <w:trPr>
          <w:trHeight w:val="762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29" w:hanging="5"/>
              <w:jc w:val="left"/>
            </w:pPr>
            <w:r>
              <w:t>Doba pro přístup na staveniště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firstLine="0"/>
              <w:jc w:val="left"/>
            </w:pPr>
            <w:r>
              <w:t>2.1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4" w:firstLine="0"/>
              <w:jc w:val="left"/>
            </w:pPr>
            <w:r>
              <w:t>od Data zahájení prací oznámeného dle Pod-článku</w:t>
            </w:r>
          </w:p>
        </w:tc>
      </w:tr>
      <w:tr w:rsidR="00D65E41">
        <w:trPr>
          <w:trHeight w:val="847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34" w:hanging="10"/>
              <w:jc w:val="left"/>
            </w:pPr>
            <w:r>
              <w:t>Výše Zajištění splnění smlouvy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48" w:firstLine="0"/>
              <w:jc w:val="left"/>
            </w:pPr>
            <w:r>
              <w:t>10 % Přijaté smluvní částky, formou bankovní záruky</w:t>
            </w:r>
          </w:p>
        </w:tc>
      </w:tr>
      <w:tr w:rsidR="00D65E41">
        <w:trPr>
          <w:trHeight w:val="766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24" w:hanging="5"/>
              <w:jc w:val="left"/>
            </w:pPr>
            <w:r>
              <w:t>Záruka za odstranění vad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r>
              <w:t>4.25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3% Přijaté smluvní částky</w:t>
            </w:r>
          </w:p>
        </w:tc>
      </w:tr>
      <w:tr w:rsidR="00D65E41">
        <w:trPr>
          <w:trHeight w:val="1183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9" w:right="142" w:firstLine="0"/>
            </w:pPr>
            <w:r>
              <w:t>Povinnost Zhotovitele zaplatit Objednateli smluvní pokutu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24" w:firstLine="0"/>
              <w:jc w:val="left"/>
            </w:pPr>
            <w:r>
              <w:t>Za porušení ustanovení o střetu zájmů dle Pod-článku</w:t>
            </w:r>
          </w:p>
          <w:p w:rsidR="00D65E41" w:rsidRDefault="0013534F">
            <w:pPr>
              <w:spacing w:after="189" w:line="259" w:lineRule="auto"/>
              <w:ind w:left="29" w:firstLine="0"/>
              <w:jc w:val="left"/>
            </w:pPr>
            <w:r>
              <w:rPr>
                <w:sz w:val="22"/>
              </w:rPr>
              <w:t>4.4</w:t>
            </w:r>
          </w:p>
          <w:p w:rsidR="00D65E41" w:rsidRDefault="0013534F">
            <w:pPr>
              <w:spacing w:after="0" w:line="259" w:lineRule="auto"/>
              <w:ind w:left="34" w:firstLine="0"/>
              <w:jc w:val="left"/>
            </w:pPr>
            <w:r>
              <w:t>50.000,- Kč za každý jednotlivý případ porušení</w:t>
            </w:r>
          </w:p>
        </w:tc>
      </w:tr>
      <w:tr w:rsidR="00D65E41">
        <w:trPr>
          <w:trHeight w:val="1181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142" w:line="242" w:lineRule="auto"/>
              <w:ind w:left="29" w:hanging="5"/>
              <w:jc w:val="left"/>
            </w:pPr>
            <w:r>
              <w:t xml:space="preserve">Za nedodržení lhůt nebo časových určení dle </w:t>
            </w:r>
            <w:proofErr w:type="spellStart"/>
            <w:r>
              <w:t>Podčlánku</w:t>
            </w:r>
            <w:proofErr w:type="spellEnd"/>
            <w:r>
              <w:t xml:space="preserve"> 4.31</w:t>
            </w:r>
          </w:p>
          <w:p w:rsidR="00D65E41" w:rsidRDefault="0013534F">
            <w:pPr>
              <w:spacing w:after="0" w:line="259" w:lineRule="auto"/>
              <w:ind w:left="34" w:firstLine="0"/>
              <w:jc w:val="left"/>
            </w:pPr>
            <w:r>
              <w:t>30.000,- Kč za každý případ porušení</w:t>
            </w:r>
          </w:p>
        </w:tc>
      </w:tr>
      <w:tr w:rsidR="00D65E41">
        <w:trPr>
          <w:trHeight w:val="1186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r>
              <w:t>Za porušení povinnosti zajištění kvalifikace osob dle</w:t>
            </w:r>
          </w:p>
          <w:p w:rsidR="00D65E41" w:rsidRDefault="0013534F">
            <w:pPr>
              <w:spacing w:after="122" w:line="259" w:lineRule="auto"/>
              <w:ind w:left="19" w:firstLine="0"/>
              <w:jc w:val="left"/>
            </w:pPr>
            <w:r>
              <w:t>Pod-článku 6.9 poslední odstavec</w:t>
            </w:r>
          </w:p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60.000,- Kč za každý případ porušení</w:t>
            </w:r>
          </w:p>
        </w:tc>
      </w:tr>
      <w:tr w:rsidR="00D65E41">
        <w:trPr>
          <w:trHeight w:val="1189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5E41" w:rsidRDefault="0013534F">
            <w:pPr>
              <w:spacing w:after="0" w:line="259" w:lineRule="auto"/>
              <w:ind w:left="87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8238" name="Picture 18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8" name="Picture 18238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101" w:line="259" w:lineRule="auto"/>
              <w:ind w:left="24" w:firstLine="0"/>
              <w:jc w:val="left"/>
            </w:pPr>
            <w:r>
              <w:t>Za nedodržení Doby pro dokončení</w:t>
            </w:r>
          </w:p>
          <w:p w:rsidR="00D65E41" w:rsidRDefault="0013534F">
            <w:pPr>
              <w:spacing w:after="0" w:line="259" w:lineRule="auto"/>
              <w:ind w:left="53" w:firstLine="0"/>
              <w:jc w:val="left"/>
            </w:pPr>
            <w:r>
              <w:t>15.000,- Kč za každý započatý den prodlení</w:t>
            </w:r>
          </w:p>
          <w:p w:rsidR="00D65E41" w:rsidRDefault="0013534F">
            <w:pPr>
              <w:spacing w:after="0" w:line="259" w:lineRule="auto"/>
              <w:ind w:left="24" w:firstLine="0"/>
              <w:jc w:val="left"/>
            </w:pPr>
            <w:r>
              <w:t>Zhotovitele s dokončením Díla v Době pro dokončení</w:t>
            </w:r>
          </w:p>
        </w:tc>
      </w:tr>
      <w:tr w:rsidR="00D65E41">
        <w:trPr>
          <w:trHeight w:val="907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76" w:line="259" w:lineRule="auto"/>
              <w:ind w:left="24" w:firstLine="0"/>
              <w:jc w:val="left"/>
            </w:pPr>
            <w:r>
              <w:t>Za neodstranění vady v termínu dle Pod-článku I 4</w:t>
            </w:r>
          </w:p>
          <w:p w:rsidR="00D65E41" w:rsidRDefault="0013534F">
            <w:pPr>
              <w:spacing w:after="0" w:line="259" w:lineRule="auto"/>
              <w:ind w:left="24" w:firstLine="0"/>
              <w:jc w:val="left"/>
            </w:pPr>
            <w:r>
              <w:t>2.000,- Kč za každý započatý den prodlení</w:t>
            </w:r>
          </w:p>
        </w:tc>
      </w:tr>
      <w:tr w:rsidR="00D65E41">
        <w:trPr>
          <w:trHeight w:val="768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Maximální celková výše smluvních pokut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4" w:firstLine="0"/>
              <w:jc w:val="left"/>
            </w:pPr>
            <w:r>
              <w:t>4.28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30 % Přijaté smluvní částky</w:t>
            </w:r>
          </w:p>
        </w:tc>
      </w:tr>
      <w:tr w:rsidR="00D65E41">
        <w:trPr>
          <w:trHeight w:val="576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r>
              <w:t>4.29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r>
              <w:t>Věcný milník: netýká se</w:t>
            </w:r>
          </w:p>
        </w:tc>
      </w:tr>
      <w:tr w:rsidR="00D65E41">
        <w:trPr>
          <w:trHeight w:val="1042"/>
        </w:trPr>
        <w:tc>
          <w:tcPr>
            <w:tcW w:w="24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Definice</w:t>
            </w:r>
          </w:p>
          <w:p w:rsidR="00D65E41" w:rsidRDefault="0013534F">
            <w:pPr>
              <w:spacing w:after="0" w:line="259" w:lineRule="auto"/>
              <w:ind w:left="19" w:firstLine="67"/>
              <w:jc w:val="left"/>
            </w:pPr>
            <w:r>
              <w:t xml:space="preserve">'Jmenovaného </w:t>
            </w:r>
            <w:proofErr w:type="spellStart"/>
            <w:r>
              <w:t>podzhotovitele</w:t>
            </w:r>
            <w:proofErr w:type="spellEnd"/>
            <w:r>
              <w:t>'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5.1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firstLine="0"/>
              <w:jc w:val="left"/>
            </w:pPr>
            <w:r>
              <w:t>Netýká se</w:t>
            </w:r>
          </w:p>
        </w:tc>
      </w:tr>
      <w:tr w:rsidR="00D65E41">
        <w:trPr>
          <w:trHeight w:val="768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24" w:firstLine="0"/>
              <w:jc w:val="left"/>
            </w:pPr>
            <w:r>
              <w:t>Procento Podmíněných obnosů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38" w:firstLine="0"/>
              <w:jc w:val="left"/>
            </w:pPr>
            <w:proofErr w:type="gramStart"/>
            <w:r>
              <w:t>13.5</w:t>
            </w:r>
            <w:proofErr w:type="gramEnd"/>
            <w:r>
              <w:t>. (b) (</w:t>
            </w:r>
            <w:proofErr w:type="spellStart"/>
            <w:r>
              <w:t>ii</w:t>
            </w:r>
            <w:proofErr w:type="spellEnd"/>
            <w:r>
              <w:t>)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0" w:firstLine="0"/>
              <w:jc w:val="left"/>
            </w:pPr>
            <w:r>
              <w:t>Nepoužije se</w:t>
            </w:r>
          </w:p>
        </w:tc>
      </w:tr>
      <w:tr w:rsidR="00D65E41">
        <w:trPr>
          <w:trHeight w:val="759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353831">
            <w:pPr>
              <w:spacing w:after="0" w:line="259" w:lineRule="auto"/>
              <w:ind w:left="19" w:firstLine="0"/>
            </w:pPr>
            <w:r>
              <w:t>Ú</w:t>
            </w:r>
            <w:r w:rsidR="0013534F">
              <w:t>pravy v důsledku změn nákladů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43" w:firstLine="0"/>
              <w:jc w:val="left"/>
            </w:pPr>
            <w:r>
              <w:t>13.8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r>
              <w:t xml:space="preserve">Použije se Pod-článek </w:t>
            </w:r>
            <w:proofErr w:type="gramStart"/>
            <w:r>
              <w:t>13.8</w:t>
            </w:r>
            <w:proofErr w:type="gramEnd"/>
            <w:r>
              <w:t>. l .</w:t>
            </w:r>
          </w:p>
        </w:tc>
      </w:tr>
      <w:tr w:rsidR="00D65E41">
        <w:trPr>
          <w:trHeight w:val="1039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0" w:right="386" w:firstLine="5"/>
            </w:pPr>
            <w:r>
              <w:t>Zálohová platba při zahájení stavebních prací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34" w:firstLine="0"/>
              <w:jc w:val="left"/>
            </w:pPr>
            <w:r>
              <w:t>14.2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0" w:right="1743" w:firstLine="10"/>
              <w:jc w:val="left"/>
            </w:pPr>
            <w:r>
              <w:t xml:space="preserve">20 </w:t>
            </w:r>
            <w:r w:rsidR="00353831">
              <w:t>% Přijaté smluvní částky pouze P</w:t>
            </w:r>
            <w:r>
              <w:t>ro objekty hrazené RSD ČR</w:t>
            </w:r>
          </w:p>
        </w:tc>
      </w:tr>
    </w:tbl>
    <w:p w:rsidR="00D65E41" w:rsidRDefault="0013534F">
      <w:pPr>
        <w:spacing w:after="2882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6980811</wp:posOffset>
            </wp:positionH>
            <wp:positionV relativeFrom="page">
              <wp:posOffset>2274375</wp:posOffset>
            </wp:positionV>
            <wp:extent cx="54871" cy="109756"/>
            <wp:effectExtent l="0" t="0" r="0" b="0"/>
            <wp:wrapTopAndBottom/>
            <wp:docPr id="53452" name="Picture 5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2" name="Picture 5345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10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6608908</wp:posOffset>
            </wp:positionH>
            <wp:positionV relativeFrom="page">
              <wp:posOffset>6115814</wp:posOffset>
            </wp:positionV>
            <wp:extent cx="411533" cy="9146"/>
            <wp:effectExtent l="0" t="0" r="0" b="0"/>
            <wp:wrapTopAndBottom/>
            <wp:docPr id="53454" name="Picture 53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4" name="Picture 53454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1153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5846810</wp:posOffset>
            </wp:positionH>
            <wp:positionV relativeFrom="paragraph">
              <wp:posOffset>-6926783</wp:posOffset>
            </wp:positionV>
            <wp:extent cx="295694" cy="762190"/>
            <wp:effectExtent l="0" t="0" r="0" b="0"/>
            <wp:wrapSquare wrapText="bothSides"/>
            <wp:docPr id="53456" name="Picture 53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6" name="Picture 53456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95694" cy="76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"/>
        </w:rPr>
        <w:t xml:space="preserve">I </w:t>
      </w:r>
    </w:p>
    <w:p w:rsidR="00D65E41" w:rsidRDefault="0013534F">
      <w:pPr>
        <w:spacing w:after="0" w:line="259" w:lineRule="auto"/>
        <w:ind w:left="7883" w:firstLine="0"/>
        <w:jc w:val="left"/>
      </w:pPr>
      <w:r>
        <w:rPr>
          <w:noProof/>
        </w:rPr>
        <w:lastRenderedPageBreak/>
        <w:drawing>
          <wp:inline distT="0" distB="0" distL="0" distR="0">
            <wp:extent cx="612726" cy="18293"/>
            <wp:effectExtent l="0" t="0" r="0" b="0"/>
            <wp:docPr id="18827" name="Picture 18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" name="Picture 18827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127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E41" w:rsidRDefault="0013534F">
      <w:pPr>
        <w:spacing w:after="263" w:line="265" w:lineRule="auto"/>
        <w:ind w:left="2425" w:hanging="10"/>
        <w:jc w:val="left"/>
      </w:pP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6718650</wp:posOffset>
            </wp:positionH>
            <wp:positionV relativeFrom="page">
              <wp:posOffset>6179838</wp:posOffset>
            </wp:positionV>
            <wp:extent cx="9145" cy="9146"/>
            <wp:effectExtent l="0" t="0" r="0" b="0"/>
            <wp:wrapTopAndBottom/>
            <wp:docPr id="21948" name="Picture 2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8" name="Picture 2194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- </w:t>
      </w:r>
    </w:p>
    <w:tbl>
      <w:tblPr>
        <w:tblStyle w:val="TableGrid"/>
        <w:tblW w:w="9239" w:type="dxa"/>
        <w:tblInd w:w="-29" w:type="dxa"/>
        <w:tblCellMar>
          <w:top w:w="67" w:type="dxa"/>
          <w:left w:w="91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2453"/>
        <w:gridCol w:w="1422"/>
        <w:gridCol w:w="5364"/>
      </w:tblGrid>
      <w:tr w:rsidR="00D65E41">
        <w:trPr>
          <w:trHeight w:val="867"/>
        </w:trPr>
        <w:tc>
          <w:tcPr>
            <w:tcW w:w="24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>Název Pod-článku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0" w:firstLine="0"/>
              <w:jc w:val="left"/>
            </w:pPr>
            <w:r>
              <w:rPr>
                <w:sz w:val="26"/>
              </w:rPr>
              <w:t xml:space="preserve">číslo </w:t>
            </w:r>
            <w:proofErr w:type="spellStart"/>
            <w:r>
              <w:rPr>
                <w:sz w:val="26"/>
              </w:rPr>
              <w:t>Podčlánku</w:t>
            </w:r>
            <w:proofErr w:type="spellEnd"/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82" w:firstLine="0"/>
              <w:jc w:val="left"/>
            </w:pPr>
            <w:r>
              <w:t>Údaje</w:t>
            </w:r>
          </w:p>
        </w:tc>
      </w:tr>
      <w:tr w:rsidR="00D65E41">
        <w:trPr>
          <w:trHeight w:val="1181"/>
        </w:trPr>
        <w:tc>
          <w:tcPr>
            <w:tcW w:w="2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180" w:line="250" w:lineRule="auto"/>
              <w:ind w:right="37" w:firstLine="0"/>
              <w:jc w:val="left"/>
            </w:pPr>
            <w:r>
              <w:t>Prodlení s udržováním v platnosti bankovní záruky dle Pod-článku 4.2 a Pod-článku 4.25</w:t>
            </w:r>
          </w:p>
          <w:p w:rsidR="00D65E41" w:rsidRDefault="0013534F">
            <w:pPr>
              <w:spacing w:after="0" w:line="259" w:lineRule="auto"/>
              <w:ind w:left="43" w:firstLine="0"/>
              <w:jc w:val="left"/>
            </w:pPr>
            <w:r>
              <w:t>IO průběžné platby</w:t>
            </w:r>
          </w:p>
        </w:tc>
      </w:tr>
      <w:tr w:rsidR="00D65E41">
        <w:trPr>
          <w:trHeight w:val="9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151" w:line="259" w:lineRule="auto"/>
              <w:ind w:firstLine="0"/>
              <w:jc w:val="left"/>
            </w:pPr>
            <w:r>
              <w:t>Porušení povinností v BOZP dle Pod-článku 6.7</w:t>
            </w:r>
          </w:p>
          <w:p w:rsidR="00D65E41" w:rsidRDefault="0013534F">
            <w:pPr>
              <w:spacing w:after="0" w:line="259" w:lineRule="auto"/>
              <w:ind w:left="48" w:firstLine="0"/>
              <w:jc w:val="left"/>
            </w:pPr>
            <w:r>
              <w:t>IO % průběžné platby</w:t>
            </w:r>
          </w:p>
        </w:tc>
      </w:tr>
      <w:tr w:rsidR="00D65E41">
        <w:trPr>
          <w:trHeight w:val="1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15" w:line="242" w:lineRule="auto"/>
              <w:ind w:left="29" w:hanging="10"/>
              <w:jc w:val="left"/>
            </w:pPr>
            <w:r>
              <w:t>Nepředložení aktualizovaného harmonogramu v termínu dle pokynu Správce stavby dle Pod-článku</w:t>
            </w:r>
          </w:p>
          <w:p w:rsidR="00D65E41" w:rsidRDefault="0013534F">
            <w:pPr>
              <w:spacing w:after="125" w:line="259" w:lineRule="auto"/>
              <w:ind w:left="29" w:firstLine="0"/>
              <w:jc w:val="left"/>
            </w:pPr>
            <w:r>
              <w:t>8.3</w:t>
            </w:r>
          </w:p>
          <w:p w:rsidR="00D65E41" w:rsidRDefault="0013534F">
            <w:pPr>
              <w:spacing w:after="0" w:line="259" w:lineRule="auto"/>
              <w:ind w:left="53" w:firstLine="0"/>
              <w:jc w:val="left"/>
            </w:pPr>
            <w:r>
              <w:t>10 průběžné platby</w:t>
            </w:r>
          </w:p>
        </w:tc>
      </w:tr>
      <w:tr w:rsidR="00D65E41">
        <w:trPr>
          <w:trHeight w:val="11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117" w:line="247" w:lineRule="auto"/>
              <w:ind w:left="24" w:firstLine="0"/>
            </w:pPr>
            <w:r>
              <w:t>Nepředložení nebo neudržování v pl</w:t>
            </w:r>
            <w:r w:rsidR="00353831">
              <w:t>atnosti pojistné smlouvy podle Č</w:t>
            </w:r>
            <w:r>
              <w:t>lánku 18</w:t>
            </w:r>
          </w:p>
          <w:p w:rsidR="00D65E41" w:rsidRDefault="0013534F">
            <w:pPr>
              <w:spacing w:after="0" w:line="259" w:lineRule="auto"/>
              <w:ind w:left="53" w:firstLine="0"/>
              <w:jc w:val="left"/>
            </w:pPr>
            <w:r>
              <w:t>10 % průběžné platby</w:t>
            </w:r>
          </w:p>
        </w:tc>
      </w:tr>
      <w:tr w:rsidR="00D65E41">
        <w:trPr>
          <w:trHeight w:val="1320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4" w:right="442" w:firstLine="5"/>
            </w:pPr>
            <w:r>
              <w:t>Vydání potvrzení průběžné platby (maximální částka zadržených plateb)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34" w:firstLine="0"/>
              <w:jc w:val="left"/>
            </w:pPr>
            <w:r>
              <w:t>30 % Přijaté smluvní částky</w:t>
            </w:r>
          </w:p>
        </w:tc>
      </w:tr>
      <w:tr w:rsidR="00D65E41">
        <w:trPr>
          <w:trHeight w:val="490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Měny plateb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koruna česká</w:t>
            </w:r>
          </w:p>
        </w:tc>
      </w:tr>
      <w:tr w:rsidR="00D65E41">
        <w:trPr>
          <w:trHeight w:val="1042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Výše pojistného plnění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49" w:firstLine="0"/>
              <w:jc w:val="left"/>
            </w:pPr>
            <w:r>
              <w:t>18.2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výše pojistného plnění musí ke každému okamžiku plnění Smlouvy dosahovat alespoň smluvní hodnoty do té doby provedených prací bez DPH</w:t>
            </w:r>
          </w:p>
        </w:tc>
      </w:tr>
      <w:tr w:rsidR="00D65E41">
        <w:trPr>
          <w:trHeight w:val="768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9" w:firstLine="0"/>
            </w:pPr>
            <w:r>
              <w:t>Minimální částka pojistného krytí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49" w:firstLine="0"/>
              <w:jc w:val="left"/>
            </w:pPr>
            <w:r>
              <w:t>18.2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53" w:firstLine="0"/>
              <w:jc w:val="left"/>
            </w:pPr>
            <w:r>
              <w:t>1% Přijaté smluvní částky</w:t>
            </w:r>
          </w:p>
        </w:tc>
      </w:tr>
      <w:tr w:rsidR="00D65E41">
        <w:trPr>
          <w:trHeight w:val="768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9" w:firstLine="0"/>
              <w:jc w:val="left"/>
            </w:pPr>
            <w:r>
              <w:t>Způsob rozhodování sporů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0" w:firstLine="0"/>
              <w:jc w:val="left"/>
            </w:pPr>
            <w:r>
              <w:t>20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9" w:line="259" w:lineRule="auto"/>
              <w:ind w:left="24" w:firstLine="0"/>
              <w:jc w:val="left"/>
            </w:pPr>
            <w:r>
              <w:t>Použije se varianta B:</w:t>
            </w:r>
          </w:p>
          <w:p w:rsidR="00D65E41" w:rsidRDefault="0013534F">
            <w:pPr>
              <w:spacing w:after="0" w:line="259" w:lineRule="auto"/>
              <w:ind w:left="24" w:firstLine="0"/>
              <w:jc w:val="left"/>
            </w:pPr>
            <w:r>
              <w:t>Rozhodování před obecným soudem</w:t>
            </w:r>
          </w:p>
        </w:tc>
      </w:tr>
      <w:tr w:rsidR="00D65E41">
        <w:trPr>
          <w:trHeight w:val="763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0" w:firstLine="24"/>
            </w:pPr>
            <w:r>
              <w:t>Datum do kdy musí být jmenována DAB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0" w:firstLine="0"/>
              <w:jc w:val="left"/>
            </w:pPr>
            <w:r>
              <w:t>20.2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firstLine="0"/>
              <w:jc w:val="left"/>
            </w:pPr>
            <w:r>
              <w:t>Nepoužije se</w:t>
            </w:r>
          </w:p>
        </w:tc>
      </w:tr>
      <w:tr w:rsidR="00D65E41">
        <w:trPr>
          <w:trHeight w:val="492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E41" w:rsidRDefault="0013534F">
            <w:pPr>
              <w:spacing w:after="0" w:line="259" w:lineRule="auto"/>
              <w:ind w:left="24" w:firstLine="0"/>
              <w:jc w:val="left"/>
            </w:pPr>
            <w:r>
              <w:t>Počet členů DAB</w:t>
            </w: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0" w:firstLine="0"/>
              <w:jc w:val="left"/>
            </w:pPr>
            <w:r>
              <w:t>20.2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firstLine="0"/>
              <w:jc w:val="left"/>
            </w:pPr>
            <w:r>
              <w:t>Nepoužije se</w:t>
            </w:r>
          </w:p>
        </w:tc>
      </w:tr>
      <w:tr w:rsidR="00D65E41">
        <w:trPr>
          <w:trHeight w:val="763"/>
        </w:trPr>
        <w:tc>
          <w:tcPr>
            <w:tcW w:w="24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9" w:right="10" w:firstLine="5"/>
            </w:pPr>
            <w:r>
              <w:t>Jmenování (nedojde-li k dohodě) provede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5" w:firstLine="0"/>
              <w:jc w:val="left"/>
            </w:pPr>
            <w:r>
              <w:t>20.3</w:t>
            </w:r>
          </w:p>
        </w:tc>
        <w:tc>
          <w:tcPr>
            <w:tcW w:w="5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0" w:firstLine="0"/>
              <w:jc w:val="left"/>
            </w:pPr>
            <w:r>
              <w:t>Nepoužije se</w:t>
            </w:r>
          </w:p>
        </w:tc>
      </w:tr>
    </w:tbl>
    <w:p w:rsidR="00D65E41" w:rsidRDefault="00D65E41">
      <w:pPr>
        <w:spacing w:after="0" w:line="259" w:lineRule="auto"/>
        <w:ind w:left="48" w:firstLine="0"/>
        <w:jc w:val="left"/>
        <w:rPr>
          <w:noProof/>
        </w:rPr>
      </w:pPr>
    </w:p>
    <w:p w:rsidR="00353831" w:rsidRDefault="00353831">
      <w:pPr>
        <w:spacing w:after="0" w:line="259" w:lineRule="auto"/>
        <w:ind w:left="48" w:firstLine="0"/>
        <w:jc w:val="left"/>
        <w:rPr>
          <w:noProof/>
        </w:rPr>
      </w:pPr>
    </w:p>
    <w:p w:rsidR="00353831" w:rsidRDefault="00353831">
      <w:pPr>
        <w:spacing w:after="0" w:line="259" w:lineRule="auto"/>
        <w:ind w:left="48" w:firstLine="0"/>
        <w:jc w:val="left"/>
      </w:pPr>
    </w:p>
    <w:p w:rsidR="00D65E41" w:rsidRDefault="0013534F">
      <w:pPr>
        <w:spacing w:after="0" w:line="259" w:lineRule="auto"/>
        <w:ind w:left="48" w:firstLine="0"/>
        <w:jc w:val="right"/>
      </w:pPr>
      <w:r>
        <w:rPr>
          <w:sz w:val="38"/>
        </w:rPr>
        <w:t>8</w:t>
      </w:r>
    </w:p>
    <w:p w:rsidR="00D65E41" w:rsidRDefault="00D65E41">
      <w:pPr>
        <w:sectPr w:rsidR="00D65E41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1906" w:h="16838"/>
          <w:pgMar w:top="1133" w:right="1555" w:bottom="447" w:left="1143" w:header="708" w:footer="708" w:gutter="0"/>
          <w:cols w:space="708"/>
          <w:titlePg/>
        </w:sectPr>
      </w:pPr>
    </w:p>
    <w:p w:rsidR="00D65E41" w:rsidRDefault="0013534F">
      <w:pPr>
        <w:spacing w:after="0" w:line="265" w:lineRule="auto"/>
        <w:ind w:left="5" w:hanging="10"/>
        <w:jc w:val="left"/>
      </w:pPr>
      <w:r>
        <w:rPr>
          <w:rFonts w:ascii="Calibri" w:eastAsia="Calibri" w:hAnsi="Calibri" w:cs="Calibri"/>
          <w:sz w:val="18"/>
        </w:rPr>
        <w:t>I/26 Chotěšov - průtah</w:t>
      </w:r>
    </w:p>
    <w:p w:rsidR="00D65E41" w:rsidRDefault="0013534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>DSP/PDPS 02.2016</w:t>
      </w:r>
    </w:p>
    <w:p w:rsidR="00D65E41" w:rsidRDefault="0013534F">
      <w:pPr>
        <w:spacing w:after="0" w:line="216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č. </w:t>
      </w:r>
      <w:proofErr w:type="spellStart"/>
      <w:r>
        <w:rPr>
          <w:rFonts w:ascii="Calibri" w:eastAsia="Calibri" w:hAnsi="Calibri" w:cs="Calibri"/>
          <w:sz w:val="22"/>
        </w:rPr>
        <w:t>zak</w:t>
      </w:r>
      <w:proofErr w:type="spellEnd"/>
      <w:r>
        <w:rPr>
          <w:rFonts w:ascii="Calibri" w:eastAsia="Calibri" w:hAnsi="Calibri" w:cs="Calibri"/>
          <w:sz w:val="22"/>
        </w:rPr>
        <w:t>. 1-0844-03/20 VPIJ DECO PRAHA a.s.</w:t>
      </w:r>
    </w:p>
    <w:p w:rsidR="00D65E41" w:rsidRDefault="00D65E41">
      <w:pPr>
        <w:sectPr w:rsidR="00D65E41">
          <w:type w:val="continuous"/>
          <w:pgSz w:w="11906" w:h="16838"/>
          <w:pgMar w:top="1440" w:right="1411" w:bottom="1440" w:left="773" w:header="708" w:footer="708" w:gutter="0"/>
          <w:cols w:num="2" w:space="708" w:equalWidth="0">
            <w:col w:w="1699" w:space="6126"/>
            <w:col w:w="1896"/>
          </w:cols>
        </w:sectPr>
      </w:pPr>
    </w:p>
    <w:tbl>
      <w:tblPr>
        <w:tblStyle w:val="TableGrid"/>
        <w:tblW w:w="9323" w:type="dxa"/>
        <w:tblInd w:w="-45" w:type="dxa"/>
        <w:tblCellMar>
          <w:top w:w="64" w:type="dxa"/>
          <w:left w:w="2" w:type="dxa"/>
          <w:bottom w:w="0" w:type="dxa"/>
          <w:right w:w="199" w:type="dxa"/>
        </w:tblCellMar>
        <w:tblLook w:val="04A0" w:firstRow="1" w:lastRow="0" w:firstColumn="1" w:lastColumn="0" w:noHBand="0" w:noVBand="1"/>
      </w:tblPr>
      <w:tblGrid>
        <w:gridCol w:w="864"/>
        <w:gridCol w:w="3871"/>
        <w:gridCol w:w="1985"/>
        <w:gridCol w:w="2603"/>
      </w:tblGrid>
      <w:tr w:rsidR="00D65E41">
        <w:trPr>
          <w:trHeight w:val="511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242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1126,- CHOTĚŠOV 'PRŮTAH</w:t>
            </w:r>
          </w:p>
        </w:tc>
      </w:tr>
      <w:tr w:rsidR="00D65E41">
        <w:trPr>
          <w:trHeight w:val="514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2760" w:firstLine="0"/>
              <w:jc w:val="left"/>
            </w:pPr>
            <w:r>
              <w:rPr>
                <w:rFonts w:ascii="Calibri" w:eastAsia="Calibri" w:hAnsi="Calibri" w:cs="Calibri"/>
              </w:rPr>
              <w:t>Celková rekapitulace</w:t>
            </w:r>
          </w:p>
        </w:tc>
      </w:tr>
      <w:tr w:rsidR="00D65E41">
        <w:trPr>
          <w:trHeight w:val="329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</w:tr>
      <w:tr w:rsidR="00D65E41">
        <w:trPr>
          <w:trHeight w:val="329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část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8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popis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</w:rPr>
              <w:t>ŘSD ČR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Obec Chotěšov</w:t>
            </w:r>
          </w:p>
        </w:tc>
      </w:tr>
      <w:tr w:rsidR="00D65E41">
        <w:trPr>
          <w:trHeight w:val="508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Všeobecné a předběžné položky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88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752 192 Kč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15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99 232 Kč</w:t>
            </w:r>
          </w:p>
        </w:tc>
      </w:tr>
      <w:tr w:rsidR="00D65E41">
        <w:trPr>
          <w:trHeight w:val="509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8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Rekapitulace stavebních nákladů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65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38 858 217 Kč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15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2 912 064 Kč</w:t>
            </w:r>
          </w:p>
        </w:tc>
      </w:tr>
      <w:tr w:rsidR="00D65E41">
        <w:trPr>
          <w:trHeight w:val="512"/>
        </w:trPr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Celkem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65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39 610 408 Kč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15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3 011 296 Kč</w:t>
            </w:r>
          </w:p>
        </w:tc>
      </w:tr>
      <w:tr w:rsidR="00D65E41">
        <w:trPr>
          <w:trHeight w:val="5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-42kat704:Kč</w:t>
            </w:r>
          </w:p>
        </w:tc>
      </w:tr>
      <w:tr w:rsidR="00D65E41">
        <w:trPr>
          <w:trHeight w:val="5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DPH 21%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75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8 318 186 Kč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632 372 Kč</w:t>
            </w:r>
          </w:p>
        </w:tc>
      </w:tr>
      <w:tr w:rsidR="00D65E41">
        <w:trPr>
          <w:trHeight w:val="516"/>
        </w:trPr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Smluvní cena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vč.DPH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65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47 928 594 Kč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3 643 668 Kč</w:t>
            </w:r>
          </w:p>
        </w:tc>
      </w:tr>
      <w:tr w:rsidR="00D65E41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21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51457,2262łKč</w:t>
            </w:r>
          </w:p>
        </w:tc>
      </w:tr>
    </w:tbl>
    <w:p w:rsidR="00D65E41" w:rsidRDefault="0013534F">
      <w:pPr>
        <w:spacing w:after="0" w:line="265" w:lineRule="auto"/>
        <w:ind w:left="5" w:hanging="10"/>
        <w:jc w:val="left"/>
      </w:pPr>
      <w:r>
        <w:rPr>
          <w:rFonts w:ascii="Calibri" w:eastAsia="Calibri" w:hAnsi="Calibri" w:cs="Calibri"/>
          <w:sz w:val="18"/>
        </w:rPr>
        <w:t>Upozornění:</w:t>
      </w:r>
    </w:p>
    <w:p w:rsidR="00D65E41" w:rsidRDefault="0013534F">
      <w:pPr>
        <w:spacing w:after="0" w:line="265" w:lineRule="auto"/>
        <w:ind w:left="5" w:hanging="10"/>
        <w:jc w:val="left"/>
      </w:pPr>
      <w:r>
        <w:rPr>
          <w:rFonts w:ascii="Calibri" w:eastAsia="Calibri" w:hAnsi="Calibri" w:cs="Calibri"/>
          <w:sz w:val="18"/>
        </w:rPr>
        <w:t>SO 000.1 Všeobecné a předběžné položky - ŘSD</w:t>
      </w:r>
    </w:p>
    <w:p w:rsidR="00D65E41" w:rsidRDefault="0013534F">
      <w:pPr>
        <w:spacing w:after="0" w:line="265" w:lineRule="auto"/>
        <w:ind w:left="5" w:hanging="10"/>
        <w:jc w:val="left"/>
      </w:pPr>
      <w:r>
        <w:rPr>
          <w:rFonts w:ascii="Calibri" w:eastAsia="Calibri" w:hAnsi="Calibri" w:cs="Calibri"/>
          <w:sz w:val="18"/>
        </w:rPr>
        <w:t xml:space="preserve">Položka </w:t>
      </w:r>
      <w:proofErr w:type="gramStart"/>
      <w:r>
        <w:rPr>
          <w:rFonts w:ascii="Calibri" w:eastAsia="Calibri" w:hAnsi="Calibri" w:cs="Calibri"/>
          <w:sz w:val="18"/>
        </w:rPr>
        <w:t>poř.č.</w:t>
      </w:r>
      <w:proofErr w:type="gramEnd"/>
      <w:r>
        <w:rPr>
          <w:rFonts w:ascii="Calibri" w:eastAsia="Calibri" w:hAnsi="Calibri" w:cs="Calibri"/>
          <w:sz w:val="18"/>
        </w:rPr>
        <w:t>1 02520 Zkoušení materiálů nezávislou zkušebnou - ocení uchazeč pevnou cenou 45.000,- Kč</w:t>
      </w:r>
    </w:p>
    <w:p w:rsidR="00D65E41" w:rsidRDefault="0013534F">
      <w:pPr>
        <w:spacing w:after="174" w:line="265" w:lineRule="auto"/>
        <w:ind w:left="5" w:hanging="10"/>
        <w:jc w:val="left"/>
      </w:pPr>
      <w:r>
        <w:rPr>
          <w:rFonts w:ascii="Calibri" w:eastAsia="Calibri" w:hAnsi="Calibri" w:cs="Calibri"/>
          <w:sz w:val="18"/>
        </w:rPr>
        <w:t xml:space="preserve">Položka </w:t>
      </w:r>
      <w:proofErr w:type="gramStart"/>
      <w:r>
        <w:rPr>
          <w:rFonts w:ascii="Calibri" w:eastAsia="Calibri" w:hAnsi="Calibri" w:cs="Calibri"/>
          <w:sz w:val="18"/>
        </w:rPr>
        <w:t>poř.č.</w:t>
      </w:r>
      <w:proofErr w:type="gramEnd"/>
      <w:r>
        <w:rPr>
          <w:rFonts w:ascii="Calibri" w:eastAsia="Calibri" w:hAnsi="Calibri" w:cs="Calibri"/>
          <w:sz w:val="18"/>
        </w:rPr>
        <w:t>3 02910 Ostatní požadavky - Zeměměřičská měření - ocení uchazeč pevnou cenou 220.000,- Kč</w:t>
      </w:r>
    </w:p>
    <w:p w:rsidR="00D65E41" w:rsidRDefault="0013534F">
      <w:pPr>
        <w:spacing w:after="227" w:line="265" w:lineRule="auto"/>
        <w:ind w:left="5" w:hanging="10"/>
        <w:jc w:val="left"/>
      </w:pPr>
      <w:r>
        <w:rPr>
          <w:rFonts w:ascii="Calibri" w:eastAsia="Calibri" w:hAnsi="Calibri" w:cs="Calibri"/>
          <w:sz w:val="18"/>
        </w:rPr>
        <w:t>Dodavatel není oprávněn měnit cenu položek soupis</w:t>
      </w:r>
      <w:r>
        <w:rPr>
          <w:rFonts w:ascii="Calibri" w:eastAsia="Calibri" w:hAnsi="Calibri" w:cs="Calibri"/>
          <w:sz w:val="18"/>
        </w:rPr>
        <w:t>u prací, kde je již cena určena zadavatelem.</w:t>
      </w:r>
    </w:p>
    <w:p w:rsidR="00D65E41" w:rsidRDefault="0013534F">
      <w:pPr>
        <w:spacing w:after="442" w:line="265" w:lineRule="auto"/>
        <w:ind w:left="5" w:hanging="10"/>
        <w:jc w:val="left"/>
      </w:pPr>
      <w:r>
        <w:rPr>
          <w:rFonts w:ascii="Calibri" w:eastAsia="Calibri" w:hAnsi="Calibri" w:cs="Calibri"/>
          <w:sz w:val="18"/>
        </w:rPr>
        <w:t xml:space="preserve">Položka poř.č.2 02714 Ostatní požadavky - zajištění oprav vozovek </w:t>
      </w:r>
      <w:proofErr w:type="spellStart"/>
      <w:r>
        <w:rPr>
          <w:rFonts w:ascii="Calibri" w:eastAsia="Calibri" w:hAnsi="Calibri" w:cs="Calibri"/>
          <w:sz w:val="18"/>
        </w:rPr>
        <w:t>exist</w:t>
      </w:r>
      <w:proofErr w:type="spellEnd"/>
      <w:r>
        <w:rPr>
          <w:rFonts w:ascii="Calibri" w:eastAsia="Calibri" w:hAnsi="Calibri" w:cs="Calibri"/>
          <w:sz w:val="18"/>
        </w:rPr>
        <w:t xml:space="preserve">. komunikací - předpoklad 330 m2 obrusné vrstvy </w:t>
      </w:r>
      <w:proofErr w:type="gramStart"/>
      <w:r>
        <w:rPr>
          <w:rFonts w:ascii="Calibri" w:eastAsia="Calibri" w:hAnsi="Calibri" w:cs="Calibri"/>
          <w:sz w:val="18"/>
        </w:rPr>
        <w:t>tl.40</w:t>
      </w:r>
      <w:proofErr w:type="gramEnd"/>
      <w:r>
        <w:rPr>
          <w:rFonts w:ascii="Calibri" w:eastAsia="Calibri" w:hAnsi="Calibri" w:cs="Calibri"/>
          <w:sz w:val="18"/>
        </w:rPr>
        <w:t xml:space="preserve"> mm</w:t>
      </w:r>
    </w:p>
    <w:p w:rsidR="00D65E41" w:rsidRDefault="0013534F">
      <w:pPr>
        <w:spacing w:after="702" w:line="265" w:lineRule="auto"/>
        <w:ind w:left="5" w:hanging="10"/>
        <w:jc w:val="left"/>
      </w:pPr>
      <w:r>
        <w:rPr>
          <w:rFonts w:ascii="Calibri" w:eastAsia="Calibri" w:hAnsi="Calibri" w:cs="Calibri"/>
          <w:sz w:val="18"/>
        </w:rPr>
        <w:t>razítko a podpis:</w:t>
      </w:r>
    </w:p>
    <w:p w:rsidR="00D65E41" w:rsidRDefault="00D65E41">
      <w:pPr>
        <w:sectPr w:rsidR="00D65E41">
          <w:type w:val="continuous"/>
          <w:pgSz w:w="11906" w:h="16838"/>
          <w:pgMar w:top="1440" w:right="1867" w:bottom="2543" w:left="975" w:header="708" w:footer="708" w:gutter="0"/>
          <w:cols w:space="708"/>
        </w:sectPr>
      </w:pPr>
    </w:p>
    <w:p w:rsidR="00D65E41" w:rsidRDefault="0013534F">
      <w:pPr>
        <w:tabs>
          <w:tab w:val="right" w:pos="9049"/>
        </w:tabs>
        <w:spacing w:after="0" w:line="259" w:lineRule="auto"/>
        <w:ind w:left="-10" w:firstLine="0"/>
        <w:jc w:val="left"/>
      </w:pPr>
      <w:r>
        <w:rPr>
          <w:rFonts w:ascii="Calibri" w:eastAsia="Calibri" w:hAnsi="Calibri" w:cs="Calibri"/>
          <w:sz w:val="20"/>
        </w:rPr>
        <w:lastRenderedPageBreak/>
        <w:t>I/26 Chotěšov průtah</w:t>
      </w:r>
      <w:r>
        <w:rPr>
          <w:rFonts w:ascii="Calibri" w:eastAsia="Calibri" w:hAnsi="Calibri" w:cs="Calibri"/>
          <w:sz w:val="20"/>
        </w:rPr>
        <w:tab/>
        <w:t xml:space="preserve">č. </w:t>
      </w:r>
      <w:proofErr w:type="spellStart"/>
      <w:r>
        <w:rPr>
          <w:rFonts w:ascii="Calibri" w:eastAsia="Calibri" w:hAnsi="Calibri" w:cs="Calibri"/>
          <w:sz w:val="20"/>
        </w:rPr>
        <w:t>zak</w:t>
      </w:r>
      <w:proofErr w:type="spellEnd"/>
      <w:r>
        <w:rPr>
          <w:rFonts w:ascii="Calibri" w:eastAsia="Calibri" w:hAnsi="Calibri" w:cs="Calibri"/>
          <w:sz w:val="20"/>
        </w:rPr>
        <w:t>. 1-084</w:t>
      </w:r>
    </w:p>
    <w:p w:rsidR="00D65E41" w:rsidRDefault="0013534F">
      <w:pPr>
        <w:tabs>
          <w:tab w:val="right" w:pos="9049"/>
        </w:tabs>
        <w:spacing w:after="0" w:line="259" w:lineRule="auto"/>
        <w:ind w:left="-10" w:firstLine="0"/>
        <w:jc w:val="left"/>
      </w:pPr>
      <w:r>
        <w:rPr>
          <w:rFonts w:ascii="Calibri" w:eastAsia="Calibri" w:hAnsi="Calibri" w:cs="Calibri"/>
          <w:sz w:val="20"/>
        </w:rPr>
        <w:t>DUR 02.2016</w:t>
      </w:r>
      <w:r>
        <w:rPr>
          <w:rFonts w:ascii="Calibri" w:eastAsia="Calibri" w:hAnsi="Calibri" w:cs="Calibri"/>
          <w:sz w:val="20"/>
        </w:rPr>
        <w:tab/>
      </w:r>
      <w:proofErr w:type="spellStart"/>
      <w:r>
        <w:rPr>
          <w:rFonts w:ascii="Calibri" w:eastAsia="Calibri" w:hAnsi="Calibri" w:cs="Calibri"/>
          <w:sz w:val="20"/>
        </w:rPr>
        <w:t>vpÚ</w:t>
      </w:r>
      <w:proofErr w:type="spellEnd"/>
      <w:r>
        <w:rPr>
          <w:rFonts w:ascii="Calibri" w:eastAsia="Calibri" w:hAnsi="Calibri" w:cs="Calibri"/>
          <w:sz w:val="20"/>
        </w:rPr>
        <w:t xml:space="preserve"> DECO PRAV</w:t>
      </w:r>
    </w:p>
    <w:p w:rsidR="00D65E41" w:rsidRDefault="00D65E41">
      <w:pPr>
        <w:sectPr w:rsidR="00D65E41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1906" w:h="16838"/>
          <w:pgMar w:top="868" w:right="2021" w:bottom="667" w:left="835" w:header="708" w:footer="708" w:gutter="0"/>
          <w:cols w:space="708"/>
        </w:sectPr>
      </w:pPr>
    </w:p>
    <w:tbl>
      <w:tblPr>
        <w:tblStyle w:val="TableGrid"/>
        <w:tblW w:w="8929" w:type="dxa"/>
        <w:tblInd w:w="-8734" w:type="dxa"/>
        <w:tblCellMar>
          <w:top w:w="48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96"/>
        <w:gridCol w:w="4608"/>
        <w:gridCol w:w="1514"/>
        <w:gridCol w:w="1511"/>
      </w:tblGrid>
      <w:tr w:rsidR="00D65E41">
        <w:trPr>
          <w:trHeight w:val="50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711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1126 CHOTĚŠOV - PRŮTAH</w:t>
            </w:r>
          </w:p>
        </w:tc>
      </w:tr>
      <w:tr w:rsidR="00D65E41">
        <w:trPr>
          <w:trHeight w:val="517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790" w:firstLine="0"/>
              <w:jc w:val="left"/>
            </w:pPr>
            <w:r>
              <w:rPr>
                <w:rFonts w:ascii="Calibri" w:eastAsia="Calibri" w:hAnsi="Calibri" w:cs="Calibri"/>
              </w:rPr>
              <w:t>Rekapitulace stavebních nákladů po objektech</w:t>
            </w:r>
          </w:p>
        </w:tc>
      </w:tr>
      <w:tr w:rsidR="00D65E41">
        <w:trPr>
          <w:trHeight w:val="32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5E41" w:rsidRDefault="00353831">
            <w:pPr>
              <w:spacing w:after="0" w:line="259" w:lineRule="auto"/>
              <w:ind w:left="90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St</w:t>
            </w:r>
            <w:r w:rsidR="0013534F">
              <w:rPr>
                <w:rFonts w:ascii="Calibri" w:eastAsia="Calibri" w:hAnsi="Calibri" w:cs="Calibri"/>
                <w:sz w:val="22"/>
              </w:rPr>
              <w:t>avební objekt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10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Cena</w:t>
            </w:r>
          </w:p>
        </w:tc>
      </w:tr>
      <w:tr w:rsidR="00D65E41">
        <w:trPr>
          <w:trHeight w:val="507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číslo objektu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název objektu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</w:rPr>
              <w:t>ŘSD ČR</w:t>
            </w:r>
          </w:p>
          <w:p w:rsidR="00D65E41" w:rsidRDefault="0013534F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(bez DPH)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13534F">
            <w:pPr>
              <w:spacing w:after="0" w:line="259" w:lineRule="auto"/>
              <w:ind w:left="226" w:hanging="226"/>
              <w:jc w:val="left"/>
            </w:pPr>
            <w:r>
              <w:rPr>
                <w:rFonts w:ascii="Calibri" w:eastAsia="Calibri" w:hAnsi="Calibri" w:cs="Calibri"/>
                <w:sz w:val="22"/>
              </w:rPr>
              <w:t>Obec Chotěšov (bez DPH)</w:t>
            </w:r>
          </w:p>
        </w:tc>
      </w:tr>
      <w:tr w:rsidR="00D65E41">
        <w:trPr>
          <w:trHeight w:val="505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40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000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9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Všeobecné a předběžné položky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752 192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99 232</w:t>
            </w:r>
          </w:p>
        </w:tc>
      </w:tr>
      <w:tr w:rsidR="00D65E41">
        <w:trPr>
          <w:trHeight w:val="50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40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9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Úprava silnice I/26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26 304 737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</w:tr>
      <w:tr w:rsidR="00D65E41">
        <w:trPr>
          <w:trHeight w:val="507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40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110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Napojení ostatních komunikací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2 747 404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</w:tr>
      <w:tr w:rsidR="00D65E41">
        <w:trPr>
          <w:trHeight w:val="509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40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134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Sjezdy, parkovací stání a úpravy stávajících chodníků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7 148 019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</w:tr>
      <w:tr w:rsidR="00D65E41">
        <w:trPr>
          <w:trHeight w:val="50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4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135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Nové chodníky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1 250 640</w:t>
            </w:r>
          </w:p>
        </w:tc>
      </w:tr>
      <w:tr w:rsidR="00D65E41">
        <w:trPr>
          <w:trHeight w:val="50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4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180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Přechodné dopravní značení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</w:tr>
      <w:tr w:rsidR="00D65E41">
        <w:trPr>
          <w:trHeight w:val="507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41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190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0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Stálé dopravní značení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519 611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</w:tr>
      <w:tr w:rsidR="00D65E41">
        <w:trPr>
          <w:trHeight w:val="50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41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320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Úpravy na kanalizací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978 765</w:t>
            </w:r>
          </w:p>
        </w:tc>
      </w:tr>
      <w:tr w:rsidR="00D65E41">
        <w:trPr>
          <w:trHeight w:val="50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41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430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Úpravy veřejného osvětlení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682 659</w:t>
            </w:r>
          </w:p>
        </w:tc>
      </w:tr>
      <w:tr w:rsidR="00D65E41">
        <w:trPr>
          <w:trHeight w:val="499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5E41" w:rsidRDefault="00D65E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126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Celkem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</w:rPr>
              <w:t>3$610408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E41" w:rsidRDefault="0013534F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3 041296</w:t>
            </w:r>
          </w:p>
        </w:tc>
      </w:tr>
    </w:tbl>
    <w:p w:rsidR="00D65E41" w:rsidRDefault="00D65E41" w:rsidP="00353831">
      <w:pPr>
        <w:pStyle w:val="Nadpis1"/>
        <w:spacing w:after="0"/>
        <w:ind w:right="0"/>
        <w:jc w:val="left"/>
      </w:pPr>
    </w:p>
    <w:sectPr w:rsidR="00D65E41">
      <w:type w:val="continuous"/>
      <w:pgSz w:w="11906" w:h="16838"/>
      <w:pgMar w:top="868" w:right="1637" w:bottom="667" w:left="96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534F">
      <w:pPr>
        <w:spacing w:after="0" w:line="240" w:lineRule="auto"/>
      </w:pPr>
      <w:r>
        <w:separator/>
      </w:r>
    </w:p>
  </w:endnote>
  <w:endnote w:type="continuationSeparator" w:id="0">
    <w:p w:rsidR="00000000" w:rsidRDefault="001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59" w:lineRule="auto"/>
      <w:ind w:left="0" w:right="-4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3534F">
      <w:rPr>
        <w:noProof/>
        <w:sz w:val="30"/>
      </w:rPr>
      <w:t>6</w:t>
    </w:r>
    <w:r>
      <w:rPr>
        <w:sz w:val="3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59" w:lineRule="auto"/>
      <w:ind w:left="0" w:right="-446" w:firstLine="0"/>
      <w:jc w:val="right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 w:rsidRPr="0013534F">
      <w:rPr>
        <w:noProof/>
        <w:sz w:val="30"/>
      </w:rPr>
      <w:t>5</w:t>
    </w:r>
    <w:r>
      <w:rPr>
        <w:sz w:val="3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59" w:lineRule="auto"/>
      <w:ind w:left="0" w:right="-4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4</w:t>
    </w:r>
    <w:r>
      <w:rPr>
        <w:sz w:val="3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534F">
      <w:pPr>
        <w:spacing w:after="0" w:line="240" w:lineRule="auto"/>
      </w:pPr>
      <w:r>
        <w:separator/>
      </w:r>
    </w:p>
  </w:footnote>
  <w:footnote w:type="continuationSeparator" w:id="0">
    <w:p w:rsidR="00000000" w:rsidRDefault="0013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62" w:lineRule="auto"/>
      <w:ind w:left="101" w:right="3884" w:hanging="5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- </w:t>
    </w:r>
    <w:r>
      <w:t xml:space="preserve">I/26 Chotěšov </w:t>
    </w:r>
    <w:r>
      <w:rPr>
        <w:sz w:val="22"/>
      </w:rPr>
      <w:t xml:space="preserve">- </w:t>
    </w:r>
    <w:r>
      <w:t xml:space="preserve">průtah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62" w:lineRule="auto"/>
      <w:ind w:left="101" w:right="3884" w:hanging="5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- </w:t>
    </w:r>
    <w:r>
      <w:t xml:space="preserve">I/26 Chotěšov </w:t>
    </w:r>
    <w:r>
      <w:rPr>
        <w:sz w:val="22"/>
      </w:rPr>
      <w:t xml:space="preserve">- </w:t>
    </w:r>
    <w:r>
      <w:t xml:space="preserve">průtah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57" w:lineRule="auto"/>
      <w:ind w:left="24" w:right="3956" w:hanging="5"/>
      <w:jc w:val="left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- </w:t>
    </w:r>
    <w:r>
      <w:t xml:space="preserve">I/26 Chotěšov průtah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62" w:lineRule="auto"/>
      <w:ind w:left="211" w:right="3452" w:hanging="5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- </w:t>
    </w:r>
    <w:r>
      <w:t xml:space="preserve">I/26 Chotěšov </w:t>
    </w:r>
    <w:r>
      <w:rPr>
        <w:sz w:val="22"/>
      </w:rPr>
      <w:t xml:space="preserve">- </w:t>
    </w:r>
    <w:r>
      <w:t xml:space="preserve">průtah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62" w:lineRule="auto"/>
      <w:ind w:left="211" w:right="3452" w:hanging="5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- </w:t>
    </w:r>
    <w:r>
      <w:t xml:space="preserve">I/26 Chotěšov </w:t>
    </w:r>
    <w:r>
      <w:rPr>
        <w:sz w:val="22"/>
      </w:rPr>
      <w:t xml:space="preserve">- </w:t>
    </w:r>
    <w:r>
      <w:t xml:space="preserve">průtah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62" w:lineRule="auto"/>
      <w:ind w:left="211" w:right="3452" w:hanging="5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- </w:t>
    </w:r>
    <w:r>
      <w:t xml:space="preserve">I/26 Chotěšov </w:t>
    </w:r>
    <w:r>
      <w:rPr>
        <w:sz w:val="22"/>
      </w:rPr>
      <w:t xml:space="preserve">- </w:t>
    </w:r>
    <w:r>
      <w:t xml:space="preserve">průtah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51" w:lineRule="auto"/>
      <w:ind w:left="106" w:right="3836" w:hanging="5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</w:t>
    </w:r>
    <w:r>
      <w:t xml:space="preserve">I/26 Chotěšov </w:t>
    </w:r>
    <w:r>
      <w:rPr>
        <w:sz w:val="20"/>
      </w:rPr>
      <w:t xml:space="preserve">- </w:t>
    </w:r>
    <w:r>
      <w:t xml:space="preserve">průtah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D65E41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1" w:rsidRDefault="0013534F">
    <w:pPr>
      <w:spacing w:after="0" w:line="251" w:lineRule="auto"/>
      <w:ind w:left="106" w:right="3836" w:hanging="5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</w:t>
    </w:r>
    <w:r>
      <w:t xml:space="preserve">I/26 Chotěšov </w:t>
    </w:r>
    <w:r>
      <w:rPr>
        <w:sz w:val="20"/>
      </w:rPr>
      <w:t xml:space="preserve">- </w:t>
    </w:r>
    <w:r>
      <w:t xml:space="preserve">průtah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DEF"/>
    <w:multiLevelType w:val="hybridMultilevel"/>
    <w:tmpl w:val="3ECC9B6A"/>
    <w:lvl w:ilvl="0" w:tplc="C49E763A">
      <w:start w:val="1"/>
      <w:numFmt w:val="lowerLetter"/>
      <w:lvlText w:val="(%1)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0FEC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0591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858F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8CEF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CDE8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0943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D16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E6A04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6E0693"/>
    <w:multiLevelType w:val="hybridMultilevel"/>
    <w:tmpl w:val="D384F282"/>
    <w:lvl w:ilvl="0" w:tplc="2B00FA8E">
      <w:start w:val="1"/>
      <w:numFmt w:val="lowerLetter"/>
      <w:lvlText w:val="(%1)"/>
      <w:lvlJc w:val="left"/>
      <w:pPr>
        <w:ind w:left="1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406D2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C2D4A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85D9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09156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CFD28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6A29C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6299A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4687E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41"/>
    <w:rsid w:val="00011C3A"/>
    <w:rsid w:val="0013534F"/>
    <w:rsid w:val="00353831"/>
    <w:rsid w:val="00D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45D9"/>
  <w15:docId w15:val="{11A6CE23-04D6-42AD-B1AF-D2683CB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8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7"/>
      <w:ind w:right="29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14.jpg"/><Relationship Id="rId21" Type="http://schemas.openxmlformats.org/officeDocument/2006/relationships/footer" Target="footer1.xml"/><Relationship Id="rId50" Type="http://schemas.openxmlformats.org/officeDocument/2006/relationships/image" Target="media/image17.jpg"/><Relationship Id="rId55" Type="http://schemas.openxmlformats.org/officeDocument/2006/relationships/image" Target="media/image21.jpg"/><Relationship Id="rId63" Type="http://schemas.openxmlformats.org/officeDocument/2006/relationships/image" Target="media/image29.jpg"/><Relationship Id="rId68" Type="http://schemas.openxmlformats.org/officeDocument/2006/relationships/image" Target="media/image34.jpg"/><Relationship Id="rId76" Type="http://schemas.openxmlformats.org/officeDocument/2006/relationships/footer" Target="footer4.xml"/><Relationship Id="rId84" Type="http://schemas.openxmlformats.org/officeDocument/2006/relationships/image" Target="media/image44.jpg"/><Relationship Id="rId89" Type="http://schemas.openxmlformats.org/officeDocument/2006/relationships/footer" Target="footer8.xml"/><Relationship Id="rId97" Type="http://schemas.openxmlformats.org/officeDocument/2006/relationships/footer" Target="footer12.xml"/><Relationship Id="rId7" Type="http://schemas.openxmlformats.org/officeDocument/2006/relationships/image" Target="media/image1.jpg"/><Relationship Id="rId71" Type="http://schemas.openxmlformats.org/officeDocument/2006/relationships/image" Target="media/image37.jpg"/><Relationship Id="rId92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1" Type="http://schemas.openxmlformats.org/officeDocument/2006/relationships/image" Target="media/image5.jpg"/><Relationship Id="rId24" Type="http://schemas.openxmlformats.org/officeDocument/2006/relationships/footer" Target="footer3.xml"/><Relationship Id="rId53" Type="http://schemas.openxmlformats.org/officeDocument/2006/relationships/image" Target="media/image19.jpg"/><Relationship Id="rId58" Type="http://schemas.openxmlformats.org/officeDocument/2006/relationships/image" Target="media/image24.jpg"/><Relationship Id="rId66" Type="http://schemas.openxmlformats.org/officeDocument/2006/relationships/image" Target="media/image32.jpg"/><Relationship Id="rId74" Type="http://schemas.openxmlformats.org/officeDocument/2006/relationships/header" Target="header4.xml"/><Relationship Id="rId79" Type="http://schemas.openxmlformats.org/officeDocument/2006/relationships/footer" Target="footer6.xml"/><Relationship Id="rId87" Type="http://schemas.openxmlformats.org/officeDocument/2006/relationships/header" Target="header8.xml"/><Relationship Id="rId5" Type="http://schemas.openxmlformats.org/officeDocument/2006/relationships/footnotes" Target="footnotes.xml"/><Relationship Id="rId61" Type="http://schemas.openxmlformats.org/officeDocument/2006/relationships/image" Target="media/image27.jpg"/><Relationship Id="rId82" Type="http://schemas.openxmlformats.org/officeDocument/2006/relationships/image" Target="media/image42.jpg"/><Relationship Id="rId90" Type="http://schemas.openxmlformats.org/officeDocument/2006/relationships/header" Target="header9.xml"/><Relationship Id="rId95" Type="http://schemas.openxmlformats.org/officeDocument/2006/relationships/footer" Target="footer11.xml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52" Type="http://schemas.openxmlformats.org/officeDocument/2006/relationships/image" Target="media/image18.jpg"/><Relationship Id="rId60" Type="http://schemas.openxmlformats.org/officeDocument/2006/relationships/image" Target="media/image26.jpg"/><Relationship Id="rId65" Type="http://schemas.openxmlformats.org/officeDocument/2006/relationships/image" Target="media/image31.jpg"/><Relationship Id="rId73" Type="http://schemas.openxmlformats.org/officeDocument/2006/relationships/image" Target="media/image39.jpg"/><Relationship Id="rId78" Type="http://schemas.openxmlformats.org/officeDocument/2006/relationships/header" Target="header6.xml"/><Relationship Id="rId81" Type="http://schemas.openxmlformats.org/officeDocument/2006/relationships/image" Target="media/image41.jpg"/><Relationship Id="rId86" Type="http://schemas.openxmlformats.org/officeDocument/2006/relationships/header" Target="header7.xml"/><Relationship Id="rId94" Type="http://schemas.openxmlformats.org/officeDocument/2006/relationships/footer" Target="footer10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Relationship Id="rId27" Type="http://schemas.openxmlformats.org/officeDocument/2006/relationships/image" Target="media/image15.jpg"/><Relationship Id="rId48" Type="http://schemas.openxmlformats.org/officeDocument/2006/relationships/image" Target="media/image240.jpg"/><Relationship Id="rId56" Type="http://schemas.openxmlformats.org/officeDocument/2006/relationships/image" Target="media/image22.jpg"/><Relationship Id="rId64" Type="http://schemas.openxmlformats.org/officeDocument/2006/relationships/image" Target="media/image30.jpg"/><Relationship Id="rId69" Type="http://schemas.openxmlformats.org/officeDocument/2006/relationships/image" Target="media/image35.jpg"/><Relationship Id="rId77" Type="http://schemas.openxmlformats.org/officeDocument/2006/relationships/footer" Target="footer5.xml"/><Relationship Id="rId8" Type="http://schemas.openxmlformats.org/officeDocument/2006/relationships/image" Target="media/image2.jpg"/><Relationship Id="rId51" Type="http://schemas.openxmlformats.org/officeDocument/2006/relationships/image" Target="media/image242.jpg"/><Relationship Id="rId72" Type="http://schemas.openxmlformats.org/officeDocument/2006/relationships/image" Target="media/image38.jpg"/><Relationship Id="rId80" Type="http://schemas.openxmlformats.org/officeDocument/2006/relationships/image" Target="media/image40.jpg"/><Relationship Id="rId85" Type="http://schemas.openxmlformats.org/officeDocument/2006/relationships/image" Target="media/image45.jpg"/><Relationship Id="rId93" Type="http://schemas.openxmlformats.org/officeDocument/2006/relationships/header" Target="header11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3.jpg"/><Relationship Id="rId59" Type="http://schemas.openxmlformats.org/officeDocument/2006/relationships/image" Target="media/image25.jpg"/><Relationship Id="rId67" Type="http://schemas.openxmlformats.org/officeDocument/2006/relationships/image" Target="media/image33.jpg"/><Relationship Id="rId20" Type="http://schemas.openxmlformats.org/officeDocument/2006/relationships/header" Target="header2.xml"/><Relationship Id="rId54" Type="http://schemas.openxmlformats.org/officeDocument/2006/relationships/image" Target="media/image20.jpg"/><Relationship Id="rId62" Type="http://schemas.openxmlformats.org/officeDocument/2006/relationships/image" Target="media/image28.jpg"/><Relationship Id="rId70" Type="http://schemas.openxmlformats.org/officeDocument/2006/relationships/image" Target="media/image36.jpg"/><Relationship Id="rId75" Type="http://schemas.openxmlformats.org/officeDocument/2006/relationships/header" Target="header5.xml"/><Relationship Id="rId83" Type="http://schemas.openxmlformats.org/officeDocument/2006/relationships/image" Target="media/image43.jpg"/><Relationship Id="rId88" Type="http://schemas.openxmlformats.org/officeDocument/2006/relationships/footer" Target="footer7.xml"/><Relationship Id="rId91" Type="http://schemas.openxmlformats.org/officeDocument/2006/relationships/footer" Target="footer9.xml"/><Relationship Id="rId96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header" Target="header3.xml"/><Relationship Id="rId49" Type="http://schemas.openxmlformats.org/officeDocument/2006/relationships/image" Target="media/image16.jpg"/><Relationship Id="rId5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1929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3</cp:revision>
  <dcterms:created xsi:type="dcterms:W3CDTF">2016-11-04T11:01:00Z</dcterms:created>
  <dcterms:modified xsi:type="dcterms:W3CDTF">2016-11-04T11:01:00Z</dcterms:modified>
</cp:coreProperties>
</file>