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BF4" w14:textId="223C6005" w:rsidR="00A76B29" w:rsidRDefault="00A76B29" w:rsidP="00541A18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</w:p>
    <w:p w14:paraId="00049303" w14:textId="5D2EB0F0" w:rsidR="00541A18" w:rsidRPr="009B4A48" w:rsidRDefault="00541A18" w:rsidP="00541A18">
      <w:pPr>
        <w:spacing w:after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9B4A48">
        <w:rPr>
          <w:rFonts w:ascii="Arial" w:hAnsi="Arial" w:cs="Arial"/>
          <w:b/>
          <w:sz w:val="28"/>
          <w:szCs w:val="28"/>
          <w:lang w:val="cs-CZ"/>
        </w:rPr>
        <w:t>SMLOUVA</w:t>
      </w:r>
    </w:p>
    <w:p w14:paraId="4A8890F0" w14:textId="40C018F3" w:rsidR="00541A18" w:rsidRPr="009639FD" w:rsidRDefault="009B4A48" w:rsidP="00541A18">
      <w:pPr>
        <w:spacing w:after="120"/>
        <w:jc w:val="center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Č</w:t>
      </w:r>
      <w:r w:rsidR="00541A18" w:rsidRPr="009639FD">
        <w:rPr>
          <w:rFonts w:ascii="Arial" w:hAnsi="Arial" w:cs="Arial"/>
          <w:sz w:val="22"/>
          <w:szCs w:val="22"/>
          <w:lang w:val="cs-CZ"/>
        </w:rPr>
        <w:t>íslo</w:t>
      </w:r>
      <w:r>
        <w:rPr>
          <w:rFonts w:ascii="Arial" w:hAnsi="Arial" w:cs="Arial"/>
          <w:sz w:val="22"/>
          <w:szCs w:val="22"/>
          <w:lang w:val="cs-CZ"/>
        </w:rPr>
        <w:t xml:space="preserve">: </w:t>
      </w:r>
      <w:r w:rsidRPr="009B4A48">
        <w:rPr>
          <w:rFonts w:ascii="Arial" w:hAnsi="Arial" w:cs="Arial"/>
          <w:b/>
          <w:sz w:val="22"/>
          <w:szCs w:val="22"/>
          <w:lang w:val="cs-CZ"/>
        </w:rPr>
        <w:t>20180196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 </w:t>
      </w:r>
    </w:p>
    <w:p w14:paraId="742D1F87" w14:textId="112FAB59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0" w:name="_Toc380061321"/>
      <w:r w:rsidRPr="009639FD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§ </w:t>
      </w:r>
      <w:r w:rsidR="008C7006">
        <w:rPr>
          <w:rFonts w:ascii="Arial" w:hAnsi="Arial" w:cs="Arial"/>
          <w:snapToGrid w:val="0"/>
          <w:sz w:val="22"/>
          <w:szCs w:val="22"/>
          <w:lang w:val="cs-CZ"/>
        </w:rPr>
        <w:t>1746 odst. 2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 zákona č. 89/2012 Sb., občanský zákoní</w:t>
      </w:r>
      <w:bookmarkEnd w:id="0"/>
      <w:r w:rsidRPr="009639FD">
        <w:rPr>
          <w:rFonts w:ascii="Arial" w:hAnsi="Arial" w:cs="Arial"/>
          <w:snapToGrid w:val="0"/>
          <w:sz w:val="22"/>
          <w:szCs w:val="22"/>
          <w:lang w:val="cs-CZ"/>
        </w:rPr>
        <w:t>k, ve znění pozdějších předpisů (dále jen „občanský zákoník“)</w:t>
      </w:r>
    </w:p>
    <w:p w14:paraId="021F6BAB" w14:textId="77777777" w:rsidR="00541A18" w:rsidRPr="009639FD" w:rsidRDefault="00541A18" w:rsidP="00541A18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3B19040D" w14:textId="77777777" w:rsidR="00A76B29" w:rsidRDefault="00A76B29" w:rsidP="00541A18">
      <w:pPr>
        <w:spacing w:after="0" w:line="240" w:lineRule="auto"/>
        <w:jc w:val="center"/>
        <w:rPr>
          <w:rFonts w:ascii="Arial" w:hAnsi="Arial" w:cs="Arial"/>
          <w:b/>
          <w:snapToGrid w:val="0"/>
          <w:sz w:val="22"/>
          <w:szCs w:val="22"/>
          <w:lang w:val="cs-CZ"/>
        </w:rPr>
      </w:pPr>
    </w:p>
    <w:p w14:paraId="0A7228B6" w14:textId="21650261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58907A53" w14:textId="77777777" w:rsidR="00541A18" w:rsidRPr="009639FD" w:rsidRDefault="00541A18" w:rsidP="00541A18">
      <w:pPr>
        <w:tabs>
          <w:tab w:val="left" w:pos="2835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9B1B96E" w14:textId="77777777" w:rsidR="00541A18" w:rsidRPr="009639FD" w:rsidRDefault="00541A18" w:rsidP="00541A18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9639FD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7223821B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sídlem:</w:t>
      </w:r>
      <w:r w:rsidRPr="009639FD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57433B25" w14:textId="77777777" w:rsidR="00541A18" w:rsidRPr="009639FD" w:rsidRDefault="00541A18" w:rsidP="00BB0CCE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právně jednající: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Ing. Miroslav Basel, ředitel Odboru zakázek</w:t>
      </w:r>
      <w:bookmarkStart w:id="1" w:name="_Toc380061317"/>
    </w:p>
    <w:p w14:paraId="4940E5AA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IČO:</w:t>
      </w:r>
      <w:r w:rsidRPr="009639FD">
        <w:rPr>
          <w:rFonts w:ascii="Arial" w:hAnsi="Arial" w:cs="Arial"/>
          <w:sz w:val="22"/>
          <w:szCs w:val="22"/>
          <w:lang w:val="cs-CZ"/>
        </w:rPr>
        <w:tab/>
        <w:t>48133990</w:t>
      </w:r>
      <w:bookmarkEnd w:id="1"/>
    </w:p>
    <w:p w14:paraId="59B781D3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2" w:name="_Toc380061318"/>
      <w:r w:rsidRPr="009639FD">
        <w:rPr>
          <w:rFonts w:ascii="Arial" w:hAnsi="Arial" w:cs="Arial"/>
          <w:sz w:val="22"/>
          <w:szCs w:val="22"/>
          <w:lang w:val="cs-CZ"/>
        </w:rPr>
        <w:t>DIČ:</w:t>
      </w:r>
      <w:r w:rsidRPr="009639FD">
        <w:rPr>
          <w:rFonts w:ascii="Arial" w:hAnsi="Arial" w:cs="Arial"/>
          <w:sz w:val="22"/>
          <w:szCs w:val="22"/>
          <w:lang w:val="cs-CZ"/>
        </w:rPr>
        <w:tab/>
        <w:t>CZ4813399</w:t>
      </w:r>
      <w:bookmarkEnd w:id="2"/>
      <w:r w:rsidRPr="009639FD">
        <w:rPr>
          <w:rFonts w:ascii="Arial" w:hAnsi="Arial" w:cs="Arial"/>
          <w:sz w:val="22"/>
          <w:szCs w:val="22"/>
          <w:lang w:val="cs-CZ"/>
        </w:rPr>
        <w:t>0</w:t>
      </w:r>
    </w:p>
    <w:p w14:paraId="6FFC5809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3" w:name="_Toc380061319"/>
      <w:r w:rsidRPr="009639FD">
        <w:rPr>
          <w:rFonts w:ascii="Arial" w:hAnsi="Arial" w:cs="Arial"/>
          <w:sz w:val="22"/>
          <w:szCs w:val="22"/>
          <w:lang w:val="cs-CZ"/>
        </w:rPr>
        <w:t>bankovní spojení:</w:t>
      </w:r>
      <w:r w:rsidRPr="009639FD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  <w:bookmarkEnd w:id="3"/>
    </w:p>
    <w:p w14:paraId="3ECA500C" w14:textId="77777777" w:rsidR="00541A18" w:rsidRPr="009639FD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9639FD">
        <w:rPr>
          <w:szCs w:val="22"/>
        </w:rPr>
        <w:t>č. účtu:</w:t>
      </w:r>
      <w:r w:rsidRPr="009639FD">
        <w:rPr>
          <w:szCs w:val="22"/>
        </w:rPr>
        <w:tab/>
        <w:t>85508881/0710</w:t>
      </w:r>
    </w:p>
    <w:p w14:paraId="726DC315" w14:textId="77777777" w:rsidR="00541A18" w:rsidRPr="009639FD" w:rsidRDefault="00541A18" w:rsidP="00541A18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kontaktní osoba: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Mgr. Petr Kačenka, CISA, CISM, ředitel Odboru informatiky</w:t>
      </w:r>
    </w:p>
    <w:p w14:paraId="77E1FDF4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telefon: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BB0CCE" w:rsidRPr="009639FD">
        <w:rPr>
          <w:rFonts w:ascii="Arial" w:hAnsi="Arial" w:cs="Arial"/>
          <w:sz w:val="22"/>
          <w:szCs w:val="22"/>
          <w:lang w:val="cs-CZ"/>
        </w:rPr>
        <w:t>+420</w:t>
      </w:r>
      <w:r w:rsidR="006E4F1E">
        <w:rPr>
          <w:rFonts w:ascii="Arial" w:hAnsi="Arial" w:cs="Arial"/>
          <w:sz w:val="22"/>
          <w:szCs w:val="22"/>
          <w:lang w:val="cs-CZ"/>
        </w:rPr>
        <w:t> 244 </w:t>
      </w:r>
      <w:r w:rsidR="00BB0CCE" w:rsidRPr="009639FD">
        <w:rPr>
          <w:rFonts w:ascii="Arial" w:hAnsi="Arial" w:cs="Arial"/>
          <w:sz w:val="22"/>
          <w:szCs w:val="22"/>
          <w:lang w:val="cs-CZ"/>
        </w:rPr>
        <w:t>095 412</w:t>
      </w:r>
    </w:p>
    <w:p w14:paraId="33D86743" w14:textId="7777777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e-mail: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hyperlink r:id="rId10" w:history="1">
        <w:r w:rsidR="00BB0CCE" w:rsidRPr="009639FD">
          <w:rPr>
            <w:rStyle w:val="Hypertextovodkaz"/>
            <w:rFonts w:ascii="Arial" w:hAnsi="Arial" w:cs="Arial"/>
            <w:sz w:val="22"/>
            <w:szCs w:val="22"/>
            <w:lang w:val="cs-CZ"/>
          </w:rPr>
          <w:t>pkacenka@sshr.cz</w:t>
        </w:r>
      </w:hyperlink>
    </w:p>
    <w:p w14:paraId="0FFE454B" w14:textId="77777777" w:rsidR="00541A18" w:rsidRPr="009639FD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9639FD">
        <w:rPr>
          <w:color w:val="000000"/>
          <w:szCs w:val="22"/>
        </w:rPr>
        <w:t>datová schránka:</w:t>
      </w:r>
      <w:r w:rsidRPr="009639FD">
        <w:rPr>
          <w:color w:val="000000"/>
          <w:szCs w:val="22"/>
        </w:rPr>
        <w:tab/>
        <w:t>4iqaa3x</w:t>
      </w:r>
    </w:p>
    <w:p w14:paraId="28B4FA75" w14:textId="2D871E00" w:rsidR="00541A18" w:rsidRDefault="00541A18" w:rsidP="00541A1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9639FD">
        <w:rPr>
          <w:rFonts w:ascii="Arial" w:hAnsi="Arial" w:cs="Arial"/>
          <w:b/>
          <w:sz w:val="22"/>
          <w:szCs w:val="22"/>
          <w:lang w:val="cs-CZ"/>
        </w:rPr>
        <w:t>„</w:t>
      </w:r>
      <w:r w:rsidR="00842176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9639FD">
        <w:rPr>
          <w:rFonts w:ascii="Arial" w:hAnsi="Arial" w:cs="Arial"/>
          <w:b/>
          <w:sz w:val="22"/>
          <w:szCs w:val="22"/>
          <w:lang w:val="cs-CZ"/>
        </w:rPr>
        <w:t>“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3396B9B2" w14:textId="24BAD4FA" w:rsidR="004F6142" w:rsidRDefault="004F6142" w:rsidP="00541A1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E893A49" w14:textId="77777777" w:rsidR="00A76B29" w:rsidRPr="009639FD" w:rsidRDefault="00A76B29" w:rsidP="00A76B2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1F9146C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a</w:t>
      </w:r>
    </w:p>
    <w:p w14:paraId="0B915CBD" w14:textId="77777777" w:rsidR="00541A18" w:rsidRPr="009639FD" w:rsidRDefault="00541A18" w:rsidP="00541A18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12EA97C6" w14:textId="3547845A" w:rsidR="004F6142" w:rsidRDefault="004F6142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13AD5002" w14:textId="77777777" w:rsidR="00A76B29" w:rsidRDefault="00A76B29" w:rsidP="00541A18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29F688B" w14:textId="1297077A" w:rsidR="00541A18" w:rsidRPr="00A76B29" w:rsidRDefault="00541A18" w:rsidP="00A76B29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b/>
          <w:sz w:val="22"/>
          <w:szCs w:val="22"/>
          <w:lang w:val="cs-CZ"/>
        </w:rPr>
        <w:t>COMPAREX  CZ  s. r.</w:t>
      </w:r>
      <w:r w:rsidR="00F145A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76B29" w:rsidRPr="00A76B29">
        <w:rPr>
          <w:rFonts w:ascii="Arial" w:hAnsi="Arial" w:cs="Arial"/>
          <w:b/>
          <w:sz w:val="22"/>
          <w:szCs w:val="22"/>
          <w:lang w:val="cs-CZ"/>
        </w:rPr>
        <w:t>o.</w:t>
      </w:r>
    </w:p>
    <w:p w14:paraId="187A8AF1" w14:textId="3E1A3ED9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sídlem: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Evropská 2588/33a, Dejvice, 160 00 Praha 6</w:t>
      </w:r>
    </w:p>
    <w:p w14:paraId="18E0E30B" w14:textId="0E09FE17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spisová značka: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C 36459 vedená u Městského soudu v Praze</w:t>
      </w:r>
    </w:p>
    <w:p w14:paraId="0672DF63" w14:textId="07C34B68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zastoupena: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Dr. Ing. Miroslavem Holušou, jednatel</w:t>
      </w:r>
      <w:r w:rsidR="006810BD">
        <w:rPr>
          <w:rFonts w:ascii="Arial" w:hAnsi="Arial" w:cs="Arial"/>
          <w:sz w:val="22"/>
          <w:szCs w:val="22"/>
          <w:lang w:val="cs-CZ"/>
        </w:rPr>
        <w:t>em</w:t>
      </w:r>
    </w:p>
    <w:p w14:paraId="7FF089E4" w14:textId="72743016" w:rsidR="00541A18" w:rsidRPr="009639FD" w:rsidRDefault="00541A18" w:rsidP="00541A18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63077124</w:t>
      </w:r>
    </w:p>
    <w:p w14:paraId="49E6E11F" w14:textId="04B62154" w:rsidR="00541A18" w:rsidRPr="009639FD" w:rsidRDefault="00541A18" w:rsidP="00541A18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CZ</w:t>
      </w:r>
      <w:r w:rsidR="00A76B29" w:rsidRPr="00A76B29">
        <w:rPr>
          <w:rFonts w:ascii="Arial" w:hAnsi="Arial" w:cs="Arial"/>
          <w:sz w:val="22"/>
          <w:szCs w:val="22"/>
          <w:lang w:val="cs-CZ"/>
        </w:rPr>
        <w:t>63077124</w:t>
      </w:r>
    </w:p>
    <w:p w14:paraId="39572E51" w14:textId="460A7946" w:rsidR="00541A18" w:rsidRPr="009639FD" w:rsidRDefault="00541A18" w:rsidP="00541A18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UniCredit Bank Czech Republic and Slovakia, a.s.</w:t>
      </w:r>
    </w:p>
    <w:p w14:paraId="60989AE9" w14:textId="79C6A990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1161811001/2700</w:t>
      </w:r>
    </w:p>
    <w:p w14:paraId="597BD368" w14:textId="03643AB9" w:rsidR="00541A18" w:rsidRPr="009639FD" w:rsidRDefault="00A4486C" w:rsidP="00541A18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kontaktní osoba</w:t>
      </w:r>
      <w:r w:rsidR="00541A18" w:rsidRPr="009639FD">
        <w:rPr>
          <w:rFonts w:ascii="Arial" w:hAnsi="Arial" w:cs="Arial"/>
          <w:sz w:val="22"/>
          <w:szCs w:val="22"/>
          <w:lang w:val="cs-CZ"/>
        </w:rPr>
        <w:t>:</w:t>
      </w:r>
      <w:r w:rsidR="00541A18" w:rsidRPr="009639FD">
        <w:rPr>
          <w:rFonts w:ascii="Arial" w:hAnsi="Arial" w:cs="Arial"/>
          <w:sz w:val="22"/>
          <w:szCs w:val="22"/>
          <w:lang w:val="cs-CZ"/>
        </w:rPr>
        <w:tab/>
      </w:r>
      <w:r w:rsidR="00541A18"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Ondřej Krumphansl</w:t>
      </w:r>
    </w:p>
    <w:p w14:paraId="7E6A12CC" w14:textId="39C67BE9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telefon: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+420 737 264 436</w:t>
      </w:r>
    </w:p>
    <w:p w14:paraId="46600A07" w14:textId="132F83E5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fax: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+420 224 322 292</w:t>
      </w:r>
    </w:p>
    <w:p w14:paraId="6D6D9A5D" w14:textId="77370771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e-mail: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>
        <w:rPr>
          <w:rFonts w:ascii="Arial" w:hAnsi="Arial" w:cs="Arial"/>
          <w:sz w:val="22"/>
          <w:szCs w:val="22"/>
          <w:lang w:val="cs-CZ"/>
        </w:rPr>
        <w:t>ondrej.krumphansl@comparex.cz</w:t>
      </w:r>
    </w:p>
    <w:p w14:paraId="20C7CA3D" w14:textId="5A6C6172" w:rsidR="00541A18" w:rsidRPr="009639FD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datová schránka:</w:t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Pr="009639FD">
        <w:rPr>
          <w:rFonts w:ascii="Arial" w:hAnsi="Arial" w:cs="Arial"/>
          <w:sz w:val="22"/>
          <w:szCs w:val="22"/>
          <w:lang w:val="cs-CZ"/>
        </w:rPr>
        <w:tab/>
      </w:r>
      <w:r w:rsidR="00A76B29" w:rsidRPr="00A76B29">
        <w:rPr>
          <w:rFonts w:ascii="Arial" w:hAnsi="Arial" w:cs="Arial"/>
          <w:sz w:val="22"/>
          <w:szCs w:val="22"/>
          <w:lang w:val="cs-CZ"/>
        </w:rPr>
        <w:t>pwcwdgs</w:t>
      </w:r>
    </w:p>
    <w:p w14:paraId="3DF4CDA0" w14:textId="5BE6F1A3" w:rsidR="00541A18" w:rsidRPr="009639FD" w:rsidRDefault="00541A18" w:rsidP="00541A18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9639FD">
        <w:rPr>
          <w:rFonts w:ascii="Arial" w:hAnsi="Arial" w:cs="Arial"/>
          <w:b/>
          <w:sz w:val="22"/>
          <w:szCs w:val="22"/>
          <w:lang w:val="cs-CZ"/>
        </w:rPr>
        <w:t>„</w:t>
      </w:r>
      <w:r w:rsidR="00842176">
        <w:rPr>
          <w:rFonts w:ascii="Arial" w:hAnsi="Arial" w:cs="Arial"/>
          <w:b/>
          <w:sz w:val="22"/>
          <w:szCs w:val="22"/>
          <w:lang w:val="cs-CZ"/>
        </w:rPr>
        <w:t>poskytovatel</w:t>
      </w:r>
      <w:r w:rsidRPr="009639FD">
        <w:rPr>
          <w:rFonts w:ascii="Arial" w:hAnsi="Arial" w:cs="Arial"/>
          <w:b/>
          <w:sz w:val="22"/>
          <w:szCs w:val="22"/>
          <w:lang w:val="cs-CZ"/>
        </w:rPr>
        <w:t>“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73813ECD" w14:textId="77777777" w:rsidR="00541A18" w:rsidRPr="009639FD" w:rsidRDefault="00541A18" w:rsidP="00541A18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9639FD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9639FD">
        <w:rPr>
          <w:rFonts w:ascii="Arial" w:hAnsi="Arial" w:cs="Arial"/>
          <w:sz w:val="22"/>
          <w:szCs w:val="22"/>
          <w:lang w:val="cs-CZ"/>
        </w:rPr>
        <w:t>)</w:t>
      </w:r>
    </w:p>
    <w:p w14:paraId="405329D8" w14:textId="77777777" w:rsidR="00541A18" w:rsidRPr="009639FD" w:rsidRDefault="00541A18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br w:type="page"/>
      </w:r>
      <w:r w:rsidRPr="009639FD">
        <w:rPr>
          <w:lang w:val="cs-CZ"/>
        </w:rPr>
        <w:lastRenderedPageBreak/>
        <w:t xml:space="preserve">Článek </w:t>
      </w:r>
      <w:r w:rsidR="00950551" w:rsidRPr="009639FD">
        <w:rPr>
          <w:lang w:val="cs-CZ"/>
        </w:rPr>
        <w:t>I.</w:t>
      </w:r>
    </w:p>
    <w:p w14:paraId="5179288C" w14:textId="6479C9D1" w:rsidR="00541A18" w:rsidRDefault="00541A18" w:rsidP="009926C7">
      <w:pPr>
        <w:spacing w:after="24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30155DF9" w14:textId="0B05EFD9" w:rsidR="00541A18" w:rsidRPr="009639FD" w:rsidRDefault="00541A18" w:rsidP="00541A18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Účelem smlouvy je </w:t>
      </w:r>
      <w:r w:rsidR="002A5ED2">
        <w:rPr>
          <w:rFonts w:ascii="Arial" w:hAnsi="Arial" w:cs="Arial"/>
          <w:sz w:val="22"/>
          <w:szCs w:val="22"/>
          <w:lang w:val="cs-CZ"/>
        </w:rPr>
        <w:t>pořízení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věci specifikované blíže v čl. II. této smlouvy </w:t>
      </w:r>
      <w:r w:rsidR="002A5ED2">
        <w:rPr>
          <w:rFonts w:ascii="Arial" w:hAnsi="Arial" w:cs="Arial"/>
          <w:sz w:val="22"/>
          <w:szCs w:val="22"/>
          <w:lang w:val="cs-CZ"/>
        </w:rPr>
        <w:t xml:space="preserve">a zajištění technické podpory věci </w:t>
      </w:r>
      <w:r w:rsidRPr="009639FD">
        <w:rPr>
          <w:rFonts w:ascii="Arial" w:hAnsi="Arial" w:cs="Arial"/>
          <w:sz w:val="22"/>
          <w:szCs w:val="22"/>
          <w:lang w:val="cs-CZ"/>
        </w:rPr>
        <w:t>pro účely a</w:t>
      </w:r>
      <w:r w:rsidR="00F551CF">
        <w:rPr>
          <w:rFonts w:ascii="Arial" w:hAnsi="Arial" w:cs="Arial"/>
          <w:sz w:val="22"/>
          <w:szCs w:val="22"/>
          <w:lang w:val="cs-CZ"/>
        </w:rPr>
        <w:t> 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k zajištění zákonné působnosti </w:t>
      </w:r>
      <w:r w:rsidR="007D38DC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vyplývající ze zákona č.</w:t>
      </w:r>
      <w:r w:rsidR="00CA02BD">
        <w:rPr>
          <w:rFonts w:ascii="Arial" w:hAnsi="Arial" w:cs="Arial"/>
          <w:sz w:val="22"/>
          <w:szCs w:val="22"/>
          <w:lang w:val="cs-CZ"/>
        </w:rPr>
        <w:t> </w:t>
      </w:r>
      <w:r w:rsidRPr="009639FD">
        <w:rPr>
          <w:rFonts w:ascii="Arial" w:hAnsi="Arial" w:cs="Arial"/>
          <w:sz w:val="22"/>
          <w:szCs w:val="22"/>
          <w:lang w:val="cs-CZ"/>
        </w:rPr>
        <w:t>97/1993 Sb., o</w:t>
      </w:r>
      <w:r w:rsidR="00F551CF">
        <w:rPr>
          <w:rFonts w:ascii="Arial" w:hAnsi="Arial" w:cs="Arial"/>
          <w:sz w:val="22"/>
          <w:szCs w:val="22"/>
          <w:lang w:val="cs-CZ"/>
        </w:rPr>
        <w:t> </w:t>
      </w:r>
      <w:r w:rsidRPr="009639FD">
        <w:rPr>
          <w:rFonts w:ascii="Arial" w:hAnsi="Arial" w:cs="Arial"/>
          <w:sz w:val="22"/>
          <w:szCs w:val="22"/>
          <w:lang w:val="cs-CZ"/>
        </w:rPr>
        <w:t>působnosti Správy státních hmotných rezerv, ve znění pozdějších předpisů.</w:t>
      </w:r>
    </w:p>
    <w:p w14:paraId="3EC2EE80" w14:textId="3DED2FF7" w:rsidR="00541A18" w:rsidRPr="009639FD" w:rsidRDefault="00541A18" w:rsidP="0095055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Touto smlouvou se realizuje veřejná zakázka, kterou objednatel zadal v zadávacím řízení pod č. j. </w:t>
      </w:r>
      <w:r w:rsidR="00ED28F5">
        <w:rPr>
          <w:rFonts w:ascii="Arial" w:hAnsi="Arial" w:cs="Arial"/>
          <w:sz w:val="22"/>
          <w:szCs w:val="22"/>
          <w:lang w:val="cs-CZ"/>
        </w:rPr>
        <w:t>01810/18-SSHR</w:t>
      </w:r>
      <w:r w:rsidR="00BB0CCE" w:rsidRPr="009639FD">
        <w:rPr>
          <w:rFonts w:ascii="Arial" w:hAnsi="Arial" w:cs="Arial"/>
          <w:sz w:val="22"/>
          <w:szCs w:val="22"/>
          <w:lang w:val="cs-CZ"/>
        </w:rPr>
        <w:t xml:space="preserve"> s názvem „17</w:t>
      </w:r>
      <w:r w:rsidRPr="009639FD">
        <w:rPr>
          <w:rFonts w:ascii="Arial" w:hAnsi="Arial" w:cs="Arial"/>
          <w:sz w:val="22"/>
          <w:szCs w:val="22"/>
          <w:lang w:val="cs-CZ"/>
        </w:rPr>
        <w:t>-</w:t>
      </w:r>
      <w:r w:rsidR="00BB0CCE" w:rsidRPr="009639FD">
        <w:rPr>
          <w:rFonts w:ascii="Arial" w:hAnsi="Arial" w:cs="Arial"/>
          <w:sz w:val="22"/>
          <w:szCs w:val="22"/>
          <w:lang w:val="cs-CZ"/>
        </w:rPr>
        <w:t>090</w:t>
      </w:r>
      <w:r w:rsidR="00ED28F5">
        <w:rPr>
          <w:rFonts w:ascii="Arial" w:hAnsi="Arial" w:cs="Arial"/>
          <w:sz w:val="22"/>
          <w:szCs w:val="22"/>
          <w:lang w:val="cs-CZ"/>
        </w:rPr>
        <w:t>.2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="00ED28F5">
        <w:rPr>
          <w:rFonts w:ascii="Arial" w:hAnsi="Arial" w:cs="Arial"/>
          <w:sz w:val="22"/>
          <w:szCs w:val="22"/>
          <w:lang w:val="cs-CZ"/>
        </w:rPr>
        <w:t>Nákup HW – diskové pole a 10G switche</w:t>
      </w:r>
      <w:r w:rsidRPr="009639FD">
        <w:rPr>
          <w:rFonts w:ascii="Arial" w:hAnsi="Arial" w:cs="Arial"/>
          <w:sz w:val="22"/>
          <w:szCs w:val="22"/>
          <w:lang w:val="cs-CZ"/>
        </w:rPr>
        <w:t>“.</w:t>
      </w:r>
    </w:p>
    <w:p w14:paraId="5744848F" w14:textId="77777777" w:rsidR="00541A18" w:rsidRPr="009639FD" w:rsidRDefault="00541A18" w:rsidP="00541A1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7A9E368A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4" w:name="_Toc380061322"/>
      <w:r w:rsidRPr="009639FD">
        <w:rPr>
          <w:lang w:val="cs-CZ"/>
        </w:rPr>
        <w:t>Článek II.</w:t>
      </w:r>
    </w:p>
    <w:p w14:paraId="229F4F1C" w14:textId="3C85AFD9" w:rsidR="00541A18" w:rsidRDefault="00541A18" w:rsidP="009926C7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4"/>
    </w:p>
    <w:p w14:paraId="4F99CC59" w14:textId="77777777" w:rsidR="002A5ED2" w:rsidRDefault="002A5ED2" w:rsidP="009926C7">
      <w:pPr>
        <w:numPr>
          <w:ilvl w:val="0"/>
          <w:numId w:val="10"/>
        </w:numPr>
        <w:tabs>
          <w:tab w:val="left" w:pos="0"/>
        </w:tabs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Předmětem smlouvy je:</w:t>
      </w:r>
    </w:p>
    <w:p w14:paraId="020AA380" w14:textId="24E83F2C" w:rsidR="00C409B1" w:rsidRDefault="005551E3" w:rsidP="005551E3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551E3">
        <w:rPr>
          <w:rFonts w:ascii="Arial" w:hAnsi="Arial" w:cs="Arial"/>
          <w:sz w:val="22"/>
          <w:szCs w:val="22"/>
          <w:lang w:val="cs-CZ"/>
        </w:rPr>
        <w:t xml:space="preserve">Dodávka </w:t>
      </w:r>
      <w:r w:rsidRPr="005551E3">
        <w:rPr>
          <w:rFonts w:ascii="Arial" w:hAnsi="Arial" w:cs="Arial"/>
          <w:b/>
          <w:sz w:val="22"/>
          <w:szCs w:val="22"/>
          <w:lang w:val="cs-CZ"/>
        </w:rPr>
        <w:t xml:space="preserve">1 ks nového diskového pole a 2 ks </w:t>
      </w:r>
      <w:r w:rsidR="00CA02BD">
        <w:rPr>
          <w:rFonts w:ascii="Arial" w:hAnsi="Arial" w:cs="Arial"/>
          <w:b/>
          <w:sz w:val="22"/>
          <w:szCs w:val="22"/>
          <w:lang w:val="cs-CZ"/>
        </w:rPr>
        <w:t xml:space="preserve">nových </w:t>
      </w:r>
      <w:r w:rsidRPr="005551E3">
        <w:rPr>
          <w:rFonts w:ascii="Arial" w:hAnsi="Arial" w:cs="Arial"/>
          <w:b/>
          <w:sz w:val="22"/>
          <w:szCs w:val="22"/>
          <w:lang w:val="cs-CZ"/>
        </w:rPr>
        <w:t>síťových switchů včetně příslušenství</w:t>
      </w:r>
      <w:r w:rsidR="001E1C6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E1C62">
        <w:rPr>
          <w:rFonts w:ascii="Arial" w:hAnsi="Arial" w:cs="Arial"/>
          <w:sz w:val="22"/>
          <w:szCs w:val="22"/>
          <w:lang w:val="cs-CZ"/>
        </w:rPr>
        <w:t>v jakosti a provedení dle ujednání této smlouvy (dále též „věc“)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. Nedílnou součástí dodávky je </w:t>
      </w:r>
      <w:r w:rsidRPr="005551E3">
        <w:rPr>
          <w:rFonts w:ascii="Arial" w:hAnsi="Arial" w:cs="Arial"/>
          <w:b/>
          <w:sz w:val="22"/>
          <w:szCs w:val="22"/>
          <w:lang w:val="cs-CZ"/>
        </w:rPr>
        <w:t>instalace a implementace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 do prostředí zadavatele a </w:t>
      </w:r>
      <w:r w:rsidRPr="005551E3">
        <w:rPr>
          <w:rFonts w:ascii="Arial" w:hAnsi="Arial" w:cs="Arial"/>
          <w:b/>
          <w:sz w:val="22"/>
          <w:szCs w:val="22"/>
          <w:lang w:val="cs-CZ"/>
        </w:rPr>
        <w:t>zaškolení obsluhy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 v rozsahu 1 člověkoden (dále jen „MD“)</w:t>
      </w:r>
      <w:r w:rsidR="00BD5633">
        <w:rPr>
          <w:rFonts w:ascii="Arial" w:hAnsi="Arial" w:cs="Arial"/>
          <w:sz w:val="22"/>
          <w:szCs w:val="22"/>
          <w:lang w:val="cs-CZ"/>
        </w:rPr>
        <w:t>;</w:t>
      </w:r>
    </w:p>
    <w:p w14:paraId="5F93E103" w14:textId="10770775" w:rsidR="005551E3" w:rsidRDefault="005551E3" w:rsidP="005551E3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5551E3">
        <w:rPr>
          <w:rFonts w:ascii="Arial" w:hAnsi="Arial" w:cs="Arial"/>
          <w:sz w:val="22"/>
          <w:szCs w:val="22"/>
          <w:lang w:val="cs-CZ"/>
        </w:rPr>
        <w:t xml:space="preserve">Poskytování </w:t>
      </w:r>
      <w:r w:rsidRPr="005551E3">
        <w:rPr>
          <w:rFonts w:ascii="Arial" w:hAnsi="Arial" w:cs="Arial"/>
          <w:b/>
          <w:sz w:val="22"/>
          <w:szCs w:val="22"/>
          <w:lang w:val="cs-CZ"/>
        </w:rPr>
        <w:t>technické podpory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 k části a) předmětu </w:t>
      </w:r>
      <w:r>
        <w:rPr>
          <w:rFonts w:ascii="Arial" w:hAnsi="Arial" w:cs="Arial"/>
          <w:sz w:val="22"/>
          <w:szCs w:val="22"/>
          <w:lang w:val="cs-CZ"/>
        </w:rPr>
        <w:t>smlouvy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 </w:t>
      </w:r>
      <w:r w:rsidRPr="005551E3">
        <w:rPr>
          <w:rFonts w:ascii="Arial" w:hAnsi="Arial" w:cs="Arial"/>
          <w:b/>
          <w:sz w:val="22"/>
          <w:szCs w:val="22"/>
          <w:lang w:val="cs-CZ"/>
        </w:rPr>
        <w:t>v rozsahu 30 MD po dobu 60 měsíců</w:t>
      </w:r>
      <w:r w:rsidRPr="005551E3">
        <w:rPr>
          <w:rFonts w:ascii="Arial" w:hAnsi="Arial" w:cs="Arial"/>
          <w:sz w:val="22"/>
          <w:szCs w:val="22"/>
          <w:lang w:val="cs-CZ"/>
        </w:rPr>
        <w:t xml:space="preserve"> s možností čerpání dle potřeby</w:t>
      </w:r>
      <w:r w:rsidR="00686148">
        <w:rPr>
          <w:rFonts w:ascii="Arial" w:hAnsi="Arial" w:cs="Arial"/>
          <w:sz w:val="22"/>
          <w:szCs w:val="22"/>
          <w:lang w:val="cs-CZ"/>
        </w:rPr>
        <w:t xml:space="preserve"> objednatele</w:t>
      </w:r>
      <w:r>
        <w:rPr>
          <w:rFonts w:ascii="Arial" w:hAnsi="Arial" w:cs="Arial"/>
          <w:sz w:val="22"/>
          <w:szCs w:val="22"/>
          <w:lang w:val="cs-CZ"/>
        </w:rPr>
        <w:t xml:space="preserve"> (dále </w:t>
      </w:r>
      <w:r w:rsidR="001E1C62">
        <w:rPr>
          <w:rFonts w:ascii="Arial" w:hAnsi="Arial" w:cs="Arial"/>
          <w:sz w:val="22"/>
          <w:szCs w:val="22"/>
          <w:lang w:val="cs-CZ"/>
        </w:rPr>
        <w:t>též</w:t>
      </w:r>
      <w:r>
        <w:rPr>
          <w:rFonts w:ascii="Arial" w:hAnsi="Arial" w:cs="Arial"/>
          <w:sz w:val="22"/>
          <w:szCs w:val="22"/>
          <w:lang w:val="cs-CZ"/>
        </w:rPr>
        <w:t xml:space="preserve"> „služba“)</w:t>
      </w:r>
      <w:r w:rsidR="002A5ED2">
        <w:rPr>
          <w:rFonts w:ascii="Arial" w:hAnsi="Arial" w:cs="Arial"/>
          <w:sz w:val="22"/>
          <w:szCs w:val="22"/>
          <w:lang w:val="cs-CZ"/>
        </w:rPr>
        <w:t>. Technická podpora bude prováděna na základě objednávek vystavených objednatelem podle potřeby</w:t>
      </w:r>
      <w:r w:rsidR="00BD5633">
        <w:rPr>
          <w:rFonts w:ascii="Arial" w:hAnsi="Arial" w:cs="Arial"/>
          <w:sz w:val="22"/>
          <w:szCs w:val="22"/>
          <w:lang w:val="cs-CZ"/>
        </w:rPr>
        <w:t>;</w:t>
      </w:r>
    </w:p>
    <w:p w14:paraId="6A975014" w14:textId="63D58886" w:rsidR="003B679D" w:rsidRPr="005551E3" w:rsidRDefault="003B679D" w:rsidP="005551E3">
      <w:pPr>
        <w:spacing w:before="120" w:after="120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5551E3">
        <w:rPr>
          <w:rFonts w:ascii="Arial" w:hAnsi="Arial" w:cs="Arial"/>
          <w:sz w:val="22"/>
          <w:szCs w:val="22"/>
          <w:lang w:val="cs-CZ"/>
        </w:rPr>
        <w:t>(dále také souhrnně jako „předmět smlouvy“)</w:t>
      </w:r>
      <w:r w:rsidR="00CA02BD">
        <w:rPr>
          <w:rFonts w:ascii="Arial" w:hAnsi="Arial" w:cs="Arial"/>
          <w:sz w:val="22"/>
          <w:szCs w:val="22"/>
          <w:lang w:val="cs-CZ"/>
        </w:rPr>
        <w:t>.</w:t>
      </w:r>
    </w:p>
    <w:p w14:paraId="23A00BAA" w14:textId="77777777" w:rsidR="003B679D" w:rsidRPr="003B679D" w:rsidRDefault="003B679D" w:rsidP="003B679D">
      <w:pPr>
        <w:spacing w:before="120" w:after="120"/>
        <w:ind w:left="284"/>
        <w:jc w:val="both"/>
        <w:rPr>
          <w:rFonts w:ascii="Arial" w:eastAsiaTheme="minorHAnsi" w:hAnsi="Arial" w:cs="Arial"/>
          <w:sz w:val="22"/>
          <w:szCs w:val="22"/>
          <w:lang w:val="cs-CZ"/>
        </w:rPr>
      </w:pPr>
      <w:r w:rsidRPr="003B679D">
        <w:rPr>
          <w:rFonts w:ascii="Arial" w:eastAsiaTheme="minorHAnsi" w:hAnsi="Arial" w:cs="Arial"/>
          <w:sz w:val="22"/>
          <w:szCs w:val="22"/>
          <w:lang w:val="cs-CZ"/>
        </w:rPr>
        <w:t xml:space="preserve">Požadované </w:t>
      </w:r>
      <w:r w:rsidRPr="003B679D">
        <w:rPr>
          <w:rFonts w:ascii="Arial" w:eastAsiaTheme="minorHAnsi" w:hAnsi="Arial" w:cs="Arial"/>
          <w:b/>
          <w:sz w:val="22"/>
          <w:szCs w:val="22"/>
          <w:lang w:val="cs-CZ"/>
        </w:rPr>
        <w:t>technické podmínky předmětu smlouvy</w:t>
      </w:r>
      <w:r w:rsidRPr="003B679D">
        <w:rPr>
          <w:rFonts w:ascii="Arial" w:eastAsiaTheme="minorHAnsi" w:hAnsi="Arial" w:cs="Arial"/>
          <w:sz w:val="22"/>
          <w:szCs w:val="22"/>
          <w:lang w:val="cs-CZ"/>
        </w:rPr>
        <w:t xml:space="preserve"> stanovené objednatelem jsou uvedeny v </w:t>
      </w:r>
      <w:r w:rsidRPr="003B679D">
        <w:rPr>
          <w:rFonts w:ascii="Arial" w:eastAsiaTheme="minorHAnsi" w:hAnsi="Arial" w:cs="Arial"/>
          <w:b/>
          <w:sz w:val="22"/>
          <w:szCs w:val="22"/>
          <w:lang w:val="cs-CZ"/>
        </w:rPr>
        <w:t>Příloze č. 1</w:t>
      </w:r>
      <w:r w:rsidRPr="003B679D">
        <w:rPr>
          <w:rFonts w:ascii="Arial" w:eastAsiaTheme="minorHAnsi" w:hAnsi="Arial" w:cs="Arial"/>
          <w:sz w:val="22"/>
          <w:szCs w:val="22"/>
          <w:lang w:val="cs-CZ"/>
        </w:rPr>
        <w:t>, která je nedílnou součástí této smlouvy.</w:t>
      </w:r>
    </w:p>
    <w:p w14:paraId="52B41E45" w14:textId="2ED6E91B" w:rsidR="00137C54" w:rsidRDefault="003B679D" w:rsidP="003B679D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  <w:r w:rsidRPr="003B679D">
        <w:rPr>
          <w:rFonts w:cs="Arial"/>
          <w:sz w:val="22"/>
          <w:szCs w:val="22"/>
        </w:rPr>
        <w:t>Poskytovatel dodá předmět smlouvy v rozsahu dle</w:t>
      </w:r>
      <w:r w:rsidRPr="003B679D">
        <w:rPr>
          <w:rFonts w:cs="Arial"/>
          <w:b/>
          <w:sz w:val="22"/>
          <w:szCs w:val="22"/>
        </w:rPr>
        <w:t xml:space="preserve"> technické specifikace předmětu smlouvy </w:t>
      </w:r>
      <w:r w:rsidRPr="003B679D">
        <w:rPr>
          <w:rFonts w:cs="Arial"/>
          <w:sz w:val="22"/>
          <w:szCs w:val="22"/>
        </w:rPr>
        <w:t>uvedené v </w:t>
      </w:r>
      <w:r w:rsidRPr="003B679D">
        <w:rPr>
          <w:rFonts w:cs="Arial"/>
          <w:b/>
          <w:sz w:val="22"/>
          <w:szCs w:val="22"/>
        </w:rPr>
        <w:t>Příloze č. 2</w:t>
      </w:r>
      <w:r w:rsidRPr="003B679D">
        <w:rPr>
          <w:rFonts w:cs="Arial"/>
          <w:sz w:val="22"/>
          <w:szCs w:val="22"/>
        </w:rPr>
        <w:t>, která je nedílnou součástí této smlouvy</w:t>
      </w:r>
      <w:r w:rsidR="00D02B34">
        <w:rPr>
          <w:rFonts w:cs="Arial"/>
          <w:sz w:val="22"/>
          <w:szCs w:val="22"/>
        </w:rPr>
        <w:t>.</w:t>
      </w:r>
      <w:r w:rsidR="00686148">
        <w:rPr>
          <w:rFonts w:cs="Arial"/>
          <w:sz w:val="22"/>
          <w:szCs w:val="22"/>
        </w:rPr>
        <w:t xml:space="preserve"> </w:t>
      </w:r>
    </w:p>
    <w:p w14:paraId="1A05F919" w14:textId="42D5282A" w:rsidR="00686148" w:rsidRDefault="00137C54" w:rsidP="00686148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  <w:r w:rsidRPr="00137C54">
        <w:rPr>
          <w:rFonts w:cs="Arial"/>
          <w:b/>
          <w:sz w:val="22"/>
          <w:szCs w:val="22"/>
        </w:rPr>
        <w:t>Katalogové listy</w:t>
      </w:r>
      <w:r>
        <w:rPr>
          <w:rFonts w:cs="Arial"/>
          <w:sz w:val="22"/>
          <w:szCs w:val="22"/>
        </w:rPr>
        <w:t xml:space="preserve"> (datasheets) věci jsou uvedené v </w:t>
      </w:r>
      <w:r w:rsidRPr="00137C54">
        <w:rPr>
          <w:rFonts w:cs="Arial"/>
          <w:b/>
          <w:sz w:val="22"/>
          <w:szCs w:val="22"/>
        </w:rPr>
        <w:t>Příloze č. 3</w:t>
      </w:r>
      <w:r>
        <w:rPr>
          <w:rFonts w:cs="Arial"/>
          <w:sz w:val="22"/>
          <w:szCs w:val="22"/>
        </w:rPr>
        <w:t>, která je nedílnou součástí této smlouvy</w:t>
      </w:r>
      <w:r w:rsidR="00D02B34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329A485A" w14:textId="76A60809" w:rsidR="00541A18" w:rsidRPr="009639FD" w:rsidRDefault="003B679D" w:rsidP="00541A18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Poskytovatel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nesmí dodat větší nebo menší množství věci, než je ujednáno v této smlouvě. Použití ust. § 2093 a § 2099 odst. 2 občanského zákoníku smluvní strany výslovně vylučují.</w:t>
      </w:r>
    </w:p>
    <w:p w14:paraId="63D680C8" w14:textId="77777777" w:rsidR="00541A18" w:rsidRPr="009639FD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Specifikace věci:</w:t>
      </w:r>
    </w:p>
    <w:p w14:paraId="37175B90" w14:textId="77777777" w:rsidR="00541A18" w:rsidRPr="009639FD" w:rsidRDefault="00541A18" w:rsidP="00541A18">
      <w:pPr>
        <w:pStyle w:val="Odstavecseseznamem"/>
        <w:spacing w:before="120" w:after="120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 xml:space="preserve">Kód NIPEZ:  </w:t>
      </w:r>
      <w:r w:rsidRPr="009639FD">
        <w:rPr>
          <w:rFonts w:cs="Arial"/>
          <w:sz w:val="22"/>
          <w:szCs w:val="22"/>
        </w:rPr>
        <w:tab/>
      </w:r>
      <w:r w:rsidR="00C83CB5" w:rsidRPr="009639FD">
        <w:rPr>
          <w:rFonts w:cs="Arial"/>
          <w:sz w:val="22"/>
          <w:szCs w:val="22"/>
        </w:rPr>
        <w:t>32422000-7 síťové komponenty</w:t>
      </w:r>
    </w:p>
    <w:p w14:paraId="1620742A" w14:textId="77777777" w:rsidR="00C83CB5" w:rsidRPr="009639FD" w:rsidRDefault="00C83CB5" w:rsidP="00C83CB5">
      <w:pPr>
        <w:pStyle w:val="Odstavecseseznamem"/>
        <w:tabs>
          <w:tab w:val="left" w:pos="2127"/>
        </w:tabs>
        <w:spacing w:before="120" w:after="120"/>
        <w:rPr>
          <w:rFonts w:eastAsia="Times New Roman" w:cs="Arial"/>
          <w:color w:val="000000"/>
          <w:sz w:val="22"/>
          <w:szCs w:val="22"/>
          <w:lang w:eastAsia="cs-CZ"/>
        </w:rPr>
      </w:pPr>
      <w:r w:rsidRPr="009639FD">
        <w:rPr>
          <w:rFonts w:cs="Arial"/>
          <w:sz w:val="22"/>
          <w:szCs w:val="22"/>
        </w:rPr>
        <w:tab/>
        <w:t>30233141-1 vícenásobné diskové pole nezávislých disků (RAID)</w:t>
      </w:r>
    </w:p>
    <w:p w14:paraId="15F58D1C" w14:textId="12B59F20" w:rsidR="00541A18" w:rsidRPr="009639FD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Současně s věcí odevzdá </w:t>
      </w:r>
      <w:r w:rsidR="000524FF">
        <w:rPr>
          <w:rFonts w:ascii="Arial" w:hAnsi="Arial" w:cs="Arial"/>
          <w:sz w:val="22"/>
          <w:szCs w:val="22"/>
          <w:lang w:val="cs-CZ"/>
        </w:rPr>
        <w:t>poskytovatel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="000524FF">
        <w:rPr>
          <w:rFonts w:ascii="Arial" w:hAnsi="Arial" w:cs="Arial"/>
          <w:sz w:val="22"/>
          <w:szCs w:val="22"/>
          <w:lang w:val="cs-CZ"/>
        </w:rPr>
        <w:t>objednateli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zejména následující doklady v</w:t>
      </w:r>
      <w:r w:rsidR="003B23F0">
        <w:rPr>
          <w:rFonts w:ascii="Arial" w:hAnsi="Arial" w:cs="Arial"/>
          <w:sz w:val="22"/>
          <w:szCs w:val="22"/>
          <w:lang w:val="cs-CZ"/>
        </w:rPr>
        <w:t> </w:t>
      </w:r>
      <w:r w:rsidRPr="009639FD">
        <w:rPr>
          <w:rFonts w:ascii="Arial" w:hAnsi="Arial" w:cs="Arial"/>
          <w:sz w:val="22"/>
          <w:szCs w:val="22"/>
          <w:lang w:val="cs-CZ"/>
        </w:rPr>
        <w:t>českém</w:t>
      </w:r>
      <w:r w:rsidR="003B23F0">
        <w:rPr>
          <w:rFonts w:ascii="Arial" w:hAnsi="Arial" w:cs="Arial"/>
          <w:sz w:val="22"/>
          <w:szCs w:val="22"/>
          <w:lang w:val="cs-CZ"/>
        </w:rPr>
        <w:t xml:space="preserve"> nebo anglickém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jazyce: </w:t>
      </w:r>
    </w:p>
    <w:p w14:paraId="08331822" w14:textId="77777777" w:rsidR="00541A18" w:rsidRPr="009639FD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záruční list včetně záručních podmínek;</w:t>
      </w:r>
    </w:p>
    <w:p w14:paraId="25842EB9" w14:textId="77777777" w:rsidR="00541A18" w:rsidRPr="009639FD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dodací list;</w:t>
      </w:r>
    </w:p>
    <w:p w14:paraId="5B014333" w14:textId="37E395A0" w:rsidR="00541A18" w:rsidRDefault="00541A18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>návod k</w:t>
      </w:r>
      <w:r w:rsidR="003B23F0">
        <w:rPr>
          <w:rFonts w:ascii="Arial" w:hAnsi="Arial" w:cs="Arial"/>
          <w:sz w:val="22"/>
          <w:szCs w:val="22"/>
        </w:rPr>
        <w:t> použití, obsluze a údržbě věci;</w:t>
      </w:r>
    </w:p>
    <w:p w14:paraId="30EFDABE" w14:textId="6F980730" w:rsidR="003B23F0" w:rsidRDefault="003B23F0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dokumentace dodaného řešení;</w:t>
      </w:r>
    </w:p>
    <w:p w14:paraId="3658BC7E" w14:textId="3CA98F69" w:rsidR="003B23F0" w:rsidRPr="009639FD" w:rsidRDefault="003B23F0" w:rsidP="00541A18">
      <w:pPr>
        <w:pStyle w:val="Zkladntext3"/>
        <w:numPr>
          <w:ilvl w:val="0"/>
          <w:numId w:val="11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protokol o </w:t>
      </w:r>
      <w:r w:rsidR="00B123CC">
        <w:rPr>
          <w:rFonts w:ascii="Arial" w:hAnsi="Arial" w:cs="Arial"/>
          <w:sz w:val="22"/>
          <w:szCs w:val="22"/>
        </w:rPr>
        <w:t>předání</w:t>
      </w:r>
      <w:r w:rsidRPr="009639FD">
        <w:rPr>
          <w:rFonts w:ascii="Arial" w:hAnsi="Arial" w:cs="Arial"/>
          <w:sz w:val="22"/>
          <w:szCs w:val="22"/>
        </w:rPr>
        <w:t xml:space="preserve"> a převzetí věci (dále také „</w:t>
      </w:r>
      <w:r w:rsidRPr="009639FD">
        <w:rPr>
          <w:rFonts w:ascii="Arial" w:hAnsi="Arial" w:cs="Arial"/>
          <w:b/>
          <w:sz w:val="22"/>
          <w:szCs w:val="22"/>
        </w:rPr>
        <w:t>protokol</w:t>
      </w:r>
      <w:r w:rsidRPr="009639FD">
        <w:rPr>
          <w:rFonts w:ascii="Arial" w:hAnsi="Arial" w:cs="Arial"/>
          <w:sz w:val="22"/>
          <w:szCs w:val="22"/>
        </w:rPr>
        <w:t>“)</w:t>
      </w:r>
    </w:p>
    <w:p w14:paraId="5F447FD3" w14:textId="29A0DE65" w:rsidR="00541A18" w:rsidRPr="009639FD" w:rsidRDefault="00541A18" w:rsidP="00950551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Kontaktní osoba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, která je oprávněna k plnění povinností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dle této smlouvy, je oprávněna písemně pověřit jiného zaměstnance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. O tomto pověření je kontaktní osoba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povinna písemně (i e-mailem) informovat kontaktní osobu </w:t>
      </w:r>
      <w:r w:rsidR="000524FF">
        <w:rPr>
          <w:rFonts w:ascii="Arial" w:hAnsi="Arial" w:cs="Arial"/>
          <w:sz w:val="22"/>
          <w:szCs w:val="22"/>
          <w:lang w:val="cs-CZ"/>
        </w:rPr>
        <w:t>poskytovatele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. Kontaktní osoba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nebo osoba, kterou kontaktní osoba </w:t>
      </w:r>
      <w:r w:rsidR="000524FF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lastRenderedPageBreak/>
        <w:t xml:space="preserve">písemně pověří, se zavazuje převzít </w:t>
      </w:r>
      <w:r w:rsidR="003B23F0">
        <w:rPr>
          <w:rFonts w:ascii="Arial" w:hAnsi="Arial" w:cs="Arial"/>
          <w:sz w:val="22"/>
          <w:szCs w:val="22"/>
          <w:lang w:val="cs-CZ"/>
        </w:rPr>
        <w:t>předmět smlouvy</w:t>
      </w:r>
      <w:r w:rsidR="00412A41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na základě oboustranně podepsaného </w:t>
      </w:r>
      <w:r w:rsidR="00686148">
        <w:rPr>
          <w:rFonts w:ascii="Arial" w:hAnsi="Arial" w:cs="Arial"/>
          <w:sz w:val="22"/>
          <w:szCs w:val="22"/>
          <w:lang w:val="cs-CZ"/>
        </w:rPr>
        <w:t>protokolu.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1E89904" w14:textId="77777777" w:rsidR="00541A18" w:rsidRPr="009639FD" w:rsidRDefault="00541A18" w:rsidP="00541A18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334326B7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5" w:name="_Toc380061323"/>
      <w:r w:rsidRPr="009639FD">
        <w:rPr>
          <w:lang w:val="cs-CZ"/>
        </w:rPr>
        <w:t>Článek III.</w:t>
      </w:r>
    </w:p>
    <w:bookmarkEnd w:id="5"/>
    <w:p w14:paraId="311DFE09" w14:textId="5D642EBC" w:rsidR="00401601" w:rsidRPr="001958EF" w:rsidRDefault="00AC1980" w:rsidP="00401601">
      <w:pPr>
        <w:pStyle w:val="Zkladntext30"/>
        <w:keepNext/>
        <w:keepLines/>
        <w:widowControl/>
        <w:shd w:val="clear" w:color="auto" w:fill="auto"/>
        <w:spacing w:after="240" w:line="240" w:lineRule="auto"/>
        <w:ind w:left="720" w:firstLine="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Cena za předmět smlouvy</w:t>
      </w:r>
    </w:p>
    <w:p w14:paraId="1D365E5F" w14:textId="20744B47" w:rsidR="00541A18" w:rsidRDefault="003B679D" w:rsidP="00541A1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B679D">
        <w:rPr>
          <w:rFonts w:ascii="Arial" w:hAnsi="Arial" w:cs="Arial"/>
          <w:color w:val="000000"/>
          <w:sz w:val="22"/>
          <w:szCs w:val="22"/>
          <w:lang w:val="cs-CZ" w:eastAsia="cs-CZ"/>
        </w:rPr>
        <w:t>Cena za předmět smlouvy</w:t>
      </w:r>
      <w:r w:rsidRPr="003B679D">
        <w:rPr>
          <w:color w:val="000000"/>
          <w:lang w:val="cs-CZ" w:eastAsia="cs-CZ"/>
        </w:rPr>
        <w:t xml:space="preserve"> </w:t>
      </w:r>
      <w:r w:rsidR="00686148">
        <w:rPr>
          <w:color w:val="000000"/>
          <w:lang w:val="cs-CZ" w:eastAsia="cs-CZ"/>
        </w:rPr>
        <w:t xml:space="preserve">v Kč </w:t>
      </w:r>
      <w:r w:rsidRPr="003B679D">
        <w:rPr>
          <w:rFonts w:ascii="Arial" w:hAnsi="Arial" w:cs="Arial"/>
          <w:sz w:val="22"/>
          <w:szCs w:val="22"/>
          <w:lang w:val="cs-CZ"/>
        </w:rPr>
        <w:t>bez DPH je sjednána dohodou smluvních stran podle zákona</w:t>
      </w:r>
      <w:r w:rsidR="00B123CC">
        <w:rPr>
          <w:rFonts w:ascii="Arial" w:hAnsi="Arial" w:cs="Arial"/>
          <w:sz w:val="22"/>
          <w:szCs w:val="22"/>
          <w:lang w:val="cs-CZ"/>
        </w:rPr>
        <w:t xml:space="preserve"> </w:t>
      </w:r>
      <w:r w:rsidRPr="003B679D">
        <w:rPr>
          <w:rFonts w:ascii="Arial" w:hAnsi="Arial" w:cs="Arial"/>
          <w:sz w:val="22"/>
          <w:szCs w:val="22"/>
          <w:lang w:val="cs-CZ"/>
        </w:rPr>
        <w:t>č.</w:t>
      </w:r>
      <w:r w:rsidR="00B123CC">
        <w:rPr>
          <w:rFonts w:ascii="Arial" w:hAnsi="Arial" w:cs="Arial"/>
          <w:sz w:val="22"/>
          <w:szCs w:val="22"/>
          <w:lang w:val="cs-CZ"/>
        </w:rPr>
        <w:t> </w:t>
      </w:r>
      <w:r w:rsidRPr="003B679D">
        <w:rPr>
          <w:rFonts w:ascii="Arial" w:hAnsi="Arial" w:cs="Arial"/>
          <w:sz w:val="22"/>
          <w:szCs w:val="22"/>
          <w:lang w:val="cs-CZ"/>
        </w:rPr>
        <w:t>526/1990 Sb., o cenách, ve znění pozdějších předpisů, a je cenou maximální</w:t>
      </w:r>
      <w:r w:rsidR="00B123CC">
        <w:rPr>
          <w:rFonts w:ascii="Arial" w:hAnsi="Arial" w:cs="Arial"/>
          <w:sz w:val="22"/>
          <w:szCs w:val="22"/>
          <w:lang w:val="cs-CZ"/>
        </w:rPr>
        <w:t xml:space="preserve"> </w:t>
      </w:r>
      <w:r w:rsidRPr="003B679D">
        <w:rPr>
          <w:rFonts w:ascii="Arial" w:hAnsi="Arial" w:cs="Arial"/>
          <w:sz w:val="22"/>
          <w:szCs w:val="22"/>
          <w:lang w:val="cs-CZ"/>
        </w:rPr>
        <w:t>a</w:t>
      </w:r>
      <w:r w:rsidR="00B123CC">
        <w:rPr>
          <w:rFonts w:ascii="Arial" w:hAnsi="Arial" w:cs="Arial"/>
          <w:sz w:val="22"/>
          <w:szCs w:val="22"/>
          <w:lang w:val="cs-CZ"/>
        </w:rPr>
        <w:t> </w:t>
      </w:r>
      <w:r w:rsidRPr="003B679D">
        <w:rPr>
          <w:rFonts w:ascii="Arial" w:hAnsi="Arial" w:cs="Arial"/>
          <w:sz w:val="22"/>
          <w:szCs w:val="22"/>
          <w:lang w:val="cs-CZ"/>
        </w:rPr>
        <w:t xml:space="preserve">nepřekročitelnou, která zahrnuje veškeré náklady objednatele spojené s pořízením </w:t>
      </w:r>
      <w:r w:rsidR="00AC1980">
        <w:rPr>
          <w:rFonts w:ascii="Arial" w:hAnsi="Arial" w:cs="Arial"/>
          <w:sz w:val="22"/>
          <w:szCs w:val="22"/>
          <w:lang w:val="cs-CZ"/>
        </w:rPr>
        <w:t xml:space="preserve">předmětu smlouvy. </w:t>
      </w:r>
      <w:r w:rsidRPr="003B679D">
        <w:rPr>
          <w:rFonts w:ascii="Arial" w:hAnsi="Arial" w:cs="Arial"/>
          <w:sz w:val="22"/>
          <w:szCs w:val="22"/>
          <w:lang w:val="cs-CZ"/>
        </w:rPr>
        <w:t>K této částce bude připočtena platná sazba DPH v době vzniku zdanitelného plnění</w:t>
      </w:r>
      <w:r w:rsidR="00F5349F" w:rsidRPr="003B679D">
        <w:rPr>
          <w:rFonts w:ascii="Arial" w:hAnsi="Arial" w:cs="Arial"/>
          <w:sz w:val="22"/>
          <w:szCs w:val="22"/>
          <w:lang w:val="cs-CZ"/>
        </w:rPr>
        <w:t>.</w:t>
      </w:r>
    </w:p>
    <w:p w14:paraId="58257E14" w14:textId="28ABCBB4" w:rsidR="00406058" w:rsidRPr="003B679D" w:rsidRDefault="00406058" w:rsidP="00541A1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06058">
        <w:rPr>
          <w:rFonts w:ascii="Arial" w:hAnsi="Arial" w:cs="Arial"/>
          <w:sz w:val="22"/>
          <w:szCs w:val="22"/>
          <w:lang w:val="cs-CZ"/>
        </w:rPr>
        <w:t>Cena za předmět smlouvy již zahrnuje veškeré daně, cla, poplatky a veškeré další výdaje spojené s provedením, včetně všech nákladů poskytovatele na dopravu do míst</w:t>
      </w:r>
      <w:r>
        <w:rPr>
          <w:rFonts w:ascii="Arial" w:hAnsi="Arial" w:cs="Arial"/>
          <w:sz w:val="22"/>
          <w:szCs w:val="22"/>
          <w:lang w:val="cs-CZ"/>
        </w:rPr>
        <w:t>a</w:t>
      </w:r>
      <w:r w:rsidRPr="00406058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5C311E3F" w14:textId="77777777" w:rsidR="003B679D" w:rsidRDefault="003B679D" w:rsidP="003E767C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je členěna následovně</w:t>
      </w:r>
    </w:p>
    <w:p w14:paraId="1BEE0566" w14:textId="2F97CE09" w:rsidR="00AC1980" w:rsidRPr="009B2BF8" w:rsidRDefault="00AC1980" w:rsidP="00AC1980">
      <w:pPr>
        <w:numPr>
          <w:ilvl w:val="1"/>
          <w:numId w:val="7"/>
        </w:numPr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Cena za předmět smlouvy dle čl. II. odst. 1. písm. a)</w:t>
      </w:r>
      <w:r w:rsidR="00BD5633">
        <w:rPr>
          <w:rFonts w:ascii="Arial" w:hAnsi="Arial" w:cs="Arial"/>
          <w:sz w:val="22"/>
          <w:szCs w:val="22"/>
          <w:lang w:val="cs-CZ"/>
        </w:rPr>
        <w:t xml:space="preserve"> – dodávka věci včetně instalace, implementace a zaškolení obsluhy</w:t>
      </w:r>
      <w:r w:rsidR="00686148">
        <w:rPr>
          <w:rFonts w:ascii="Arial" w:hAnsi="Arial" w:cs="Arial"/>
          <w:sz w:val="22"/>
          <w:szCs w:val="22"/>
          <w:lang w:val="cs-CZ"/>
        </w:rPr>
        <w:t>:</w:t>
      </w:r>
    </w:p>
    <w:p w14:paraId="1551D2C7" w14:textId="10BE39FF" w:rsidR="00AC1980" w:rsidRPr="009B2BF8" w:rsidRDefault="00AC1980" w:rsidP="00AC1980">
      <w:pPr>
        <w:pStyle w:val="Odstavecseseznamem"/>
        <w:numPr>
          <w:ilvl w:val="0"/>
          <w:numId w:val="41"/>
        </w:numPr>
        <w:spacing w:before="120" w:after="60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 xml:space="preserve">cena celkem </w:t>
      </w:r>
      <w:r w:rsidRPr="009B2BF8">
        <w:rPr>
          <w:rFonts w:cs="Arial"/>
          <w:b/>
          <w:sz w:val="22"/>
          <w:szCs w:val="22"/>
        </w:rPr>
        <w:t>bez DPH</w:t>
      </w:r>
      <w:r w:rsidRPr="009B2BF8">
        <w:rPr>
          <w:rFonts w:cs="Arial"/>
          <w:sz w:val="22"/>
          <w:szCs w:val="22"/>
        </w:rPr>
        <w:t xml:space="preserve"> ve výši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b/>
          <w:sz w:val="22"/>
          <w:szCs w:val="22"/>
        </w:rPr>
        <w:t>954.521</w:t>
      </w:r>
      <w:r w:rsidR="001B66CF">
        <w:rPr>
          <w:rFonts w:cs="Arial"/>
          <w:sz w:val="22"/>
          <w:szCs w:val="22"/>
        </w:rPr>
        <w:t xml:space="preserve"> </w:t>
      </w:r>
      <w:r w:rsidRPr="001B66CF">
        <w:rPr>
          <w:rFonts w:cs="Arial"/>
          <w:b/>
          <w:sz w:val="22"/>
          <w:szCs w:val="22"/>
        </w:rPr>
        <w:t>Kč</w:t>
      </w:r>
    </w:p>
    <w:p w14:paraId="7F0FE306" w14:textId="4D733AE9" w:rsidR="00AC1980" w:rsidRPr="009B2BF8" w:rsidRDefault="00AC1980" w:rsidP="00AC1980">
      <w:pPr>
        <w:pStyle w:val="Odstavecseseznamem"/>
        <w:spacing w:before="60" w:after="120"/>
        <w:ind w:left="1145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devět set padesát čtyři tisíc pět set dvacet jedna korun českých</w:t>
      </w:r>
      <w:r w:rsidRPr="009B2BF8">
        <w:rPr>
          <w:rFonts w:cs="Arial"/>
          <w:sz w:val="22"/>
          <w:szCs w:val="22"/>
        </w:rPr>
        <w:t>)</w:t>
      </w:r>
    </w:p>
    <w:p w14:paraId="1F854901" w14:textId="73120EDF" w:rsidR="00AC1980" w:rsidRPr="009B2BF8" w:rsidRDefault="00AC1980" w:rsidP="00AC1980">
      <w:pPr>
        <w:pStyle w:val="Odstavecseseznamem"/>
        <w:numPr>
          <w:ilvl w:val="0"/>
          <w:numId w:val="41"/>
        </w:numPr>
        <w:spacing w:before="120" w:after="60"/>
        <w:ind w:left="1145" w:hanging="357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DPH ve výši celkem</w:t>
      </w:r>
      <w:r w:rsidR="001B66CF">
        <w:rPr>
          <w:rFonts w:cs="Arial"/>
          <w:sz w:val="22"/>
          <w:szCs w:val="22"/>
        </w:rPr>
        <w:t xml:space="preserve"> 200.449,41 </w:t>
      </w:r>
      <w:r w:rsidRPr="009B2BF8">
        <w:rPr>
          <w:rFonts w:cs="Arial"/>
          <w:sz w:val="22"/>
          <w:szCs w:val="22"/>
        </w:rPr>
        <w:t>Kč</w:t>
      </w:r>
    </w:p>
    <w:p w14:paraId="574E6D86" w14:textId="30DB780D" w:rsidR="00AC1980" w:rsidRPr="009B2BF8" w:rsidRDefault="00AC1980" w:rsidP="00AC1980">
      <w:pPr>
        <w:pStyle w:val="Odstavecseseznamem"/>
        <w:spacing w:before="60" w:after="120"/>
        <w:ind w:left="1145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dvě stě tisíc čtyři sta čtyřicet devět korun českých čtyřicet jeden haléř</w:t>
      </w:r>
      <w:r w:rsidRPr="009B2BF8">
        <w:rPr>
          <w:rFonts w:cs="Arial"/>
          <w:sz w:val="22"/>
          <w:szCs w:val="22"/>
        </w:rPr>
        <w:t>)</w:t>
      </w:r>
    </w:p>
    <w:p w14:paraId="76CC966D" w14:textId="116B19FB" w:rsidR="00AC1980" w:rsidRPr="009B2BF8" w:rsidRDefault="00AC1980" w:rsidP="00AC1980">
      <w:pPr>
        <w:pStyle w:val="Odstavecseseznamem"/>
        <w:numPr>
          <w:ilvl w:val="0"/>
          <w:numId w:val="41"/>
        </w:numPr>
        <w:spacing w:before="120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 xml:space="preserve">cena celkem </w:t>
      </w:r>
      <w:r w:rsidRPr="009B2BF8">
        <w:rPr>
          <w:rFonts w:cs="Arial"/>
          <w:b/>
          <w:sz w:val="22"/>
          <w:szCs w:val="22"/>
        </w:rPr>
        <w:t>včetně DPH</w:t>
      </w:r>
      <w:r w:rsidRPr="009B2BF8">
        <w:rPr>
          <w:rFonts w:cs="Arial"/>
          <w:sz w:val="22"/>
          <w:szCs w:val="22"/>
        </w:rPr>
        <w:t xml:space="preserve"> ve výši</w:t>
      </w:r>
      <w:r w:rsidR="001B66CF">
        <w:rPr>
          <w:rFonts w:cs="Arial"/>
          <w:sz w:val="22"/>
          <w:szCs w:val="22"/>
        </w:rPr>
        <w:t xml:space="preserve"> </w:t>
      </w:r>
      <w:r w:rsidR="001B66CF">
        <w:rPr>
          <w:rFonts w:cs="Arial"/>
          <w:b/>
          <w:sz w:val="22"/>
          <w:szCs w:val="22"/>
        </w:rPr>
        <w:t xml:space="preserve">1.154.970,41 </w:t>
      </w:r>
      <w:r w:rsidRPr="001B66CF">
        <w:rPr>
          <w:rFonts w:cs="Arial"/>
          <w:b/>
          <w:sz w:val="22"/>
          <w:szCs w:val="22"/>
        </w:rPr>
        <w:t>Kč</w:t>
      </w:r>
    </w:p>
    <w:p w14:paraId="21B3D141" w14:textId="5C7FCB0D" w:rsidR="00AC1980" w:rsidRPr="009B2BF8" w:rsidRDefault="00AC1980" w:rsidP="00AC1980">
      <w:pPr>
        <w:pStyle w:val="Odstavecseseznamem"/>
        <w:spacing w:before="60" w:after="120"/>
        <w:ind w:left="1145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jeden milion jedno sto padesát čtyři tisíc devět set sedmdesát korun českých čtyřicet jeden haléř</w:t>
      </w:r>
      <w:r w:rsidRPr="009B2BF8">
        <w:rPr>
          <w:rFonts w:cs="Arial"/>
          <w:sz w:val="22"/>
          <w:szCs w:val="22"/>
        </w:rPr>
        <w:t>)</w:t>
      </w:r>
    </w:p>
    <w:p w14:paraId="0A6F759F" w14:textId="7420F2CE" w:rsidR="00AC1980" w:rsidRPr="009B2BF8" w:rsidRDefault="00AC1980" w:rsidP="00AC1980">
      <w:pPr>
        <w:numPr>
          <w:ilvl w:val="1"/>
          <w:numId w:val="7"/>
        </w:numPr>
        <w:spacing w:before="240" w:after="120" w:line="240" w:lineRule="auto"/>
        <w:ind w:left="788" w:hanging="431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>Cena za předmět smlouvy dle čl. II. odst. 1. písm. b)</w:t>
      </w:r>
      <w:r w:rsidR="00BD5633">
        <w:rPr>
          <w:rFonts w:ascii="Arial" w:hAnsi="Arial" w:cs="Arial"/>
          <w:sz w:val="22"/>
          <w:szCs w:val="22"/>
          <w:lang w:val="cs-CZ"/>
        </w:rPr>
        <w:t xml:space="preserve"> – technická podpora</w:t>
      </w:r>
      <w:r w:rsidR="00686148">
        <w:rPr>
          <w:rFonts w:ascii="Arial" w:hAnsi="Arial" w:cs="Arial"/>
          <w:sz w:val="22"/>
          <w:szCs w:val="22"/>
          <w:lang w:val="cs-CZ"/>
        </w:rPr>
        <w:t>:</w:t>
      </w:r>
    </w:p>
    <w:p w14:paraId="7100016B" w14:textId="6C917D5D" w:rsidR="00AC1980" w:rsidRPr="009B2BF8" w:rsidRDefault="00AC1980" w:rsidP="00AC1980">
      <w:pPr>
        <w:pStyle w:val="Odstavecseseznamem"/>
        <w:numPr>
          <w:ilvl w:val="0"/>
          <w:numId w:val="37"/>
        </w:numPr>
        <w:spacing w:before="120" w:after="6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 xml:space="preserve">cena za 1 MD </w:t>
      </w:r>
      <w:r w:rsidRPr="009B2BF8">
        <w:rPr>
          <w:rFonts w:cs="Arial"/>
          <w:b/>
          <w:sz w:val="22"/>
          <w:szCs w:val="22"/>
        </w:rPr>
        <w:t>bez DPH</w:t>
      </w:r>
      <w:r w:rsidRPr="009B2BF8">
        <w:rPr>
          <w:rFonts w:cs="Arial"/>
          <w:sz w:val="22"/>
          <w:szCs w:val="22"/>
        </w:rPr>
        <w:t xml:space="preserve"> ve výši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b/>
          <w:sz w:val="22"/>
          <w:szCs w:val="22"/>
        </w:rPr>
        <w:t xml:space="preserve">11.900 </w:t>
      </w:r>
      <w:r w:rsidRPr="001B66CF">
        <w:rPr>
          <w:rFonts w:cs="Arial"/>
          <w:b/>
          <w:sz w:val="22"/>
          <w:szCs w:val="22"/>
        </w:rPr>
        <w:t>Kč</w:t>
      </w:r>
    </w:p>
    <w:p w14:paraId="2843499A" w14:textId="7F8D861C" w:rsidR="00AC1980" w:rsidRPr="009B2BF8" w:rsidRDefault="00AC1980" w:rsidP="00AC1980">
      <w:pPr>
        <w:pStyle w:val="Odstavecseseznamem"/>
        <w:spacing w:before="60" w:after="12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jedenáct tisíc devět set korun českých</w:t>
      </w:r>
      <w:r w:rsidRPr="009B2BF8">
        <w:rPr>
          <w:rFonts w:cs="Arial"/>
          <w:sz w:val="22"/>
          <w:szCs w:val="22"/>
        </w:rPr>
        <w:t>)</w:t>
      </w:r>
    </w:p>
    <w:p w14:paraId="386B69CB" w14:textId="1276B920" w:rsidR="00AC1980" w:rsidRPr="009B2BF8" w:rsidRDefault="00AC1980" w:rsidP="00AC1980">
      <w:pPr>
        <w:pStyle w:val="Odstavecseseznamem"/>
        <w:numPr>
          <w:ilvl w:val="0"/>
          <w:numId w:val="37"/>
        </w:numPr>
        <w:spacing w:before="120" w:after="6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 xml:space="preserve">cena </w:t>
      </w:r>
      <w:r w:rsidR="00B123CC">
        <w:rPr>
          <w:rFonts w:cs="Arial"/>
          <w:sz w:val="22"/>
          <w:szCs w:val="22"/>
        </w:rPr>
        <w:t xml:space="preserve">celkem </w:t>
      </w:r>
      <w:r w:rsidRPr="009B2BF8">
        <w:rPr>
          <w:rFonts w:cs="Arial"/>
          <w:sz w:val="22"/>
          <w:szCs w:val="22"/>
        </w:rPr>
        <w:t xml:space="preserve">za </w:t>
      </w:r>
      <w:r>
        <w:rPr>
          <w:rFonts w:cs="Arial"/>
          <w:sz w:val="22"/>
          <w:szCs w:val="22"/>
        </w:rPr>
        <w:t>30</w:t>
      </w:r>
      <w:r w:rsidRPr="009B2BF8">
        <w:rPr>
          <w:rFonts w:cs="Arial"/>
          <w:sz w:val="22"/>
          <w:szCs w:val="22"/>
        </w:rPr>
        <w:t xml:space="preserve"> MD </w:t>
      </w:r>
      <w:r w:rsidRPr="009B2BF8">
        <w:rPr>
          <w:rFonts w:cs="Arial"/>
          <w:b/>
          <w:sz w:val="22"/>
          <w:szCs w:val="22"/>
        </w:rPr>
        <w:t>bez DPH</w:t>
      </w:r>
      <w:r w:rsidRPr="009B2BF8">
        <w:rPr>
          <w:rFonts w:cs="Arial"/>
          <w:sz w:val="22"/>
          <w:szCs w:val="22"/>
        </w:rPr>
        <w:t xml:space="preserve"> ve výši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b/>
          <w:sz w:val="22"/>
          <w:szCs w:val="22"/>
        </w:rPr>
        <w:t>357.000</w:t>
      </w:r>
      <w:r w:rsidR="001B66CF">
        <w:rPr>
          <w:rFonts w:cs="Arial"/>
          <w:sz w:val="22"/>
          <w:szCs w:val="22"/>
        </w:rPr>
        <w:t xml:space="preserve"> </w:t>
      </w:r>
      <w:r w:rsidRPr="001B66CF">
        <w:rPr>
          <w:rFonts w:cs="Arial"/>
          <w:b/>
          <w:sz w:val="22"/>
          <w:szCs w:val="22"/>
        </w:rPr>
        <w:t>Kč</w:t>
      </w:r>
    </w:p>
    <w:p w14:paraId="0BC66A37" w14:textId="4437C122" w:rsidR="00AC1980" w:rsidRPr="009B2BF8" w:rsidRDefault="00AC1980" w:rsidP="00AC1980">
      <w:pPr>
        <w:pStyle w:val="Odstavecseseznamem"/>
        <w:spacing w:before="120" w:after="6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tři sta padesát sedm tisíc korun českých</w:t>
      </w:r>
      <w:r w:rsidRPr="009B2BF8">
        <w:rPr>
          <w:rFonts w:cs="Arial"/>
          <w:sz w:val="22"/>
          <w:szCs w:val="22"/>
        </w:rPr>
        <w:t>)</w:t>
      </w:r>
    </w:p>
    <w:p w14:paraId="55E56ECF" w14:textId="7BCE3FB0" w:rsidR="00AC1980" w:rsidRPr="009B2BF8" w:rsidRDefault="00AC1980" w:rsidP="00AC1980">
      <w:pPr>
        <w:pStyle w:val="Odstavecseseznamem"/>
        <w:numPr>
          <w:ilvl w:val="0"/>
          <w:numId w:val="37"/>
        </w:numPr>
        <w:spacing w:before="120" w:after="6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DPH ve výši celkem</w:t>
      </w:r>
      <w:r w:rsidR="001B66CF">
        <w:rPr>
          <w:rFonts w:cs="Arial"/>
          <w:sz w:val="22"/>
          <w:szCs w:val="22"/>
        </w:rPr>
        <w:t xml:space="preserve"> 74.970 </w:t>
      </w:r>
      <w:r w:rsidRPr="009B2BF8">
        <w:rPr>
          <w:rFonts w:cs="Arial"/>
          <w:sz w:val="22"/>
          <w:szCs w:val="22"/>
        </w:rPr>
        <w:t>Kč</w:t>
      </w:r>
    </w:p>
    <w:p w14:paraId="5DD8E931" w14:textId="7460F27C" w:rsidR="00AC1980" w:rsidRPr="009B2BF8" w:rsidRDefault="00AC1980" w:rsidP="00AC1980">
      <w:pPr>
        <w:pStyle w:val="Odstavecseseznamem"/>
        <w:spacing w:before="60" w:after="12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sedmdesát čtyři tisíc devět set sedmdesát korun českých</w:t>
      </w:r>
      <w:r w:rsidRPr="009B2BF8">
        <w:rPr>
          <w:rFonts w:cs="Arial"/>
          <w:sz w:val="22"/>
          <w:szCs w:val="22"/>
        </w:rPr>
        <w:t>)</w:t>
      </w:r>
    </w:p>
    <w:p w14:paraId="6576EF84" w14:textId="2B48A03F" w:rsidR="00AC1980" w:rsidRPr="009B2BF8" w:rsidRDefault="00AC1980" w:rsidP="00AC1980">
      <w:pPr>
        <w:pStyle w:val="Odstavecseseznamem"/>
        <w:numPr>
          <w:ilvl w:val="0"/>
          <w:numId w:val="37"/>
        </w:numPr>
        <w:spacing w:before="12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 xml:space="preserve">cena za </w:t>
      </w:r>
      <w:r>
        <w:rPr>
          <w:rFonts w:cs="Arial"/>
          <w:sz w:val="22"/>
          <w:szCs w:val="22"/>
        </w:rPr>
        <w:t>30</w:t>
      </w:r>
      <w:r w:rsidRPr="009B2BF8">
        <w:rPr>
          <w:rFonts w:cs="Arial"/>
          <w:sz w:val="22"/>
          <w:szCs w:val="22"/>
        </w:rPr>
        <w:t xml:space="preserve"> MD </w:t>
      </w:r>
      <w:r w:rsidRPr="009B2BF8">
        <w:rPr>
          <w:rFonts w:cs="Arial"/>
          <w:b/>
          <w:sz w:val="22"/>
          <w:szCs w:val="22"/>
        </w:rPr>
        <w:t>včetně DPH</w:t>
      </w:r>
      <w:r w:rsidRPr="009B2BF8">
        <w:rPr>
          <w:rFonts w:cs="Arial"/>
          <w:sz w:val="22"/>
          <w:szCs w:val="22"/>
        </w:rPr>
        <w:t xml:space="preserve"> ve výši</w:t>
      </w:r>
      <w:r w:rsidR="001B66CF">
        <w:rPr>
          <w:rFonts w:cs="Arial"/>
          <w:sz w:val="22"/>
          <w:szCs w:val="22"/>
        </w:rPr>
        <w:t xml:space="preserve"> </w:t>
      </w:r>
      <w:r w:rsidR="001B66CF">
        <w:rPr>
          <w:rFonts w:cs="Arial"/>
          <w:b/>
          <w:sz w:val="22"/>
          <w:szCs w:val="22"/>
        </w:rPr>
        <w:t xml:space="preserve">431.970 </w:t>
      </w:r>
      <w:r w:rsidRPr="001B66CF">
        <w:rPr>
          <w:rFonts w:cs="Arial"/>
          <w:b/>
          <w:sz w:val="22"/>
          <w:szCs w:val="22"/>
        </w:rPr>
        <w:t>Kč</w:t>
      </w:r>
    </w:p>
    <w:p w14:paraId="2A1493A1" w14:textId="164AA46C" w:rsidR="009D210B" w:rsidRDefault="00AC1980" w:rsidP="00AC1980">
      <w:pPr>
        <w:pStyle w:val="Odstavecseseznamem"/>
        <w:spacing w:before="60" w:after="120"/>
        <w:ind w:left="1134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(slovy</w:t>
      </w:r>
      <w:r w:rsidR="001B66CF">
        <w:rPr>
          <w:rFonts w:cs="Arial"/>
          <w:sz w:val="22"/>
          <w:szCs w:val="22"/>
        </w:rPr>
        <w:t xml:space="preserve"> </w:t>
      </w:r>
      <w:r w:rsidR="001B66CF" w:rsidRPr="001B66CF">
        <w:rPr>
          <w:rFonts w:cs="Arial"/>
          <w:sz w:val="22"/>
          <w:szCs w:val="22"/>
        </w:rPr>
        <w:t>čtyři sta třicet jedna tisíc devět set sedmdesát korun českých</w:t>
      </w:r>
      <w:r w:rsidRPr="009B2BF8">
        <w:rPr>
          <w:rFonts w:cs="Arial"/>
          <w:sz w:val="22"/>
          <w:szCs w:val="22"/>
        </w:rPr>
        <w:t>)</w:t>
      </w:r>
    </w:p>
    <w:p w14:paraId="1D965A91" w14:textId="784F9CD5" w:rsidR="0091492E" w:rsidRPr="009639FD" w:rsidRDefault="00406058" w:rsidP="0091492E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Konstrukce ceny za předmět smlouvy je upravena v </w:t>
      </w:r>
      <w:r w:rsidRPr="00406058">
        <w:rPr>
          <w:rFonts w:ascii="Arial" w:hAnsi="Arial" w:cs="Arial"/>
          <w:b/>
          <w:sz w:val="22"/>
          <w:szCs w:val="22"/>
          <w:lang w:val="cs-CZ"/>
        </w:rPr>
        <w:t>Příloze č. 4 – Krycí list</w:t>
      </w:r>
      <w:r>
        <w:rPr>
          <w:rFonts w:ascii="Arial" w:hAnsi="Arial" w:cs="Arial"/>
          <w:sz w:val="22"/>
          <w:szCs w:val="22"/>
          <w:lang w:val="cs-CZ"/>
        </w:rPr>
        <w:t>, která je nedílnou součástí této smlouvy.</w:t>
      </w:r>
      <w:r w:rsidR="0091492E" w:rsidRPr="0091492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C1D3A3A" w14:textId="77777777" w:rsidR="0091492E" w:rsidRPr="009639FD" w:rsidRDefault="0091492E" w:rsidP="0091492E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71455E93" w14:textId="053000AB" w:rsidR="00950551" w:rsidRPr="009639FD" w:rsidRDefault="00950551" w:rsidP="0091492E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IV.</w:t>
      </w:r>
    </w:p>
    <w:p w14:paraId="0D4A2B0F" w14:textId="3AD2C3DC" w:rsidR="00541A18" w:rsidRDefault="00541A18" w:rsidP="00406058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2F5DCEFD" w14:textId="47C7001D" w:rsidR="005F48AB" w:rsidRDefault="005F48AB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za předmět smlouvy</w:t>
      </w:r>
      <w:r w:rsidRPr="006130EA">
        <w:rPr>
          <w:rFonts w:ascii="Arial" w:hAnsi="Arial" w:cs="Arial"/>
          <w:sz w:val="22"/>
          <w:szCs w:val="22"/>
          <w:lang w:val="cs-CZ"/>
        </w:rPr>
        <w:t xml:space="preserve"> včetně DPH</w:t>
      </w:r>
      <w:r w:rsidRPr="006E0FF4">
        <w:rPr>
          <w:rFonts w:cs="Arial"/>
          <w:sz w:val="22"/>
          <w:szCs w:val="22"/>
          <w:lang w:val="cs-CZ"/>
        </w:rPr>
        <w:t xml:space="preserve"> </w:t>
      </w:r>
      <w:r w:rsidRPr="006E0FF4">
        <w:rPr>
          <w:rFonts w:ascii="Arial" w:hAnsi="Arial" w:cs="Arial"/>
          <w:sz w:val="22"/>
          <w:szCs w:val="22"/>
          <w:lang w:val="cs-CZ"/>
        </w:rPr>
        <w:t>bude hrazena takto</w:t>
      </w:r>
      <w:r>
        <w:rPr>
          <w:rFonts w:ascii="Arial" w:hAnsi="Arial" w:cs="Arial"/>
          <w:sz w:val="22"/>
          <w:szCs w:val="22"/>
          <w:lang w:val="cs-CZ"/>
        </w:rPr>
        <w:t>:</w:t>
      </w:r>
    </w:p>
    <w:p w14:paraId="385C25B6" w14:textId="764CF179" w:rsidR="005F48AB" w:rsidRPr="005F48AB" w:rsidRDefault="005F48AB" w:rsidP="005F48A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cs="Arial"/>
          <w:sz w:val="22"/>
          <w:szCs w:val="22"/>
        </w:rPr>
      </w:pPr>
      <w:r w:rsidRPr="005F48AB">
        <w:rPr>
          <w:rFonts w:cs="Arial"/>
          <w:sz w:val="22"/>
          <w:szCs w:val="22"/>
        </w:rPr>
        <w:t xml:space="preserve">Cena za předmět smlouvy dle čl. II. odst. 1 písm. a) uvedená v článku III. odst. </w:t>
      </w:r>
      <w:r w:rsidR="00B908C2">
        <w:rPr>
          <w:rFonts w:cs="Arial"/>
          <w:sz w:val="22"/>
          <w:szCs w:val="22"/>
        </w:rPr>
        <w:t>3</w:t>
      </w:r>
      <w:r w:rsidRPr="005F48AB">
        <w:rPr>
          <w:rFonts w:cs="Arial"/>
          <w:sz w:val="22"/>
          <w:szCs w:val="22"/>
        </w:rPr>
        <w:t xml:space="preserve">.1 bude uhrazena po protokolárním převzetí věci bez vad </w:t>
      </w:r>
      <w:r w:rsidR="00412A41">
        <w:rPr>
          <w:rFonts w:cs="Arial"/>
          <w:sz w:val="22"/>
          <w:szCs w:val="22"/>
        </w:rPr>
        <w:t xml:space="preserve">bránících předání a převzetí věci </w:t>
      </w:r>
      <w:r w:rsidRPr="005F48AB">
        <w:rPr>
          <w:rFonts w:cs="Arial"/>
          <w:sz w:val="22"/>
          <w:szCs w:val="22"/>
        </w:rPr>
        <w:t xml:space="preserve">za přítomnosti </w:t>
      </w:r>
      <w:r w:rsidR="00412A41">
        <w:rPr>
          <w:rFonts w:cs="Arial"/>
          <w:sz w:val="22"/>
          <w:szCs w:val="22"/>
        </w:rPr>
        <w:t>kontaktní</w:t>
      </w:r>
      <w:r w:rsidR="002A59DF">
        <w:rPr>
          <w:rFonts w:cs="Arial"/>
          <w:sz w:val="22"/>
          <w:szCs w:val="22"/>
        </w:rPr>
        <w:t xml:space="preserve"> </w:t>
      </w:r>
      <w:r w:rsidRPr="005F48AB">
        <w:rPr>
          <w:rFonts w:cs="Arial"/>
          <w:sz w:val="22"/>
          <w:szCs w:val="22"/>
        </w:rPr>
        <w:t>osob</w:t>
      </w:r>
      <w:r w:rsidR="00412A41">
        <w:rPr>
          <w:rFonts w:cs="Arial"/>
          <w:sz w:val="22"/>
          <w:szCs w:val="22"/>
        </w:rPr>
        <w:t>y</w:t>
      </w:r>
      <w:r w:rsidRPr="005F48AB">
        <w:rPr>
          <w:rFonts w:cs="Arial"/>
          <w:sz w:val="22"/>
          <w:szCs w:val="22"/>
        </w:rPr>
        <w:t xml:space="preserve"> objednatele </w:t>
      </w:r>
      <w:r w:rsidR="00412A41">
        <w:rPr>
          <w:rFonts w:cs="Arial"/>
          <w:sz w:val="22"/>
          <w:szCs w:val="22"/>
        </w:rPr>
        <w:t xml:space="preserve">nebo osoby pověřené dle čl. II. odst. 5 </w:t>
      </w:r>
      <w:r w:rsidRPr="005F48AB">
        <w:rPr>
          <w:rFonts w:cs="Arial"/>
          <w:sz w:val="22"/>
          <w:szCs w:val="22"/>
        </w:rPr>
        <w:t>a</w:t>
      </w:r>
      <w:r w:rsidR="00412A41">
        <w:rPr>
          <w:rFonts w:cs="Arial"/>
          <w:sz w:val="22"/>
          <w:szCs w:val="22"/>
        </w:rPr>
        <w:t xml:space="preserve"> kontaktní osoby</w:t>
      </w:r>
      <w:r w:rsidRPr="005F48AB">
        <w:rPr>
          <w:rFonts w:cs="Arial"/>
          <w:sz w:val="22"/>
          <w:szCs w:val="22"/>
        </w:rPr>
        <w:t xml:space="preserve"> poskytovatele, včetně doložení dokladů podle této smlouvy</w:t>
      </w:r>
      <w:r w:rsidR="00686148">
        <w:rPr>
          <w:rFonts w:cs="Arial"/>
          <w:sz w:val="22"/>
          <w:szCs w:val="22"/>
        </w:rPr>
        <w:t>.</w:t>
      </w:r>
    </w:p>
    <w:p w14:paraId="619D75CE" w14:textId="43613459" w:rsidR="005F48AB" w:rsidRPr="005F48AB" w:rsidRDefault="005F48AB" w:rsidP="005F48A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cs="Arial"/>
          <w:sz w:val="22"/>
          <w:szCs w:val="22"/>
        </w:rPr>
      </w:pPr>
      <w:r w:rsidRPr="006E0FF4">
        <w:rPr>
          <w:rFonts w:cs="Arial"/>
          <w:sz w:val="22"/>
          <w:szCs w:val="22"/>
        </w:rPr>
        <w:lastRenderedPageBreak/>
        <w:t xml:space="preserve">Cena za </w:t>
      </w:r>
      <w:r>
        <w:rPr>
          <w:rFonts w:cs="Arial"/>
          <w:sz w:val="22"/>
          <w:szCs w:val="22"/>
        </w:rPr>
        <w:t xml:space="preserve">předmět smlouvy dle čl. II. odst. 1 písm. b) </w:t>
      </w:r>
      <w:r w:rsidRPr="006E0FF4">
        <w:rPr>
          <w:rFonts w:cs="Arial"/>
          <w:sz w:val="22"/>
          <w:szCs w:val="22"/>
        </w:rPr>
        <w:t>bude uhrazena vždy po dokončení prací provedených na základě objednáv</w:t>
      </w:r>
      <w:r>
        <w:rPr>
          <w:rFonts w:cs="Arial"/>
          <w:sz w:val="22"/>
          <w:szCs w:val="22"/>
        </w:rPr>
        <w:t>ek</w:t>
      </w:r>
      <w:r w:rsidRPr="006E0F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objednatele po podpisu protokolu dle čl. </w:t>
      </w:r>
      <w:r w:rsidR="00412A41">
        <w:rPr>
          <w:rFonts w:cs="Arial"/>
          <w:sz w:val="22"/>
          <w:szCs w:val="22"/>
        </w:rPr>
        <w:t>II</w:t>
      </w:r>
      <w:r>
        <w:rPr>
          <w:rFonts w:cs="Arial"/>
          <w:sz w:val="22"/>
          <w:szCs w:val="22"/>
        </w:rPr>
        <w:t>. odst</w:t>
      </w:r>
      <w:r w:rsidR="00B908C2">
        <w:rPr>
          <w:rFonts w:cs="Arial"/>
          <w:sz w:val="22"/>
          <w:szCs w:val="22"/>
        </w:rPr>
        <w:t>. 5.</w:t>
      </w:r>
    </w:p>
    <w:p w14:paraId="710B9A29" w14:textId="670853CF" w:rsidR="00541A18" w:rsidRPr="009639FD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 xml:space="preserve">Smluvní strany se dohodly na bezhotovostním způsobu zaplacení ceny </w:t>
      </w:r>
      <w:r w:rsidR="005F48AB">
        <w:rPr>
          <w:rFonts w:cs="Arial"/>
          <w:sz w:val="22"/>
          <w:szCs w:val="22"/>
        </w:rPr>
        <w:t xml:space="preserve">za </w:t>
      </w:r>
      <w:r w:rsidR="00406058">
        <w:rPr>
          <w:rFonts w:cs="Arial"/>
          <w:sz w:val="22"/>
          <w:szCs w:val="22"/>
        </w:rPr>
        <w:t xml:space="preserve">celý </w:t>
      </w:r>
      <w:r w:rsidR="005F48AB">
        <w:rPr>
          <w:rFonts w:cs="Arial"/>
          <w:sz w:val="22"/>
          <w:szCs w:val="22"/>
        </w:rPr>
        <w:t xml:space="preserve">předmět smlouvy dle čl. II. </w:t>
      </w:r>
      <w:r w:rsidRPr="009639FD">
        <w:rPr>
          <w:rFonts w:cs="Arial"/>
          <w:sz w:val="22"/>
          <w:szCs w:val="22"/>
        </w:rPr>
        <w:t xml:space="preserve">na účet </w:t>
      </w:r>
      <w:r w:rsidR="00842176">
        <w:rPr>
          <w:rFonts w:cs="Arial"/>
          <w:sz w:val="22"/>
          <w:szCs w:val="22"/>
        </w:rPr>
        <w:t>objednatele uvedený v záhlaví smlouvy na základě daňového dokladu (faktury) vystavené poskytovatelem v souladu s příslušnými právními předpisy a s ustanoveními této smlouvy.</w:t>
      </w:r>
    </w:p>
    <w:p w14:paraId="13BA5FBE" w14:textId="77777777" w:rsidR="00400E3E" w:rsidRDefault="00842176" w:rsidP="00400E3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Objednatel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neposkytuje zálohu na kupní cenu.</w:t>
      </w:r>
    </w:p>
    <w:p w14:paraId="4B08F4C2" w14:textId="31AEA345" w:rsidR="00842176" w:rsidRPr="00400E3E" w:rsidRDefault="00400E3E" w:rsidP="00400E3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00E3E">
        <w:rPr>
          <w:rFonts w:ascii="Arial" w:hAnsi="Arial" w:cs="Arial"/>
          <w:bCs/>
          <w:iCs/>
          <w:sz w:val="22"/>
          <w:szCs w:val="22"/>
          <w:lang w:val="cs-CZ"/>
        </w:rPr>
        <w:t>Poskytovatel vyúčtuje smluvní cenu daňovým dokladem – fakturou na základě oboustranně podepsaného protokolu o předání a převzetí předmětu smlouvy. Faktura bude doručena do 10 pracovních dnů od podpisu protokolu.</w:t>
      </w:r>
    </w:p>
    <w:p w14:paraId="7D0C9CF8" w14:textId="06BC3AE3" w:rsidR="00541A18" w:rsidRPr="009639FD" w:rsidRDefault="0007760B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9B2BF8">
        <w:rPr>
          <w:rFonts w:cs="Arial"/>
          <w:sz w:val="22"/>
          <w:szCs w:val="22"/>
        </w:rPr>
        <w:t>Faktura musí obsahovat veškeré náležitosti stanovené zákonem č. 235/2004 Sb., o dani z přidané hodnoty, ve znění pozdějších předpisů. Dále je poskytovatel povinen v daňovém dokladu (faktuře) uvést číslo smlouvy, které vždy určuje objednatel a toto číslo je uvedeno v</w:t>
      </w:r>
      <w:r>
        <w:rPr>
          <w:rFonts w:cs="Arial"/>
          <w:sz w:val="22"/>
          <w:szCs w:val="22"/>
        </w:rPr>
        <w:t> </w:t>
      </w:r>
      <w:r w:rsidRPr="009B2BF8">
        <w:rPr>
          <w:rFonts w:cs="Arial"/>
          <w:sz w:val="22"/>
          <w:szCs w:val="22"/>
        </w:rPr>
        <w:t>záhlaví této smlouvy.</w:t>
      </w:r>
      <w:r>
        <w:rPr>
          <w:rFonts w:cs="Arial"/>
          <w:sz w:val="22"/>
          <w:szCs w:val="22"/>
        </w:rPr>
        <w:t xml:space="preserve"> </w:t>
      </w:r>
      <w:r w:rsidR="00842176" w:rsidRPr="00F1243B">
        <w:rPr>
          <w:rFonts w:cs="Arial"/>
          <w:sz w:val="22"/>
          <w:szCs w:val="22"/>
        </w:rPr>
        <w:t xml:space="preserve">V případě, že faktura nebude úplná nebo nebude obsahovat zákonem předepsané náležitosti, je </w:t>
      </w:r>
      <w:r w:rsidR="00842176">
        <w:rPr>
          <w:rFonts w:cs="Arial"/>
          <w:sz w:val="22"/>
          <w:szCs w:val="22"/>
        </w:rPr>
        <w:t>objednatel</w:t>
      </w:r>
      <w:r w:rsidR="00842176" w:rsidRPr="00F1243B">
        <w:rPr>
          <w:rFonts w:cs="Arial"/>
          <w:sz w:val="22"/>
          <w:szCs w:val="22"/>
        </w:rPr>
        <w:t xml:space="preserve"> oprávněn ji vrá</w:t>
      </w:r>
      <w:r w:rsidR="00842176">
        <w:rPr>
          <w:rFonts w:cs="Arial"/>
          <w:sz w:val="22"/>
          <w:szCs w:val="22"/>
        </w:rPr>
        <w:t>tit poskytovateli</w:t>
      </w:r>
      <w:r w:rsidR="00842176" w:rsidRPr="00F1243B">
        <w:rPr>
          <w:rFonts w:cs="Arial"/>
          <w:sz w:val="22"/>
          <w:szCs w:val="22"/>
        </w:rPr>
        <w:t xml:space="preserve"> s tím, že </w:t>
      </w:r>
      <w:r w:rsidR="00842176">
        <w:rPr>
          <w:rFonts w:cs="Arial"/>
          <w:sz w:val="22"/>
          <w:szCs w:val="22"/>
        </w:rPr>
        <w:t>poskytovatel</w:t>
      </w:r>
      <w:r w:rsidR="00842176" w:rsidRPr="00F1243B">
        <w:rPr>
          <w:rFonts w:cs="Arial"/>
          <w:sz w:val="22"/>
          <w:szCs w:val="22"/>
        </w:rPr>
        <w:t xml:space="preserve"> je následně povinen vystavit novou bezvadnou a úplnou fakturu s novým termínem splatnosti.</w:t>
      </w:r>
      <w:r>
        <w:rPr>
          <w:rFonts w:cs="Arial"/>
          <w:sz w:val="22"/>
          <w:szCs w:val="22"/>
        </w:rPr>
        <w:t xml:space="preserve"> </w:t>
      </w:r>
      <w:r w:rsidR="00842176" w:rsidRPr="00F1243B">
        <w:rPr>
          <w:rFonts w:cs="Arial"/>
          <w:sz w:val="22"/>
          <w:szCs w:val="22"/>
        </w:rPr>
        <w:t>V</w:t>
      </w:r>
      <w:r w:rsidR="00B908C2">
        <w:rPr>
          <w:rFonts w:cs="Arial"/>
          <w:sz w:val="22"/>
          <w:szCs w:val="22"/>
        </w:rPr>
        <w:t> </w:t>
      </w:r>
      <w:r w:rsidR="00842176" w:rsidRPr="00F1243B">
        <w:rPr>
          <w:rFonts w:cs="Arial"/>
          <w:sz w:val="22"/>
          <w:szCs w:val="22"/>
        </w:rPr>
        <w:t xml:space="preserve">takovém případě počne běžet doručením nové faktury </w:t>
      </w:r>
      <w:r w:rsidR="00842176">
        <w:rPr>
          <w:rFonts w:cs="Arial"/>
          <w:sz w:val="22"/>
          <w:szCs w:val="22"/>
        </w:rPr>
        <w:t xml:space="preserve">objednateli </w:t>
      </w:r>
      <w:r w:rsidR="00842176" w:rsidRPr="00F1243B">
        <w:rPr>
          <w:rFonts w:cs="Arial"/>
          <w:sz w:val="22"/>
          <w:szCs w:val="22"/>
        </w:rPr>
        <w:t>nová lhůta splatnosti</w:t>
      </w:r>
      <w:r w:rsidR="00541A18" w:rsidRPr="009639FD">
        <w:rPr>
          <w:rFonts w:cs="Arial"/>
          <w:sz w:val="22"/>
          <w:szCs w:val="22"/>
        </w:rPr>
        <w:t>.</w:t>
      </w:r>
    </w:p>
    <w:p w14:paraId="67EED5EB" w14:textId="7E8BF89E" w:rsidR="00541A18" w:rsidRPr="009639FD" w:rsidRDefault="00842176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objednateli. Faktura je zaplacena dnem připsání platby na účet poskytovatele</w:t>
      </w:r>
      <w:r w:rsidR="00541A18" w:rsidRPr="009639FD">
        <w:rPr>
          <w:rFonts w:ascii="Arial" w:hAnsi="Arial" w:cs="Arial"/>
          <w:sz w:val="22"/>
          <w:szCs w:val="22"/>
          <w:lang w:val="cs-CZ"/>
        </w:rPr>
        <w:t>.</w:t>
      </w:r>
    </w:p>
    <w:p w14:paraId="50919414" w14:textId="5E0183A7" w:rsidR="00541A18" w:rsidRDefault="00713776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Poskytovatel prohl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</w:t>
      </w:r>
      <w:r w:rsidR="00541A18" w:rsidRPr="009639FD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.</w:t>
      </w:r>
    </w:p>
    <w:p w14:paraId="7BEA98D5" w14:textId="77777777" w:rsidR="00541A18" w:rsidRPr="009639FD" w:rsidRDefault="00541A18" w:rsidP="00541A18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71F60DD9" w14:textId="77777777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V.</w:t>
      </w:r>
    </w:p>
    <w:p w14:paraId="077E4262" w14:textId="4898E8D8" w:rsidR="00541A18" w:rsidRDefault="00541A18" w:rsidP="0007760B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14:paraId="11C56985" w14:textId="1AA4F5D3" w:rsidR="00541A18" w:rsidRDefault="00D427DF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Poskytovatel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se zavazuje </w:t>
      </w:r>
      <w:r>
        <w:rPr>
          <w:rFonts w:ascii="Arial" w:hAnsi="Arial" w:cs="Arial"/>
          <w:sz w:val="22"/>
          <w:szCs w:val="22"/>
          <w:lang w:val="cs-CZ"/>
        </w:rPr>
        <w:t>objednateli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odevzdat věc </w:t>
      </w:r>
      <w:r>
        <w:rPr>
          <w:rFonts w:ascii="Arial" w:hAnsi="Arial" w:cs="Arial"/>
          <w:sz w:val="22"/>
          <w:szCs w:val="22"/>
          <w:lang w:val="cs-CZ"/>
        </w:rPr>
        <w:t xml:space="preserve">uvedenou v čl. II. odst. 1 písm. a) </w:t>
      </w:r>
      <w:r w:rsidR="00541A18" w:rsidRPr="009639FD">
        <w:rPr>
          <w:rFonts w:ascii="Arial" w:hAnsi="Arial" w:cs="Arial"/>
          <w:sz w:val="22"/>
          <w:szCs w:val="22"/>
          <w:lang w:val="cs-CZ"/>
        </w:rPr>
        <w:t>v celkovém množství, provedení a jakosti dle této smlouvy a předat doklady potře</w:t>
      </w:r>
      <w:r w:rsidR="00541A18" w:rsidRPr="00883524">
        <w:rPr>
          <w:rFonts w:ascii="Arial" w:hAnsi="Arial" w:cs="Arial"/>
          <w:sz w:val="22"/>
          <w:szCs w:val="22"/>
          <w:lang w:val="cs-CZ"/>
        </w:rPr>
        <w:t xml:space="preserve">bné k převzetí a užívání věci </w:t>
      </w:r>
      <w:r w:rsidR="00541A18" w:rsidRPr="00401601">
        <w:rPr>
          <w:rFonts w:ascii="Arial" w:hAnsi="Arial" w:cs="Arial"/>
          <w:sz w:val="22"/>
          <w:szCs w:val="22"/>
          <w:lang w:val="cs-CZ"/>
        </w:rPr>
        <w:t>nejpozději</w:t>
      </w:r>
      <w:r w:rsidR="00541A18" w:rsidRPr="00401601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541A18" w:rsidRPr="0007760B">
        <w:rPr>
          <w:rFonts w:ascii="Arial" w:hAnsi="Arial" w:cs="Arial"/>
          <w:b/>
          <w:sz w:val="22"/>
          <w:szCs w:val="22"/>
          <w:lang w:val="cs-CZ"/>
        </w:rPr>
        <w:t>do</w:t>
      </w:r>
      <w:r w:rsidR="00883524" w:rsidRPr="0007760B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7760B" w:rsidRPr="0007760B">
        <w:rPr>
          <w:rFonts w:ascii="Arial" w:hAnsi="Arial" w:cs="Arial"/>
          <w:b/>
          <w:sz w:val="22"/>
          <w:szCs w:val="22"/>
          <w:lang w:val="cs-CZ"/>
        </w:rPr>
        <w:t>8</w:t>
      </w:r>
      <w:r w:rsidR="00883524" w:rsidRPr="0007760B">
        <w:rPr>
          <w:rFonts w:ascii="Arial" w:hAnsi="Arial" w:cs="Arial"/>
          <w:b/>
          <w:sz w:val="22"/>
          <w:szCs w:val="22"/>
          <w:lang w:val="cs-CZ"/>
        </w:rPr>
        <w:t xml:space="preserve"> (</w:t>
      </w:r>
      <w:r w:rsidR="0007760B" w:rsidRPr="0007760B">
        <w:rPr>
          <w:rFonts w:ascii="Arial" w:hAnsi="Arial" w:cs="Arial"/>
          <w:b/>
          <w:sz w:val="22"/>
          <w:szCs w:val="22"/>
          <w:lang w:val="cs-CZ"/>
        </w:rPr>
        <w:t>slovy: osmi)</w:t>
      </w:r>
      <w:r w:rsidR="00883524" w:rsidRPr="0007760B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7760B" w:rsidRPr="0007760B">
        <w:rPr>
          <w:rFonts w:ascii="Arial" w:hAnsi="Arial" w:cs="Arial"/>
          <w:b/>
          <w:sz w:val="22"/>
          <w:szCs w:val="22"/>
          <w:lang w:val="cs-CZ"/>
        </w:rPr>
        <w:t>týdnů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ode dne nabytí </w:t>
      </w:r>
      <w:r w:rsidR="0007760B">
        <w:rPr>
          <w:rFonts w:ascii="Arial" w:hAnsi="Arial" w:cs="Arial"/>
          <w:sz w:val="22"/>
          <w:szCs w:val="22"/>
          <w:lang w:val="cs-CZ"/>
        </w:rPr>
        <w:t>platnosti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541A18" w:rsidRPr="001067F8">
        <w:rPr>
          <w:rFonts w:ascii="Arial" w:hAnsi="Arial" w:cs="Arial"/>
          <w:sz w:val="22"/>
          <w:szCs w:val="22"/>
          <w:lang w:val="cs-CZ"/>
        </w:rPr>
        <w:t>smlouvy.</w:t>
      </w:r>
    </w:p>
    <w:p w14:paraId="2D64E7DE" w14:textId="452D502C" w:rsidR="0007760B" w:rsidRPr="00F5349F" w:rsidRDefault="0007760B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B2BF8">
        <w:rPr>
          <w:rFonts w:ascii="Arial" w:hAnsi="Arial" w:cs="Arial"/>
          <w:sz w:val="22"/>
          <w:szCs w:val="22"/>
          <w:lang w:val="cs-CZ"/>
        </w:rPr>
        <w:t xml:space="preserve">Plnění předmětu smlouvy uvedeného v čl. II. odst. 1. písm. b) bude zahájeno dnem protokolárního předání věci uvedené v čl. II. odst. 1. písm. a) a bude probíhat po dobu </w:t>
      </w:r>
      <w:r>
        <w:rPr>
          <w:rFonts w:ascii="Arial" w:hAnsi="Arial" w:cs="Arial"/>
          <w:b/>
          <w:sz w:val="22"/>
          <w:szCs w:val="22"/>
          <w:lang w:val="cs-CZ"/>
        </w:rPr>
        <w:t>60 </w:t>
      </w:r>
      <w:r w:rsidRPr="009B2BF8">
        <w:rPr>
          <w:rFonts w:ascii="Arial" w:hAnsi="Arial" w:cs="Arial"/>
          <w:b/>
          <w:sz w:val="22"/>
          <w:szCs w:val="22"/>
          <w:lang w:val="cs-CZ"/>
        </w:rPr>
        <w:t>měsíců</w:t>
      </w:r>
      <w:r w:rsidRPr="009B2BF8">
        <w:rPr>
          <w:rFonts w:ascii="Arial" w:hAnsi="Arial" w:cs="Arial"/>
          <w:sz w:val="22"/>
          <w:szCs w:val="22"/>
          <w:lang w:val="cs-CZ"/>
        </w:rPr>
        <w:t>,</w:t>
      </w:r>
      <w:r w:rsidRPr="009B2BF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během kterých bude zadavateli zaručena </w:t>
      </w:r>
      <w:r w:rsidRPr="0007760B">
        <w:rPr>
          <w:rFonts w:ascii="Arial" w:hAnsi="Arial" w:cs="Arial"/>
          <w:b/>
          <w:sz w:val="22"/>
          <w:szCs w:val="22"/>
          <w:lang w:val="cs-CZ"/>
        </w:rPr>
        <w:t>technická podpora v rozsahu 30</w:t>
      </w:r>
      <w:r>
        <w:rPr>
          <w:rFonts w:ascii="Arial" w:hAnsi="Arial" w:cs="Arial"/>
          <w:b/>
          <w:sz w:val="22"/>
          <w:szCs w:val="22"/>
          <w:lang w:val="cs-CZ"/>
        </w:rPr>
        <w:t> </w:t>
      </w:r>
      <w:r w:rsidRPr="0007760B">
        <w:rPr>
          <w:rFonts w:ascii="Arial" w:hAnsi="Arial" w:cs="Arial"/>
          <w:b/>
          <w:sz w:val="22"/>
          <w:szCs w:val="22"/>
          <w:lang w:val="cs-CZ"/>
        </w:rPr>
        <w:t>MD</w:t>
      </w:r>
      <w:r w:rsidRPr="009B2BF8">
        <w:rPr>
          <w:rFonts w:ascii="Arial" w:hAnsi="Arial" w:cs="Arial"/>
          <w:sz w:val="22"/>
          <w:szCs w:val="22"/>
          <w:lang w:val="cs-CZ"/>
        </w:rPr>
        <w:t xml:space="preserve"> s</w:t>
      </w:r>
      <w:r w:rsidR="00B908C2">
        <w:rPr>
          <w:rFonts w:ascii="Arial" w:hAnsi="Arial" w:cs="Arial"/>
          <w:sz w:val="22"/>
          <w:szCs w:val="22"/>
          <w:lang w:val="cs-CZ"/>
        </w:rPr>
        <w:t> </w:t>
      </w:r>
      <w:r w:rsidRPr="009B2BF8">
        <w:rPr>
          <w:rFonts w:ascii="Arial" w:hAnsi="Arial" w:cs="Arial"/>
          <w:sz w:val="22"/>
          <w:szCs w:val="22"/>
          <w:lang w:val="cs-CZ"/>
        </w:rPr>
        <w:t>možností čerpání dle potřeby.</w:t>
      </w:r>
    </w:p>
    <w:p w14:paraId="5D6DC478" w14:textId="0A2F71F2" w:rsidR="00541A18" w:rsidRPr="00F5349F" w:rsidRDefault="000524FF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Poskytovatel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 splní povinnost odevzdat věc</w:t>
      </w:r>
      <w:r w:rsidR="001A418C" w:rsidRPr="00F5349F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objednateli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, umožní-li </w:t>
      </w:r>
      <w:r>
        <w:rPr>
          <w:rFonts w:ascii="Arial" w:hAnsi="Arial" w:cs="Arial"/>
          <w:sz w:val="22"/>
          <w:szCs w:val="22"/>
          <w:lang w:val="cs-CZ"/>
        </w:rPr>
        <w:t>objednateli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 nakládat s</w:t>
      </w:r>
      <w:r w:rsidR="006D6BA2">
        <w:rPr>
          <w:rFonts w:ascii="Arial" w:hAnsi="Arial" w:cs="Arial"/>
          <w:sz w:val="22"/>
          <w:szCs w:val="22"/>
          <w:lang w:val="cs-CZ"/>
        </w:rPr>
        <w:t> </w:t>
      </w:r>
      <w:r w:rsidR="00541A18" w:rsidRPr="00F5349F">
        <w:rPr>
          <w:rFonts w:ascii="Arial" w:hAnsi="Arial" w:cs="Arial"/>
          <w:sz w:val="22"/>
          <w:szCs w:val="22"/>
          <w:lang w:val="cs-CZ"/>
        </w:rPr>
        <w:t>věcí</w:t>
      </w:r>
      <w:r w:rsidR="006D6BA2">
        <w:rPr>
          <w:rFonts w:ascii="Arial" w:hAnsi="Arial" w:cs="Arial"/>
          <w:sz w:val="22"/>
          <w:szCs w:val="22"/>
          <w:lang w:val="cs-CZ"/>
        </w:rPr>
        <w:t xml:space="preserve"> uvedenou v čl. II. odst. 1 písm. a)</w:t>
      </w:r>
      <w:r w:rsidR="001A418C" w:rsidRPr="00F5349F">
        <w:rPr>
          <w:rFonts w:ascii="Arial" w:hAnsi="Arial" w:cs="Arial"/>
          <w:sz w:val="22"/>
          <w:szCs w:val="22"/>
          <w:lang w:val="cs-CZ"/>
        </w:rPr>
        <w:t xml:space="preserve"> </w:t>
      </w:r>
      <w:r w:rsidR="00541A18" w:rsidRPr="00F5349F">
        <w:rPr>
          <w:rFonts w:ascii="Arial" w:hAnsi="Arial" w:cs="Arial"/>
          <w:sz w:val="22"/>
          <w:szCs w:val="22"/>
          <w:lang w:val="cs-CZ"/>
        </w:rPr>
        <w:t>v</w:t>
      </w:r>
      <w:r w:rsidR="00541A18" w:rsidRPr="009639FD">
        <w:rPr>
          <w:rFonts w:ascii="Arial" w:hAnsi="Arial" w:cs="Arial"/>
          <w:sz w:val="22"/>
          <w:szCs w:val="22"/>
          <w:lang w:val="cs-CZ"/>
        </w:rPr>
        <w:t> místě a v době plnění dle této smlouvy na základě oboust</w:t>
      </w:r>
      <w:r w:rsidR="006D6BA2">
        <w:rPr>
          <w:rFonts w:ascii="Arial" w:hAnsi="Arial" w:cs="Arial"/>
          <w:sz w:val="22"/>
          <w:szCs w:val="22"/>
          <w:lang w:val="cs-CZ"/>
        </w:rPr>
        <w:t>ranně podepsaného protokolu</w:t>
      </w:r>
      <w:r w:rsidR="00541A18" w:rsidRPr="00F5349F">
        <w:rPr>
          <w:rFonts w:ascii="Arial" w:hAnsi="Arial" w:cs="Arial"/>
          <w:sz w:val="22"/>
          <w:szCs w:val="22"/>
          <w:lang w:val="cs-CZ"/>
        </w:rPr>
        <w:t>.</w:t>
      </w:r>
      <w:r w:rsidR="00541A18" w:rsidRPr="00F5349F">
        <w:rPr>
          <w:color w:val="000000"/>
          <w:lang w:val="cs-CZ" w:eastAsia="cs-CZ"/>
        </w:rPr>
        <w:t xml:space="preserve"> </w:t>
      </w:r>
      <w:r w:rsidR="00541A18" w:rsidRPr="00F5349F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Má-li věc vady zjevně </w:t>
      </w:r>
      <w:r w:rsidR="00541A18" w:rsidRPr="00F5349F">
        <w:rPr>
          <w:rFonts w:ascii="Arial" w:hAnsi="Arial" w:cs="Arial"/>
          <w:sz w:val="22"/>
          <w:szCs w:val="22"/>
          <w:lang w:val="cs-CZ"/>
        </w:rPr>
        <w:t>bránící předání a převzetí věci</w:t>
      </w:r>
      <w:r w:rsidR="0007760B">
        <w:rPr>
          <w:rFonts w:ascii="Arial" w:hAnsi="Arial" w:cs="Arial"/>
          <w:sz w:val="22"/>
          <w:szCs w:val="22"/>
          <w:lang w:val="cs-CZ"/>
        </w:rPr>
        <w:t>,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 a</w:t>
      </w:r>
      <w:r w:rsidR="00B908C2">
        <w:rPr>
          <w:rFonts w:ascii="Arial" w:hAnsi="Arial" w:cs="Arial"/>
          <w:sz w:val="22"/>
          <w:szCs w:val="22"/>
          <w:lang w:val="cs-CZ"/>
        </w:rPr>
        <w:t> </w:t>
      </w:r>
      <w:r w:rsidR="00541A18" w:rsidRPr="00F5349F">
        <w:rPr>
          <w:rFonts w:ascii="Arial" w:hAnsi="Arial" w:cs="Arial"/>
          <w:sz w:val="22"/>
          <w:szCs w:val="22"/>
          <w:lang w:val="cs-CZ"/>
        </w:rPr>
        <w:t>je tedy k předání nezpůsobilá,</w:t>
      </w:r>
      <w:r w:rsidR="00541A18" w:rsidRPr="00F5349F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není </w:t>
      </w:r>
      <w:r>
        <w:rPr>
          <w:rFonts w:ascii="Arial" w:hAnsi="Arial" w:cs="Arial"/>
          <w:color w:val="000000"/>
          <w:sz w:val="22"/>
          <w:szCs w:val="22"/>
          <w:lang w:val="cs-CZ" w:eastAsia="cs-CZ"/>
        </w:rPr>
        <w:t>objednatel</w:t>
      </w:r>
      <w:r w:rsidR="00541A18" w:rsidRPr="00F5349F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povinen věc</w:t>
      </w:r>
      <w:r w:rsidR="001A418C" w:rsidRPr="00F5349F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</w:t>
      </w:r>
      <w:r w:rsidR="00541A18" w:rsidRPr="00F5349F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převzít </w:t>
      </w:r>
      <w:r w:rsidR="00541A18" w:rsidRPr="007B3FFE">
        <w:rPr>
          <w:rFonts w:ascii="Arial" w:hAnsi="Arial" w:cs="Arial"/>
          <w:color w:val="000000"/>
          <w:sz w:val="22"/>
          <w:szCs w:val="22"/>
          <w:lang w:val="cs-CZ" w:eastAsia="cs-CZ"/>
        </w:rPr>
        <w:t>a smluvní strany si sjednají v protokolu, který společně sepíší, náhradní termín předání věci</w:t>
      </w:r>
      <w:r w:rsidR="00B908C2">
        <w:rPr>
          <w:rFonts w:ascii="Arial" w:hAnsi="Arial" w:cs="Arial"/>
          <w:color w:val="000000"/>
          <w:sz w:val="22"/>
          <w:szCs w:val="22"/>
          <w:lang w:val="cs-CZ" w:eastAsia="cs-CZ"/>
        </w:rPr>
        <w:t>.</w:t>
      </w:r>
      <w:r w:rsidR="007B3FFE" w:rsidRPr="007B3FFE">
        <w:rPr>
          <w:rFonts w:ascii="Arial" w:hAnsi="Arial" w:cs="Arial"/>
          <w:sz w:val="22"/>
          <w:szCs w:val="22"/>
          <w:lang w:val="cs-CZ"/>
        </w:rPr>
        <w:t xml:space="preserve"> </w:t>
      </w:r>
      <w:r w:rsidR="001A418C" w:rsidRPr="007B3FFE">
        <w:rPr>
          <w:rFonts w:ascii="Arial" w:hAnsi="Arial" w:cs="Arial"/>
          <w:sz w:val="22"/>
          <w:szCs w:val="22"/>
          <w:lang w:val="cs-CZ"/>
        </w:rPr>
        <w:t xml:space="preserve">Protokol se vyhotoví ve 4 </w:t>
      </w:r>
      <w:r w:rsidR="00A07A4D" w:rsidRPr="007B3FFE">
        <w:rPr>
          <w:rFonts w:ascii="Arial" w:hAnsi="Arial" w:cs="Arial"/>
          <w:sz w:val="22"/>
          <w:szCs w:val="22"/>
          <w:lang w:val="cs-CZ"/>
        </w:rPr>
        <w:t>vyhotoveních</w:t>
      </w:r>
      <w:r w:rsidR="001A418C" w:rsidRPr="007B3FFE">
        <w:rPr>
          <w:rFonts w:ascii="Arial" w:hAnsi="Arial" w:cs="Arial"/>
          <w:sz w:val="22"/>
          <w:szCs w:val="22"/>
          <w:lang w:val="cs-CZ"/>
        </w:rPr>
        <w:t>, z nichž každá smluvní strana obdrží 2 vyhotovení</w:t>
      </w:r>
      <w:r w:rsidR="00C74EA6" w:rsidRPr="007B3FFE">
        <w:rPr>
          <w:rFonts w:ascii="Arial" w:hAnsi="Arial" w:cs="Arial"/>
          <w:sz w:val="22"/>
          <w:szCs w:val="22"/>
          <w:lang w:val="cs-CZ"/>
        </w:rPr>
        <w:t>.</w:t>
      </w:r>
    </w:p>
    <w:p w14:paraId="57170F6D" w14:textId="408074C4" w:rsidR="00541A18" w:rsidRPr="00F5349F" w:rsidRDefault="006D6BA2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Poskytovatel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 odevzdá věc</w:t>
      </w:r>
      <w:r w:rsidR="001A418C" w:rsidRPr="00F5349F">
        <w:rPr>
          <w:rFonts w:ascii="Arial" w:hAnsi="Arial" w:cs="Arial"/>
          <w:sz w:val="22"/>
          <w:szCs w:val="22"/>
          <w:lang w:val="cs-CZ"/>
        </w:rPr>
        <w:t xml:space="preserve"> 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a doklady určené ve smlouvě </w:t>
      </w:r>
      <w:r>
        <w:rPr>
          <w:rFonts w:ascii="Arial" w:hAnsi="Arial" w:cs="Arial"/>
          <w:sz w:val="22"/>
          <w:szCs w:val="22"/>
          <w:lang w:val="cs-CZ"/>
        </w:rPr>
        <w:t>objednateli</w:t>
      </w:r>
      <w:r w:rsidR="00541A18" w:rsidRPr="00F5349F">
        <w:rPr>
          <w:rFonts w:ascii="Arial" w:hAnsi="Arial" w:cs="Arial"/>
          <w:sz w:val="22"/>
          <w:szCs w:val="22"/>
          <w:lang w:val="cs-CZ"/>
        </w:rPr>
        <w:t xml:space="preserve"> v místě plnění, nacházejícím se na níže uvedené adrese</w:t>
      </w:r>
      <w:r w:rsidR="00D47E18" w:rsidRPr="00F5349F">
        <w:rPr>
          <w:rFonts w:ascii="Arial" w:hAnsi="Arial" w:cs="Arial"/>
          <w:sz w:val="22"/>
          <w:szCs w:val="22"/>
          <w:lang w:val="cs-CZ"/>
        </w:rPr>
        <w:t>:</w:t>
      </w:r>
    </w:p>
    <w:p w14:paraId="2AB7AEA7" w14:textId="43910886" w:rsidR="00541A18" w:rsidRPr="003B33A3" w:rsidRDefault="0007760B" w:rsidP="003B33A3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ČR - </w:t>
      </w:r>
      <w:r w:rsidR="00D47E18" w:rsidRPr="00F5349F">
        <w:rPr>
          <w:rFonts w:ascii="Arial" w:hAnsi="Arial" w:cs="Arial"/>
          <w:sz w:val="22"/>
          <w:szCs w:val="22"/>
          <w:lang w:val="cs-CZ"/>
        </w:rPr>
        <w:t xml:space="preserve">Správa státních hmotných rezerv, Olbrachtova </w:t>
      </w:r>
      <w:r w:rsidR="003B33A3" w:rsidRPr="003B33A3">
        <w:rPr>
          <w:rFonts w:ascii="Arial" w:hAnsi="Arial" w:cs="Arial"/>
          <w:sz w:val="22"/>
          <w:szCs w:val="22"/>
          <w:lang w:val="cs-CZ"/>
        </w:rPr>
        <w:t>1677/3, 140 00 Praha 4</w:t>
      </w:r>
    </w:p>
    <w:p w14:paraId="63B3FF47" w14:textId="747FA92A" w:rsidR="00541A18" w:rsidRDefault="00541A18" w:rsidP="00950551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5349F">
        <w:rPr>
          <w:rFonts w:ascii="Arial" w:hAnsi="Arial" w:cs="Arial"/>
          <w:sz w:val="22"/>
          <w:szCs w:val="22"/>
        </w:rPr>
        <w:t xml:space="preserve">Nedodání smluvené věci </w:t>
      </w:r>
      <w:r w:rsidR="006D6BA2">
        <w:rPr>
          <w:rFonts w:ascii="Arial" w:hAnsi="Arial" w:cs="Arial"/>
          <w:sz w:val="22"/>
          <w:szCs w:val="22"/>
        </w:rPr>
        <w:t xml:space="preserve">nebo neposkytnutí </w:t>
      </w:r>
      <w:r w:rsidR="00445E95">
        <w:rPr>
          <w:rFonts w:ascii="Arial" w:hAnsi="Arial" w:cs="Arial"/>
          <w:sz w:val="22"/>
          <w:szCs w:val="22"/>
        </w:rPr>
        <w:t>služby</w:t>
      </w:r>
      <w:r w:rsidR="006D6BA2">
        <w:rPr>
          <w:rFonts w:ascii="Arial" w:hAnsi="Arial" w:cs="Arial"/>
          <w:sz w:val="22"/>
          <w:szCs w:val="22"/>
        </w:rPr>
        <w:t xml:space="preserve"> </w:t>
      </w:r>
      <w:r w:rsidRPr="00F5349F">
        <w:rPr>
          <w:rFonts w:ascii="Arial" w:hAnsi="Arial" w:cs="Arial"/>
          <w:sz w:val="22"/>
          <w:szCs w:val="22"/>
        </w:rPr>
        <w:t xml:space="preserve">v místě a času plnění z důvodů spočívajících na straně </w:t>
      </w:r>
      <w:r w:rsidR="006D6BA2">
        <w:rPr>
          <w:rFonts w:ascii="Arial" w:hAnsi="Arial" w:cs="Arial"/>
          <w:sz w:val="22"/>
          <w:szCs w:val="22"/>
        </w:rPr>
        <w:t>poskytovatele</w:t>
      </w:r>
      <w:r w:rsidRPr="00F5349F">
        <w:rPr>
          <w:rFonts w:ascii="Arial" w:hAnsi="Arial" w:cs="Arial"/>
          <w:sz w:val="22"/>
          <w:szCs w:val="22"/>
        </w:rPr>
        <w:t xml:space="preserve"> nebo nedodržení doby dodání věci </w:t>
      </w:r>
      <w:r w:rsidR="006D6BA2">
        <w:rPr>
          <w:rFonts w:ascii="Arial" w:hAnsi="Arial" w:cs="Arial"/>
          <w:sz w:val="22"/>
          <w:szCs w:val="22"/>
        </w:rPr>
        <w:t xml:space="preserve">nebo neposkytnutí </w:t>
      </w:r>
      <w:r w:rsidR="00445E95">
        <w:rPr>
          <w:rFonts w:ascii="Arial" w:hAnsi="Arial" w:cs="Arial"/>
          <w:sz w:val="22"/>
          <w:szCs w:val="22"/>
        </w:rPr>
        <w:t>služby</w:t>
      </w:r>
      <w:r w:rsidR="006D6BA2">
        <w:rPr>
          <w:rFonts w:ascii="Arial" w:hAnsi="Arial" w:cs="Arial"/>
          <w:sz w:val="22"/>
          <w:szCs w:val="22"/>
        </w:rPr>
        <w:t xml:space="preserve"> dle podmínek této smlouvy a požadavku na podporu předaného objednatelem poskytovateli</w:t>
      </w:r>
      <w:r w:rsidR="001A418C" w:rsidRPr="00F5349F">
        <w:rPr>
          <w:rFonts w:ascii="Arial" w:hAnsi="Arial" w:cs="Arial"/>
          <w:sz w:val="22"/>
          <w:szCs w:val="22"/>
        </w:rPr>
        <w:t xml:space="preserve"> </w:t>
      </w:r>
      <w:r w:rsidRPr="00F5349F">
        <w:rPr>
          <w:rFonts w:ascii="Arial" w:hAnsi="Arial" w:cs="Arial"/>
          <w:sz w:val="22"/>
          <w:szCs w:val="22"/>
        </w:rPr>
        <w:t>se považuje za podstatné porušení smlouvy a </w:t>
      </w:r>
      <w:r w:rsidR="006D6BA2">
        <w:rPr>
          <w:rFonts w:ascii="Arial" w:hAnsi="Arial" w:cs="Arial"/>
          <w:sz w:val="22"/>
          <w:szCs w:val="22"/>
        </w:rPr>
        <w:t>objednatel</w:t>
      </w:r>
      <w:r w:rsidRPr="00F5349F">
        <w:rPr>
          <w:rFonts w:ascii="Arial" w:hAnsi="Arial" w:cs="Arial"/>
          <w:sz w:val="22"/>
          <w:szCs w:val="22"/>
        </w:rPr>
        <w:t xml:space="preserve"> má právo od smlouvy odstoupit s tím, </w:t>
      </w:r>
      <w:r w:rsidRPr="00F5349F">
        <w:rPr>
          <w:rFonts w:ascii="Arial" w:hAnsi="Arial" w:cs="Arial"/>
          <w:sz w:val="22"/>
          <w:szCs w:val="22"/>
        </w:rPr>
        <w:lastRenderedPageBreak/>
        <w:t>že </w:t>
      </w:r>
      <w:r w:rsidR="006D6BA2">
        <w:rPr>
          <w:rFonts w:ascii="Arial" w:hAnsi="Arial" w:cs="Arial"/>
          <w:sz w:val="22"/>
          <w:szCs w:val="22"/>
        </w:rPr>
        <w:t>poskytovatel</w:t>
      </w:r>
      <w:r w:rsidRPr="009639FD">
        <w:rPr>
          <w:rFonts w:ascii="Arial" w:hAnsi="Arial" w:cs="Arial"/>
          <w:sz w:val="22"/>
          <w:szCs w:val="22"/>
        </w:rPr>
        <w:t xml:space="preserve"> nebude oprávněn požadovat od </w:t>
      </w:r>
      <w:r w:rsidR="005F37BE">
        <w:rPr>
          <w:rFonts w:ascii="Arial" w:hAnsi="Arial" w:cs="Arial"/>
          <w:sz w:val="22"/>
          <w:szCs w:val="22"/>
        </w:rPr>
        <w:t>objednatele</w:t>
      </w:r>
      <w:r w:rsidRPr="009639FD">
        <w:rPr>
          <w:rFonts w:ascii="Arial" w:hAnsi="Arial" w:cs="Arial"/>
          <w:sz w:val="22"/>
          <w:szCs w:val="22"/>
        </w:rPr>
        <w:t xml:space="preserve"> úhradu nákladů souvisejíc</w:t>
      </w:r>
      <w:r w:rsidR="005F37BE">
        <w:rPr>
          <w:rFonts w:ascii="Arial" w:hAnsi="Arial" w:cs="Arial"/>
          <w:sz w:val="22"/>
          <w:szCs w:val="22"/>
        </w:rPr>
        <w:t>ích s plněním předmětu smlouvy.</w:t>
      </w:r>
    </w:p>
    <w:p w14:paraId="5AEC9044" w14:textId="77777777" w:rsidR="00672847" w:rsidRDefault="00672847" w:rsidP="00672847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Kontakty pro potřeby technické podpory objednatele:</w:t>
      </w:r>
    </w:p>
    <w:p w14:paraId="19DE3E7C" w14:textId="77777777" w:rsidR="0095649E" w:rsidRDefault="00672847" w:rsidP="0095649E">
      <w:pPr>
        <w:pStyle w:val="Zkladntext2"/>
        <w:numPr>
          <w:ilvl w:val="1"/>
          <w:numId w:val="3"/>
        </w:numPr>
        <w:spacing w:before="120"/>
        <w:ind w:left="567" w:hanging="22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osoby objednatele: </w:t>
      </w:r>
    </w:p>
    <w:p w14:paraId="329015E4" w14:textId="32862C05" w:rsidR="0095649E" w:rsidRDefault="0095649E" w:rsidP="0095649E">
      <w:pPr>
        <w:pStyle w:val="Zkladntext2"/>
        <w:spacing w:before="120"/>
        <w:ind w:left="567"/>
        <w:jc w:val="left"/>
        <w:rPr>
          <w:rFonts w:ascii="Arial" w:hAnsi="Arial" w:cs="Arial"/>
          <w:sz w:val="22"/>
          <w:szCs w:val="22"/>
        </w:rPr>
      </w:pPr>
      <w:r w:rsidRPr="0095649E">
        <w:rPr>
          <w:rFonts w:ascii="Arial" w:hAnsi="Arial" w:cs="Arial"/>
          <w:sz w:val="22"/>
          <w:szCs w:val="22"/>
        </w:rPr>
        <w:t xml:space="preserve">Ing. Jiří Štěpanovský, tel.: </w:t>
      </w:r>
      <w:r w:rsidR="0049695B">
        <w:rPr>
          <w:rFonts w:ascii="Arial" w:hAnsi="Arial" w:cs="Arial"/>
          <w:sz w:val="22"/>
          <w:szCs w:val="22"/>
        </w:rPr>
        <w:t xml:space="preserve">+420 </w:t>
      </w:r>
      <w:r w:rsidRPr="0095649E">
        <w:rPr>
          <w:rFonts w:ascii="Arial" w:hAnsi="Arial" w:cs="Arial"/>
          <w:sz w:val="22"/>
          <w:szCs w:val="22"/>
        </w:rPr>
        <w:t xml:space="preserve">702 128 279,  e-mail: </w:t>
      </w:r>
      <w:hyperlink r:id="rId11" w:history="1">
        <w:r w:rsidRPr="0095649E">
          <w:rPr>
            <w:rStyle w:val="Hypertextovodkaz"/>
            <w:rFonts w:ascii="Arial" w:hAnsi="Arial" w:cs="Arial"/>
            <w:sz w:val="22"/>
            <w:szCs w:val="22"/>
          </w:rPr>
          <w:t>jstepanovsky@sshr.cz</w:t>
        </w:r>
      </w:hyperlink>
      <w:r w:rsidRPr="0095649E">
        <w:rPr>
          <w:rFonts w:ascii="Arial" w:hAnsi="Arial" w:cs="Arial"/>
          <w:sz w:val="22"/>
          <w:szCs w:val="22"/>
        </w:rPr>
        <w:t xml:space="preserve"> </w:t>
      </w:r>
    </w:p>
    <w:p w14:paraId="5A211922" w14:textId="44720576" w:rsidR="00672847" w:rsidRPr="0095649E" w:rsidRDefault="0095649E" w:rsidP="0095649E">
      <w:pPr>
        <w:pStyle w:val="Zkladntext2"/>
        <w:spacing w:before="120"/>
        <w:ind w:left="567"/>
        <w:jc w:val="left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Jiří Černý, tel.: </w:t>
      </w:r>
      <w:r w:rsidR="0049695B">
        <w:rPr>
          <w:rFonts w:ascii="Arial" w:hAnsi="Arial" w:cs="Arial"/>
          <w:sz w:val="22"/>
          <w:szCs w:val="22"/>
        </w:rPr>
        <w:t xml:space="preserve">+420 </w:t>
      </w:r>
      <w:r>
        <w:rPr>
          <w:rFonts w:ascii="Arial" w:hAnsi="Arial" w:cs="Arial"/>
          <w:sz w:val="22"/>
          <w:szCs w:val="22"/>
        </w:rPr>
        <w:t xml:space="preserve">721 274 292, e-mail: </w:t>
      </w:r>
      <w:hyperlink r:id="rId12" w:history="1">
        <w:r w:rsidRPr="003104E6">
          <w:rPr>
            <w:rStyle w:val="Hypertextovodkaz"/>
            <w:rFonts w:ascii="Arial" w:hAnsi="Arial" w:cs="Arial"/>
            <w:sz w:val="22"/>
            <w:szCs w:val="22"/>
          </w:rPr>
          <w:t>jcerny@sshr.cz</w:t>
        </w:r>
      </w:hyperlink>
    </w:p>
    <w:p w14:paraId="42CE0CF6" w14:textId="0E29B800" w:rsidR="00672847" w:rsidRDefault="00672847" w:rsidP="004F6142">
      <w:pPr>
        <w:pStyle w:val="Zkladntext2"/>
        <w:numPr>
          <w:ilvl w:val="1"/>
          <w:numId w:val="3"/>
        </w:numPr>
        <w:spacing w:before="120"/>
        <w:ind w:left="567" w:hanging="22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</w:t>
      </w:r>
      <w:r w:rsidR="004F6142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poskytovatele: </w:t>
      </w:r>
      <w:r w:rsidR="00D02B34">
        <w:rPr>
          <w:rFonts w:ascii="Arial" w:hAnsi="Arial" w:cs="Arial"/>
          <w:sz w:val="22"/>
          <w:szCs w:val="22"/>
        </w:rPr>
        <w:t xml:space="preserve">+420 233 323 337, </w:t>
      </w:r>
      <w:hyperlink r:id="rId13" w:history="1">
        <w:r w:rsidR="00D02B34" w:rsidRPr="00F63CA8">
          <w:rPr>
            <w:rStyle w:val="Hypertextovodkaz"/>
            <w:rFonts w:ascii="Arial" w:hAnsi="Arial" w:cs="Arial"/>
            <w:sz w:val="22"/>
            <w:szCs w:val="22"/>
          </w:rPr>
          <w:t>servicedesk@comparex.cz</w:t>
        </w:r>
      </w:hyperlink>
      <w:r w:rsidR="00D02B34">
        <w:rPr>
          <w:rFonts w:ascii="Arial" w:hAnsi="Arial" w:cs="Arial"/>
          <w:sz w:val="22"/>
          <w:szCs w:val="22"/>
        </w:rPr>
        <w:t xml:space="preserve"> </w:t>
      </w:r>
    </w:p>
    <w:p w14:paraId="0B5532FE" w14:textId="77777777" w:rsidR="00541A18" w:rsidRPr="009639FD" w:rsidRDefault="00541A18" w:rsidP="004F6142">
      <w:pPr>
        <w:pStyle w:val="Zkladntext2"/>
        <w:spacing w:before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8ACBDE8" w14:textId="79286608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VI.</w:t>
      </w:r>
    </w:p>
    <w:p w14:paraId="25FE5702" w14:textId="1D478572" w:rsidR="00541A18" w:rsidRDefault="00541A18" w:rsidP="004F6142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295CA685" w14:textId="6C9C51A7" w:rsidR="00541A18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Věc </w:t>
      </w:r>
      <w:r w:rsidR="00672847">
        <w:rPr>
          <w:rFonts w:ascii="Arial" w:hAnsi="Arial" w:cs="Arial"/>
          <w:sz w:val="22"/>
          <w:szCs w:val="22"/>
          <w:lang w:val="cs-CZ"/>
        </w:rPr>
        <w:t xml:space="preserve">uvedená v čl. II. odst. 1 písm. a)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je vadná, jestliže nemá vlastnosti stanovené touto smlouvou nebo pokud je </w:t>
      </w:r>
      <w:r w:rsidR="00672847">
        <w:rPr>
          <w:rFonts w:ascii="Arial" w:hAnsi="Arial" w:cs="Arial"/>
          <w:sz w:val="22"/>
          <w:szCs w:val="22"/>
          <w:lang w:val="cs-CZ"/>
        </w:rPr>
        <w:t>poskytovatelem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dodána jiná věc než ta, která má být předmětem této smlouvy. Za vadu věci se považují i vady v dokladech nutných pro užívání věci. V</w:t>
      </w:r>
      <w:r w:rsidR="00672847">
        <w:rPr>
          <w:rFonts w:ascii="Arial" w:hAnsi="Arial" w:cs="Arial"/>
          <w:sz w:val="22"/>
          <w:szCs w:val="22"/>
          <w:lang w:val="cs-CZ"/>
        </w:rPr>
        <w:t> 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případě vadného plnění je </w:t>
      </w:r>
      <w:r w:rsidR="000524FF">
        <w:rPr>
          <w:rFonts w:ascii="Arial" w:hAnsi="Arial" w:cs="Arial"/>
          <w:sz w:val="22"/>
          <w:szCs w:val="22"/>
          <w:lang w:val="cs-CZ"/>
        </w:rPr>
        <w:t>objednatel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oprávněn odstoupit od smlouvy.</w:t>
      </w:r>
    </w:p>
    <w:p w14:paraId="6C239B86" w14:textId="260F630A" w:rsidR="00672847" w:rsidRPr="009639FD" w:rsidRDefault="00672847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napToGrid w:val="0"/>
          <w:sz w:val="22"/>
          <w:szCs w:val="22"/>
          <w:lang w:val="cs-CZ"/>
        </w:rPr>
        <w:t xml:space="preserve">Poskytování předmětu smlouvy 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uvedeného v čl. II. odst. 1 písm. b) </w:t>
      </w:r>
      <w:r w:rsidRPr="003C4E29">
        <w:rPr>
          <w:rFonts w:ascii="Arial" w:hAnsi="Arial" w:cs="Arial"/>
          <w:snapToGrid w:val="0"/>
          <w:sz w:val="22"/>
          <w:szCs w:val="22"/>
          <w:lang w:val="cs-CZ"/>
        </w:rPr>
        <w:t>je vadné, pokud</w:t>
      </w:r>
      <w:r w:rsidR="00CB7335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3C4E29">
        <w:rPr>
          <w:rFonts w:ascii="Arial" w:hAnsi="Arial" w:cs="Arial"/>
          <w:snapToGrid w:val="0"/>
          <w:sz w:val="22"/>
          <w:szCs w:val="22"/>
          <w:lang w:val="cs-CZ"/>
        </w:rPr>
        <w:t>je poskytovatelem poskytována jiná technická podpora, než ta, která je stanovena touto smlouvou, jejími přílohami a požadavky objednatele na podporu zaslanými objednávkou poskytovateli (např. v jiném rozsahu nebo kvalitě</w:t>
      </w:r>
      <w:r w:rsidR="004F6142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626CF808" w14:textId="265B1A42" w:rsidR="00541A18" w:rsidRPr="009639FD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Vady věci </w:t>
      </w:r>
      <w:r w:rsidR="00672847">
        <w:rPr>
          <w:rFonts w:ascii="Arial" w:hAnsi="Arial" w:cs="Arial"/>
          <w:sz w:val="22"/>
          <w:szCs w:val="22"/>
          <w:lang w:val="cs-CZ"/>
        </w:rPr>
        <w:t xml:space="preserve">a technické podpory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je </w:t>
      </w:r>
      <w:r w:rsidR="00672847">
        <w:rPr>
          <w:rFonts w:ascii="Arial" w:hAnsi="Arial" w:cs="Arial"/>
          <w:sz w:val="22"/>
          <w:szCs w:val="22"/>
          <w:lang w:val="cs-CZ"/>
        </w:rPr>
        <w:t>objednatel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povinen uplatnit u </w:t>
      </w:r>
      <w:r w:rsidR="00672847">
        <w:rPr>
          <w:rFonts w:ascii="Arial" w:hAnsi="Arial" w:cs="Arial"/>
          <w:sz w:val="22"/>
          <w:szCs w:val="22"/>
          <w:lang w:val="cs-CZ"/>
        </w:rPr>
        <w:t>poskytovatele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bez zbytečného odkladu po jejich zjištění, a to písem</w:t>
      </w:r>
      <w:r w:rsidR="00672847">
        <w:rPr>
          <w:rFonts w:ascii="Arial" w:hAnsi="Arial" w:cs="Arial"/>
          <w:sz w:val="22"/>
          <w:szCs w:val="22"/>
          <w:lang w:val="cs-CZ"/>
        </w:rPr>
        <w:t>ným sdělením v souladu s </w:t>
      </w:r>
      <w:r w:rsidR="00672847" w:rsidRPr="00672847">
        <w:rPr>
          <w:rFonts w:ascii="Arial" w:hAnsi="Arial" w:cs="Arial"/>
          <w:sz w:val="22"/>
          <w:szCs w:val="22"/>
          <w:lang w:val="cs-CZ"/>
        </w:rPr>
        <w:t>čl.</w:t>
      </w:r>
      <w:r w:rsidR="00354536">
        <w:rPr>
          <w:rFonts w:ascii="Arial" w:hAnsi="Arial" w:cs="Arial"/>
          <w:sz w:val="22"/>
          <w:szCs w:val="22"/>
          <w:lang w:val="cs-CZ"/>
        </w:rPr>
        <w:t xml:space="preserve"> </w:t>
      </w:r>
      <w:r w:rsidR="00C74EA6">
        <w:rPr>
          <w:rFonts w:ascii="Arial" w:hAnsi="Arial" w:cs="Arial"/>
          <w:sz w:val="22"/>
          <w:szCs w:val="22"/>
          <w:lang w:val="cs-CZ"/>
        </w:rPr>
        <w:t>XI.</w:t>
      </w:r>
      <w:r w:rsidRPr="00672847">
        <w:rPr>
          <w:rFonts w:ascii="Arial" w:hAnsi="Arial" w:cs="Arial"/>
          <w:sz w:val="22"/>
          <w:szCs w:val="22"/>
          <w:lang w:val="cs-CZ"/>
        </w:rPr>
        <w:t xml:space="preserve"> odst</w:t>
      </w:r>
      <w:r w:rsidRPr="009639FD">
        <w:rPr>
          <w:rFonts w:ascii="Arial" w:hAnsi="Arial" w:cs="Arial"/>
          <w:sz w:val="22"/>
          <w:szCs w:val="22"/>
          <w:lang w:val="cs-CZ"/>
        </w:rPr>
        <w:t>. 5.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C74EA6">
        <w:rPr>
          <w:rFonts w:ascii="Arial" w:hAnsi="Arial" w:cs="Arial"/>
          <w:sz w:val="22"/>
          <w:szCs w:val="22"/>
          <w:lang w:val="cs-CZ"/>
        </w:rPr>
        <w:t>Vadu věci a</w:t>
      </w:r>
      <w:r w:rsidR="0011500A">
        <w:rPr>
          <w:rFonts w:ascii="Arial" w:hAnsi="Arial" w:cs="Arial"/>
          <w:sz w:val="22"/>
          <w:szCs w:val="22"/>
          <w:lang w:val="cs-CZ"/>
        </w:rPr>
        <w:t> </w:t>
      </w:r>
      <w:r w:rsidR="00C74EA6">
        <w:rPr>
          <w:rFonts w:ascii="Arial" w:hAnsi="Arial" w:cs="Arial"/>
          <w:sz w:val="22"/>
          <w:szCs w:val="22"/>
          <w:lang w:val="cs-CZ"/>
        </w:rPr>
        <w:t>technické podpory</w:t>
      </w:r>
      <w:r w:rsidR="00672847">
        <w:rPr>
          <w:rFonts w:ascii="Arial" w:hAnsi="Arial" w:cs="Arial"/>
          <w:sz w:val="22"/>
          <w:szCs w:val="22"/>
          <w:lang w:val="cs-CZ"/>
        </w:rPr>
        <w:t xml:space="preserve"> lze uplatnit </w:t>
      </w:r>
      <w:r w:rsidR="00C74EA6">
        <w:rPr>
          <w:rFonts w:ascii="Arial" w:hAnsi="Arial" w:cs="Arial"/>
          <w:sz w:val="22"/>
          <w:szCs w:val="22"/>
          <w:lang w:val="cs-CZ"/>
        </w:rPr>
        <w:t xml:space="preserve">i </w:t>
      </w:r>
      <w:r w:rsidR="00672847">
        <w:rPr>
          <w:rFonts w:ascii="Arial" w:hAnsi="Arial" w:cs="Arial"/>
          <w:sz w:val="22"/>
          <w:szCs w:val="22"/>
          <w:lang w:val="cs-CZ"/>
        </w:rPr>
        <w:t xml:space="preserve">prostřednictvím e-mailu, na e-mailové adrese poskytovatele: </w:t>
      </w:r>
      <w:hyperlink r:id="rId14" w:history="1">
        <w:r w:rsidR="00D02B34" w:rsidRPr="00F63CA8">
          <w:rPr>
            <w:rStyle w:val="Hypertextovodkaz"/>
            <w:rFonts w:ascii="Arial" w:hAnsi="Arial" w:cs="Arial"/>
            <w:sz w:val="22"/>
            <w:szCs w:val="22"/>
          </w:rPr>
          <w:t>servicedesk@comparex.cz</w:t>
        </w:r>
      </w:hyperlink>
      <w:r w:rsidR="00654EE5">
        <w:rPr>
          <w:rFonts w:ascii="Arial" w:hAnsi="Arial" w:cs="Arial"/>
          <w:sz w:val="22"/>
          <w:szCs w:val="22"/>
          <w:lang w:val="cs-CZ"/>
        </w:rPr>
        <w:t xml:space="preserve"> Přijetí sdělení zaslané prostřednictvím e-mailu musí poskytovatel potvrdit do jednoho pracovního dne od jeho doručení do uvedené e-mailové schránky.</w:t>
      </w:r>
      <w:r w:rsidR="00672847">
        <w:rPr>
          <w:rFonts w:ascii="Arial" w:hAnsi="Arial" w:cs="Arial"/>
          <w:sz w:val="22"/>
          <w:szCs w:val="22"/>
          <w:lang w:val="cs-CZ"/>
        </w:rPr>
        <w:t xml:space="preserve"> </w:t>
      </w:r>
      <w:r w:rsidR="00672847">
        <w:rPr>
          <w:rFonts w:ascii="Arial" w:hAnsi="Arial" w:cs="Arial"/>
          <w:snapToGrid w:val="0"/>
          <w:sz w:val="22"/>
          <w:szCs w:val="22"/>
          <w:lang w:val="cs-CZ"/>
        </w:rPr>
        <w:t>Poskytovatel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 xml:space="preserve"> se zavazuje odstranit uplatněné vady při reklamaci věci ve lhůtě nejpozději do </w:t>
      </w:r>
      <w:r w:rsidR="00D2527E">
        <w:rPr>
          <w:rFonts w:ascii="Arial" w:hAnsi="Arial" w:cs="Arial"/>
          <w:snapToGrid w:val="0"/>
          <w:sz w:val="22"/>
          <w:szCs w:val="22"/>
          <w:lang w:val="cs-CZ"/>
        </w:rPr>
        <w:t xml:space="preserve">14 </w:t>
      </w:r>
      <w:r w:rsidRPr="009639FD">
        <w:rPr>
          <w:rFonts w:ascii="Arial" w:hAnsi="Arial" w:cs="Arial"/>
          <w:snapToGrid w:val="0"/>
          <w:sz w:val="22"/>
          <w:szCs w:val="22"/>
          <w:lang w:val="cs-CZ"/>
        </w:rPr>
        <w:t>kalendářních dnů od uplatnění vad.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9744232" w14:textId="364C59CE" w:rsidR="00541A18" w:rsidRPr="009639FD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Uplatní-li </w:t>
      </w:r>
      <w:r w:rsidR="007C7252">
        <w:rPr>
          <w:rFonts w:ascii="Arial" w:hAnsi="Arial" w:cs="Arial"/>
          <w:sz w:val="22"/>
          <w:szCs w:val="22"/>
        </w:rPr>
        <w:t>objednatel</w:t>
      </w:r>
      <w:r w:rsidRPr="009639FD">
        <w:rPr>
          <w:rFonts w:ascii="Arial" w:hAnsi="Arial" w:cs="Arial"/>
          <w:sz w:val="22"/>
          <w:szCs w:val="22"/>
        </w:rPr>
        <w:t xml:space="preserve"> právo z vadného plnění</w:t>
      </w:r>
      <w:r w:rsidR="007C7252">
        <w:rPr>
          <w:rFonts w:ascii="Arial" w:hAnsi="Arial" w:cs="Arial"/>
          <w:sz w:val="22"/>
          <w:szCs w:val="22"/>
        </w:rPr>
        <w:t xml:space="preserve"> věci nebo technické podpory</w:t>
      </w:r>
      <w:r w:rsidRPr="009639FD">
        <w:rPr>
          <w:rFonts w:ascii="Arial" w:hAnsi="Arial" w:cs="Arial"/>
          <w:sz w:val="22"/>
          <w:szCs w:val="22"/>
        </w:rPr>
        <w:t xml:space="preserve">, potvrdí mu </w:t>
      </w:r>
      <w:r w:rsidR="007C7252">
        <w:rPr>
          <w:rFonts w:ascii="Arial" w:hAnsi="Arial" w:cs="Arial"/>
          <w:sz w:val="22"/>
          <w:szCs w:val="22"/>
        </w:rPr>
        <w:t>poskytovatel</w:t>
      </w:r>
      <w:r w:rsidRPr="009639FD">
        <w:rPr>
          <w:rFonts w:ascii="Arial" w:hAnsi="Arial" w:cs="Arial"/>
          <w:sz w:val="22"/>
          <w:szCs w:val="22"/>
        </w:rPr>
        <w:t xml:space="preserve"> písemně, kdy toto právo uplatnil, jakož i provedení opravy a dobu jejího trvání. Nepotvrzení uplatnění práva z vadného plnění </w:t>
      </w:r>
      <w:r w:rsidR="007C7252">
        <w:rPr>
          <w:rFonts w:ascii="Arial" w:hAnsi="Arial" w:cs="Arial"/>
          <w:sz w:val="22"/>
          <w:szCs w:val="22"/>
        </w:rPr>
        <w:t>poskytovatelem</w:t>
      </w:r>
      <w:r w:rsidRPr="009639FD">
        <w:rPr>
          <w:rFonts w:ascii="Arial" w:hAnsi="Arial" w:cs="Arial"/>
          <w:sz w:val="22"/>
          <w:szCs w:val="22"/>
        </w:rPr>
        <w:t xml:space="preserve"> do 3 pracovních dnů ode dne sdělení uplatnění vad je důvodem pro odstoupení </w:t>
      </w:r>
      <w:r w:rsidR="007C7252">
        <w:rPr>
          <w:rFonts w:ascii="Arial" w:hAnsi="Arial" w:cs="Arial"/>
          <w:sz w:val="22"/>
          <w:szCs w:val="22"/>
        </w:rPr>
        <w:t>objednatele</w:t>
      </w:r>
      <w:r w:rsidRPr="009639FD">
        <w:rPr>
          <w:rFonts w:ascii="Arial" w:hAnsi="Arial" w:cs="Arial"/>
          <w:sz w:val="22"/>
          <w:szCs w:val="22"/>
        </w:rPr>
        <w:t xml:space="preserve"> od této smlouvy.</w:t>
      </w:r>
    </w:p>
    <w:p w14:paraId="4C1C323C" w14:textId="77777777" w:rsidR="00541A18" w:rsidRPr="009639FD" w:rsidRDefault="00541A18" w:rsidP="003E767C">
      <w:pPr>
        <w:pStyle w:val="Zkladntext"/>
        <w:spacing w:before="120" w:after="120"/>
        <w:rPr>
          <w:rFonts w:ascii="Arial" w:hAnsi="Arial" w:cs="Arial"/>
          <w:b/>
          <w:sz w:val="22"/>
          <w:szCs w:val="22"/>
        </w:rPr>
      </w:pPr>
    </w:p>
    <w:p w14:paraId="70BFF8DE" w14:textId="75491686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VII.</w:t>
      </w:r>
    </w:p>
    <w:p w14:paraId="0FBB4B05" w14:textId="350605C0" w:rsidR="00541A18" w:rsidRDefault="00541A18" w:rsidP="004F6142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>Záruka za jakost</w:t>
      </w:r>
    </w:p>
    <w:p w14:paraId="1F39C7B9" w14:textId="71E7B62B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Zárukou za jakost se </w:t>
      </w:r>
      <w:r w:rsidR="007C7252">
        <w:rPr>
          <w:rFonts w:ascii="Arial" w:hAnsi="Arial" w:cs="Arial"/>
          <w:sz w:val="22"/>
          <w:szCs w:val="22"/>
        </w:rPr>
        <w:t>poskytovatel</w:t>
      </w:r>
      <w:r w:rsidRPr="009639FD">
        <w:rPr>
          <w:rFonts w:ascii="Arial" w:hAnsi="Arial" w:cs="Arial"/>
          <w:sz w:val="22"/>
          <w:szCs w:val="22"/>
        </w:rPr>
        <w:t xml:space="preserve"> zavazuje, že poskytne </w:t>
      </w:r>
      <w:r w:rsidR="007C7252">
        <w:rPr>
          <w:rFonts w:ascii="Arial" w:hAnsi="Arial" w:cs="Arial"/>
          <w:sz w:val="22"/>
          <w:szCs w:val="22"/>
        </w:rPr>
        <w:t>objednateli</w:t>
      </w:r>
      <w:r w:rsidRPr="009639FD">
        <w:rPr>
          <w:rFonts w:ascii="Arial" w:hAnsi="Arial" w:cs="Arial"/>
          <w:sz w:val="22"/>
          <w:szCs w:val="22"/>
        </w:rPr>
        <w:t xml:space="preserve"> záruku za jakost </w:t>
      </w:r>
      <w:r w:rsidR="007C7252">
        <w:rPr>
          <w:rFonts w:ascii="Arial" w:hAnsi="Arial" w:cs="Arial"/>
          <w:sz w:val="22"/>
          <w:szCs w:val="22"/>
        </w:rPr>
        <w:t xml:space="preserve">smluvené </w:t>
      </w:r>
      <w:r w:rsidRPr="009639FD">
        <w:rPr>
          <w:rFonts w:ascii="Arial" w:hAnsi="Arial" w:cs="Arial"/>
          <w:sz w:val="22"/>
          <w:szCs w:val="22"/>
        </w:rPr>
        <w:t xml:space="preserve">věci </w:t>
      </w:r>
      <w:r w:rsidR="007C7252">
        <w:rPr>
          <w:rFonts w:ascii="Arial" w:hAnsi="Arial" w:cs="Arial"/>
          <w:sz w:val="22"/>
          <w:szCs w:val="22"/>
        </w:rPr>
        <w:t xml:space="preserve">uvedené v čl. II. odst. 1 písm. a) </w:t>
      </w:r>
      <w:r w:rsidRPr="00883524">
        <w:rPr>
          <w:rFonts w:ascii="Arial" w:hAnsi="Arial" w:cs="Arial"/>
          <w:sz w:val="22"/>
          <w:szCs w:val="22"/>
        </w:rPr>
        <w:t xml:space="preserve">v délce </w:t>
      </w:r>
      <w:r w:rsidR="00EB3030" w:rsidRPr="0011500A">
        <w:rPr>
          <w:rFonts w:ascii="Arial" w:hAnsi="Arial" w:cs="Arial"/>
          <w:b/>
          <w:sz w:val="22"/>
          <w:szCs w:val="22"/>
        </w:rPr>
        <w:t>60</w:t>
      </w:r>
      <w:r w:rsidR="00883524" w:rsidRPr="0011500A">
        <w:rPr>
          <w:rFonts w:ascii="Arial" w:hAnsi="Arial" w:cs="Arial"/>
          <w:b/>
          <w:sz w:val="22"/>
          <w:szCs w:val="22"/>
        </w:rPr>
        <w:t xml:space="preserve"> </w:t>
      </w:r>
      <w:r w:rsidRPr="0011500A">
        <w:rPr>
          <w:rFonts w:ascii="Arial" w:hAnsi="Arial" w:cs="Arial"/>
          <w:b/>
          <w:sz w:val="22"/>
          <w:szCs w:val="22"/>
        </w:rPr>
        <w:t>měsíců</w:t>
      </w:r>
      <w:r w:rsidRPr="00883524">
        <w:rPr>
          <w:rFonts w:ascii="Arial" w:hAnsi="Arial" w:cs="Arial"/>
          <w:sz w:val="22"/>
          <w:szCs w:val="22"/>
        </w:rPr>
        <w:t xml:space="preserve"> od</w:t>
      </w:r>
      <w:r w:rsidRPr="009639FD">
        <w:rPr>
          <w:rFonts w:ascii="Arial" w:hAnsi="Arial" w:cs="Arial"/>
          <w:sz w:val="22"/>
          <w:szCs w:val="22"/>
        </w:rPr>
        <w:t> převzetí věci bez vad</w:t>
      </w:r>
      <w:r w:rsidR="009B6F85" w:rsidRPr="009639FD">
        <w:rPr>
          <w:rFonts w:ascii="Arial" w:hAnsi="Arial" w:cs="Arial"/>
          <w:sz w:val="22"/>
          <w:szCs w:val="22"/>
        </w:rPr>
        <w:t xml:space="preserve"> zjevně bránících předání a převzetí věci</w:t>
      </w:r>
      <w:r w:rsidRPr="009639FD">
        <w:rPr>
          <w:rFonts w:ascii="Arial" w:hAnsi="Arial" w:cs="Arial"/>
          <w:sz w:val="22"/>
          <w:szCs w:val="22"/>
        </w:rPr>
        <w:t xml:space="preserve"> </w:t>
      </w:r>
      <w:r w:rsidR="007C7252">
        <w:rPr>
          <w:rFonts w:ascii="Arial" w:hAnsi="Arial" w:cs="Arial"/>
          <w:sz w:val="22"/>
          <w:szCs w:val="22"/>
        </w:rPr>
        <w:t xml:space="preserve">na základě protokolu </w:t>
      </w:r>
      <w:r w:rsidRPr="009639FD">
        <w:rPr>
          <w:rFonts w:ascii="Arial" w:hAnsi="Arial" w:cs="Arial"/>
          <w:sz w:val="22"/>
          <w:szCs w:val="22"/>
        </w:rPr>
        <w:t xml:space="preserve">(záruční doba). Dodaná věc musí být po celou dobu záruční doby způsobilá pro použití k obvyklému účelu dle </w:t>
      </w:r>
      <w:r w:rsidR="00E101B7">
        <w:rPr>
          <w:rFonts w:ascii="Arial" w:hAnsi="Arial" w:cs="Arial"/>
          <w:sz w:val="22"/>
          <w:szCs w:val="22"/>
        </w:rPr>
        <w:t xml:space="preserve">Technických podmínek </w:t>
      </w:r>
      <w:r w:rsidRPr="00883524">
        <w:rPr>
          <w:rFonts w:ascii="Arial" w:hAnsi="Arial" w:cs="Arial"/>
          <w:sz w:val="22"/>
          <w:szCs w:val="22"/>
        </w:rPr>
        <w:t>předmětu koupě věci podle článku II. této smlouvy</w:t>
      </w:r>
      <w:r w:rsidR="00883524">
        <w:rPr>
          <w:rFonts w:ascii="Arial" w:hAnsi="Arial" w:cs="Arial"/>
          <w:sz w:val="22"/>
          <w:szCs w:val="22"/>
        </w:rPr>
        <w:t xml:space="preserve"> (Přílohy č. 1</w:t>
      </w:r>
      <w:r w:rsidRPr="00883524">
        <w:rPr>
          <w:rFonts w:ascii="Arial" w:hAnsi="Arial" w:cs="Arial"/>
          <w:sz w:val="22"/>
          <w:szCs w:val="22"/>
        </w:rPr>
        <w:t>).</w:t>
      </w:r>
    </w:p>
    <w:p w14:paraId="06AFD3EF" w14:textId="313EEB30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Záruční opravy musí </w:t>
      </w:r>
      <w:r w:rsidR="007C7252">
        <w:rPr>
          <w:rFonts w:ascii="Arial" w:hAnsi="Arial" w:cs="Arial"/>
          <w:sz w:val="22"/>
          <w:szCs w:val="22"/>
        </w:rPr>
        <w:t>poskytovatel</w:t>
      </w:r>
      <w:r w:rsidRPr="009639FD">
        <w:rPr>
          <w:rFonts w:ascii="Arial" w:hAnsi="Arial" w:cs="Arial"/>
          <w:sz w:val="22"/>
          <w:szCs w:val="22"/>
        </w:rPr>
        <w:t xml:space="preserve"> provádět bezplatně, anebo zajistit jejich bezplatné provádění po celou dobu záruční doby se všemi souvisejícími náklady, a to do 14 kalendářních dnů od jejich písemného uplatnění </w:t>
      </w:r>
      <w:r w:rsidR="007C7252">
        <w:rPr>
          <w:rFonts w:ascii="Arial" w:hAnsi="Arial" w:cs="Arial"/>
          <w:sz w:val="22"/>
          <w:szCs w:val="22"/>
        </w:rPr>
        <w:t>objednatelem</w:t>
      </w:r>
      <w:r w:rsidRPr="009639FD">
        <w:rPr>
          <w:rFonts w:ascii="Arial" w:hAnsi="Arial" w:cs="Arial"/>
          <w:sz w:val="22"/>
          <w:szCs w:val="22"/>
        </w:rPr>
        <w:t xml:space="preserve"> podle povahy závady buď přímo na místě jejího zjištění u </w:t>
      </w:r>
      <w:r w:rsidR="007C7252">
        <w:rPr>
          <w:rFonts w:ascii="Arial" w:hAnsi="Arial" w:cs="Arial"/>
          <w:sz w:val="22"/>
          <w:szCs w:val="22"/>
        </w:rPr>
        <w:t>objednatele</w:t>
      </w:r>
      <w:r w:rsidR="004F6142">
        <w:rPr>
          <w:rFonts w:ascii="Arial" w:hAnsi="Arial" w:cs="Arial"/>
          <w:sz w:val="22"/>
          <w:szCs w:val="22"/>
        </w:rPr>
        <w:t>,</w:t>
      </w:r>
      <w:r w:rsidRPr="009639FD">
        <w:rPr>
          <w:rFonts w:ascii="Arial" w:hAnsi="Arial" w:cs="Arial"/>
          <w:sz w:val="22"/>
          <w:szCs w:val="22"/>
        </w:rPr>
        <w:t xml:space="preserve"> nebo ve svých, či jiných prostorách.</w:t>
      </w:r>
    </w:p>
    <w:p w14:paraId="2262357E" w14:textId="2EBF0C21" w:rsidR="00541A18" w:rsidRPr="009639FD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Záruční doba běží ode dne odevzdání věci bez vad </w:t>
      </w:r>
      <w:r w:rsidR="007C7252">
        <w:rPr>
          <w:rFonts w:ascii="Arial" w:hAnsi="Arial" w:cs="Arial"/>
          <w:sz w:val="22"/>
          <w:szCs w:val="22"/>
        </w:rPr>
        <w:t>objednateli</w:t>
      </w:r>
      <w:r w:rsidRPr="009639FD">
        <w:rPr>
          <w:rFonts w:ascii="Arial" w:hAnsi="Arial" w:cs="Arial"/>
          <w:sz w:val="22"/>
          <w:szCs w:val="22"/>
        </w:rPr>
        <w:t xml:space="preserve"> a prodlužuje se o dobu, po kterou bude věc v záručním plnění. </w:t>
      </w:r>
    </w:p>
    <w:p w14:paraId="2CAAE90F" w14:textId="3B41CB8E" w:rsidR="00541A18" w:rsidRPr="009639FD" w:rsidRDefault="00541A18" w:rsidP="00544E8D">
      <w:pPr>
        <w:pStyle w:val="Zkladntext"/>
        <w:numPr>
          <w:ilvl w:val="0"/>
          <w:numId w:val="1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Použitelnost věci </w:t>
      </w:r>
      <w:r w:rsidRPr="00883524">
        <w:rPr>
          <w:rFonts w:ascii="Arial" w:hAnsi="Arial" w:cs="Arial"/>
          <w:sz w:val="22"/>
          <w:szCs w:val="22"/>
        </w:rPr>
        <w:t xml:space="preserve">musí být minimálně </w:t>
      </w:r>
      <w:r w:rsidR="00883524" w:rsidRPr="00883524">
        <w:rPr>
          <w:rFonts w:ascii="Arial" w:hAnsi="Arial" w:cs="Arial"/>
          <w:sz w:val="22"/>
          <w:szCs w:val="22"/>
        </w:rPr>
        <w:t xml:space="preserve">24 </w:t>
      </w:r>
      <w:r w:rsidRPr="00883524">
        <w:rPr>
          <w:rFonts w:ascii="Arial" w:hAnsi="Arial" w:cs="Arial"/>
          <w:sz w:val="22"/>
          <w:szCs w:val="22"/>
        </w:rPr>
        <w:t>měsíců po</w:t>
      </w:r>
      <w:r w:rsidRPr="009639FD">
        <w:rPr>
          <w:rFonts w:ascii="Arial" w:hAnsi="Arial" w:cs="Arial"/>
          <w:sz w:val="22"/>
          <w:szCs w:val="22"/>
        </w:rPr>
        <w:t xml:space="preserve"> skončení záruční doby a prodávající je povinen provést nebo zajistit případné opravy věci v této pozáruční době na základě dohody </w:t>
      </w:r>
      <w:r w:rsidRPr="009639FD">
        <w:rPr>
          <w:rFonts w:ascii="Arial" w:hAnsi="Arial" w:cs="Arial"/>
          <w:sz w:val="22"/>
          <w:szCs w:val="22"/>
        </w:rPr>
        <w:lastRenderedPageBreak/>
        <w:t>smluvních stran o ceně opravy, rovněž do 14 kalendářních dnů od jejich písemného upl</w:t>
      </w:r>
      <w:r w:rsidR="00544E8D" w:rsidRPr="009639FD">
        <w:rPr>
          <w:rFonts w:ascii="Arial" w:hAnsi="Arial" w:cs="Arial"/>
          <w:sz w:val="22"/>
          <w:szCs w:val="22"/>
        </w:rPr>
        <w:t xml:space="preserve">atnění </w:t>
      </w:r>
      <w:r w:rsidR="000524FF">
        <w:rPr>
          <w:rFonts w:ascii="Arial" w:hAnsi="Arial" w:cs="Arial"/>
          <w:sz w:val="22"/>
          <w:szCs w:val="22"/>
        </w:rPr>
        <w:t>objednatelem</w:t>
      </w:r>
      <w:r w:rsidR="00544E8D" w:rsidRPr="009639FD">
        <w:rPr>
          <w:rFonts w:ascii="Arial" w:hAnsi="Arial" w:cs="Arial"/>
          <w:sz w:val="22"/>
          <w:szCs w:val="22"/>
        </w:rPr>
        <w:t xml:space="preserve"> podle povahy </w:t>
      </w:r>
      <w:r w:rsidRPr="009639FD">
        <w:rPr>
          <w:rFonts w:ascii="Arial" w:hAnsi="Arial" w:cs="Arial"/>
          <w:sz w:val="22"/>
          <w:szCs w:val="22"/>
        </w:rPr>
        <w:t xml:space="preserve">vady buď přímo na místě jejího zjištění u </w:t>
      </w:r>
      <w:r w:rsidR="000524FF">
        <w:rPr>
          <w:rFonts w:ascii="Arial" w:hAnsi="Arial" w:cs="Arial"/>
          <w:sz w:val="22"/>
          <w:szCs w:val="22"/>
        </w:rPr>
        <w:t>objednatele</w:t>
      </w:r>
      <w:r w:rsidRPr="009639FD">
        <w:rPr>
          <w:rFonts w:ascii="Arial" w:hAnsi="Arial" w:cs="Arial"/>
          <w:sz w:val="22"/>
          <w:szCs w:val="22"/>
        </w:rPr>
        <w:t xml:space="preserve">, nebo ve svých, či jiných prostorách. </w:t>
      </w:r>
    </w:p>
    <w:p w14:paraId="33BBA676" w14:textId="77777777" w:rsidR="00544E8D" w:rsidRPr="009639FD" w:rsidRDefault="00544E8D" w:rsidP="00544E8D">
      <w:pPr>
        <w:pStyle w:val="Zkladntext"/>
        <w:spacing w:before="120"/>
        <w:ind w:left="284"/>
        <w:rPr>
          <w:rFonts w:ascii="Arial" w:hAnsi="Arial" w:cs="Arial"/>
          <w:b/>
          <w:sz w:val="22"/>
          <w:szCs w:val="22"/>
        </w:rPr>
      </w:pPr>
    </w:p>
    <w:p w14:paraId="40EDD7AE" w14:textId="4829D7D9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bookmarkStart w:id="6" w:name="_Toc380061324"/>
      <w:r w:rsidRPr="009639FD">
        <w:rPr>
          <w:lang w:val="cs-CZ"/>
        </w:rPr>
        <w:t xml:space="preserve">Článek </w:t>
      </w:r>
      <w:r w:rsidR="00AF1C5F">
        <w:rPr>
          <w:lang w:val="cs-CZ"/>
        </w:rPr>
        <w:t>VIII</w:t>
      </w:r>
      <w:r w:rsidRPr="009639FD">
        <w:rPr>
          <w:lang w:val="cs-CZ"/>
        </w:rPr>
        <w:t>.</w:t>
      </w:r>
    </w:p>
    <w:p w14:paraId="7F780DBE" w14:textId="36B7633D" w:rsidR="00541A18" w:rsidRDefault="00541A18" w:rsidP="004F6142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3BB42291" w14:textId="7174B93E" w:rsidR="00541A18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Nedodá-li </w:t>
      </w:r>
      <w:r w:rsidR="009A56DC">
        <w:rPr>
          <w:rFonts w:ascii="Arial" w:hAnsi="Arial" w:cs="Arial"/>
          <w:sz w:val="22"/>
          <w:szCs w:val="22"/>
          <w:lang w:val="cs-CZ"/>
        </w:rPr>
        <w:t>poskytovatel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věc </w:t>
      </w:r>
      <w:r w:rsidR="009A56DC">
        <w:rPr>
          <w:rFonts w:ascii="Arial" w:hAnsi="Arial" w:cs="Arial"/>
          <w:sz w:val="22"/>
          <w:szCs w:val="22"/>
          <w:lang w:val="cs-CZ"/>
        </w:rPr>
        <w:t xml:space="preserve">uvedenou v čl. II. odst. 1 písm. a) </w:t>
      </w:r>
      <w:r w:rsidR="00C56406">
        <w:rPr>
          <w:rFonts w:ascii="Arial" w:hAnsi="Arial" w:cs="Arial"/>
          <w:sz w:val="22"/>
          <w:szCs w:val="22"/>
          <w:lang w:val="cs-CZ"/>
        </w:rPr>
        <w:t>do uplynutí doby plnění dle čl. 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V. </w:t>
      </w:r>
      <w:r w:rsidR="009A56DC">
        <w:rPr>
          <w:rFonts w:ascii="Arial" w:hAnsi="Arial" w:cs="Arial"/>
          <w:sz w:val="22"/>
          <w:szCs w:val="22"/>
          <w:lang w:val="cs-CZ"/>
        </w:rPr>
        <w:t xml:space="preserve">odst. 1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této smlouvy, zaplatí </w:t>
      </w:r>
      <w:r w:rsidR="009A56DC">
        <w:rPr>
          <w:rFonts w:ascii="Arial" w:hAnsi="Arial" w:cs="Arial"/>
          <w:sz w:val="22"/>
          <w:szCs w:val="22"/>
          <w:lang w:val="cs-CZ"/>
        </w:rPr>
        <w:t>objednateli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smluvní 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pokutu ve výši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0,</w:t>
      </w:r>
      <w:r w:rsidR="00AF1C5F">
        <w:rPr>
          <w:rFonts w:ascii="Arial" w:hAnsi="Arial" w:cs="Arial"/>
          <w:sz w:val="22"/>
          <w:szCs w:val="22"/>
          <w:lang w:val="cs-CZ"/>
        </w:rPr>
        <w:t>3</w:t>
      </w:r>
      <w:r w:rsidR="00D47E18" w:rsidRPr="00D47E18">
        <w:rPr>
          <w:rFonts w:ascii="Arial" w:hAnsi="Arial" w:cs="Arial"/>
          <w:sz w:val="22"/>
          <w:szCs w:val="22"/>
          <w:lang w:val="cs-CZ"/>
        </w:rPr>
        <w:t xml:space="preserve"> </w:t>
      </w:r>
      <w:r w:rsidRPr="00D47E18">
        <w:rPr>
          <w:rFonts w:ascii="Arial" w:hAnsi="Arial" w:cs="Arial"/>
          <w:sz w:val="22"/>
          <w:szCs w:val="22"/>
          <w:lang w:val="cs-CZ"/>
        </w:rPr>
        <w:t>% z ceny nedodané věci za každý den prodlení.</w:t>
      </w:r>
    </w:p>
    <w:p w14:paraId="3BE188FA" w14:textId="1F529E5A" w:rsidR="009A56DC" w:rsidRPr="00D47E18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Za vadné plnění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3C4E29">
        <w:rPr>
          <w:rFonts w:ascii="Arial" w:hAnsi="Arial" w:cs="Arial"/>
          <w:sz w:val="22"/>
          <w:szCs w:val="22"/>
          <w:lang w:val="cs-CZ"/>
        </w:rPr>
        <w:t>věci uvedené v čl. II. odst. 1 písm. a) uhradí poskytovatel smluvní pokutu ve výši 0,3</w:t>
      </w:r>
      <w:r w:rsidR="004F6142">
        <w:rPr>
          <w:rFonts w:ascii="Arial" w:hAnsi="Arial" w:cs="Arial"/>
          <w:sz w:val="22"/>
          <w:szCs w:val="22"/>
          <w:lang w:val="cs-CZ"/>
        </w:rPr>
        <w:t xml:space="preserve"> </w:t>
      </w:r>
      <w:r w:rsidRPr="003C4E29">
        <w:rPr>
          <w:rFonts w:ascii="Arial" w:hAnsi="Arial" w:cs="Arial"/>
          <w:sz w:val="22"/>
          <w:szCs w:val="22"/>
          <w:lang w:val="cs-CZ"/>
        </w:rPr>
        <w:t>% z ceny věci postižené vadným plněním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089EE7ED" w14:textId="33E91385" w:rsidR="00541A18" w:rsidRPr="00D47E18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V případě prodlení poskytovatele s odstraňováním vad věci uvedené v čl. II. odst. 1 písm. a) v záruční době vznikne objednateli nárok na smluvní pokutu ve výši 0,3</w:t>
      </w:r>
      <w:r w:rsidR="004F6142">
        <w:rPr>
          <w:rFonts w:ascii="Arial" w:hAnsi="Arial" w:cs="Arial"/>
          <w:sz w:val="22"/>
          <w:szCs w:val="22"/>
          <w:lang w:val="cs-CZ"/>
        </w:rPr>
        <w:t xml:space="preserve"> </w:t>
      </w:r>
      <w:r w:rsidRPr="003C4E29">
        <w:rPr>
          <w:rFonts w:ascii="Arial" w:hAnsi="Arial" w:cs="Arial"/>
          <w:sz w:val="22"/>
          <w:szCs w:val="22"/>
          <w:lang w:val="cs-CZ"/>
        </w:rPr>
        <w:t>% z  ceny věci postižené vadou za každý den prodlení</w:t>
      </w:r>
      <w:r w:rsidR="001A418C" w:rsidRPr="00D47E18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. </w:t>
      </w:r>
    </w:p>
    <w:p w14:paraId="53341B01" w14:textId="045B7A5A" w:rsidR="00541A18" w:rsidRPr="00D47E18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Za vadné plnění věci uvedené v čl. II odst. 1 písm. b) uhradí poskytovatel smluvní pokutu ve výši 0,3% z ceny technické podpory postižené vadným plněním</w:t>
      </w:r>
      <w:r w:rsidR="00541A18" w:rsidRPr="00D47E18">
        <w:rPr>
          <w:rFonts w:ascii="Arial" w:hAnsi="Arial" w:cs="Arial"/>
          <w:sz w:val="22"/>
          <w:szCs w:val="22"/>
          <w:lang w:val="cs-CZ"/>
        </w:rPr>
        <w:t>.</w:t>
      </w:r>
    </w:p>
    <w:p w14:paraId="76AFFD51" w14:textId="749EA17B" w:rsidR="009A56DC" w:rsidRDefault="009A56DC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V případě prodlení poskytovatele s plněním předmětu smlouvy uvedeného v čl. II. odst. 1 písm.</w:t>
      </w:r>
      <w:r w:rsidR="00C56406">
        <w:rPr>
          <w:rFonts w:ascii="Arial" w:hAnsi="Arial" w:cs="Arial"/>
          <w:sz w:val="22"/>
          <w:szCs w:val="22"/>
          <w:lang w:val="cs-CZ"/>
        </w:rPr>
        <w:t> </w:t>
      </w:r>
      <w:r w:rsidRPr="003C4E29">
        <w:rPr>
          <w:rFonts w:ascii="Arial" w:hAnsi="Arial" w:cs="Arial"/>
          <w:sz w:val="22"/>
          <w:szCs w:val="22"/>
          <w:lang w:val="cs-CZ"/>
        </w:rPr>
        <w:t>b) uhradí poskytovatel smluvní pokutu ve výši 2</w:t>
      </w:r>
      <w:r w:rsidR="00C56406">
        <w:rPr>
          <w:rFonts w:ascii="Arial" w:hAnsi="Arial" w:cs="Arial"/>
          <w:sz w:val="22"/>
          <w:szCs w:val="22"/>
          <w:lang w:val="cs-CZ"/>
        </w:rPr>
        <w:t>.</w:t>
      </w:r>
      <w:r w:rsidRPr="003C4E29">
        <w:rPr>
          <w:rFonts w:ascii="Arial" w:hAnsi="Arial" w:cs="Arial"/>
          <w:sz w:val="22"/>
          <w:szCs w:val="22"/>
          <w:lang w:val="cs-CZ"/>
        </w:rPr>
        <w:t>000</w:t>
      </w:r>
      <w:r w:rsidR="00C56406">
        <w:rPr>
          <w:rFonts w:ascii="Arial" w:hAnsi="Arial" w:cs="Arial"/>
          <w:sz w:val="22"/>
          <w:szCs w:val="22"/>
          <w:lang w:val="cs-CZ"/>
        </w:rPr>
        <w:t> </w:t>
      </w:r>
      <w:r w:rsidRPr="003C4E29">
        <w:rPr>
          <w:rFonts w:ascii="Arial" w:hAnsi="Arial" w:cs="Arial"/>
          <w:sz w:val="22"/>
          <w:szCs w:val="22"/>
          <w:lang w:val="cs-CZ"/>
        </w:rPr>
        <w:t>Kč za každý den prodlení</w:t>
      </w:r>
      <w:r w:rsidR="00AF1C5F">
        <w:rPr>
          <w:rFonts w:ascii="Arial" w:hAnsi="Arial" w:cs="Arial"/>
          <w:sz w:val="22"/>
          <w:szCs w:val="22"/>
          <w:lang w:val="cs-CZ"/>
        </w:rPr>
        <w:t>.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02F7256" w14:textId="78C27681" w:rsidR="001A418C" w:rsidRPr="009639FD" w:rsidRDefault="009A56DC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cena </w:t>
      </w:r>
      <w:r w:rsidR="00AF1C5F">
        <w:rPr>
          <w:rFonts w:ascii="Arial" w:hAnsi="Arial" w:cs="Arial"/>
          <w:sz w:val="22"/>
          <w:szCs w:val="22"/>
          <w:lang w:val="cs-CZ"/>
        </w:rPr>
        <w:t xml:space="preserve">v Kč bez DPH 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za předmět </w:t>
      </w:r>
      <w:r w:rsidR="00AF1C5F">
        <w:rPr>
          <w:rFonts w:ascii="Arial" w:hAnsi="Arial" w:cs="Arial"/>
          <w:sz w:val="22"/>
          <w:szCs w:val="22"/>
          <w:lang w:val="cs-CZ"/>
        </w:rPr>
        <w:t>smlouvy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 v čl. II. odst. 1 písm. a) uvedená v článku III. v odst. 2.1 a za předmět </w:t>
      </w:r>
      <w:r w:rsidR="00AF1C5F">
        <w:rPr>
          <w:rFonts w:ascii="Arial" w:hAnsi="Arial" w:cs="Arial"/>
          <w:sz w:val="22"/>
          <w:szCs w:val="22"/>
          <w:lang w:val="cs-CZ"/>
        </w:rPr>
        <w:t>smlouvy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 v čl. II</w:t>
      </w:r>
      <w:r w:rsidR="00AF1C5F">
        <w:rPr>
          <w:rFonts w:ascii="Arial" w:hAnsi="Arial" w:cs="Arial"/>
          <w:sz w:val="22"/>
          <w:szCs w:val="22"/>
          <w:lang w:val="cs-CZ"/>
        </w:rPr>
        <w:t>.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 odst. 1 písm. b) uvedená v článku III. odst. 2.2 této smlouvy</w:t>
      </w:r>
      <w:r w:rsidR="001A418C" w:rsidRPr="009639FD">
        <w:rPr>
          <w:rFonts w:ascii="Arial" w:hAnsi="Arial" w:cs="Arial"/>
          <w:sz w:val="22"/>
          <w:szCs w:val="22"/>
          <w:lang w:val="cs-CZ"/>
        </w:rPr>
        <w:t>.</w:t>
      </w:r>
    </w:p>
    <w:p w14:paraId="47421BFE" w14:textId="02986859" w:rsidR="00541A18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Smluvní pokuta bude splatná do 14 dnů od doručení jejího vyúčtování poskytovateli,</w:t>
      </w:r>
      <w:r w:rsidR="00C56406">
        <w:rPr>
          <w:rFonts w:ascii="Arial" w:hAnsi="Arial" w:cs="Arial"/>
          <w:sz w:val="22"/>
          <w:szCs w:val="22"/>
          <w:lang w:val="cs-CZ"/>
        </w:rPr>
        <w:t xml:space="preserve"> </w:t>
      </w:r>
      <w:r w:rsidRPr="003C4E29">
        <w:rPr>
          <w:rFonts w:ascii="Arial" w:hAnsi="Arial" w:cs="Arial"/>
          <w:sz w:val="22"/>
          <w:szCs w:val="22"/>
          <w:lang w:val="cs-CZ"/>
        </w:rPr>
        <w:t>na účet objednatele uvedený v záhlaví této smlouvy</w:t>
      </w:r>
      <w:r w:rsidR="001B6377">
        <w:rPr>
          <w:rFonts w:ascii="Arial" w:hAnsi="Arial" w:cs="Arial"/>
          <w:sz w:val="22"/>
          <w:szCs w:val="22"/>
          <w:lang w:val="cs-CZ"/>
        </w:rPr>
        <w:t>.</w:t>
      </w:r>
      <w:r w:rsidRPr="003C4E2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DCD265B" w14:textId="70341D9A" w:rsidR="0069759D" w:rsidRPr="0069759D" w:rsidRDefault="0069759D" w:rsidP="0069759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Poskytovatel</w:t>
      </w:r>
      <w:r w:rsidRPr="00213364">
        <w:rPr>
          <w:rFonts w:ascii="Arial" w:hAnsi="Arial" w:cs="Arial"/>
          <w:sz w:val="22"/>
          <w:szCs w:val="22"/>
          <w:lang w:val="cs-CZ"/>
        </w:rPr>
        <w:t xml:space="preserve"> prohlašuje, že všechny smluvní pokuty dle této smlouvy včetně jejich výše považuje vzhledem k významu povinností (závazků), k jejichž zajištění byly dohodnuty, za přiměřené.</w:t>
      </w:r>
    </w:p>
    <w:p w14:paraId="4E38B571" w14:textId="0ED2C4A3" w:rsidR="00541A18" w:rsidRPr="009639FD" w:rsidRDefault="009A56DC" w:rsidP="001A418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C4E29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objednatele na náhradu škody vzniklé z porušení povinnosti, ke kterému se smluvní pokuta vztahuje, v plné výši</w:t>
      </w:r>
      <w:r w:rsidR="00541A18" w:rsidRPr="009639FD">
        <w:rPr>
          <w:rFonts w:ascii="Arial" w:hAnsi="Arial" w:cs="Arial"/>
          <w:sz w:val="22"/>
          <w:szCs w:val="22"/>
          <w:lang w:val="cs-CZ"/>
        </w:rPr>
        <w:t>.</w:t>
      </w:r>
    </w:p>
    <w:p w14:paraId="7095858B" w14:textId="77777777" w:rsidR="00541A18" w:rsidRPr="009639FD" w:rsidRDefault="00541A18" w:rsidP="003E767C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3310901" w14:textId="1998583F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 xml:space="preserve">Článek </w:t>
      </w:r>
      <w:r w:rsidR="00AF1C5F">
        <w:rPr>
          <w:lang w:val="cs-CZ"/>
        </w:rPr>
        <w:t>I</w:t>
      </w:r>
      <w:r w:rsidRPr="009639FD">
        <w:rPr>
          <w:lang w:val="cs-CZ"/>
        </w:rPr>
        <w:t>X.</w:t>
      </w:r>
    </w:p>
    <w:p w14:paraId="7B33273A" w14:textId="5ABF26D0" w:rsidR="00541A18" w:rsidRDefault="00541A18" w:rsidP="00AF1C5F">
      <w:pPr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7474E14A" w14:textId="5FBFE210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Kromě důvodů pro odstoupení od smlouvy </w:t>
      </w:r>
      <w:r w:rsidR="009A56DC">
        <w:rPr>
          <w:rFonts w:ascii="Arial" w:hAnsi="Arial" w:cs="Arial"/>
          <w:sz w:val="22"/>
          <w:szCs w:val="22"/>
          <w:lang w:val="cs-CZ"/>
        </w:rPr>
        <w:t>objednatelem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uvedených v jiných ustanoveních této smlouvy nebo občanském zákoníku je </w:t>
      </w:r>
      <w:r w:rsidR="009A56DC">
        <w:rPr>
          <w:rFonts w:ascii="Arial" w:hAnsi="Arial" w:cs="Arial"/>
          <w:sz w:val="22"/>
          <w:szCs w:val="22"/>
          <w:lang w:val="cs-CZ"/>
        </w:rPr>
        <w:t>objednatel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oprávněn od této smlouvy odstoupit, obdrží-li od </w:t>
      </w:r>
      <w:r w:rsidR="009A56DC">
        <w:rPr>
          <w:rFonts w:ascii="Arial" w:hAnsi="Arial" w:cs="Arial"/>
          <w:sz w:val="22"/>
          <w:szCs w:val="22"/>
          <w:lang w:val="cs-CZ"/>
        </w:rPr>
        <w:t>poskytovatele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věc jiných vlastností, popř. neobdrží-li všechny doklady dle této smlouvy. </w:t>
      </w:r>
      <w:r w:rsidR="009A56DC" w:rsidRPr="00040E0D">
        <w:rPr>
          <w:rFonts w:ascii="Arial" w:hAnsi="Arial" w:cs="Arial"/>
          <w:sz w:val="22"/>
          <w:szCs w:val="22"/>
          <w:lang w:val="cs-CZ"/>
        </w:rPr>
        <w:t>Objednatel je rovněž oprávněn od této smlouvy odstoupit v případě prodlení s plněním předmětu smlouvy uvedeného v čl. II. odst. 1 písm. b) delším než 10 pracovních dnů od potvrzení přijetí objednávky</w:t>
      </w:r>
      <w:r w:rsidR="009A56DC">
        <w:rPr>
          <w:rFonts w:ascii="Arial" w:hAnsi="Arial" w:cs="Arial"/>
          <w:sz w:val="22"/>
          <w:szCs w:val="22"/>
          <w:lang w:val="cs-CZ"/>
        </w:rPr>
        <w:t>.</w:t>
      </w:r>
    </w:p>
    <w:p w14:paraId="42F3D296" w14:textId="06352863" w:rsidR="00541A18" w:rsidRPr="009639FD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Objednatel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je oprávněn od této smlouvy odstoupit</w:t>
      </w:r>
      <w:r w:rsidR="00EE6E1F" w:rsidRPr="009639FD">
        <w:rPr>
          <w:rFonts w:ascii="Arial" w:hAnsi="Arial" w:cs="Arial"/>
          <w:sz w:val="22"/>
          <w:szCs w:val="22"/>
          <w:lang w:val="cs-CZ"/>
        </w:rPr>
        <w:t>,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neodstraní-li </w:t>
      </w:r>
      <w:r>
        <w:rPr>
          <w:rFonts w:ascii="Arial" w:hAnsi="Arial" w:cs="Arial"/>
          <w:sz w:val="22"/>
          <w:szCs w:val="22"/>
          <w:lang w:val="cs-CZ"/>
        </w:rPr>
        <w:t>poskytovatel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vadu věci </w:t>
      </w:r>
      <w:r>
        <w:rPr>
          <w:rFonts w:ascii="Arial" w:hAnsi="Arial" w:cs="Arial"/>
          <w:sz w:val="22"/>
          <w:szCs w:val="22"/>
          <w:lang w:val="cs-CZ"/>
        </w:rPr>
        <w:t xml:space="preserve">uvedené v čl. II. odst. 1 písm. a) </w:t>
      </w:r>
      <w:r w:rsidR="00541A18" w:rsidRPr="009639FD">
        <w:rPr>
          <w:rFonts w:ascii="Arial" w:hAnsi="Arial" w:cs="Arial"/>
          <w:sz w:val="22"/>
          <w:szCs w:val="22"/>
          <w:lang w:val="cs-CZ"/>
        </w:rPr>
        <w:t>včas nebo vadu věci odmítne odstranit.</w:t>
      </w:r>
    </w:p>
    <w:p w14:paraId="1EE2A454" w14:textId="08FE2618" w:rsidR="00541A18" w:rsidRPr="009639FD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Objednatel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je též oprávněn odstoupit od smlouvy z důvodu probíhajícího insolvenčního řízení vůči </w:t>
      </w:r>
      <w:r>
        <w:rPr>
          <w:rFonts w:ascii="Arial" w:hAnsi="Arial" w:cs="Arial"/>
          <w:sz w:val="22"/>
          <w:szCs w:val="22"/>
          <w:lang w:val="cs-CZ"/>
        </w:rPr>
        <w:t>poskytovateli</w:t>
      </w:r>
      <w:r w:rsidR="00541A18" w:rsidRPr="009639FD">
        <w:rPr>
          <w:rFonts w:ascii="Arial" w:hAnsi="Arial" w:cs="Arial"/>
          <w:sz w:val="22"/>
          <w:szCs w:val="22"/>
          <w:lang w:val="cs-CZ"/>
        </w:rPr>
        <w:t>.</w:t>
      </w:r>
    </w:p>
    <w:p w14:paraId="77C6EA34" w14:textId="09150BC1" w:rsidR="00541A18" w:rsidRPr="009639FD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Objednatel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je oprávněn odstoupit od smlouvy i v případě porušení povinnosti </w:t>
      </w:r>
      <w:r w:rsidR="00375F65">
        <w:rPr>
          <w:rFonts w:ascii="Arial" w:hAnsi="Arial" w:cs="Arial"/>
          <w:sz w:val="22"/>
          <w:szCs w:val="22"/>
          <w:lang w:val="cs-CZ"/>
        </w:rPr>
        <w:t>poskytovatele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dle čl. IV. odst. </w:t>
      </w:r>
      <w:r w:rsidR="0069759D">
        <w:rPr>
          <w:rFonts w:ascii="Arial" w:hAnsi="Arial" w:cs="Arial"/>
          <w:sz w:val="22"/>
          <w:szCs w:val="22"/>
          <w:lang w:val="cs-CZ"/>
        </w:rPr>
        <w:t>7</w:t>
      </w:r>
      <w:r w:rsidR="00541A18" w:rsidRPr="009639FD">
        <w:rPr>
          <w:rFonts w:ascii="Arial" w:hAnsi="Arial" w:cs="Arial"/>
          <w:sz w:val="22"/>
          <w:szCs w:val="22"/>
          <w:lang w:val="cs-CZ"/>
        </w:rPr>
        <w:t>.</w:t>
      </w:r>
    </w:p>
    <w:p w14:paraId="2513B5DE" w14:textId="157F4F90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lastRenderedPageBreak/>
        <w:t xml:space="preserve">Smluvní strany se dohodly, že při prodlení </w:t>
      </w:r>
      <w:r w:rsidR="00375F65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se zapla</w:t>
      </w:r>
      <w:r w:rsidR="00544E8D" w:rsidRPr="009639FD"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r w:rsidR="00375F65" w:rsidRPr="00A91973">
        <w:rPr>
          <w:rFonts w:ascii="Arial" w:hAnsi="Arial" w:cs="Arial"/>
          <w:sz w:val="22"/>
          <w:szCs w:val="22"/>
          <w:lang w:val="cs-CZ"/>
        </w:rPr>
        <w:t>uveden</w:t>
      </w:r>
      <w:r w:rsidR="0069759D">
        <w:rPr>
          <w:rFonts w:ascii="Arial" w:hAnsi="Arial" w:cs="Arial"/>
          <w:sz w:val="22"/>
          <w:szCs w:val="22"/>
          <w:lang w:val="cs-CZ"/>
        </w:rPr>
        <w:t>ou</w:t>
      </w:r>
      <w:r w:rsidR="00375F65" w:rsidRPr="00A91973">
        <w:rPr>
          <w:rFonts w:ascii="Arial" w:hAnsi="Arial" w:cs="Arial"/>
          <w:sz w:val="22"/>
          <w:szCs w:val="22"/>
          <w:lang w:val="cs-CZ"/>
        </w:rPr>
        <w:t xml:space="preserve"> v čl. II. odst. 1 písm. a)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má </w:t>
      </w:r>
      <w:r w:rsidR="00375F65">
        <w:rPr>
          <w:rFonts w:ascii="Arial" w:hAnsi="Arial" w:cs="Arial"/>
          <w:sz w:val="22"/>
          <w:szCs w:val="22"/>
          <w:lang w:val="cs-CZ"/>
        </w:rPr>
        <w:t>poskytovatel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 právo od této smlouvy odstoupit. </w:t>
      </w:r>
    </w:p>
    <w:p w14:paraId="0034CB90" w14:textId="229EFEA0" w:rsidR="00541A18" w:rsidRPr="009639FD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</w:t>
      </w:r>
      <w:r w:rsidR="00375F65">
        <w:rPr>
          <w:rFonts w:ascii="Arial" w:hAnsi="Arial" w:cs="Arial"/>
          <w:sz w:val="22"/>
          <w:szCs w:val="22"/>
          <w:lang w:val="cs-CZ"/>
        </w:rPr>
        <w:t xml:space="preserve">v souladu s čl. </w:t>
      </w:r>
      <w:r w:rsidR="0069759D">
        <w:rPr>
          <w:rFonts w:ascii="Arial" w:hAnsi="Arial" w:cs="Arial"/>
          <w:sz w:val="22"/>
          <w:szCs w:val="22"/>
          <w:lang w:val="cs-CZ"/>
        </w:rPr>
        <w:t>XI.</w:t>
      </w:r>
      <w:r w:rsidR="00891998" w:rsidRPr="009639FD">
        <w:rPr>
          <w:rFonts w:ascii="Arial" w:hAnsi="Arial" w:cs="Arial"/>
          <w:sz w:val="22"/>
          <w:szCs w:val="22"/>
          <w:lang w:val="cs-CZ"/>
        </w:rPr>
        <w:t xml:space="preserve"> odst. 5</w:t>
      </w:r>
      <w:r w:rsidRPr="009639FD">
        <w:rPr>
          <w:rFonts w:ascii="Arial" w:hAnsi="Arial" w:cs="Arial"/>
          <w:sz w:val="22"/>
          <w:szCs w:val="22"/>
          <w:lang w:val="cs-CZ"/>
        </w:rPr>
        <w:t>. Účinky odstoupení od smlouvy nastávají dnem doručení oznámení o odstoupení druhé smluvní straně.</w:t>
      </w:r>
    </w:p>
    <w:p w14:paraId="0471F27D" w14:textId="77777777" w:rsidR="00541A18" w:rsidRPr="009639FD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Odstoupení od této smlouvy se nedotýká práva na zaplacení smluvní pokuty nebo úroku z prodle</w:t>
      </w:r>
      <w:r w:rsidR="00F5349F">
        <w:rPr>
          <w:rFonts w:ascii="Arial" w:hAnsi="Arial" w:cs="Arial"/>
          <w:sz w:val="22"/>
          <w:szCs w:val="22"/>
          <w:lang w:val="cs-CZ"/>
        </w:rPr>
        <w:t>ní, ani práva na náhradu škody.</w:t>
      </w:r>
    </w:p>
    <w:p w14:paraId="2270481B" w14:textId="77777777" w:rsidR="00541A18" w:rsidRPr="009639FD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V případě odstoupení od smlouvy se odstoupení nevztahuje na smluvními stranami již poskytnuté vzájemné plnění.</w:t>
      </w:r>
    </w:p>
    <w:p w14:paraId="488AF97A" w14:textId="77777777" w:rsidR="00541A18" w:rsidRPr="009639FD" w:rsidRDefault="00541A18" w:rsidP="00541A18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1691A3CA" w14:textId="53410FC9" w:rsidR="00950551" w:rsidRPr="009639FD" w:rsidRDefault="00950551" w:rsidP="00950551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9639FD">
        <w:rPr>
          <w:lang w:val="cs-CZ"/>
        </w:rPr>
        <w:t>Článek X.</w:t>
      </w:r>
    </w:p>
    <w:p w14:paraId="6C452BBC" w14:textId="77777777" w:rsidR="00541A18" w:rsidRPr="009639FD" w:rsidRDefault="00541A18" w:rsidP="00541A18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34ABC3B5" w14:textId="32C62F5B" w:rsidR="00541A18" w:rsidRDefault="00541A18" w:rsidP="00AF1C5F">
      <w:pPr>
        <w:pStyle w:val="Zkladntext2"/>
        <w:spacing w:after="24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9639FD">
        <w:rPr>
          <w:rFonts w:ascii="Arial" w:hAnsi="Arial" w:cs="Arial"/>
          <w:b/>
          <w:sz w:val="22"/>
          <w:szCs w:val="22"/>
        </w:rPr>
        <w:t>Nebezpečí škody na věci</w:t>
      </w:r>
    </w:p>
    <w:p w14:paraId="3C7FCCB2" w14:textId="4C21D9CD" w:rsidR="00541A18" w:rsidRPr="00F5349F" w:rsidRDefault="00541A18" w:rsidP="00541A18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9639FD">
        <w:rPr>
          <w:rFonts w:ascii="Arial" w:hAnsi="Arial" w:cs="Arial"/>
          <w:sz w:val="22"/>
          <w:szCs w:val="22"/>
        </w:rPr>
        <w:t xml:space="preserve">Smluvní strany se </w:t>
      </w:r>
      <w:r w:rsidRPr="00F5349F">
        <w:rPr>
          <w:rFonts w:ascii="Arial" w:hAnsi="Arial" w:cs="Arial"/>
          <w:sz w:val="22"/>
          <w:szCs w:val="22"/>
        </w:rPr>
        <w:t>dohodly, že vlastnické právo k věci</w:t>
      </w:r>
      <w:r w:rsidR="00891998" w:rsidRPr="00F5349F">
        <w:rPr>
          <w:rFonts w:ascii="Arial" w:hAnsi="Arial" w:cs="Arial"/>
          <w:sz w:val="22"/>
          <w:szCs w:val="22"/>
        </w:rPr>
        <w:t xml:space="preserve"> </w:t>
      </w:r>
      <w:r w:rsidR="00375F65">
        <w:rPr>
          <w:rFonts w:ascii="Arial" w:hAnsi="Arial" w:cs="Arial"/>
          <w:sz w:val="22"/>
          <w:szCs w:val="22"/>
        </w:rPr>
        <w:t>uvedené v čl. II. odst. 1 písm. a)</w:t>
      </w:r>
      <w:r w:rsidR="00891998" w:rsidRPr="00F5349F">
        <w:rPr>
          <w:rFonts w:ascii="Arial" w:hAnsi="Arial" w:cs="Arial"/>
          <w:sz w:val="22"/>
          <w:szCs w:val="22"/>
        </w:rPr>
        <w:t xml:space="preserve"> </w:t>
      </w:r>
      <w:r w:rsidRPr="00F5349F">
        <w:rPr>
          <w:rFonts w:ascii="Arial" w:hAnsi="Arial" w:cs="Arial"/>
          <w:sz w:val="22"/>
          <w:szCs w:val="22"/>
        </w:rPr>
        <w:t xml:space="preserve">nabývá </w:t>
      </w:r>
      <w:r w:rsidR="00375F65">
        <w:rPr>
          <w:rFonts w:ascii="Arial" w:hAnsi="Arial" w:cs="Arial"/>
          <w:sz w:val="22"/>
          <w:szCs w:val="22"/>
        </w:rPr>
        <w:t>objednatel</w:t>
      </w:r>
      <w:r w:rsidRPr="00F5349F">
        <w:rPr>
          <w:rFonts w:ascii="Arial" w:hAnsi="Arial" w:cs="Arial"/>
          <w:sz w:val="22"/>
          <w:szCs w:val="22"/>
        </w:rPr>
        <w:t xml:space="preserve"> převzetím věci bez vad na základě obo</w:t>
      </w:r>
      <w:r w:rsidR="00F5349F">
        <w:rPr>
          <w:rFonts w:ascii="Arial" w:hAnsi="Arial" w:cs="Arial"/>
          <w:sz w:val="22"/>
          <w:szCs w:val="22"/>
        </w:rPr>
        <w:t>ustranně podepsaného protokolu.</w:t>
      </w:r>
    </w:p>
    <w:p w14:paraId="0DDCAF9E" w14:textId="72CB94C9" w:rsidR="00541A18" w:rsidRPr="00F5349F" w:rsidRDefault="00541A18" w:rsidP="003E767C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5349F">
        <w:rPr>
          <w:rFonts w:ascii="Arial" w:hAnsi="Arial" w:cs="Arial"/>
          <w:sz w:val="22"/>
          <w:szCs w:val="22"/>
        </w:rPr>
        <w:t xml:space="preserve">Smluvní strany se dohodly, že nebezpečí škody na věci </w:t>
      </w:r>
      <w:r w:rsidR="00375F65">
        <w:rPr>
          <w:rFonts w:ascii="Arial" w:hAnsi="Arial" w:cs="Arial"/>
          <w:sz w:val="22"/>
          <w:szCs w:val="22"/>
        </w:rPr>
        <w:t xml:space="preserve">uvedené v čl. II. odst. 1 písm. a) </w:t>
      </w:r>
      <w:r w:rsidRPr="00F5349F">
        <w:rPr>
          <w:rFonts w:ascii="Arial" w:hAnsi="Arial" w:cs="Arial"/>
          <w:sz w:val="22"/>
          <w:szCs w:val="22"/>
        </w:rPr>
        <w:t xml:space="preserve">přechází na </w:t>
      </w:r>
      <w:r w:rsidR="00375F65">
        <w:rPr>
          <w:rFonts w:ascii="Arial" w:hAnsi="Arial" w:cs="Arial"/>
          <w:sz w:val="22"/>
          <w:szCs w:val="22"/>
        </w:rPr>
        <w:t>objednatele</w:t>
      </w:r>
      <w:r w:rsidRPr="00F5349F">
        <w:rPr>
          <w:rFonts w:ascii="Arial" w:hAnsi="Arial" w:cs="Arial"/>
          <w:sz w:val="22"/>
          <w:szCs w:val="22"/>
        </w:rPr>
        <w:t xml:space="preserve"> současně s nabytím vlastnického práva k</w:t>
      </w:r>
      <w:r w:rsidR="00891998" w:rsidRPr="00F5349F">
        <w:rPr>
          <w:rFonts w:ascii="Arial" w:hAnsi="Arial" w:cs="Arial"/>
          <w:sz w:val="22"/>
          <w:szCs w:val="22"/>
        </w:rPr>
        <w:t> </w:t>
      </w:r>
      <w:r w:rsidRPr="00F5349F">
        <w:rPr>
          <w:rFonts w:ascii="Arial" w:hAnsi="Arial" w:cs="Arial"/>
          <w:sz w:val="22"/>
          <w:szCs w:val="22"/>
        </w:rPr>
        <w:t>věci.</w:t>
      </w:r>
      <w:bookmarkEnd w:id="6"/>
    </w:p>
    <w:p w14:paraId="664A09E7" w14:textId="77777777" w:rsidR="003E767C" w:rsidRPr="003E767C" w:rsidRDefault="003E767C" w:rsidP="003E767C">
      <w:pPr>
        <w:pStyle w:val="Zkladntext2"/>
        <w:spacing w:before="120" w:after="120"/>
        <w:rPr>
          <w:rFonts w:ascii="Arial" w:hAnsi="Arial" w:cs="Arial"/>
          <w:sz w:val="22"/>
          <w:szCs w:val="22"/>
        </w:rPr>
      </w:pPr>
    </w:p>
    <w:p w14:paraId="416AC406" w14:textId="481C09AC" w:rsidR="00F438D5" w:rsidRPr="009639FD" w:rsidRDefault="00375F65" w:rsidP="003E767C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 XI</w:t>
      </w:r>
      <w:r w:rsidR="00F438D5" w:rsidRPr="009639FD">
        <w:rPr>
          <w:lang w:val="cs-CZ"/>
        </w:rPr>
        <w:t>.</w:t>
      </w:r>
    </w:p>
    <w:p w14:paraId="37EF039B" w14:textId="77777777" w:rsidR="00541A18" w:rsidRPr="009639FD" w:rsidRDefault="00541A18" w:rsidP="00AF1C5F">
      <w:pPr>
        <w:keepNext/>
        <w:keepLines/>
        <w:spacing w:after="24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6C8ADF0E" w14:textId="77777777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Smluvní strany se dohodly, že další skutečnosti touto smlouvou neupravené se řídí příslušnými ustanoveními občanského zákoníku.</w:t>
      </w:r>
    </w:p>
    <w:p w14:paraId="269C11E0" w14:textId="388CEBDF" w:rsidR="00541A18" w:rsidRPr="009639FD" w:rsidRDefault="00375F65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Poskytovatel</w:t>
      </w:r>
      <w:r w:rsidR="00541A18" w:rsidRPr="009639FD">
        <w:rPr>
          <w:rFonts w:cs="Arial"/>
          <w:color w:val="000000"/>
          <w:sz w:val="22"/>
          <w:szCs w:val="22"/>
        </w:rPr>
        <w:t xml:space="preserve"> souhlasí s tím, aby tato smlouva, včetně jejích případných dodatků, byla uveřejněna na internetových stránkách </w:t>
      </w:r>
      <w:r w:rsidR="000524FF">
        <w:rPr>
          <w:rFonts w:cs="Arial"/>
          <w:color w:val="000000"/>
          <w:sz w:val="22"/>
          <w:szCs w:val="22"/>
        </w:rPr>
        <w:t>objednatele</w:t>
      </w:r>
      <w:r w:rsidR="00541A18" w:rsidRPr="009639FD">
        <w:rPr>
          <w:rFonts w:cs="Arial"/>
          <w:color w:val="000000"/>
          <w:sz w:val="22"/>
          <w:szCs w:val="22"/>
        </w:rPr>
        <w:t xml:space="preserve">. Údaje ve smyslu § 218 odst. 3 zákona </w:t>
      </w:r>
      <w:r w:rsidR="007453BD">
        <w:rPr>
          <w:rFonts w:cs="Arial"/>
          <w:color w:val="000000"/>
          <w:sz w:val="22"/>
          <w:szCs w:val="22"/>
        </w:rPr>
        <w:br/>
      </w:r>
      <w:r w:rsidR="00541A18" w:rsidRPr="009639FD">
        <w:rPr>
          <w:rFonts w:cs="Arial"/>
          <w:color w:val="000000"/>
          <w:sz w:val="22"/>
          <w:szCs w:val="22"/>
        </w:rPr>
        <w:t xml:space="preserve">č. </w:t>
      </w:r>
      <w:r w:rsidR="00541A18" w:rsidRPr="009639FD">
        <w:rPr>
          <w:sz w:val="22"/>
          <w:szCs w:val="22"/>
        </w:rPr>
        <w:t>134/2016 Sb.</w:t>
      </w:r>
      <w:r w:rsidR="00541A18" w:rsidRPr="009639FD">
        <w:rPr>
          <w:rStyle w:val="h1a2"/>
          <w:sz w:val="22"/>
          <w:szCs w:val="22"/>
          <w:specVanish w:val="0"/>
        </w:rPr>
        <w:t>, o zadávání veřejných zakázek, ve znění pozdějších předpisů,</w:t>
      </w:r>
      <w:r w:rsidR="00541A18" w:rsidRPr="009639FD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</w:t>
      </w:r>
      <w:r w:rsidR="00541A18" w:rsidRPr="009639FD">
        <w:t xml:space="preserve"> </w:t>
      </w:r>
      <w:r w:rsidR="00541A18" w:rsidRPr="009639FD">
        <w:rPr>
          <w:rFonts w:cs="Arial"/>
          <w:color w:val="000000"/>
          <w:sz w:val="22"/>
          <w:szCs w:val="22"/>
        </w:rPr>
        <w:t xml:space="preserve">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</w:t>
      </w:r>
      <w:r>
        <w:rPr>
          <w:rFonts w:cs="Arial"/>
          <w:color w:val="000000"/>
          <w:sz w:val="22"/>
          <w:szCs w:val="22"/>
        </w:rPr>
        <w:t>objednatel</w:t>
      </w:r>
      <w:r w:rsidR="00541A18" w:rsidRPr="009639FD">
        <w:rPr>
          <w:rFonts w:cs="Arial"/>
          <w:color w:val="000000"/>
          <w:sz w:val="22"/>
          <w:szCs w:val="22"/>
        </w:rPr>
        <w:t>.</w:t>
      </w:r>
    </w:p>
    <w:p w14:paraId="4C668688" w14:textId="41DF647B" w:rsidR="00541A18" w:rsidRPr="009639FD" w:rsidRDefault="00375F65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Poskytovatel</w:t>
      </w:r>
      <w:r w:rsidR="00541A18" w:rsidRPr="009639FD">
        <w:rPr>
          <w:rFonts w:cs="Arial"/>
          <w:color w:val="000000"/>
          <w:sz w:val="22"/>
          <w:szCs w:val="22"/>
        </w:rPr>
        <w:t xml:space="preserve"> souhlasí, aby </w:t>
      </w:r>
      <w:r>
        <w:rPr>
          <w:rFonts w:cs="Arial"/>
          <w:color w:val="000000"/>
          <w:sz w:val="22"/>
          <w:szCs w:val="22"/>
        </w:rPr>
        <w:t>objednatel</w:t>
      </w:r>
      <w:r w:rsidR="00541A18" w:rsidRPr="009639FD">
        <w:rPr>
          <w:rFonts w:cs="Arial"/>
          <w:color w:val="000000"/>
          <w:sz w:val="22"/>
          <w:szCs w:val="22"/>
        </w:rPr>
        <w:t xml:space="preserve"> poskytl část nebo celou tuto smlouvu v případě žádosti </w:t>
      </w:r>
      <w:r w:rsidR="007453BD">
        <w:rPr>
          <w:rFonts w:cs="Arial"/>
          <w:color w:val="000000"/>
          <w:sz w:val="22"/>
          <w:szCs w:val="22"/>
        </w:rPr>
        <w:br/>
      </w:r>
      <w:r w:rsidR="00541A18" w:rsidRPr="009639FD">
        <w:rPr>
          <w:rFonts w:cs="Arial"/>
          <w:color w:val="000000"/>
          <w:sz w:val="22"/>
          <w:szCs w:val="22"/>
        </w:rPr>
        <w:t>o poskytnutí informace podle zákona č. 106/1999 Sb., o svobodném přístupu k informacím, ve znění pozdějších předpisů.</w:t>
      </w:r>
    </w:p>
    <w:p w14:paraId="1443E62D" w14:textId="77777777" w:rsidR="00541A18" w:rsidRPr="009639FD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 tíži smluvní strany, které nebyl v souladu s touto smlouvou zaslán dodatek ohledně změny údajů v záhlaví smlouvy, že i nadále užívá při komunikaci s druhou smluvní stranou údaje původně uvedené.</w:t>
      </w:r>
      <w:r w:rsidR="00F438D5" w:rsidRPr="009639FD">
        <w:rPr>
          <w:rFonts w:cs="Arial"/>
          <w:sz w:val="22"/>
          <w:szCs w:val="22"/>
        </w:rPr>
        <w:t xml:space="preserve"> Jiná ujednání jsou neplatná.</w:t>
      </w:r>
    </w:p>
    <w:p w14:paraId="0BE20CDD" w14:textId="375113A2" w:rsidR="00541A18" w:rsidRPr="009639FD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 záhlaví této smlouvy</w:t>
      </w:r>
      <w:r w:rsidR="00375F65" w:rsidRPr="00C15333">
        <w:rPr>
          <w:rFonts w:ascii="Arial" w:hAnsi="Arial" w:cs="Arial"/>
          <w:sz w:val="22"/>
          <w:szCs w:val="22"/>
          <w:lang w:val="cs-CZ"/>
        </w:rPr>
        <w:t xml:space="preserve">, nebo na adresu změněnou oboustranně potvrzeným dodatkem k této smlouvě. </w:t>
      </w:r>
      <w:r w:rsidR="00375F65">
        <w:rPr>
          <w:rFonts w:ascii="Arial" w:hAnsi="Arial" w:cs="Arial"/>
          <w:sz w:val="22"/>
          <w:szCs w:val="22"/>
          <w:lang w:val="cs-CZ"/>
        </w:rPr>
        <w:t>Vady věci a technické podpory lez uplatit rovněž způsobem uvedeným v čl. VI. odst. 3.</w:t>
      </w:r>
    </w:p>
    <w:p w14:paraId="7A143CD1" w14:textId="6D0039C0" w:rsidR="00541A18" w:rsidRPr="009639FD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Tato smlouva je </w:t>
      </w:r>
      <w:r w:rsidRPr="00D47E18">
        <w:rPr>
          <w:rFonts w:ascii="Arial" w:hAnsi="Arial" w:cs="Arial"/>
          <w:sz w:val="22"/>
          <w:szCs w:val="22"/>
          <w:lang w:val="cs-CZ"/>
        </w:rPr>
        <w:t>vyhotovena v </w:t>
      </w:r>
      <w:r w:rsidR="00D47E18" w:rsidRPr="00D47E18">
        <w:rPr>
          <w:rFonts w:ascii="Arial" w:hAnsi="Arial" w:cs="Arial"/>
          <w:sz w:val="22"/>
          <w:szCs w:val="22"/>
          <w:lang w:val="cs-CZ"/>
        </w:rPr>
        <w:t>4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čtyřech)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stejnopisech, z nichž </w:t>
      </w:r>
      <w:r w:rsidR="00D47E18" w:rsidRPr="00D47E18">
        <w:rPr>
          <w:rFonts w:ascii="Arial" w:hAnsi="Arial" w:cs="Arial"/>
          <w:sz w:val="22"/>
          <w:szCs w:val="22"/>
          <w:lang w:val="cs-CZ"/>
        </w:rPr>
        <w:t>1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obdrží </w:t>
      </w:r>
      <w:r w:rsidR="007D38DC">
        <w:rPr>
          <w:rFonts w:ascii="Arial" w:hAnsi="Arial" w:cs="Arial"/>
          <w:sz w:val="22"/>
          <w:szCs w:val="22"/>
          <w:lang w:val="cs-CZ"/>
        </w:rPr>
        <w:t>poskytovatel</w:t>
      </w:r>
      <w:r w:rsidRPr="00D47E18">
        <w:rPr>
          <w:rFonts w:ascii="Arial" w:hAnsi="Arial" w:cs="Arial"/>
          <w:sz w:val="22"/>
          <w:szCs w:val="22"/>
          <w:lang w:val="cs-CZ"/>
        </w:rPr>
        <w:t xml:space="preserve"> a </w:t>
      </w:r>
      <w:r w:rsidR="00D47E18" w:rsidRPr="00D47E18">
        <w:rPr>
          <w:rFonts w:ascii="Arial" w:hAnsi="Arial" w:cs="Arial"/>
          <w:sz w:val="22"/>
          <w:szCs w:val="22"/>
          <w:lang w:val="cs-CZ"/>
        </w:rPr>
        <w:t xml:space="preserve">3 </w:t>
      </w:r>
      <w:r w:rsidR="007D38DC">
        <w:rPr>
          <w:rFonts w:ascii="Arial" w:hAnsi="Arial" w:cs="Arial"/>
          <w:sz w:val="22"/>
          <w:szCs w:val="22"/>
          <w:lang w:val="cs-CZ"/>
        </w:rPr>
        <w:t>objednatel</w:t>
      </w:r>
      <w:r w:rsidRPr="00D47E18">
        <w:rPr>
          <w:rFonts w:ascii="Arial" w:hAnsi="Arial" w:cs="Arial"/>
          <w:sz w:val="22"/>
          <w:szCs w:val="22"/>
          <w:lang w:val="cs-CZ"/>
        </w:rPr>
        <w:t>.</w:t>
      </w:r>
    </w:p>
    <w:p w14:paraId="756E2984" w14:textId="71163DCF" w:rsidR="00541A18" w:rsidRPr="009639FD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lastRenderedPageBreak/>
        <w:t xml:space="preserve">Tato smlouva je platná </w:t>
      </w:r>
      <w:r w:rsidR="00AF1C5F">
        <w:rPr>
          <w:rFonts w:cs="Arial"/>
          <w:sz w:val="22"/>
          <w:szCs w:val="22"/>
        </w:rPr>
        <w:t>ode dne</w:t>
      </w:r>
      <w:r w:rsidRPr="009639FD">
        <w:rPr>
          <w:rFonts w:cs="Arial"/>
          <w:sz w:val="22"/>
          <w:szCs w:val="22"/>
        </w:rPr>
        <w:t>, kdy podpis připojí smluvní strana, která ji podepisuje jako poslední.</w:t>
      </w:r>
    </w:p>
    <w:p w14:paraId="41FC7F12" w14:textId="06053472" w:rsidR="00400337" w:rsidRPr="00AF1C5F" w:rsidRDefault="00891998" w:rsidP="00600FA9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F1C5F">
        <w:rPr>
          <w:rFonts w:cs="Arial"/>
          <w:sz w:val="22"/>
          <w:szCs w:val="22"/>
        </w:rPr>
        <w:t>Smluvní strany prohlašují, že se s obsahem této smlouvy před jejím podpisem řádně seznámily a na důkaz toho připojují oprávnění zástupci smluvních stran své podpisy.</w:t>
      </w:r>
    </w:p>
    <w:p w14:paraId="6EF9511C" w14:textId="77777777" w:rsidR="00541A18" w:rsidRPr="00D47E18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9639FD">
        <w:rPr>
          <w:rFonts w:eastAsia="Times New Roman" w:cs="Arial"/>
          <w:sz w:val="22"/>
          <w:szCs w:val="22"/>
          <w:lang w:eastAsia="cs-CZ"/>
        </w:rPr>
        <w:t>Nedílnou součástí smlouvy jsou přílohy:</w:t>
      </w:r>
    </w:p>
    <w:p w14:paraId="6DA982D3" w14:textId="77777777" w:rsidR="00D47E18" w:rsidRDefault="00D47E18" w:rsidP="00D47E18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 xml:space="preserve">Příloha č. 1 </w:t>
      </w:r>
      <w:r w:rsidR="00E101B7">
        <w:rPr>
          <w:rFonts w:eastAsia="Times New Roman" w:cs="Arial"/>
          <w:sz w:val="22"/>
          <w:szCs w:val="22"/>
          <w:lang w:eastAsia="cs-CZ"/>
        </w:rPr>
        <w:t>–</w:t>
      </w:r>
      <w:r>
        <w:rPr>
          <w:rFonts w:eastAsia="Times New Roman" w:cs="Arial"/>
          <w:sz w:val="22"/>
          <w:szCs w:val="22"/>
          <w:lang w:eastAsia="cs-CZ"/>
        </w:rPr>
        <w:t xml:space="preserve"> </w:t>
      </w:r>
      <w:r w:rsidR="00E101B7">
        <w:rPr>
          <w:rFonts w:eastAsia="Times New Roman" w:cs="Arial"/>
          <w:sz w:val="22"/>
          <w:szCs w:val="22"/>
          <w:lang w:eastAsia="cs-CZ"/>
        </w:rPr>
        <w:t>Technické podmínky předmětu smlouvy</w:t>
      </w:r>
    </w:p>
    <w:p w14:paraId="1B0CC8F9" w14:textId="6E012590" w:rsidR="00370F2B" w:rsidRDefault="00370F2B" w:rsidP="00D47E18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2 – Technická specifikace předmětu smlouvy</w:t>
      </w:r>
    </w:p>
    <w:p w14:paraId="3D0B025E" w14:textId="72FD205F" w:rsidR="00AF1C5F" w:rsidRDefault="00AF1C5F" w:rsidP="00D47E18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3 – Katalogové listy věci</w:t>
      </w:r>
    </w:p>
    <w:p w14:paraId="2FC20E34" w14:textId="5F9EDAD2" w:rsidR="00A53A82" w:rsidRPr="009639FD" w:rsidRDefault="00A53A82" w:rsidP="00D47E18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cs-CZ"/>
        </w:rPr>
        <w:t xml:space="preserve">Příloha č. </w:t>
      </w:r>
      <w:r w:rsidR="00AF1C5F">
        <w:rPr>
          <w:rFonts w:eastAsia="Times New Roman" w:cs="Arial"/>
          <w:sz w:val="22"/>
          <w:szCs w:val="22"/>
          <w:lang w:eastAsia="cs-CZ"/>
        </w:rPr>
        <w:t>4</w:t>
      </w:r>
      <w:r>
        <w:rPr>
          <w:rFonts w:eastAsia="Times New Roman" w:cs="Arial"/>
          <w:sz w:val="22"/>
          <w:szCs w:val="22"/>
          <w:lang w:eastAsia="cs-CZ"/>
        </w:rPr>
        <w:t xml:space="preserve"> – Krycí list</w:t>
      </w:r>
    </w:p>
    <w:p w14:paraId="5486B6B9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60DECF4" w14:textId="77777777" w:rsidR="00D02B34" w:rsidRDefault="00D02B34" w:rsidP="00541A18">
      <w:pPr>
        <w:pStyle w:val="Odstavecseseznamem"/>
        <w:ind w:left="360" w:hanging="360"/>
        <w:rPr>
          <w:rFonts w:cs="Arial"/>
          <w:sz w:val="22"/>
          <w:szCs w:val="22"/>
        </w:rPr>
      </w:pPr>
    </w:p>
    <w:p w14:paraId="26E57C69" w14:textId="77777777" w:rsidR="00D02B34" w:rsidRDefault="00D02B34" w:rsidP="00541A18">
      <w:pPr>
        <w:pStyle w:val="Odstavecseseznamem"/>
        <w:ind w:left="360" w:hanging="360"/>
        <w:rPr>
          <w:rFonts w:cs="Arial"/>
          <w:sz w:val="22"/>
          <w:szCs w:val="22"/>
        </w:rPr>
      </w:pPr>
    </w:p>
    <w:p w14:paraId="4F1CAEDF" w14:textId="45D780D7" w:rsidR="00541A18" w:rsidRPr="009639FD" w:rsidRDefault="00541A18" w:rsidP="00541A18">
      <w:pPr>
        <w:pStyle w:val="Odstavecseseznamem"/>
        <w:ind w:left="360" w:hanging="360"/>
        <w:rPr>
          <w:rFonts w:cs="Arial"/>
          <w:sz w:val="22"/>
          <w:szCs w:val="22"/>
        </w:rPr>
      </w:pPr>
      <w:r w:rsidRPr="009639FD">
        <w:rPr>
          <w:rFonts w:cs="Arial"/>
          <w:sz w:val="22"/>
          <w:szCs w:val="22"/>
        </w:rPr>
        <w:t>V</w:t>
      </w:r>
      <w:r w:rsidR="00F90C62">
        <w:rPr>
          <w:rFonts w:cs="Arial"/>
          <w:sz w:val="22"/>
          <w:szCs w:val="22"/>
        </w:rPr>
        <w:t xml:space="preserve"> Praze </w:t>
      </w:r>
      <w:r w:rsidRPr="009639FD">
        <w:rPr>
          <w:rFonts w:cs="Arial"/>
          <w:sz w:val="22"/>
          <w:szCs w:val="22"/>
        </w:rPr>
        <w:t xml:space="preserve">dne:  </w:t>
      </w:r>
      <w:r w:rsidR="00AA0BE6">
        <w:rPr>
          <w:rFonts w:cs="Arial"/>
          <w:sz w:val="22"/>
          <w:szCs w:val="22"/>
        </w:rPr>
        <w:t xml:space="preserve">23. 4. </w:t>
      </w:r>
      <w:proofErr w:type="gramStart"/>
      <w:r w:rsidR="00AA0BE6">
        <w:rPr>
          <w:rFonts w:cs="Arial"/>
          <w:sz w:val="22"/>
          <w:szCs w:val="22"/>
        </w:rPr>
        <w:t>2018</w:t>
      </w:r>
      <w:r w:rsidRPr="009639FD">
        <w:rPr>
          <w:rFonts w:cs="Arial"/>
          <w:sz w:val="22"/>
          <w:szCs w:val="22"/>
        </w:rPr>
        <w:t xml:space="preserve">                                           </w:t>
      </w:r>
      <w:bookmarkStart w:id="7" w:name="_GoBack"/>
      <w:bookmarkEnd w:id="7"/>
      <w:r w:rsidRPr="009639FD">
        <w:rPr>
          <w:rFonts w:cs="Arial"/>
          <w:sz w:val="22"/>
          <w:szCs w:val="22"/>
        </w:rPr>
        <w:t xml:space="preserve">  V</w:t>
      </w:r>
      <w:r w:rsidR="00D02B34">
        <w:rPr>
          <w:rFonts w:cs="Arial"/>
          <w:sz w:val="22"/>
          <w:szCs w:val="22"/>
        </w:rPr>
        <w:t> Praze</w:t>
      </w:r>
      <w:proofErr w:type="gramEnd"/>
      <w:r w:rsidR="00D02B34">
        <w:rPr>
          <w:rFonts w:cs="Arial"/>
          <w:sz w:val="22"/>
          <w:szCs w:val="22"/>
        </w:rPr>
        <w:t xml:space="preserve"> </w:t>
      </w:r>
      <w:r w:rsidRPr="009639FD">
        <w:rPr>
          <w:rFonts w:cs="Arial"/>
          <w:sz w:val="22"/>
          <w:szCs w:val="22"/>
        </w:rPr>
        <w:t>dne:</w:t>
      </w:r>
      <w:r w:rsidR="00AA0BE6">
        <w:rPr>
          <w:rFonts w:cs="Arial"/>
          <w:sz w:val="22"/>
          <w:szCs w:val="22"/>
        </w:rPr>
        <w:t xml:space="preserve"> 23. 4. 2018</w:t>
      </w:r>
    </w:p>
    <w:p w14:paraId="1A6D8EC9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77D08E1" w14:textId="77777777" w:rsidR="00D02B34" w:rsidRDefault="00D02B34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80B6C77" w14:textId="17C8AF18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Za </w:t>
      </w:r>
      <w:r w:rsidR="007D38DC">
        <w:rPr>
          <w:rFonts w:ascii="Arial" w:hAnsi="Arial" w:cs="Arial"/>
          <w:sz w:val="22"/>
          <w:szCs w:val="22"/>
          <w:lang w:val="cs-CZ"/>
        </w:rPr>
        <w:t>objednatele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:                                     </w:t>
      </w:r>
      <w:r w:rsidR="00400337">
        <w:rPr>
          <w:rFonts w:ascii="Arial" w:hAnsi="Arial" w:cs="Arial"/>
          <w:sz w:val="22"/>
          <w:szCs w:val="22"/>
          <w:lang w:val="cs-CZ"/>
        </w:rPr>
        <w:t xml:space="preserve">                      </w:t>
      </w:r>
      <w:r w:rsidR="00D02B34">
        <w:rPr>
          <w:rFonts w:ascii="Arial" w:hAnsi="Arial" w:cs="Arial"/>
          <w:sz w:val="22"/>
          <w:szCs w:val="22"/>
          <w:lang w:val="cs-CZ"/>
        </w:rPr>
        <w:t xml:space="preserve"> </w:t>
      </w:r>
      <w:r w:rsidR="00400337">
        <w:rPr>
          <w:rFonts w:ascii="Arial" w:hAnsi="Arial" w:cs="Arial"/>
          <w:sz w:val="22"/>
          <w:szCs w:val="22"/>
          <w:lang w:val="cs-CZ"/>
        </w:rPr>
        <w:t xml:space="preserve"> </w:t>
      </w:r>
      <w:r w:rsidRPr="009639FD">
        <w:rPr>
          <w:rFonts w:ascii="Arial" w:hAnsi="Arial" w:cs="Arial"/>
          <w:sz w:val="22"/>
          <w:szCs w:val="22"/>
          <w:lang w:val="cs-CZ"/>
        </w:rPr>
        <w:t xml:space="preserve">Za </w:t>
      </w:r>
      <w:r w:rsidR="007D38DC">
        <w:rPr>
          <w:rFonts w:ascii="Arial" w:hAnsi="Arial" w:cs="Arial"/>
          <w:sz w:val="22"/>
          <w:szCs w:val="22"/>
          <w:lang w:val="cs-CZ"/>
        </w:rPr>
        <w:t>poskytovatele</w:t>
      </w:r>
      <w:r w:rsidRPr="009639FD">
        <w:rPr>
          <w:rFonts w:ascii="Arial" w:hAnsi="Arial" w:cs="Arial"/>
          <w:sz w:val="22"/>
          <w:szCs w:val="22"/>
          <w:lang w:val="cs-CZ"/>
        </w:rPr>
        <w:t>:</w:t>
      </w:r>
    </w:p>
    <w:p w14:paraId="694CFAF4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94447DE" w14:textId="2A62B031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 xml:space="preserve">Česká republika – </w:t>
      </w:r>
      <w:r w:rsidR="00D02B34">
        <w:rPr>
          <w:rFonts w:ascii="Arial" w:hAnsi="Arial" w:cs="Arial"/>
          <w:b/>
          <w:sz w:val="22"/>
          <w:szCs w:val="22"/>
          <w:lang w:val="cs-CZ"/>
        </w:rPr>
        <w:tab/>
      </w:r>
      <w:r w:rsidR="00D02B34">
        <w:rPr>
          <w:rFonts w:ascii="Arial" w:hAnsi="Arial" w:cs="Arial"/>
          <w:b/>
          <w:sz w:val="22"/>
          <w:szCs w:val="22"/>
          <w:lang w:val="cs-CZ"/>
        </w:rPr>
        <w:tab/>
      </w:r>
      <w:r w:rsidR="00D02B34">
        <w:rPr>
          <w:rFonts w:ascii="Arial" w:hAnsi="Arial" w:cs="Arial"/>
          <w:b/>
          <w:sz w:val="22"/>
          <w:szCs w:val="22"/>
          <w:lang w:val="cs-CZ"/>
        </w:rPr>
        <w:tab/>
      </w:r>
      <w:r w:rsidR="00D02B34">
        <w:rPr>
          <w:rFonts w:ascii="Arial" w:hAnsi="Arial" w:cs="Arial"/>
          <w:b/>
          <w:sz w:val="22"/>
          <w:szCs w:val="22"/>
          <w:lang w:val="cs-CZ"/>
        </w:rPr>
        <w:tab/>
      </w:r>
      <w:r w:rsidR="00D02B34">
        <w:rPr>
          <w:rFonts w:ascii="Arial" w:hAnsi="Arial" w:cs="Arial"/>
          <w:b/>
          <w:sz w:val="22"/>
          <w:szCs w:val="22"/>
          <w:lang w:val="cs-CZ"/>
        </w:rPr>
        <w:tab/>
        <w:t xml:space="preserve">     COMPAREX CZ s.r.o.</w:t>
      </w:r>
    </w:p>
    <w:p w14:paraId="5B85F8B2" w14:textId="77777777" w:rsidR="00541A18" w:rsidRPr="009639FD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9639FD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3DA2B7D4" w14:textId="30E64458" w:rsidR="00541A18" w:rsidRDefault="00541A18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0CD8B02D" w14:textId="77777777" w:rsidR="00AF1C5F" w:rsidRDefault="00AF1C5F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67320D3" w14:textId="77777777" w:rsidR="00E101B7" w:rsidRPr="009639FD" w:rsidRDefault="00E101B7" w:rsidP="00541A18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9BF0C34" w14:textId="6B245ADC" w:rsidR="00541A18" w:rsidRPr="009639FD" w:rsidRDefault="00541A18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9639FD">
        <w:rPr>
          <w:rFonts w:ascii="Arial" w:hAnsi="Arial" w:cs="Arial"/>
          <w:sz w:val="22"/>
          <w:szCs w:val="22"/>
          <w:lang w:val="cs-CZ"/>
        </w:rPr>
        <w:t xml:space="preserve">...............................................         </w:t>
      </w:r>
      <w:r w:rsidR="00D02B34">
        <w:rPr>
          <w:rFonts w:ascii="Arial" w:hAnsi="Arial" w:cs="Arial"/>
          <w:sz w:val="22"/>
          <w:szCs w:val="22"/>
          <w:lang w:val="cs-CZ"/>
        </w:rPr>
        <w:t xml:space="preserve">                              </w:t>
      </w:r>
      <w:r w:rsidRPr="009639FD">
        <w:rPr>
          <w:rFonts w:ascii="Arial" w:hAnsi="Arial" w:cs="Arial"/>
          <w:sz w:val="22"/>
          <w:szCs w:val="22"/>
          <w:lang w:val="cs-CZ"/>
        </w:rPr>
        <w:t>..............................................</w:t>
      </w:r>
    </w:p>
    <w:p w14:paraId="214400A8" w14:textId="5F9948C0" w:rsidR="00541A18" w:rsidRDefault="00E101B7" w:rsidP="00541A18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E69C4">
        <w:rPr>
          <w:rFonts w:ascii="Arial" w:hAnsi="Arial" w:cs="Arial"/>
          <w:b/>
          <w:sz w:val="22"/>
          <w:szCs w:val="22"/>
          <w:lang w:val="cs-CZ"/>
        </w:rPr>
        <w:t>Ing. Miroslav Basel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                  </w:t>
      </w:r>
      <w:r w:rsidR="00AF1C5F">
        <w:rPr>
          <w:rFonts w:ascii="Arial" w:hAnsi="Arial" w:cs="Arial"/>
          <w:sz w:val="22"/>
          <w:szCs w:val="22"/>
          <w:lang w:val="cs-CZ"/>
        </w:rPr>
        <w:tab/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8" w:name="_Příloha_č._3"/>
      <w:bookmarkEnd w:id="8"/>
      <w:r w:rsidR="00D02B34">
        <w:rPr>
          <w:rFonts w:ascii="Arial" w:hAnsi="Arial" w:cs="Arial"/>
          <w:sz w:val="22"/>
          <w:szCs w:val="22"/>
          <w:lang w:val="cs-CZ"/>
        </w:rPr>
        <w:t xml:space="preserve">    </w:t>
      </w:r>
      <w:r w:rsidR="00D02B34" w:rsidRPr="00D02B34">
        <w:rPr>
          <w:rFonts w:ascii="Arial" w:hAnsi="Arial" w:cs="Arial"/>
          <w:b/>
          <w:sz w:val="22"/>
          <w:szCs w:val="22"/>
          <w:lang w:val="cs-CZ"/>
        </w:rPr>
        <w:t>Dr. Ing. Miroslav Holuša</w:t>
      </w:r>
      <w:r w:rsidR="00541A18" w:rsidRPr="009639FD">
        <w:rPr>
          <w:rFonts w:ascii="Arial" w:hAnsi="Arial" w:cs="Arial"/>
          <w:sz w:val="22"/>
          <w:szCs w:val="22"/>
          <w:lang w:val="cs-CZ"/>
        </w:rPr>
        <w:t xml:space="preserve">  </w:t>
      </w:r>
    </w:p>
    <w:p w14:paraId="48D9F7BC" w14:textId="20EE6D3C" w:rsidR="00E101B7" w:rsidRDefault="00E101B7" w:rsidP="00E101B7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ředitel Odboru zakázek</w:t>
      </w:r>
      <w:r w:rsidR="00D02B34">
        <w:rPr>
          <w:rFonts w:ascii="Arial" w:hAnsi="Arial" w:cs="Arial"/>
          <w:sz w:val="22"/>
          <w:szCs w:val="22"/>
          <w:lang w:val="cs-CZ"/>
        </w:rPr>
        <w:tab/>
      </w:r>
      <w:r w:rsidR="00D02B34">
        <w:rPr>
          <w:rFonts w:ascii="Arial" w:hAnsi="Arial" w:cs="Arial"/>
          <w:sz w:val="22"/>
          <w:szCs w:val="22"/>
          <w:lang w:val="cs-CZ"/>
        </w:rPr>
        <w:tab/>
      </w:r>
      <w:r w:rsidR="00D02B34">
        <w:rPr>
          <w:rFonts w:ascii="Arial" w:hAnsi="Arial" w:cs="Arial"/>
          <w:sz w:val="22"/>
          <w:szCs w:val="22"/>
          <w:lang w:val="cs-CZ"/>
        </w:rPr>
        <w:tab/>
      </w:r>
      <w:r w:rsidR="00D02B34">
        <w:rPr>
          <w:rFonts w:ascii="Arial" w:hAnsi="Arial" w:cs="Arial"/>
          <w:sz w:val="22"/>
          <w:szCs w:val="22"/>
          <w:lang w:val="cs-CZ"/>
        </w:rPr>
        <w:tab/>
        <w:t xml:space="preserve">     jednatel</w:t>
      </w:r>
      <w:r>
        <w:rPr>
          <w:rFonts w:ascii="Arial" w:hAnsi="Arial" w:cs="Arial"/>
          <w:sz w:val="22"/>
          <w:szCs w:val="22"/>
          <w:lang w:val="cs-CZ"/>
        </w:rPr>
        <w:br w:type="page"/>
      </w:r>
    </w:p>
    <w:p w14:paraId="6D01C4CE" w14:textId="77777777" w:rsidR="00EB41B1" w:rsidRPr="00E101B7" w:rsidRDefault="00E101B7" w:rsidP="00E101B7">
      <w:pPr>
        <w:spacing w:after="0" w:line="240" w:lineRule="auto"/>
        <w:jc w:val="right"/>
        <w:rPr>
          <w:rFonts w:ascii="Arial" w:eastAsia="Times New Roman" w:hAnsi="Arial" w:cs="Arial"/>
          <w:b/>
          <w:sz w:val="22"/>
          <w:szCs w:val="22"/>
          <w:lang w:val="cs-CZ" w:eastAsia="cs-CZ"/>
        </w:rPr>
      </w:pPr>
      <w:r w:rsidRPr="00E101B7">
        <w:rPr>
          <w:rFonts w:ascii="Arial" w:eastAsia="Times New Roman" w:hAnsi="Arial" w:cs="Arial"/>
          <w:b/>
          <w:sz w:val="22"/>
          <w:szCs w:val="22"/>
          <w:lang w:val="cs-CZ" w:eastAsia="cs-CZ"/>
        </w:rPr>
        <w:lastRenderedPageBreak/>
        <w:t>Příloha č. 1 – Technické podmínky předmětu smlouvy</w:t>
      </w:r>
    </w:p>
    <w:p w14:paraId="1B634D13" w14:textId="0B483BBB" w:rsidR="00F5349F" w:rsidRDefault="00FD686C" w:rsidP="00FD686C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 xml:space="preserve">Požadované parametry diskového pole a jejich </w:t>
      </w:r>
      <w:r w:rsidR="00D15CE2">
        <w:rPr>
          <w:rFonts w:ascii="Arial" w:eastAsia="Times New Roman" w:hAnsi="Arial" w:cs="Arial"/>
          <w:sz w:val="22"/>
          <w:szCs w:val="22"/>
          <w:lang w:val="cs-CZ" w:eastAsia="cs-CZ"/>
        </w:rPr>
        <w:t xml:space="preserve">minimální 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hodnoty:</w:t>
      </w:r>
    </w:p>
    <w:p w14:paraId="4B90932A" w14:textId="77777777" w:rsidR="00F5349F" w:rsidRPr="00E101B7" w:rsidRDefault="00F5349F" w:rsidP="00E101B7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val="cs-CZ" w:eastAsia="cs-CZ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6036"/>
      </w:tblGrid>
      <w:tr w:rsidR="000F4DDC" w:rsidRPr="000F4DDC" w14:paraId="1A04427D" w14:textId="77777777" w:rsidTr="00600FA9">
        <w:trPr>
          <w:cantSplit/>
          <w:trHeight w:val="235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3004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b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b/>
                <w:color w:val="000000"/>
                <w:kern w:val="1"/>
                <w:sz w:val="22"/>
                <w:szCs w:val="22"/>
                <w:lang w:val="cs-CZ" w:eastAsia="hi-IN" w:bidi="hi-IN"/>
              </w:rPr>
              <w:t>Parametr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D66FA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b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b/>
                <w:color w:val="000000"/>
                <w:kern w:val="1"/>
                <w:sz w:val="22"/>
                <w:szCs w:val="22"/>
                <w:lang w:val="cs-CZ" w:eastAsia="hi-IN" w:bidi="hi-IN"/>
              </w:rPr>
              <w:t>Minimální požadovaná hodnota</w:t>
            </w:r>
          </w:p>
        </w:tc>
      </w:tr>
      <w:tr w:rsidR="000F4DDC" w:rsidRPr="000F4DDC" w14:paraId="37A50CD9" w14:textId="77777777" w:rsidTr="00600FA9">
        <w:trPr>
          <w:cantSplit/>
          <w:trHeight w:val="483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03F7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Výrobce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E7CC4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Výrobce pole umístěný v kvadrantu Leaders, Gartner Magic Quadrant for General-Purpose Disk Arrays 2016.</w:t>
            </w:r>
          </w:p>
        </w:tc>
      </w:tr>
      <w:tr w:rsidR="000F4DDC" w:rsidRPr="000F4DDC" w14:paraId="4CD634BD" w14:textId="77777777" w:rsidTr="00600FA9">
        <w:trPr>
          <w:cantSplit/>
          <w:trHeight w:val="471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AA9A9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Konstrukční provedení jednotky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BA784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Provedení pole do serverové rackové skříně, včetně montážního kitu pro instalaci do serverové rackové skříně. Celé řešení nepřesáhne velikost 2U.</w:t>
            </w:r>
          </w:p>
        </w:tc>
      </w:tr>
      <w:tr w:rsidR="000F4DDC" w:rsidRPr="000F4DDC" w14:paraId="6EFBC279" w14:textId="77777777" w:rsidTr="00600FA9">
        <w:trPr>
          <w:cantSplit/>
          <w:trHeight w:val="471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222EE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Řadiče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2F05B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mít minimálně dva redundantní diskové řadiče, pracující v režimu, kdy všechny cesty k LUNu jsou výkonově rovnocenné.</w:t>
            </w:r>
          </w:p>
        </w:tc>
      </w:tr>
      <w:tr w:rsidR="000F4DDC" w:rsidRPr="000F4DDC" w14:paraId="1F9D463C" w14:textId="77777777" w:rsidTr="00600FA9">
        <w:trPr>
          <w:cantSplit/>
          <w:trHeight w:val="707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FFB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Redundance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63C1F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Veškeré klíčové komponenty musí být redundantní a pole musí být odolné proti výpadku jednoho napájecího zdroje, řadiče, disku nebo propojovacího kabelu. Tyto prvky musí být vyměnitelné za provozu.</w:t>
            </w:r>
          </w:p>
        </w:tc>
      </w:tr>
      <w:tr w:rsidR="000F4DDC" w:rsidRPr="000F4DDC" w14:paraId="1EF9A5EE" w14:textId="77777777" w:rsidTr="00600FA9">
        <w:trPr>
          <w:cantSplit/>
          <w:trHeight w:val="247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C1E85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Cache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BD365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Obsah zápisové cache musí být chráněn proti ztrátě a poškození při poruše řadiče či přerušení napájení.</w:t>
            </w:r>
          </w:p>
        </w:tc>
      </w:tr>
      <w:tr w:rsidR="000F4DDC" w:rsidRPr="000F4DDC" w14:paraId="5BD72D1A" w14:textId="77777777" w:rsidTr="00600FA9">
        <w:trPr>
          <w:cantSplit/>
          <w:trHeight w:val="1179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F65F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Minimální konfigurace každého řadiče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69727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8 GB cache paměti typu RAM (nikoliv SSD cache)</w:t>
            </w:r>
          </w:p>
          <w:p w14:paraId="0B71B3C0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2 ks front-end portů 10GbE iSCSI typu RJ45</w:t>
            </w:r>
          </w:p>
          <w:p w14:paraId="2409748A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1 ks replikační port 10GbE typu RJ45</w:t>
            </w:r>
          </w:p>
          <w:p w14:paraId="19C896EB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1ks LAN management port typu RJ45</w:t>
            </w:r>
          </w:p>
          <w:p w14:paraId="3F528578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Řešit požadované počty portů pomocí switchů či externích konvertorů není povoleno.</w:t>
            </w:r>
          </w:p>
        </w:tc>
      </w:tr>
      <w:tr w:rsidR="000F4DDC" w:rsidRPr="000F4DDC" w14:paraId="5DC6304F" w14:textId="77777777" w:rsidTr="00600FA9">
        <w:trPr>
          <w:cantSplit/>
          <w:trHeight w:val="707"/>
          <w:jc w:val="center"/>
        </w:trPr>
        <w:tc>
          <w:tcPr>
            <w:tcW w:w="32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A167C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Osazení disky</w:t>
            </w:r>
          </w:p>
        </w:tc>
        <w:tc>
          <w:tcPr>
            <w:tcW w:w="60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7D4B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24 ks disků</w:t>
            </w:r>
          </w:p>
          <w:p w14:paraId="3E6C95D1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kern w:val="1"/>
                <w:sz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s min. kapacitou 1,8TB každý typu 12Gbps SAS 10k rpm</w:t>
            </w:r>
          </w:p>
          <w:p w14:paraId="66BC383B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Všechny disky musí být vyměnitelné za běhu (hot swap).</w:t>
            </w:r>
          </w:p>
        </w:tc>
      </w:tr>
      <w:tr w:rsidR="000F4DDC" w:rsidRPr="000F4DDC" w14:paraId="054B539D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830BA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Rozšiřitelnost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203DE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být bez výpadku rozšiřitelné až na 120 disků, pouze přidáním polic a disků, bez nutnosti dokupovat další řadiče, I/O karty, licence.</w:t>
            </w:r>
          </w:p>
        </w:tc>
      </w:tr>
      <w:tr w:rsidR="000F4DDC" w:rsidRPr="000F4DDC" w14:paraId="524BE08E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D35A18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RAID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41D12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Zařízení musí podporovat RAID typu 5, 6 a 10, případně obdobnou technologii zajišťující stejnou úroveň ochrany dat.</w:t>
            </w:r>
          </w:p>
        </w:tc>
      </w:tr>
      <w:tr w:rsidR="000F4DDC" w:rsidRPr="000F4DDC" w14:paraId="78278F8B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27716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Thin-Provisioned LUNy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F561E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podporovat vytváření Thin-Provisioned LUNů, včetně možnosti přidělení větší kapacity, než je fyzicky k dispozici.</w:t>
            </w:r>
          </w:p>
        </w:tc>
      </w:tr>
      <w:tr w:rsidR="000F4DDC" w:rsidRPr="000F4DDC" w14:paraId="74A87A5A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AAEC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Velikost LUNů, snapshoty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EBAEA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podporovat vytváření LUNů o velikostech až do 130 TB per LUN.</w:t>
            </w:r>
          </w:p>
          <w:p w14:paraId="79E58190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obsahovat funkce pro vytváření minimálně 2000 SnapShotů na HW úrovni, z toho minimálně 500 SnapShotů per LUN.</w:t>
            </w:r>
          </w:p>
        </w:tc>
      </w:tr>
      <w:tr w:rsidR="000F4DDC" w:rsidRPr="000F4DDC" w14:paraId="6968D4F0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AD77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Alokace a přemisťování dat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7D08E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obsahovat funkce pro automatické přemisťování dat mezi různými typy RAID podle zatížení. Funkce alokace a přemisťování dat musí pracovat s datovými stránkami o velikosti 128 MB nebo menší.</w:t>
            </w:r>
          </w:p>
        </w:tc>
      </w:tr>
      <w:tr w:rsidR="000F4DDC" w:rsidRPr="000F4DDC" w14:paraId="23F95AEB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DF6F7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Konektivita polí iSCSI SAN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864A2" w14:textId="7B1A89A4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 xml:space="preserve">Součástí dodávky pole musí být </w:t>
            </w:r>
            <w:r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2 ks</w:t>
            </w: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 xml:space="preserve"> 10GbE L3 switchů, každý minimálně 24 portů. Switche musí být certifikované pro provoz iSCSI SAN. Switche musí být výrobcem diskového pole validovány s identickou úrovní podpory jako pole včetně jednotné telefonické podpory.</w:t>
            </w:r>
          </w:p>
        </w:tc>
      </w:tr>
      <w:tr w:rsidR="000F4DDC" w:rsidRPr="000F4DDC" w14:paraId="7B6E6344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1A876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Zasílání dohledových informací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E054D" w14:textId="2832F822" w:rsidR="000F4DDC" w:rsidRPr="000F4DDC" w:rsidRDefault="000F4DDC" w:rsidP="007453BD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zasílat chybové informace (výpadek disku, výpadek řadiče, zaplnění kapacit</w:t>
            </w:r>
            <w:r w:rsidR="007453BD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 xml:space="preserve"> atd.</w:t>
            </w:r>
            <w:r w:rsidR="007453BD"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 xml:space="preserve">) </w:t>
            </w: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pomocí SNMP nebo</w:t>
            </w:r>
            <w:r w:rsidR="007453BD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 xml:space="preserve"> </w:t>
            </w: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e-mailu.</w:t>
            </w:r>
          </w:p>
        </w:tc>
      </w:tr>
      <w:tr w:rsidR="000F4DDC" w:rsidRPr="000F4DDC" w14:paraId="0B224B25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31120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lastRenderedPageBreak/>
              <w:t>Hostované systémy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4E858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Pole musí podporovat hostované operační systémy Microsoft Windows Server 2016, 2012 R2 a virtualizační platformy Hyper-V a VMware vSphere 5.5 a 6.0.</w:t>
            </w:r>
          </w:p>
        </w:tc>
      </w:tr>
      <w:tr w:rsidR="000F4DDC" w:rsidRPr="000F4DDC" w14:paraId="59D7AA98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96F62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Záruka a servis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2CB22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Záruční servis 60 měsíců, SLA 24x7 4h, tedy doručení náhradních dílů a servisní zásah technika na místě instalace do 4 hodin od nahlášení poruchy. Servis musí být pokryt adekvátním typem servisu poskytovaným výrobcem zařízení.</w:t>
            </w:r>
          </w:p>
        </w:tc>
      </w:tr>
      <w:tr w:rsidR="000F4DDC" w:rsidRPr="000F4DDC" w14:paraId="4EF967B7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B881DB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Licence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A72F7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Součástí pole musí být licence na veškeré poptávané funkce, osazené porty, řadiče, disky a přístupové protokoly. Dodané licence musí umožnit postupné připojování dalších serverů bez omezení jejich počtu.</w:t>
            </w:r>
          </w:p>
        </w:tc>
      </w:tr>
      <w:tr w:rsidR="000F4DDC" w:rsidRPr="000F4DDC" w14:paraId="7D2E186F" w14:textId="77777777" w:rsidTr="00600FA9">
        <w:trPr>
          <w:cantSplit/>
          <w:trHeight w:val="707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CA63B" w14:textId="77777777" w:rsidR="000F4DDC" w:rsidRPr="000F4DDC" w:rsidRDefault="000F4DDC" w:rsidP="000F4DDC">
            <w:pPr>
              <w:suppressAutoHyphens/>
              <w:spacing w:after="0" w:line="240" w:lineRule="auto"/>
              <w:ind w:left="126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Monitoring a správa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1FB99" w14:textId="77777777" w:rsidR="000F4DDC" w:rsidRPr="000F4DDC" w:rsidRDefault="000F4DDC" w:rsidP="000F4DDC">
            <w:pPr>
              <w:suppressAutoHyphens/>
              <w:spacing w:after="0" w:line="240" w:lineRule="auto"/>
              <w:ind w:left="148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</w:pPr>
            <w:r w:rsidRPr="000F4DDC"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val="cs-CZ" w:eastAsia="hi-IN" w:bidi="hi-IN"/>
              </w:rPr>
              <w:t>Součástí dodávky musí být GUI pro plnohodnotnou správu a monitoring diskového pole. GUI musí umožňovat centrální správu všech dodaných polí prostřednictvím jednotného rozhraní.</w:t>
            </w:r>
          </w:p>
        </w:tc>
      </w:tr>
    </w:tbl>
    <w:p w14:paraId="5F1B2B92" w14:textId="5F31EF37" w:rsidR="00F5349F" w:rsidRPr="00F5349F" w:rsidRDefault="00F5349F" w:rsidP="00F5349F">
      <w:pPr>
        <w:suppressAutoHyphens/>
        <w:spacing w:after="0" w:line="240" w:lineRule="auto"/>
        <w:jc w:val="both"/>
        <w:rPr>
          <w:rFonts w:ascii="Arial" w:eastAsia="SimSun" w:hAnsi="Arial" w:cs="Mangal"/>
          <w:kern w:val="1"/>
          <w:sz w:val="22"/>
          <w:lang w:val="cs-CZ" w:eastAsia="hi-IN" w:bidi="hi-IN"/>
        </w:rPr>
      </w:pPr>
    </w:p>
    <w:p w14:paraId="7C13C524" w14:textId="77777777" w:rsidR="00FD686C" w:rsidRPr="00FD686C" w:rsidRDefault="00FD686C" w:rsidP="00FD686C">
      <w:pPr>
        <w:spacing w:after="0" w:line="240" w:lineRule="auto"/>
        <w:jc w:val="both"/>
        <w:rPr>
          <w:rFonts w:ascii="Arial" w:eastAsia="SimSun" w:hAnsi="Arial" w:cs="Arial"/>
          <w:b/>
          <w:kern w:val="1"/>
          <w:sz w:val="22"/>
          <w:szCs w:val="22"/>
          <w:u w:val="single"/>
          <w:lang w:val="cs-CZ" w:eastAsia="hi-IN" w:bidi="hi-IN"/>
        </w:rPr>
      </w:pPr>
      <w:r w:rsidRPr="00FD686C">
        <w:rPr>
          <w:rFonts w:ascii="Arial" w:eastAsia="SimSun" w:hAnsi="Arial" w:cs="Arial"/>
          <w:b/>
          <w:kern w:val="1"/>
          <w:sz w:val="22"/>
          <w:szCs w:val="22"/>
          <w:u w:val="single"/>
          <w:lang w:val="cs-CZ" w:eastAsia="hi-IN" w:bidi="hi-IN"/>
        </w:rPr>
        <w:t>Další požadavky objednatele - dodání, instalace, implementace, zaškolení a technická podpora:</w:t>
      </w:r>
    </w:p>
    <w:p w14:paraId="1D7EF011" w14:textId="77777777" w:rsidR="00FD686C" w:rsidRPr="00FD686C" w:rsidRDefault="00FD686C" w:rsidP="00FD686C">
      <w:pPr>
        <w:spacing w:after="0" w:line="240" w:lineRule="auto"/>
        <w:rPr>
          <w:rFonts w:ascii="Arial" w:eastAsia="SimSun" w:hAnsi="Arial" w:cs="Arial"/>
          <w:b/>
          <w:kern w:val="1"/>
          <w:u w:val="single"/>
          <w:lang w:val="cs-CZ" w:eastAsia="hi-IN" w:bidi="hi-IN"/>
        </w:rPr>
      </w:pPr>
    </w:p>
    <w:p w14:paraId="29CC701A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Dodání věci do místa plnění včetně umístnění do prostor určených k provozu.</w:t>
      </w:r>
    </w:p>
    <w:p w14:paraId="22F56A91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Montáž, inicializace, propojení a spuštění dodané věci.</w:t>
      </w:r>
    </w:p>
    <w:p w14:paraId="3C05FD57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Konfigurace diskového pole, včetně vytvoření LUNů a jejich připojení k serverům.</w:t>
      </w:r>
    </w:p>
    <w:p w14:paraId="4CD4C314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Otestování funkcí vysoké dostupnosti.</w:t>
      </w:r>
    </w:p>
    <w:p w14:paraId="194CB341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Zajištění seznámení zástupců objednatele s nabízeným řešením a jejich proškolení pro práci s nástroji pro centrální správu, s funkcemi administrátorského přístupu k nástrojům jednotlivých funkcí, se zabezpečeným přístupem pro vzdálenou správu jednotlivých komponent systému v rozsahu 1MD.</w:t>
      </w:r>
    </w:p>
    <w:p w14:paraId="2E85880D" w14:textId="3C6228A3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Zajištění technické podpory - optimalizace, změny, konzultace, školení, rozvoj - v rozsahu 30</w:t>
      </w:r>
      <w:r w:rsidR="00957F58">
        <w:rPr>
          <w:rFonts w:ascii="Arial" w:eastAsia="Times New Roman" w:hAnsi="Arial" w:cs="Arial"/>
          <w:bCs/>
          <w:sz w:val="22"/>
          <w:szCs w:val="22"/>
          <w:lang w:val="cs-CZ"/>
        </w:rPr>
        <w:t> </w:t>
      </w: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MD na dobu 5 let.</w:t>
      </w:r>
    </w:p>
    <w:p w14:paraId="53C1207B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 dobu trvání technické podpory zajištění všech relevantních SW releases a verzí SW nabízených výrobcem tak, aby dodané řešení vyhovovalo zadání objednatele a fungovalo bez závad.</w:t>
      </w:r>
    </w:p>
    <w:p w14:paraId="3307ECA5" w14:textId="06EA9FD9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 dobu trvání technické podpory poskytování informací o nových SW verzí a funkcionalitách, které mohou rozšiřovat nabízené řešení způsobem, který objednatel shledá ve shodě s</w:t>
      </w:r>
      <w:r w:rsidR="006E6B7F">
        <w:rPr>
          <w:rFonts w:ascii="Arial" w:eastAsia="Times New Roman" w:hAnsi="Arial" w:cs="Arial"/>
          <w:bCs/>
          <w:sz w:val="22"/>
          <w:szCs w:val="22"/>
          <w:lang w:val="cs-CZ"/>
        </w:rPr>
        <w:t> </w:t>
      </w: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potřebami dalšího rozvoje řešení.</w:t>
      </w:r>
    </w:p>
    <w:p w14:paraId="520E473D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Poskytovatel se zaváže získat potřebné SW produkty legálním způsobem a za podmínek stanovených výrobcem zařízení.</w:t>
      </w:r>
    </w:p>
    <w:p w14:paraId="08CFCC13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Zajištění uzavření dohody o podpoře s výrobcem zařízení tak, aby v případě závady na dodaných zařízeních, kterou nebude poskytovatel schopen sám odstranit, bylo možné tuto závadu eskalovat přímo k výrobci zařízení.</w:t>
      </w:r>
    </w:p>
    <w:p w14:paraId="26D4B15F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 dobu trvání technické podpory zajištění přístupu k dokumentaci výrobce zařízení a znalostní bázi, kterou výrobce v rámci své podpory poskytuje. Objednatel musí mít možnost si sám legálně stahovat nové verze software a operačního systému nabízených zařízení přímo ze stránek výrobce.</w:t>
      </w:r>
    </w:p>
    <w:p w14:paraId="48A55364" w14:textId="381051D6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Poskytovatel bude povinen s dodávkou věci doložit oficiální potvrzení zastoupení výrobce o</w:t>
      </w:r>
      <w:r w:rsidR="006E6B7F">
        <w:rPr>
          <w:rFonts w:ascii="Arial" w:eastAsia="Times New Roman" w:hAnsi="Arial" w:cs="Arial"/>
          <w:bCs/>
          <w:sz w:val="22"/>
          <w:szCs w:val="22"/>
          <w:lang w:val="cs-CZ"/>
        </w:rPr>
        <w:t> </w:t>
      </w: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určení dodávaného HW (seznamu sériových čísel dodávaných zařízení) pro český trh a</w:t>
      </w:r>
      <w:r w:rsidR="006E6B7F">
        <w:rPr>
          <w:rFonts w:ascii="Arial" w:eastAsia="Times New Roman" w:hAnsi="Arial" w:cs="Arial"/>
          <w:bCs/>
          <w:sz w:val="22"/>
          <w:szCs w:val="22"/>
          <w:lang w:val="cs-CZ"/>
        </w:rPr>
        <w:t> </w:t>
      </w: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koncového zákazníka. Objednatel požaduje originální zařízení, licencované ve jménu objednatele tak, aby bylo možné eskalovat případné závady na technickou podporu výrobce. V</w:t>
      </w:r>
      <w:r w:rsidR="006E6B7F">
        <w:rPr>
          <w:rFonts w:ascii="Arial" w:eastAsia="Times New Roman" w:hAnsi="Arial" w:cs="Arial"/>
          <w:bCs/>
          <w:sz w:val="22"/>
          <w:szCs w:val="22"/>
          <w:lang w:val="cs-CZ"/>
        </w:rPr>
        <w:t> </w:t>
      </w: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databázi výrobce musí být objednatel veden jako první uživatel dodaného zboží. Objednatel požaduje originální a nové komponenty.</w:t>
      </w:r>
    </w:p>
    <w:p w14:paraId="097D00EB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lastRenderedPageBreak/>
        <w:t>Objednatel musí mít možnost se sám zaregistrovat na stránkách výrobce k odběru automatických e-mailových zpráv týkajících se dodané věci a upozorňujících s denní frekvencí na:</w:t>
      </w:r>
    </w:p>
    <w:p w14:paraId="1B98E5D4" w14:textId="77777777" w:rsidR="00FD686C" w:rsidRPr="00FD686C" w:rsidRDefault="00FD686C" w:rsidP="00FD686C">
      <w:pPr>
        <w:numPr>
          <w:ilvl w:val="1"/>
          <w:numId w:val="23"/>
        </w:numPr>
        <w:suppressAutoHyphens/>
        <w:spacing w:after="60" w:line="240" w:lineRule="auto"/>
        <w:ind w:left="1174" w:hanging="454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bezpečnostní incidenty, které vyžadují od objednatele povýšení operačního systému/firmware či aplikování změny konfigurace či záplaty,</w:t>
      </w:r>
    </w:p>
    <w:p w14:paraId="53B5C12B" w14:textId="77777777" w:rsidR="00FD686C" w:rsidRPr="00FD686C" w:rsidRDefault="00FD686C" w:rsidP="00FD686C">
      <w:pPr>
        <w:numPr>
          <w:ilvl w:val="1"/>
          <w:numId w:val="23"/>
        </w:numPr>
        <w:suppressAutoHyphens/>
        <w:spacing w:after="60" w:line="240" w:lineRule="auto"/>
        <w:ind w:left="1174" w:hanging="454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konec prodeje či podpory,</w:t>
      </w:r>
    </w:p>
    <w:p w14:paraId="7EC06F93" w14:textId="77777777" w:rsidR="00FD686C" w:rsidRPr="00FD686C" w:rsidRDefault="00FD686C" w:rsidP="00FD686C">
      <w:pPr>
        <w:numPr>
          <w:ilvl w:val="1"/>
          <w:numId w:val="23"/>
        </w:numPr>
        <w:suppressAutoHyphens/>
        <w:spacing w:after="60" w:line="240" w:lineRule="auto"/>
        <w:ind w:left="1174" w:hanging="454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nové verze operačního systému/firmware,</w:t>
      </w:r>
    </w:p>
    <w:p w14:paraId="37855C41" w14:textId="77777777" w:rsidR="00FD686C" w:rsidRPr="00FD686C" w:rsidRDefault="00FD686C" w:rsidP="00FD686C">
      <w:pPr>
        <w:numPr>
          <w:ilvl w:val="1"/>
          <w:numId w:val="23"/>
        </w:numPr>
        <w:suppressAutoHyphens/>
        <w:spacing w:after="60" w:line="240" w:lineRule="auto"/>
        <w:ind w:left="1174" w:hanging="454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známé chyby operačního systému/firmware.</w:t>
      </w:r>
    </w:p>
    <w:p w14:paraId="1230FB37" w14:textId="77777777" w:rsidR="00FD686C" w:rsidRPr="00FD686C" w:rsidRDefault="00FD686C" w:rsidP="00FD686C">
      <w:pPr>
        <w:numPr>
          <w:ilvl w:val="0"/>
          <w:numId w:val="22"/>
        </w:numPr>
        <w:suppressAutoHyphens/>
        <w:spacing w:after="60" w:line="240" w:lineRule="auto"/>
        <w:ind w:left="340" w:hanging="340"/>
        <w:jc w:val="both"/>
        <w:rPr>
          <w:rFonts w:ascii="Arial" w:eastAsia="Times New Roman" w:hAnsi="Arial" w:cs="Arial"/>
          <w:bCs/>
          <w:sz w:val="22"/>
          <w:szCs w:val="22"/>
          <w:lang w:val="cs-CZ"/>
        </w:rPr>
      </w:pPr>
      <w:r w:rsidRPr="00FD686C">
        <w:rPr>
          <w:rFonts w:ascii="Arial" w:eastAsia="Times New Roman" w:hAnsi="Arial" w:cs="Arial"/>
          <w:bCs/>
          <w:sz w:val="22"/>
          <w:szCs w:val="22"/>
          <w:lang w:val="cs-CZ"/>
        </w:rPr>
        <w:t>Objednatel požaduje možnost zakoupit podporu výrobce na období minimálně 2 let po ukončení prodeje dodané věci od jakéhokoli autorizovaného partnera výrobce.</w:t>
      </w:r>
    </w:p>
    <w:p w14:paraId="7C221909" w14:textId="77777777" w:rsidR="00FD686C" w:rsidRPr="00FD686C" w:rsidRDefault="00FD686C" w:rsidP="00FD686C">
      <w:pPr>
        <w:suppressAutoHyphens/>
        <w:spacing w:before="360" w:after="120" w:line="240" w:lineRule="auto"/>
        <w:jc w:val="both"/>
        <w:rPr>
          <w:rFonts w:ascii="Arial" w:eastAsia="SimSun" w:hAnsi="Arial" w:cs="Mangal"/>
          <w:b/>
          <w:bCs/>
          <w:kern w:val="1"/>
          <w:sz w:val="22"/>
          <w:lang w:val="cs-CZ" w:eastAsia="hi-IN" w:bidi="hi-IN"/>
        </w:rPr>
      </w:pPr>
    </w:p>
    <w:p w14:paraId="432766FB" w14:textId="77777777" w:rsidR="00FD686C" w:rsidRPr="00FD686C" w:rsidRDefault="00FD686C" w:rsidP="00FD686C">
      <w:pPr>
        <w:suppressAutoHyphens/>
        <w:spacing w:before="360" w:after="120" w:line="240" w:lineRule="auto"/>
        <w:jc w:val="both"/>
        <w:rPr>
          <w:rFonts w:eastAsiaTheme="minorHAnsi" w:cs="Calibri"/>
          <w:b/>
          <w:bCs/>
          <w:sz w:val="22"/>
          <w:szCs w:val="22"/>
          <w:lang w:val="cs-CZ"/>
        </w:rPr>
      </w:pPr>
      <w:r w:rsidRPr="00FD686C">
        <w:rPr>
          <w:rFonts w:ascii="Arial" w:eastAsia="SimSun" w:hAnsi="Arial" w:cs="Mangal"/>
          <w:b/>
          <w:bCs/>
          <w:kern w:val="1"/>
          <w:sz w:val="22"/>
          <w:lang w:val="cs-CZ" w:eastAsia="hi-IN" w:bidi="hi-IN"/>
        </w:rPr>
        <w:t>Poznámka:</w:t>
      </w:r>
    </w:p>
    <w:p w14:paraId="30636A70" w14:textId="7476A3D3" w:rsidR="00F5349F" w:rsidRPr="00F5349F" w:rsidRDefault="00FD686C" w:rsidP="006E6B7F">
      <w:pPr>
        <w:spacing w:before="120" w:after="60" w:line="240" w:lineRule="auto"/>
        <w:jc w:val="both"/>
        <w:rPr>
          <w:rFonts w:ascii="Arial" w:eastAsia="Times New Roman" w:hAnsi="Arial"/>
          <w:kern w:val="22"/>
          <w:sz w:val="22"/>
          <w:lang w:val="cs-CZ" w:eastAsia="cs-CZ"/>
        </w:rPr>
      </w:pPr>
      <w:r w:rsidRPr="00FD686C">
        <w:rPr>
          <w:rFonts w:ascii="Arial" w:eastAsia="SimSun" w:hAnsi="Arial" w:cs="Mangal"/>
          <w:kern w:val="1"/>
          <w:sz w:val="22"/>
          <w:lang w:val="cs-CZ" w:eastAsia="hi-IN" w:bidi="hi-IN"/>
        </w:rPr>
        <w:t xml:space="preserve">Pokud jsou v těchto technických podmínkách uvedeny odkazy na jednotlivá obchodní jména,  zvláštní označení výrobků, výkonů nebo obchodních materiálů, které platí pro určitého výrobce resp. dodavatele za příznačné, patenty a užitné vzory, umožňuje objednatel použití i jiných technických a kvalitativně </w:t>
      </w:r>
      <w:r w:rsidR="00957F58">
        <w:rPr>
          <w:rFonts w:ascii="Arial" w:eastAsia="SimSun" w:hAnsi="Arial" w:cs="Mangal"/>
          <w:kern w:val="1"/>
          <w:sz w:val="22"/>
          <w:lang w:val="cs-CZ" w:eastAsia="hi-IN" w:bidi="hi-IN"/>
        </w:rPr>
        <w:t>rovnocenných</w:t>
      </w:r>
      <w:r w:rsidR="00957F58" w:rsidRPr="00FD686C">
        <w:rPr>
          <w:rFonts w:ascii="Arial" w:eastAsia="SimSun" w:hAnsi="Arial" w:cs="Mangal"/>
          <w:kern w:val="1"/>
          <w:sz w:val="22"/>
          <w:lang w:val="cs-CZ" w:eastAsia="hi-IN" w:bidi="hi-IN"/>
        </w:rPr>
        <w:t xml:space="preserve"> </w:t>
      </w:r>
      <w:r w:rsidRPr="00FD686C">
        <w:rPr>
          <w:rFonts w:ascii="Arial" w:eastAsia="SimSun" w:hAnsi="Arial" w:cs="Mangal"/>
          <w:kern w:val="1"/>
          <w:sz w:val="22"/>
          <w:lang w:val="cs-CZ" w:eastAsia="hi-IN" w:bidi="hi-IN"/>
        </w:rPr>
        <w:t>řešení. Variantní řešení se nepřipouští.</w:t>
      </w:r>
    </w:p>
    <w:p w14:paraId="4AE6B3BE" w14:textId="77777777" w:rsidR="00600FA9" w:rsidRDefault="00600FA9" w:rsidP="00414BB1">
      <w:pPr>
        <w:spacing w:before="240" w:line="360" w:lineRule="auto"/>
        <w:rPr>
          <w:rFonts w:ascii="Arial" w:hAnsi="Arial" w:cs="Arial"/>
          <w:szCs w:val="22"/>
          <w:lang w:val="cs-CZ"/>
        </w:rPr>
      </w:pPr>
    </w:p>
    <w:p w14:paraId="2253A35C" w14:textId="4BB08C9F" w:rsidR="00600FA9" w:rsidRDefault="00600FA9" w:rsidP="00414BB1">
      <w:pPr>
        <w:spacing w:before="240" w:line="360" w:lineRule="auto"/>
        <w:rPr>
          <w:rFonts w:ascii="Arial" w:hAnsi="Arial" w:cs="Arial"/>
          <w:szCs w:val="22"/>
          <w:lang w:val="cs-CZ"/>
        </w:rPr>
      </w:pPr>
    </w:p>
    <w:p w14:paraId="4F8269EB" w14:textId="77777777" w:rsidR="00A53A82" w:rsidRPr="003E767C" w:rsidRDefault="00A53A82" w:rsidP="00501903">
      <w:pPr>
        <w:spacing w:after="0" w:line="240" w:lineRule="auto"/>
        <w:jc w:val="right"/>
        <w:rPr>
          <w:rFonts w:ascii="Arial" w:hAnsi="Arial" w:cs="Arial"/>
          <w:szCs w:val="22"/>
          <w:lang w:val="cs-CZ"/>
        </w:rPr>
      </w:pPr>
    </w:p>
    <w:sectPr w:rsidR="00A53A82" w:rsidRPr="003E767C" w:rsidSect="00501903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1417" w:left="1276" w:header="850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87548" w14:textId="77777777" w:rsidR="00C54A12" w:rsidRDefault="00C54A12">
      <w:pPr>
        <w:spacing w:after="0" w:line="240" w:lineRule="auto"/>
      </w:pPr>
      <w:r>
        <w:separator/>
      </w:r>
    </w:p>
  </w:endnote>
  <w:endnote w:type="continuationSeparator" w:id="0">
    <w:p w14:paraId="66C068ED" w14:textId="77777777" w:rsidR="00C54A12" w:rsidRDefault="00C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6DFD5" w14:textId="77777777" w:rsidR="00600FA9" w:rsidRDefault="00600FA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D2A3" w14:textId="77777777" w:rsidR="00600FA9" w:rsidRDefault="00AA0BE6" w:rsidP="00C76E12">
    <w:pPr>
      <w:pStyle w:val="Zpat"/>
      <w:jc w:val="right"/>
    </w:pPr>
    <w:r>
      <w:pict w14:anchorId="0916354C">
        <v:rect id="_x0000_i1025" style="width:453.6pt;height:2pt" o:hralign="center" o:hrstd="t" o:hrnoshade="t" o:hr="t" fillcolor="#0f243e" stroked="f"/>
      </w:pict>
    </w:r>
  </w:p>
  <w:p w14:paraId="287C7F39" w14:textId="77777777" w:rsidR="00600FA9" w:rsidRPr="00BB0CCE" w:rsidRDefault="00600FA9" w:rsidP="00C76E12">
    <w:pPr>
      <w:jc w:val="center"/>
      <w:rPr>
        <w:rFonts w:ascii="Arial" w:hAnsi="Arial" w:cs="Arial"/>
        <w:color w:val="0000FF"/>
        <w:sz w:val="16"/>
        <w:szCs w:val="16"/>
        <w:u w:val="single"/>
        <w:lang w:val="cs-CZ"/>
      </w:rPr>
    </w:pPr>
    <w:r w:rsidRPr="00BB0CCE">
      <w:rPr>
        <w:rFonts w:ascii="Arial" w:hAnsi="Arial" w:cs="Arial"/>
        <w:b/>
        <w:bCs/>
        <w:sz w:val="16"/>
        <w:szCs w:val="16"/>
        <w:lang w:val="cs-CZ"/>
      </w:rPr>
      <w:t>ČR - Správa státních hmotných rezerv</w:t>
    </w:r>
    <w:r w:rsidRPr="00BB0CCE">
      <w:rPr>
        <w:rFonts w:ascii="Arial" w:hAnsi="Arial" w:cs="Arial"/>
        <w:sz w:val="16"/>
        <w:szCs w:val="16"/>
        <w:lang w:val="cs-CZ"/>
      </w:rPr>
      <w:t xml:space="preserve">, Šeříková 616/1, 150 85 Praha 5 – Malá Strana, tel.: +420 222 806 111, fax: +420 251 510 314, IS DS: 4iqaa3x, e-mail: posta@sshr.cz,  </w:t>
    </w:r>
    <w:hyperlink r:id="rId1" w:history="1">
      <w:r w:rsidRPr="00BB0CCE">
        <w:rPr>
          <w:rStyle w:val="Hypertextovodkaz"/>
          <w:rFonts w:ascii="Arial" w:hAnsi="Arial" w:cs="Arial"/>
          <w:sz w:val="16"/>
          <w:szCs w:val="16"/>
          <w:lang w:val="cs-CZ"/>
        </w:rPr>
        <w:t>www.sshr.cz</w:t>
      </w:r>
    </w:hyperlink>
  </w:p>
  <w:p w14:paraId="4B297689" w14:textId="789597E2" w:rsidR="00600FA9" w:rsidRDefault="00600FA9" w:rsidP="00C76E12">
    <w:pPr>
      <w:pStyle w:val="Zpat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A0BE6">
      <w:rPr>
        <w:noProof/>
      </w:rPr>
      <w:t>11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A1DC" w14:textId="77777777" w:rsidR="00600FA9" w:rsidRDefault="00600FA9" w:rsidP="00C76E12">
    <w:pPr>
      <w:pStyle w:val="Bezmezer"/>
      <w:jc w:val="center"/>
      <w:rPr>
        <w:rFonts w:ascii="Arial" w:eastAsia="Times New Roman" w:hAnsi="Arial" w:cs="Arial"/>
        <w:b/>
        <w:i/>
      </w:rPr>
    </w:pPr>
  </w:p>
  <w:p w14:paraId="78462A7E" w14:textId="77777777" w:rsidR="00600FA9" w:rsidRPr="00D47208" w:rsidRDefault="00600FA9" w:rsidP="00C76E12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36D91F1B" w14:textId="77777777" w:rsidR="00600FA9" w:rsidRDefault="00600FA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8B280C" w14:textId="77777777" w:rsidR="00600FA9" w:rsidRDefault="00600FA9" w:rsidP="00C76E1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7E25" w14:textId="77777777" w:rsidR="00C54A12" w:rsidRDefault="00C54A12">
      <w:pPr>
        <w:spacing w:after="0" w:line="240" w:lineRule="auto"/>
      </w:pPr>
      <w:r>
        <w:separator/>
      </w:r>
    </w:p>
  </w:footnote>
  <w:footnote w:type="continuationSeparator" w:id="0">
    <w:p w14:paraId="3915BB67" w14:textId="77777777" w:rsidR="00C54A12" w:rsidRDefault="00C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B234F" w14:textId="77777777" w:rsidR="00600FA9" w:rsidRPr="0059466D" w:rsidRDefault="00600FA9" w:rsidP="00C76E12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34076D37" wp14:editId="1BF5B132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29A6533C" w14:textId="77777777" w:rsidR="00600FA9" w:rsidRDefault="00600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3F296F"/>
    <w:multiLevelType w:val="hybridMultilevel"/>
    <w:tmpl w:val="73064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2608D"/>
    <w:multiLevelType w:val="hybridMultilevel"/>
    <w:tmpl w:val="83D85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5EB8"/>
    <w:multiLevelType w:val="hybridMultilevel"/>
    <w:tmpl w:val="58087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20E5144">
      <w:start w:val="1"/>
      <w:numFmt w:val="decimal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5F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023CD"/>
    <w:multiLevelType w:val="hybridMultilevel"/>
    <w:tmpl w:val="5B36B41C"/>
    <w:lvl w:ilvl="0" w:tplc="79042BF2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72C5"/>
    <w:multiLevelType w:val="hybridMultilevel"/>
    <w:tmpl w:val="CC36D3BC"/>
    <w:lvl w:ilvl="0" w:tplc="B54E1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5341"/>
    <w:multiLevelType w:val="hybridMultilevel"/>
    <w:tmpl w:val="6A3C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2644AA"/>
    <w:multiLevelType w:val="hybridMultilevel"/>
    <w:tmpl w:val="EEF6F1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85AEB"/>
    <w:multiLevelType w:val="hybridMultilevel"/>
    <w:tmpl w:val="5748D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1E2FE5"/>
    <w:multiLevelType w:val="hybridMultilevel"/>
    <w:tmpl w:val="58087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20E5144">
      <w:start w:val="1"/>
      <w:numFmt w:val="decimal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4D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20" w15:restartNumberingAfterBreak="0">
    <w:nsid w:val="4D5620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F0CC2"/>
    <w:multiLevelType w:val="hybridMultilevel"/>
    <w:tmpl w:val="34BA2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3795B"/>
    <w:multiLevelType w:val="hybridMultilevel"/>
    <w:tmpl w:val="309884C6"/>
    <w:lvl w:ilvl="0" w:tplc="F75E6E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DF11BA"/>
    <w:multiLevelType w:val="hybridMultilevel"/>
    <w:tmpl w:val="58087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20E5144">
      <w:start w:val="1"/>
      <w:numFmt w:val="decimal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6E6FC0"/>
    <w:multiLevelType w:val="hybridMultilevel"/>
    <w:tmpl w:val="E6EEDA3A"/>
    <w:lvl w:ilvl="0" w:tplc="4BD6B74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DA06A4"/>
    <w:multiLevelType w:val="hybridMultilevel"/>
    <w:tmpl w:val="58087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20E5144">
      <w:start w:val="1"/>
      <w:numFmt w:val="decimal"/>
      <w:lvlText w:val="%2)"/>
      <w:lvlJc w:val="left"/>
      <w:pPr>
        <w:ind w:left="1176" w:hanging="45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1F0A23"/>
    <w:multiLevelType w:val="hybridMultilevel"/>
    <w:tmpl w:val="3ECC9098"/>
    <w:lvl w:ilvl="0" w:tplc="A66E7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91781"/>
    <w:multiLevelType w:val="hybridMultilevel"/>
    <w:tmpl w:val="1EE49534"/>
    <w:lvl w:ilvl="0" w:tplc="1D2EBE40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C87D66"/>
    <w:multiLevelType w:val="hybridMultilevel"/>
    <w:tmpl w:val="F5D6C8E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B7924"/>
    <w:multiLevelType w:val="hybridMultilevel"/>
    <w:tmpl w:val="6B88A06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2E2AF5"/>
    <w:multiLevelType w:val="hybridMultilevel"/>
    <w:tmpl w:val="949EE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30"/>
  </w:num>
  <w:num w:numId="4">
    <w:abstractNumId w:val="11"/>
  </w:num>
  <w:num w:numId="5">
    <w:abstractNumId w:val="29"/>
  </w:num>
  <w:num w:numId="6">
    <w:abstractNumId w:val="1"/>
  </w:num>
  <w:num w:numId="7">
    <w:abstractNumId w:val="20"/>
  </w:num>
  <w:num w:numId="8">
    <w:abstractNumId w:val="8"/>
  </w:num>
  <w:num w:numId="9">
    <w:abstractNumId w:val="28"/>
  </w:num>
  <w:num w:numId="10">
    <w:abstractNumId w:val="24"/>
  </w:num>
  <w:num w:numId="11">
    <w:abstractNumId w:val="19"/>
  </w:num>
  <w:num w:numId="12">
    <w:abstractNumId w:val="14"/>
  </w:num>
  <w:num w:numId="13">
    <w:abstractNumId w:val="36"/>
  </w:num>
  <w:num w:numId="14">
    <w:abstractNumId w:val="17"/>
  </w:num>
  <w:num w:numId="15">
    <w:abstractNumId w:val="23"/>
  </w:num>
  <w:num w:numId="16">
    <w:abstractNumId w:val="26"/>
  </w:num>
  <w:num w:numId="17">
    <w:abstractNumId w:val="2"/>
  </w:num>
  <w:num w:numId="18">
    <w:abstractNumId w:val="25"/>
  </w:num>
  <w:num w:numId="19">
    <w:abstractNumId w:val="0"/>
  </w:num>
  <w:num w:numId="20">
    <w:abstractNumId w:val="34"/>
  </w:num>
  <w:num w:numId="21">
    <w:abstractNumId w:val="33"/>
  </w:num>
  <w:num w:numId="22">
    <w:abstractNumId w:val="5"/>
  </w:num>
  <w:num w:numId="23">
    <w:abstractNumId w:val="12"/>
  </w:num>
  <w:num w:numId="24">
    <w:abstractNumId w:val="9"/>
  </w:num>
  <w:num w:numId="25">
    <w:abstractNumId w:val="16"/>
  </w:num>
  <w:num w:numId="26">
    <w:abstractNumId w:val="32"/>
  </w:num>
  <w:num w:numId="27">
    <w:abstractNumId w:val="27"/>
  </w:num>
  <w:num w:numId="28">
    <w:abstractNumId w:val="38"/>
  </w:num>
  <w:num w:numId="29">
    <w:abstractNumId w:val="10"/>
  </w:num>
  <w:num w:numId="30">
    <w:abstractNumId w:val="21"/>
  </w:num>
  <w:num w:numId="31">
    <w:abstractNumId w:val="3"/>
  </w:num>
  <w:num w:numId="32">
    <w:abstractNumId w:val="1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8"/>
  </w:num>
  <w:num w:numId="36">
    <w:abstractNumId w:val="6"/>
  </w:num>
  <w:num w:numId="37">
    <w:abstractNumId w:val="4"/>
  </w:num>
  <w:num w:numId="38">
    <w:abstractNumId w:val="37"/>
  </w:num>
  <w:num w:numId="39">
    <w:abstractNumId w:val="31"/>
  </w:num>
  <w:num w:numId="40">
    <w:abstractNumId w:val="22"/>
  </w:num>
  <w:num w:numId="41">
    <w:abstractNumId w:val="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18"/>
    <w:rsid w:val="000050E2"/>
    <w:rsid w:val="000066C0"/>
    <w:rsid w:val="00026C36"/>
    <w:rsid w:val="0004326A"/>
    <w:rsid w:val="000524FF"/>
    <w:rsid w:val="00053917"/>
    <w:rsid w:val="0005787D"/>
    <w:rsid w:val="00072D72"/>
    <w:rsid w:val="0007760B"/>
    <w:rsid w:val="000A3C75"/>
    <w:rsid w:val="000E58A9"/>
    <w:rsid w:val="000F1C8E"/>
    <w:rsid w:val="000F4DDC"/>
    <w:rsid w:val="001067F8"/>
    <w:rsid w:val="0011500A"/>
    <w:rsid w:val="00126408"/>
    <w:rsid w:val="00137C54"/>
    <w:rsid w:val="001457E8"/>
    <w:rsid w:val="001A418C"/>
    <w:rsid w:val="001B6377"/>
    <w:rsid w:val="001B66CF"/>
    <w:rsid w:val="001E1C62"/>
    <w:rsid w:val="00260874"/>
    <w:rsid w:val="00270CA0"/>
    <w:rsid w:val="00276C07"/>
    <w:rsid w:val="00281DE8"/>
    <w:rsid w:val="00286A83"/>
    <w:rsid w:val="002A59DF"/>
    <w:rsid w:val="002A5ED2"/>
    <w:rsid w:val="002C7AEE"/>
    <w:rsid w:val="002D7D06"/>
    <w:rsid w:val="002E76D2"/>
    <w:rsid w:val="002F1DCD"/>
    <w:rsid w:val="0031643B"/>
    <w:rsid w:val="00324BDD"/>
    <w:rsid w:val="00354536"/>
    <w:rsid w:val="00370F2B"/>
    <w:rsid w:val="00375F65"/>
    <w:rsid w:val="003916BB"/>
    <w:rsid w:val="003B1974"/>
    <w:rsid w:val="003B23F0"/>
    <w:rsid w:val="003B33A3"/>
    <w:rsid w:val="003B679D"/>
    <w:rsid w:val="003C6A62"/>
    <w:rsid w:val="003E767C"/>
    <w:rsid w:val="00400337"/>
    <w:rsid w:val="00400E3E"/>
    <w:rsid w:val="00401601"/>
    <w:rsid w:val="00406058"/>
    <w:rsid w:val="00411ADE"/>
    <w:rsid w:val="00412A41"/>
    <w:rsid w:val="00414BB1"/>
    <w:rsid w:val="0042612D"/>
    <w:rsid w:val="00445E95"/>
    <w:rsid w:val="00453765"/>
    <w:rsid w:val="00461E6E"/>
    <w:rsid w:val="0049695B"/>
    <w:rsid w:val="004B5022"/>
    <w:rsid w:val="004C29CA"/>
    <w:rsid w:val="004E69C4"/>
    <w:rsid w:val="004F6142"/>
    <w:rsid w:val="00501903"/>
    <w:rsid w:val="00511D65"/>
    <w:rsid w:val="00523948"/>
    <w:rsid w:val="005325B3"/>
    <w:rsid w:val="00541A18"/>
    <w:rsid w:val="00544E8D"/>
    <w:rsid w:val="005539A9"/>
    <w:rsid w:val="005551E3"/>
    <w:rsid w:val="005569AA"/>
    <w:rsid w:val="005A1132"/>
    <w:rsid w:val="005F37BE"/>
    <w:rsid w:val="005F48AB"/>
    <w:rsid w:val="00600FA9"/>
    <w:rsid w:val="00614626"/>
    <w:rsid w:val="00643665"/>
    <w:rsid w:val="00653E97"/>
    <w:rsid w:val="00654848"/>
    <w:rsid w:val="00654EE5"/>
    <w:rsid w:val="00672847"/>
    <w:rsid w:val="006810BD"/>
    <w:rsid w:val="00686148"/>
    <w:rsid w:val="0069759D"/>
    <w:rsid w:val="006D6BA2"/>
    <w:rsid w:val="006E4F1E"/>
    <w:rsid w:val="006E6B7F"/>
    <w:rsid w:val="006F70F1"/>
    <w:rsid w:val="00713776"/>
    <w:rsid w:val="00731B22"/>
    <w:rsid w:val="007453BD"/>
    <w:rsid w:val="007524DD"/>
    <w:rsid w:val="00772515"/>
    <w:rsid w:val="0078050A"/>
    <w:rsid w:val="007B3FFE"/>
    <w:rsid w:val="007C7252"/>
    <w:rsid w:val="007D00A0"/>
    <w:rsid w:val="007D38DC"/>
    <w:rsid w:val="007E0B2F"/>
    <w:rsid w:val="007E1BCB"/>
    <w:rsid w:val="00842176"/>
    <w:rsid w:val="00873118"/>
    <w:rsid w:val="00883524"/>
    <w:rsid w:val="00891998"/>
    <w:rsid w:val="008C490D"/>
    <w:rsid w:val="008C7006"/>
    <w:rsid w:val="00905FF2"/>
    <w:rsid w:val="0091492E"/>
    <w:rsid w:val="0092031C"/>
    <w:rsid w:val="00943B50"/>
    <w:rsid w:val="00944659"/>
    <w:rsid w:val="00950551"/>
    <w:rsid w:val="00950C1D"/>
    <w:rsid w:val="0095649E"/>
    <w:rsid w:val="00957F58"/>
    <w:rsid w:val="009639FD"/>
    <w:rsid w:val="009926C7"/>
    <w:rsid w:val="009A56DC"/>
    <w:rsid w:val="009B4A48"/>
    <w:rsid w:val="009B6F85"/>
    <w:rsid w:val="009D210B"/>
    <w:rsid w:val="009D50FD"/>
    <w:rsid w:val="00A07A4D"/>
    <w:rsid w:val="00A07C62"/>
    <w:rsid w:val="00A139F0"/>
    <w:rsid w:val="00A30B04"/>
    <w:rsid w:val="00A35FFB"/>
    <w:rsid w:val="00A36CA1"/>
    <w:rsid w:val="00A4486C"/>
    <w:rsid w:val="00A53A82"/>
    <w:rsid w:val="00A76B29"/>
    <w:rsid w:val="00A84FB7"/>
    <w:rsid w:val="00AA0BE6"/>
    <w:rsid w:val="00AB2F57"/>
    <w:rsid w:val="00AC1980"/>
    <w:rsid w:val="00AD1DAC"/>
    <w:rsid w:val="00AF1C5F"/>
    <w:rsid w:val="00AF486F"/>
    <w:rsid w:val="00B123CC"/>
    <w:rsid w:val="00B13F95"/>
    <w:rsid w:val="00B232C7"/>
    <w:rsid w:val="00B5452D"/>
    <w:rsid w:val="00B775C5"/>
    <w:rsid w:val="00B908C2"/>
    <w:rsid w:val="00BB0CCE"/>
    <w:rsid w:val="00BD5633"/>
    <w:rsid w:val="00C16FDA"/>
    <w:rsid w:val="00C409B1"/>
    <w:rsid w:val="00C54A12"/>
    <w:rsid w:val="00C56406"/>
    <w:rsid w:val="00C74EA6"/>
    <w:rsid w:val="00C76E12"/>
    <w:rsid w:val="00C83CB5"/>
    <w:rsid w:val="00CA02BD"/>
    <w:rsid w:val="00CA2FBD"/>
    <w:rsid w:val="00CA315F"/>
    <w:rsid w:val="00CB7335"/>
    <w:rsid w:val="00CE3020"/>
    <w:rsid w:val="00D02B34"/>
    <w:rsid w:val="00D15CE2"/>
    <w:rsid w:val="00D16964"/>
    <w:rsid w:val="00D24B5E"/>
    <w:rsid w:val="00D2527E"/>
    <w:rsid w:val="00D427DF"/>
    <w:rsid w:val="00D45003"/>
    <w:rsid w:val="00D470F5"/>
    <w:rsid w:val="00D47E18"/>
    <w:rsid w:val="00D84547"/>
    <w:rsid w:val="00D90FA1"/>
    <w:rsid w:val="00DB0DA8"/>
    <w:rsid w:val="00DC0607"/>
    <w:rsid w:val="00DE4FA9"/>
    <w:rsid w:val="00E101B7"/>
    <w:rsid w:val="00E1121D"/>
    <w:rsid w:val="00E621FC"/>
    <w:rsid w:val="00EB0328"/>
    <w:rsid w:val="00EB3030"/>
    <w:rsid w:val="00EB41B1"/>
    <w:rsid w:val="00EB476F"/>
    <w:rsid w:val="00EC2960"/>
    <w:rsid w:val="00ED28F5"/>
    <w:rsid w:val="00EE6E1F"/>
    <w:rsid w:val="00F145A9"/>
    <w:rsid w:val="00F329E5"/>
    <w:rsid w:val="00F42F75"/>
    <w:rsid w:val="00F438D5"/>
    <w:rsid w:val="00F5349F"/>
    <w:rsid w:val="00F551CF"/>
    <w:rsid w:val="00F90C62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5027A18"/>
  <w15:chartTrackingRefBased/>
  <w15:docId w15:val="{DD8813D1-F33D-40C7-A8FB-6368C9E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Default">
    <w:name w:val="Default"/>
    <w:rsid w:val="007D00A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customStyle="1" w:styleId="Zkladntext20">
    <w:name w:val="Základní text (2)_"/>
    <w:basedOn w:val="Standardnpsmoodstavce"/>
    <w:link w:val="Zkladntext21"/>
    <w:rsid w:val="000E58A9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0E58A9"/>
    <w:pPr>
      <w:shd w:val="clear" w:color="auto" w:fill="FFFFFF"/>
      <w:spacing w:before="540" w:after="60" w:line="274" w:lineRule="exact"/>
      <w:ind w:left="397" w:right="40" w:hanging="380"/>
      <w:jc w:val="both"/>
    </w:pPr>
    <w:rPr>
      <w:rFonts w:ascii="Arial" w:eastAsiaTheme="minorHAnsi" w:hAnsi="Arial"/>
      <w:b/>
      <w:bCs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rvicedesk@comparex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cerny@sshr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stepanovsky@sshr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kacenka@sshr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vicedesk@comparex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Střední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>
      <Value>Legislativa</Value>
      <Value>Řízení Správy</Value>
    </tematicka_oblast>
    <stav_WF xmlns="a38c9a17-e5b1-41de-adbb-9c33b27be5db" xsi:nil="true"/>
    <platnost_od xmlns="a38c9a17-e5b1-41de-adbb-9c33b27be5db">2017-05-29T22:00:00+00:00</platnost_od>
    <jazyk_dokumentu xmlns="ebf3a0e2-96a3-45bf-ac10-0650a15ffa25">Český</jazyk_dokumentu>
    <pokyny_kancelari xmlns="a38c9a17-e5b1-41de-adbb-9c33b27be5db" xsi:nil="true"/>
    <vec xmlns="ebf3a0e2-96a3-45bf-ac10-0650a15ffa25">Kupní smlouva - SSHR kupující - stav k 30.5.2017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212B2-6220-4820-961C-6502F8E0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purl.org/dc/terms/"/>
    <ds:schemaRef ds:uri="http://purl.org/dc/dcmitype/"/>
    <ds:schemaRef ds:uri="http://www.w3.org/XML/1998/namespace"/>
    <ds:schemaRef ds:uri="a38c9a17-e5b1-41de-adbb-9c33b27be5db"/>
    <ds:schemaRef ds:uri="http://schemas.microsoft.com/office/2006/documentManagement/types"/>
    <ds:schemaRef ds:uri="http://schemas.microsoft.com/office/2006/metadata/properties"/>
    <ds:schemaRef ds:uri="http://purl.org/dc/elements/1.1/"/>
    <ds:schemaRef ds:uri="ebf3a0e2-96a3-45bf-ac10-0650a15ffa25"/>
    <ds:schemaRef ds:uri="http://schemas.openxmlformats.org/package/2006/metadata/core-properties"/>
    <ds:schemaRef ds:uri="61b625d3-af34-403a-8e08-af8fe0303fef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3795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SSHR kupující</vt:lpstr>
    </vt:vector>
  </TitlesOfParts>
  <Company>Správa státních hmotných rezerv ČR</Company>
  <LinksUpToDate>false</LinksUpToDate>
  <CharactersWithSpaces>26137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subject/>
  <dc:creator>Sůsová Jitka</dc:creator>
  <cp:keywords/>
  <dc:description/>
  <cp:lastModifiedBy>Palenčárová Marcela</cp:lastModifiedBy>
  <cp:revision>5</cp:revision>
  <cp:lastPrinted>2018-04-20T10:31:00Z</cp:lastPrinted>
  <dcterms:created xsi:type="dcterms:W3CDTF">2018-04-17T06:52:00Z</dcterms:created>
  <dcterms:modified xsi:type="dcterms:W3CDTF">2018-04-27T12:58:00Z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</Properties>
</file>