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8FF66" w14:textId="04CF436A" w:rsidR="0093098A" w:rsidRPr="003E7DF2" w:rsidRDefault="0093098A" w:rsidP="00706B83">
      <w:pPr>
        <w:autoSpaceDE w:val="0"/>
        <w:autoSpaceDN w:val="0"/>
        <w:adjustRightInd w:val="0"/>
        <w:jc w:val="both"/>
        <w:rPr>
          <w:rFonts w:ascii="Verdana" w:hAnsi="Verdana" w:cs="Arial"/>
          <w:b/>
        </w:rPr>
      </w:pPr>
      <w:r w:rsidRPr="003E7DF2">
        <w:rPr>
          <w:rFonts w:ascii="Verdana" w:hAnsi="Verdana" w:cs="Arial"/>
          <w:b/>
        </w:rPr>
        <w:t>ZADÁVACÍ DOKUMENTACE K VEŘEJNÉ ZAKÁZCE ZADÁVANÉ DLE ZÁKONA Č. 134/2016 S</w:t>
      </w:r>
      <w:r w:rsidR="00A05554" w:rsidRPr="003E7DF2">
        <w:rPr>
          <w:rFonts w:ascii="Verdana" w:hAnsi="Verdana" w:cs="Arial"/>
          <w:b/>
        </w:rPr>
        <w:t>b</w:t>
      </w:r>
      <w:r w:rsidRPr="003E7DF2">
        <w:rPr>
          <w:rFonts w:ascii="Verdana" w:hAnsi="Verdana" w:cs="Arial"/>
          <w:b/>
        </w:rPr>
        <w:t>., O ZADÁVÁNÍ VEŘEJNÝCH ZAKÁZEK, VE ZNĚNÍ POZDĚJŠÍCH PŘEDPISŮ (DÁLE JEN „ZÁKON“)</w:t>
      </w:r>
      <w:r w:rsidRPr="003E7DF2">
        <w:rPr>
          <w:rFonts w:ascii="Verdana" w:hAnsi="Verdana" w:cs="Arial"/>
          <w:b/>
        </w:rPr>
        <w:tab/>
      </w:r>
    </w:p>
    <w:p w14:paraId="493AD554" w14:textId="77777777" w:rsidR="0093098A" w:rsidRPr="003E7DF2" w:rsidRDefault="0093098A" w:rsidP="00706B83">
      <w:pPr>
        <w:autoSpaceDE w:val="0"/>
        <w:autoSpaceDN w:val="0"/>
        <w:adjustRightInd w:val="0"/>
        <w:jc w:val="both"/>
        <w:rPr>
          <w:rFonts w:ascii="Verdana" w:hAnsi="Verdana" w:cs="Arial"/>
          <w:sz w:val="20"/>
          <w:szCs w:val="20"/>
        </w:rPr>
      </w:pPr>
    </w:p>
    <w:p w14:paraId="44EC9383" w14:textId="74D8D835" w:rsidR="005865D9" w:rsidRPr="003E7DF2" w:rsidRDefault="005865D9" w:rsidP="00706B83">
      <w:pPr>
        <w:pStyle w:val="Nadpis1"/>
        <w:rPr>
          <w:rFonts w:ascii="Verdana" w:hAnsi="Verdana"/>
        </w:rPr>
      </w:pPr>
      <w:r w:rsidRPr="003E7DF2">
        <w:rPr>
          <w:rFonts w:ascii="Verdana" w:hAnsi="Verdana"/>
        </w:rPr>
        <w:t>Veřejný zadavatel</w:t>
      </w:r>
    </w:p>
    <w:tbl>
      <w:tblPr>
        <w:tblW w:w="8646" w:type="dxa"/>
        <w:tblInd w:w="41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45"/>
        <w:gridCol w:w="6001"/>
      </w:tblGrid>
      <w:tr w:rsidR="00843D4A" w:rsidRPr="003E7DF2" w14:paraId="5A0D47B7" w14:textId="77777777" w:rsidTr="00101DBA">
        <w:trPr>
          <w:trHeight w:hRule="exact" w:val="397"/>
        </w:trPr>
        <w:tc>
          <w:tcPr>
            <w:tcW w:w="2645" w:type="dxa"/>
            <w:vAlign w:val="center"/>
          </w:tcPr>
          <w:p w14:paraId="42E3ED12" w14:textId="77777777" w:rsidR="005865D9" w:rsidRPr="003E7DF2" w:rsidRDefault="005865D9" w:rsidP="00706B83">
            <w:pPr>
              <w:rPr>
                <w:rFonts w:ascii="Verdana" w:hAnsi="Verdana" w:cs="Arial"/>
                <w:sz w:val="20"/>
                <w:szCs w:val="20"/>
              </w:rPr>
            </w:pPr>
            <w:r w:rsidRPr="003E7DF2">
              <w:rPr>
                <w:rFonts w:ascii="Verdana" w:hAnsi="Verdana" w:cs="Arial"/>
                <w:sz w:val="20"/>
                <w:szCs w:val="20"/>
              </w:rPr>
              <w:t>Název:</w:t>
            </w:r>
          </w:p>
        </w:tc>
        <w:tc>
          <w:tcPr>
            <w:tcW w:w="6001" w:type="dxa"/>
            <w:vAlign w:val="center"/>
          </w:tcPr>
          <w:p w14:paraId="3D0A9545" w14:textId="618B0AB8" w:rsidR="005865D9" w:rsidRPr="003E7DF2" w:rsidRDefault="00EF0218" w:rsidP="00706B83">
            <w:pPr>
              <w:rPr>
                <w:rFonts w:ascii="Verdana" w:hAnsi="Verdana" w:cs="Arial"/>
                <w:b/>
                <w:sz w:val="20"/>
                <w:szCs w:val="20"/>
              </w:rPr>
            </w:pPr>
            <w:r w:rsidRPr="003E7DF2">
              <w:rPr>
                <w:rFonts w:ascii="Verdana" w:hAnsi="Verdana"/>
                <w:b/>
                <w:sz w:val="20"/>
                <w:szCs w:val="20"/>
                <w:shd w:val="clear" w:color="auto" w:fill="FFFFFF"/>
              </w:rPr>
              <w:t>Univerzita Karlova</w:t>
            </w:r>
          </w:p>
        </w:tc>
      </w:tr>
      <w:tr w:rsidR="00843D4A" w:rsidRPr="003E7DF2" w14:paraId="221A798F" w14:textId="77777777" w:rsidTr="00101DBA">
        <w:trPr>
          <w:trHeight w:hRule="exact" w:val="397"/>
        </w:trPr>
        <w:tc>
          <w:tcPr>
            <w:tcW w:w="2645" w:type="dxa"/>
            <w:vAlign w:val="center"/>
          </w:tcPr>
          <w:p w14:paraId="4A85148B" w14:textId="77777777" w:rsidR="005865D9" w:rsidRPr="003E7DF2" w:rsidRDefault="005865D9" w:rsidP="00706B83">
            <w:pPr>
              <w:rPr>
                <w:rFonts w:ascii="Verdana" w:hAnsi="Verdana" w:cs="Arial"/>
                <w:sz w:val="20"/>
                <w:szCs w:val="20"/>
              </w:rPr>
            </w:pPr>
            <w:r w:rsidRPr="003E7DF2">
              <w:rPr>
                <w:rFonts w:ascii="Verdana" w:hAnsi="Verdana" w:cs="Arial"/>
                <w:sz w:val="20"/>
                <w:szCs w:val="20"/>
              </w:rPr>
              <w:t>Sídlo:</w:t>
            </w:r>
          </w:p>
        </w:tc>
        <w:tc>
          <w:tcPr>
            <w:tcW w:w="6001" w:type="dxa"/>
            <w:vAlign w:val="center"/>
          </w:tcPr>
          <w:p w14:paraId="6E71E2E6" w14:textId="2B850015" w:rsidR="005865D9" w:rsidRPr="003E7DF2" w:rsidRDefault="00EF0218" w:rsidP="00706B83">
            <w:pPr>
              <w:rPr>
                <w:rFonts w:ascii="Verdana" w:hAnsi="Verdana" w:cs="Arial"/>
                <w:sz w:val="20"/>
                <w:szCs w:val="20"/>
              </w:rPr>
            </w:pPr>
            <w:r w:rsidRPr="003E7DF2">
              <w:rPr>
                <w:rFonts w:ascii="Verdana" w:hAnsi="Verdana"/>
                <w:sz w:val="20"/>
                <w:szCs w:val="20"/>
                <w:shd w:val="clear" w:color="auto" w:fill="FFFFFF"/>
              </w:rPr>
              <w:t>Ovocný trh 560/5, 116 36 Praha 1</w:t>
            </w:r>
          </w:p>
        </w:tc>
      </w:tr>
      <w:tr w:rsidR="00D1644A" w:rsidRPr="003E7DF2" w14:paraId="6DDC7AF5" w14:textId="77777777" w:rsidTr="00A91A01">
        <w:trPr>
          <w:trHeight w:hRule="exact" w:val="623"/>
        </w:trPr>
        <w:tc>
          <w:tcPr>
            <w:tcW w:w="2645" w:type="dxa"/>
            <w:vAlign w:val="center"/>
          </w:tcPr>
          <w:p w14:paraId="562746E4" w14:textId="152C470E" w:rsidR="00D1644A" w:rsidRPr="003E7DF2" w:rsidRDefault="00D1644A" w:rsidP="00706B83">
            <w:pPr>
              <w:rPr>
                <w:rFonts w:ascii="Verdana" w:hAnsi="Verdana" w:cs="Arial"/>
                <w:sz w:val="20"/>
                <w:szCs w:val="20"/>
              </w:rPr>
            </w:pPr>
            <w:r w:rsidRPr="003E7DF2">
              <w:rPr>
                <w:rFonts w:ascii="Verdana" w:hAnsi="Verdana" w:cs="Arial"/>
                <w:sz w:val="20"/>
                <w:szCs w:val="20"/>
              </w:rPr>
              <w:t>Týká se součásti:</w:t>
            </w:r>
          </w:p>
        </w:tc>
        <w:tc>
          <w:tcPr>
            <w:tcW w:w="6001" w:type="dxa"/>
            <w:vAlign w:val="center"/>
          </w:tcPr>
          <w:p w14:paraId="7AC597A8" w14:textId="77777777" w:rsidR="00D1644A" w:rsidRDefault="00D1644A" w:rsidP="00706B83">
            <w:pPr>
              <w:rPr>
                <w:rFonts w:ascii="Verdana" w:hAnsi="Verdana"/>
                <w:sz w:val="20"/>
                <w:szCs w:val="20"/>
              </w:rPr>
            </w:pPr>
            <w:r w:rsidRPr="003E7DF2">
              <w:rPr>
                <w:rFonts w:ascii="Verdana" w:hAnsi="Verdana"/>
                <w:sz w:val="20"/>
                <w:szCs w:val="20"/>
              </w:rPr>
              <w:t>1. lékařská fakulta Univerzity Karlovy (dále jen „</w:t>
            </w:r>
            <w:r w:rsidR="004810BD" w:rsidRPr="003E7DF2">
              <w:rPr>
                <w:rFonts w:ascii="Verdana" w:hAnsi="Verdana"/>
                <w:sz w:val="20"/>
                <w:szCs w:val="20"/>
              </w:rPr>
              <w:t xml:space="preserve">1. </w:t>
            </w:r>
            <w:r w:rsidRPr="003E7DF2">
              <w:rPr>
                <w:rFonts w:ascii="Verdana" w:hAnsi="Verdana"/>
                <w:sz w:val="20"/>
                <w:szCs w:val="20"/>
              </w:rPr>
              <w:t>LF UK“</w:t>
            </w:r>
            <w:r w:rsidR="00101DBA" w:rsidRPr="003E7DF2">
              <w:rPr>
                <w:rFonts w:ascii="Verdana" w:hAnsi="Verdana"/>
                <w:sz w:val="20"/>
                <w:szCs w:val="20"/>
              </w:rPr>
              <w:t>)</w:t>
            </w:r>
          </w:p>
          <w:p w14:paraId="3BD76B2D" w14:textId="45441B65" w:rsidR="00A91A01" w:rsidRPr="003E7DF2" w:rsidRDefault="00A91A01" w:rsidP="00706B83">
            <w:pPr>
              <w:rPr>
                <w:rFonts w:ascii="Verdana" w:hAnsi="Verdana"/>
                <w:sz w:val="20"/>
                <w:szCs w:val="20"/>
              </w:rPr>
            </w:pPr>
          </w:p>
        </w:tc>
      </w:tr>
      <w:tr w:rsidR="009E3C27" w:rsidRPr="003E7DF2" w14:paraId="7B377625" w14:textId="77777777" w:rsidTr="00101DBA">
        <w:trPr>
          <w:trHeight w:hRule="exact" w:val="397"/>
        </w:trPr>
        <w:tc>
          <w:tcPr>
            <w:tcW w:w="2645" w:type="dxa"/>
            <w:vAlign w:val="center"/>
          </w:tcPr>
          <w:p w14:paraId="1993CB70" w14:textId="6E043DEF" w:rsidR="009E3C27" w:rsidRPr="003E7DF2" w:rsidRDefault="00907B28" w:rsidP="00706B83">
            <w:pPr>
              <w:rPr>
                <w:rFonts w:ascii="Verdana" w:hAnsi="Verdana" w:cs="Arial"/>
                <w:sz w:val="20"/>
                <w:szCs w:val="20"/>
              </w:rPr>
            </w:pPr>
            <w:r w:rsidRPr="003E7DF2">
              <w:rPr>
                <w:rFonts w:ascii="Verdana" w:hAnsi="Verdana" w:cs="Arial"/>
                <w:sz w:val="20"/>
                <w:szCs w:val="20"/>
              </w:rPr>
              <w:t>Adresa:</w:t>
            </w:r>
          </w:p>
        </w:tc>
        <w:tc>
          <w:tcPr>
            <w:tcW w:w="6001" w:type="dxa"/>
            <w:vAlign w:val="center"/>
          </w:tcPr>
          <w:p w14:paraId="55F0353E" w14:textId="0D24C4FF" w:rsidR="009E3C27" w:rsidRPr="003E7DF2" w:rsidRDefault="002364BF" w:rsidP="00706B83">
            <w:pPr>
              <w:rPr>
                <w:rFonts w:ascii="Verdana" w:hAnsi="Verdana"/>
                <w:sz w:val="20"/>
                <w:szCs w:val="20"/>
              </w:rPr>
            </w:pPr>
            <w:r w:rsidRPr="003E7DF2">
              <w:rPr>
                <w:rFonts w:ascii="Verdana" w:hAnsi="Verdana"/>
                <w:sz w:val="20"/>
                <w:szCs w:val="20"/>
              </w:rPr>
              <w:t>Kateřinská 1660/32, 121 08 Praha 2</w:t>
            </w:r>
          </w:p>
        </w:tc>
      </w:tr>
      <w:tr w:rsidR="00843D4A" w:rsidRPr="003E7DF2" w14:paraId="542E730B" w14:textId="77777777" w:rsidTr="00101DBA">
        <w:trPr>
          <w:trHeight w:hRule="exact" w:val="397"/>
        </w:trPr>
        <w:tc>
          <w:tcPr>
            <w:tcW w:w="2645" w:type="dxa"/>
            <w:vAlign w:val="center"/>
          </w:tcPr>
          <w:p w14:paraId="6CB61AEB" w14:textId="77777777" w:rsidR="005865D9" w:rsidRPr="003E7DF2" w:rsidRDefault="005865D9" w:rsidP="00706B83">
            <w:pPr>
              <w:rPr>
                <w:rFonts w:ascii="Verdana" w:hAnsi="Verdana" w:cs="Arial"/>
                <w:sz w:val="20"/>
                <w:szCs w:val="20"/>
              </w:rPr>
            </w:pPr>
            <w:r w:rsidRPr="003E7DF2">
              <w:rPr>
                <w:rFonts w:ascii="Verdana" w:hAnsi="Verdana" w:cs="Arial"/>
                <w:sz w:val="20"/>
                <w:szCs w:val="20"/>
              </w:rPr>
              <w:t>IČ:</w:t>
            </w:r>
          </w:p>
        </w:tc>
        <w:tc>
          <w:tcPr>
            <w:tcW w:w="6001" w:type="dxa"/>
            <w:vAlign w:val="center"/>
          </w:tcPr>
          <w:p w14:paraId="21339D83" w14:textId="0B4A8F20" w:rsidR="005865D9" w:rsidRPr="003E7DF2" w:rsidRDefault="002364BF" w:rsidP="00706B83">
            <w:pPr>
              <w:rPr>
                <w:rFonts w:ascii="Verdana" w:hAnsi="Verdana" w:cs="Arial"/>
                <w:sz w:val="20"/>
                <w:szCs w:val="20"/>
              </w:rPr>
            </w:pPr>
            <w:r w:rsidRPr="003E7DF2">
              <w:rPr>
                <w:rFonts w:ascii="Verdana" w:hAnsi="Verdana"/>
                <w:sz w:val="20"/>
                <w:szCs w:val="20"/>
              </w:rPr>
              <w:t>00216208</w:t>
            </w:r>
          </w:p>
        </w:tc>
      </w:tr>
      <w:tr w:rsidR="00843D4A" w:rsidRPr="003E7DF2" w14:paraId="240D12B5" w14:textId="77777777" w:rsidTr="00101DBA">
        <w:trPr>
          <w:trHeight w:hRule="exact" w:val="838"/>
        </w:trPr>
        <w:tc>
          <w:tcPr>
            <w:tcW w:w="2645" w:type="dxa"/>
            <w:vAlign w:val="center"/>
          </w:tcPr>
          <w:p w14:paraId="15005FA4" w14:textId="77777777" w:rsidR="005865D9" w:rsidRPr="003E7DF2" w:rsidRDefault="005865D9" w:rsidP="00706B83">
            <w:pPr>
              <w:rPr>
                <w:rFonts w:ascii="Verdana" w:hAnsi="Verdana" w:cs="Arial"/>
                <w:sz w:val="20"/>
                <w:szCs w:val="20"/>
              </w:rPr>
            </w:pPr>
            <w:r w:rsidRPr="003E7DF2">
              <w:rPr>
                <w:rFonts w:ascii="Verdana" w:hAnsi="Verdana" w:cs="Arial"/>
                <w:sz w:val="20"/>
                <w:szCs w:val="20"/>
              </w:rPr>
              <w:t>Osoba oprávněná jednat jménem či za zadavatele:</w:t>
            </w:r>
          </w:p>
        </w:tc>
        <w:tc>
          <w:tcPr>
            <w:tcW w:w="6001" w:type="dxa"/>
            <w:vAlign w:val="center"/>
          </w:tcPr>
          <w:p w14:paraId="4A61C69B" w14:textId="23091A69" w:rsidR="005865D9" w:rsidRPr="003E7DF2" w:rsidRDefault="002364BF" w:rsidP="00706B83">
            <w:pPr>
              <w:rPr>
                <w:rFonts w:ascii="Verdana" w:hAnsi="Verdana" w:cs="Arial"/>
                <w:sz w:val="20"/>
                <w:szCs w:val="20"/>
              </w:rPr>
            </w:pPr>
            <w:r w:rsidRPr="003E7DF2">
              <w:rPr>
                <w:rFonts w:ascii="Verdana" w:hAnsi="Verdana" w:cs="Arial"/>
                <w:sz w:val="20"/>
                <w:szCs w:val="20"/>
              </w:rPr>
              <w:t xml:space="preserve">prof. MUDr. </w:t>
            </w:r>
            <w:proofErr w:type="spellStart"/>
            <w:r w:rsidRPr="003E7DF2">
              <w:rPr>
                <w:rFonts w:ascii="Verdana" w:hAnsi="Verdana" w:cs="Arial"/>
                <w:sz w:val="20"/>
                <w:szCs w:val="20"/>
              </w:rPr>
              <w:t>Aleksi</w:t>
            </w:r>
            <w:proofErr w:type="spellEnd"/>
            <w:r w:rsidRPr="003E7DF2">
              <w:rPr>
                <w:rFonts w:ascii="Verdana" w:hAnsi="Verdana" w:cs="Arial"/>
                <w:sz w:val="20"/>
                <w:szCs w:val="20"/>
              </w:rPr>
              <w:t xml:space="preserve"> Šedo, DrSc. - </w:t>
            </w:r>
            <w:proofErr w:type="gramStart"/>
            <w:r w:rsidRPr="003E7DF2">
              <w:rPr>
                <w:rFonts w:ascii="Verdana" w:hAnsi="Verdana" w:cs="Arial"/>
                <w:sz w:val="20"/>
                <w:szCs w:val="20"/>
              </w:rPr>
              <w:t>děkan 1.LF</w:t>
            </w:r>
            <w:proofErr w:type="gramEnd"/>
            <w:r w:rsidRPr="003E7DF2">
              <w:rPr>
                <w:rFonts w:ascii="Verdana" w:hAnsi="Verdana" w:cs="Arial"/>
                <w:sz w:val="20"/>
                <w:szCs w:val="20"/>
              </w:rPr>
              <w:t xml:space="preserve"> UK</w:t>
            </w:r>
          </w:p>
        </w:tc>
      </w:tr>
    </w:tbl>
    <w:p w14:paraId="6B6A4644" w14:textId="641BFB59" w:rsidR="005865D9" w:rsidRPr="003E7DF2" w:rsidRDefault="005865D9" w:rsidP="00706B83">
      <w:pPr>
        <w:pStyle w:val="Nadpis1"/>
        <w:rPr>
          <w:rFonts w:ascii="Verdana" w:hAnsi="Verdana"/>
        </w:rPr>
      </w:pPr>
      <w:r w:rsidRPr="003E7DF2">
        <w:rPr>
          <w:rFonts w:ascii="Verdana" w:hAnsi="Verdana"/>
        </w:rPr>
        <w:t>Veřejná zakázka</w:t>
      </w:r>
    </w:p>
    <w:tbl>
      <w:tblPr>
        <w:tblW w:w="8646" w:type="dxa"/>
        <w:tblInd w:w="41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89"/>
        <w:gridCol w:w="5957"/>
      </w:tblGrid>
      <w:tr w:rsidR="00843D4A" w:rsidRPr="003E7DF2" w14:paraId="48363C66" w14:textId="77777777" w:rsidTr="00101DBA">
        <w:trPr>
          <w:trHeight w:hRule="exact" w:val="623"/>
        </w:trPr>
        <w:tc>
          <w:tcPr>
            <w:tcW w:w="2689" w:type="dxa"/>
            <w:vAlign w:val="center"/>
          </w:tcPr>
          <w:p w14:paraId="67169C81" w14:textId="1883A6FC" w:rsidR="005865D9" w:rsidRPr="003E7DF2" w:rsidRDefault="00F63D1C" w:rsidP="00706B83">
            <w:pPr>
              <w:rPr>
                <w:rFonts w:ascii="Verdana" w:hAnsi="Verdana" w:cs="Arial"/>
                <w:sz w:val="20"/>
                <w:szCs w:val="20"/>
              </w:rPr>
            </w:pPr>
            <w:r w:rsidRPr="003E7DF2">
              <w:rPr>
                <w:rFonts w:ascii="Verdana" w:hAnsi="Verdana" w:cs="Arial"/>
                <w:sz w:val="20"/>
                <w:szCs w:val="20"/>
              </w:rPr>
              <w:t>Název veřejné zakázky</w:t>
            </w:r>
            <w:r w:rsidR="005865D9" w:rsidRPr="003E7DF2">
              <w:rPr>
                <w:rFonts w:ascii="Verdana" w:hAnsi="Verdana" w:cs="Arial"/>
                <w:sz w:val="20"/>
                <w:szCs w:val="20"/>
              </w:rPr>
              <w:t>:</w:t>
            </w:r>
          </w:p>
        </w:tc>
        <w:tc>
          <w:tcPr>
            <w:tcW w:w="5957" w:type="dxa"/>
            <w:vAlign w:val="center"/>
          </w:tcPr>
          <w:p w14:paraId="697F002A" w14:textId="6EAD8A2D" w:rsidR="005865D9" w:rsidRPr="003E7DF2" w:rsidRDefault="00F63D1C" w:rsidP="00706B83">
            <w:pPr>
              <w:jc w:val="both"/>
              <w:rPr>
                <w:rFonts w:ascii="Verdana" w:hAnsi="Verdana" w:cs="Arial"/>
                <w:b/>
                <w:sz w:val="20"/>
                <w:szCs w:val="20"/>
              </w:rPr>
            </w:pPr>
            <w:bookmarkStart w:id="0" w:name="_Hlk495502116"/>
            <w:r w:rsidRPr="003E7DF2">
              <w:rPr>
                <w:rFonts w:ascii="Verdana" w:hAnsi="Verdana" w:cs="Arial"/>
                <w:b/>
                <w:sz w:val="20"/>
                <w:szCs w:val="20"/>
              </w:rPr>
              <w:t>„</w:t>
            </w:r>
            <w:r w:rsidR="002364BF" w:rsidRPr="003E7DF2">
              <w:rPr>
                <w:rFonts w:ascii="Verdana" w:hAnsi="Verdana"/>
                <w:b/>
                <w:sz w:val="20"/>
                <w:szCs w:val="20"/>
              </w:rPr>
              <w:t>Pořízení vybavení Banky biologického materiálu</w:t>
            </w:r>
            <w:r w:rsidRPr="003E7DF2">
              <w:rPr>
                <w:rFonts w:ascii="Verdana" w:hAnsi="Verdana" w:cs="Arial"/>
                <w:b/>
                <w:sz w:val="20"/>
                <w:szCs w:val="20"/>
              </w:rPr>
              <w:t>“</w:t>
            </w:r>
            <w:bookmarkEnd w:id="0"/>
          </w:p>
        </w:tc>
      </w:tr>
      <w:tr w:rsidR="00B12090" w:rsidRPr="003E7DF2" w14:paraId="5B6092E9" w14:textId="77777777" w:rsidTr="00101DBA">
        <w:trPr>
          <w:trHeight w:hRule="exact" w:val="623"/>
        </w:trPr>
        <w:tc>
          <w:tcPr>
            <w:tcW w:w="2689" w:type="dxa"/>
            <w:vAlign w:val="center"/>
          </w:tcPr>
          <w:p w14:paraId="0419EC5E" w14:textId="22F0DC46" w:rsidR="00B12090" w:rsidRPr="003E7DF2" w:rsidRDefault="00B12090" w:rsidP="00706B83">
            <w:pPr>
              <w:rPr>
                <w:rFonts w:ascii="Verdana" w:hAnsi="Verdana" w:cs="Arial"/>
                <w:sz w:val="20"/>
                <w:szCs w:val="20"/>
              </w:rPr>
            </w:pPr>
            <w:r w:rsidRPr="003E7DF2">
              <w:rPr>
                <w:rFonts w:ascii="Verdana" w:hAnsi="Verdana" w:cs="Arial"/>
                <w:sz w:val="20"/>
                <w:szCs w:val="20"/>
              </w:rPr>
              <w:t>Interní číslo veřejné zakázky:</w:t>
            </w:r>
          </w:p>
        </w:tc>
        <w:tc>
          <w:tcPr>
            <w:tcW w:w="5957" w:type="dxa"/>
            <w:vAlign w:val="center"/>
          </w:tcPr>
          <w:p w14:paraId="718D78CF" w14:textId="5A04BD02" w:rsidR="00B12090" w:rsidRPr="003E7DF2" w:rsidRDefault="00B12090" w:rsidP="00E36D1E">
            <w:pPr>
              <w:jc w:val="both"/>
              <w:rPr>
                <w:rFonts w:ascii="Verdana" w:hAnsi="Verdana" w:cs="Arial"/>
                <w:b/>
                <w:sz w:val="20"/>
                <w:szCs w:val="20"/>
              </w:rPr>
            </w:pPr>
            <w:r w:rsidRPr="003E7DF2">
              <w:rPr>
                <w:rFonts w:ascii="Verdana" w:hAnsi="Verdana" w:cs="Arial"/>
                <w:b/>
                <w:sz w:val="20"/>
                <w:szCs w:val="20"/>
              </w:rPr>
              <w:t>51</w:t>
            </w:r>
            <w:r w:rsidR="00A91A01">
              <w:rPr>
                <w:rFonts w:ascii="Verdana" w:hAnsi="Verdana" w:cs="Arial"/>
                <w:b/>
                <w:sz w:val="20"/>
                <w:szCs w:val="20"/>
              </w:rPr>
              <w:t>8</w:t>
            </w:r>
            <w:r w:rsidRPr="003E7DF2">
              <w:rPr>
                <w:rFonts w:ascii="Verdana" w:hAnsi="Verdana" w:cs="Arial"/>
                <w:b/>
                <w:sz w:val="20"/>
                <w:szCs w:val="20"/>
              </w:rPr>
              <w:t>0</w:t>
            </w:r>
            <w:r w:rsidR="00E36D1E">
              <w:rPr>
                <w:rFonts w:ascii="Verdana" w:hAnsi="Verdana" w:cs="Arial"/>
                <w:b/>
                <w:sz w:val="20"/>
                <w:szCs w:val="20"/>
              </w:rPr>
              <w:t>005</w:t>
            </w:r>
          </w:p>
        </w:tc>
      </w:tr>
      <w:tr w:rsidR="00843D4A" w:rsidRPr="003E7DF2" w14:paraId="7EF3F10C" w14:textId="77777777" w:rsidTr="00101DBA">
        <w:trPr>
          <w:trHeight w:val="2369"/>
        </w:trPr>
        <w:tc>
          <w:tcPr>
            <w:tcW w:w="2689" w:type="dxa"/>
            <w:vAlign w:val="center"/>
          </w:tcPr>
          <w:p w14:paraId="63B7F988" w14:textId="77777777" w:rsidR="005865D9" w:rsidRPr="003E7DF2" w:rsidRDefault="005865D9" w:rsidP="00706B83">
            <w:pPr>
              <w:rPr>
                <w:rFonts w:ascii="Verdana" w:hAnsi="Verdana" w:cs="Arial"/>
                <w:sz w:val="20"/>
                <w:szCs w:val="20"/>
              </w:rPr>
            </w:pPr>
            <w:r w:rsidRPr="003E7DF2">
              <w:rPr>
                <w:rFonts w:ascii="Verdana" w:hAnsi="Verdana" w:cs="Arial"/>
                <w:sz w:val="20"/>
                <w:szCs w:val="20"/>
              </w:rPr>
              <w:t>Klasifikace předmětu veřejné zakázky (CPV):</w:t>
            </w:r>
          </w:p>
        </w:tc>
        <w:tc>
          <w:tcPr>
            <w:tcW w:w="5957" w:type="dxa"/>
            <w:vAlign w:val="center"/>
          </w:tcPr>
          <w:p w14:paraId="0A563B67" w14:textId="7EB4B75E" w:rsidR="007C08B2" w:rsidRPr="003E7DF2" w:rsidRDefault="00E0698D" w:rsidP="0089796A">
            <w:pPr>
              <w:rPr>
                <w:rStyle w:val="cpvselected"/>
                <w:rFonts w:ascii="Verdana" w:hAnsi="Verdana"/>
                <w:sz w:val="20"/>
                <w:szCs w:val="20"/>
              </w:rPr>
            </w:pPr>
            <w:r w:rsidRPr="003E7DF2">
              <w:rPr>
                <w:rFonts w:ascii="Verdana" w:hAnsi="Verdana" w:cs="Arial"/>
                <w:sz w:val="20"/>
                <w:szCs w:val="20"/>
              </w:rPr>
              <w:t xml:space="preserve">38510000-3 </w:t>
            </w:r>
            <w:r w:rsidR="0030763F" w:rsidRPr="003E7DF2">
              <w:rPr>
                <w:rFonts w:ascii="Verdana" w:hAnsi="Verdana" w:cs="Arial"/>
                <w:sz w:val="20"/>
                <w:szCs w:val="20"/>
              </w:rPr>
              <w:t>–</w:t>
            </w:r>
            <w:r w:rsidRPr="003E7DF2">
              <w:rPr>
                <w:rFonts w:ascii="Verdana" w:hAnsi="Verdana" w:cs="Arial"/>
                <w:sz w:val="20"/>
                <w:szCs w:val="20"/>
              </w:rPr>
              <w:t xml:space="preserve"> </w:t>
            </w:r>
            <w:r w:rsidRPr="003E7DF2">
              <w:rPr>
                <w:rStyle w:val="cpvselected"/>
                <w:rFonts w:ascii="Verdana" w:hAnsi="Verdana"/>
                <w:sz w:val="20"/>
                <w:szCs w:val="20"/>
              </w:rPr>
              <w:t>Mikroskopy</w:t>
            </w:r>
          </w:p>
          <w:p w14:paraId="62946526" w14:textId="77777777" w:rsidR="0089796A" w:rsidRPr="003E7DF2" w:rsidRDefault="0089796A" w:rsidP="0089796A">
            <w:pPr>
              <w:rPr>
                <w:rFonts w:ascii="Verdana" w:hAnsi="Verdana" w:cs="Arial"/>
                <w:sz w:val="20"/>
                <w:szCs w:val="20"/>
              </w:rPr>
            </w:pPr>
            <w:r w:rsidRPr="003E7DF2">
              <w:rPr>
                <w:rFonts w:ascii="Verdana" w:hAnsi="Verdana" w:cs="Arial"/>
                <w:sz w:val="20"/>
                <w:szCs w:val="20"/>
              </w:rPr>
              <w:t>38951000-6 Vybavení pro polymerázovou řetězovou reakci (PCR)v reálném čase</w:t>
            </w:r>
          </w:p>
          <w:p w14:paraId="17327D61" w14:textId="7587D4A0" w:rsidR="00E0698D" w:rsidRPr="003E7DF2" w:rsidRDefault="00E0698D" w:rsidP="00706B83">
            <w:pPr>
              <w:rPr>
                <w:rFonts w:ascii="Verdana" w:hAnsi="Verdana" w:cs="Arial"/>
                <w:sz w:val="20"/>
                <w:szCs w:val="20"/>
              </w:rPr>
            </w:pPr>
            <w:r w:rsidRPr="003E7DF2">
              <w:rPr>
                <w:rFonts w:ascii="Verdana" w:hAnsi="Verdana" w:cs="Arial"/>
                <w:sz w:val="20"/>
                <w:szCs w:val="20"/>
              </w:rPr>
              <w:t xml:space="preserve">30216000-6 - </w:t>
            </w:r>
            <w:r w:rsidRPr="003E7DF2">
              <w:rPr>
                <w:rStyle w:val="cpvselected"/>
                <w:rFonts w:ascii="Verdana" w:hAnsi="Verdana"/>
                <w:sz w:val="20"/>
                <w:szCs w:val="20"/>
              </w:rPr>
              <w:t>Magnetická nebo optická čtecí zařízení</w:t>
            </w:r>
          </w:p>
          <w:p w14:paraId="5317BD2E" w14:textId="7510A820" w:rsidR="00E0698D" w:rsidRPr="003E7DF2" w:rsidRDefault="00E0698D" w:rsidP="00706B83">
            <w:pPr>
              <w:rPr>
                <w:rFonts w:ascii="Verdana" w:hAnsi="Verdana" w:cs="Arial"/>
                <w:sz w:val="20"/>
                <w:szCs w:val="20"/>
              </w:rPr>
            </w:pPr>
            <w:r w:rsidRPr="003E7DF2">
              <w:rPr>
                <w:rFonts w:ascii="Verdana" w:hAnsi="Verdana" w:cs="Arial"/>
                <w:sz w:val="20"/>
                <w:szCs w:val="20"/>
              </w:rPr>
              <w:t xml:space="preserve">38000000-5 - </w:t>
            </w:r>
            <w:r w:rsidRPr="003E7DF2">
              <w:rPr>
                <w:rStyle w:val="cpvselected"/>
                <w:rFonts w:ascii="Verdana" w:hAnsi="Verdana"/>
                <w:sz w:val="20"/>
                <w:szCs w:val="20"/>
              </w:rPr>
              <w:t>Laboratorní, optické a přesné přístroje a zařízení (mimo skel)</w:t>
            </w:r>
          </w:p>
          <w:p w14:paraId="3C6E05F3" w14:textId="77CFC546" w:rsidR="00E0698D" w:rsidRPr="003E7DF2" w:rsidRDefault="00E0698D" w:rsidP="00706B83">
            <w:pPr>
              <w:rPr>
                <w:rFonts w:ascii="Verdana" w:hAnsi="Verdana" w:cs="Arial"/>
                <w:sz w:val="20"/>
                <w:szCs w:val="20"/>
              </w:rPr>
            </w:pPr>
            <w:r w:rsidRPr="003E7DF2">
              <w:rPr>
                <w:rFonts w:ascii="Verdana" w:hAnsi="Verdana" w:cs="Arial"/>
                <w:sz w:val="20"/>
                <w:szCs w:val="20"/>
              </w:rPr>
              <w:t xml:space="preserve">38434000-6 - </w:t>
            </w:r>
            <w:r w:rsidRPr="003E7DF2">
              <w:rPr>
                <w:rStyle w:val="cpvselected"/>
                <w:rFonts w:ascii="Verdana" w:hAnsi="Verdana"/>
                <w:sz w:val="20"/>
                <w:szCs w:val="20"/>
              </w:rPr>
              <w:t>Analyzátory</w:t>
            </w:r>
          </w:p>
          <w:p w14:paraId="41487EBA" w14:textId="5E935DB3" w:rsidR="00E0698D" w:rsidRPr="003E7DF2" w:rsidRDefault="00E0698D" w:rsidP="00706B83">
            <w:pPr>
              <w:rPr>
                <w:rFonts w:ascii="Verdana" w:hAnsi="Verdana" w:cs="Arial"/>
                <w:sz w:val="20"/>
                <w:szCs w:val="20"/>
              </w:rPr>
            </w:pPr>
            <w:r w:rsidRPr="003E7DF2">
              <w:rPr>
                <w:rFonts w:ascii="Verdana" w:hAnsi="Verdana" w:cs="Arial"/>
                <w:sz w:val="20"/>
                <w:szCs w:val="20"/>
              </w:rPr>
              <w:t xml:space="preserve">42122500-5 - </w:t>
            </w:r>
            <w:r w:rsidRPr="003E7DF2">
              <w:rPr>
                <w:rStyle w:val="cpvselected"/>
                <w:rFonts w:ascii="Verdana" w:hAnsi="Verdana"/>
                <w:sz w:val="20"/>
                <w:szCs w:val="20"/>
              </w:rPr>
              <w:t>Laboratorní pumpy a příslušenství</w:t>
            </w:r>
          </w:p>
          <w:p w14:paraId="727B4ADD" w14:textId="760F8CE8" w:rsidR="00E0698D" w:rsidRPr="003E7DF2" w:rsidRDefault="00E0698D" w:rsidP="00706B83">
            <w:pPr>
              <w:rPr>
                <w:rFonts w:ascii="Verdana" w:hAnsi="Verdana" w:cs="Arial"/>
                <w:sz w:val="20"/>
                <w:szCs w:val="20"/>
              </w:rPr>
            </w:pPr>
            <w:r w:rsidRPr="003E7DF2">
              <w:rPr>
                <w:rFonts w:ascii="Verdana" w:hAnsi="Verdana" w:cs="Arial"/>
                <w:sz w:val="20"/>
                <w:szCs w:val="20"/>
              </w:rPr>
              <w:t xml:space="preserve">33931000-5 - </w:t>
            </w:r>
            <w:r w:rsidRPr="003E7DF2">
              <w:rPr>
                <w:rStyle w:val="cpvselected"/>
                <w:rFonts w:ascii="Verdana" w:hAnsi="Verdana"/>
                <w:sz w:val="20"/>
                <w:szCs w:val="20"/>
              </w:rPr>
              <w:t>Pitevní laboratorní pracovní stanice a příslušenství</w:t>
            </w:r>
          </w:p>
        </w:tc>
      </w:tr>
      <w:tr w:rsidR="00843D4A" w:rsidRPr="003E7DF2" w14:paraId="7B3AA61B" w14:textId="77777777" w:rsidTr="00101DBA">
        <w:trPr>
          <w:trHeight w:hRule="exact" w:val="704"/>
        </w:trPr>
        <w:tc>
          <w:tcPr>
            <w:tcW w:w="2689" w:type="dxa"/>
            <w:vAlign w:val="center"/>
          </w:tcPr>
          <w:p w14:paraId="6F7367CC" w14:textId="7F9ECC72" w:rsidR="005865D9" w:rsidRPr="003E7DF2" w:rsidRDefault="005865D9" w:rsidP="00706B83">
            <w:pPr>
              <w:rPr>
                <w:rFonts w:ascii="Verdana" w:hAnsi="Verdana" w:cs="Arial"/>
                <w:sz w:val="20"/>
                <w:szCs w:val="20"/>
              </w:rPr>
            </w:pPr>
            <w:r w:rsidRPr="003E7DF2">
              <w:rPr>
                <w:rFonts w:ascii="Verdana" w:hAnsi="Verdana" w:cs="Arial"/>
                <w:sz w:val="20"/>
                <w:szCs w:val="20"/>
              </w:rPr>
              <w:t>Profil zadavatele (URL zakázky):</w:t>
            </w:r>
          </w:p>
        </w:tc>
        <w:tc>
          <w:tcPr>
            <w:tcW w:w="5957" w:type="dxa"/>
            <w:vAlign w:val="center"/>
          </w:tcPr>
          <w:p w14:paraId="3961E27D" w14:textId="3418671B" w:rsidR="002364BF" w:rsidRPr="003E7DF2" w:rsidRDefault="00EE1CE6" w:rsidP="00706B83">
            <w:pPr>
              <w:pStyle w:val="Normlnweb"/>
              <w:spacing w:before="0" w:beforeAutospacing="0" w:after="0" w:afterAutospacing="0"/>
              <w:rPr>
                <w:rFonts w:ascii="Verdana" w:hAnsi="Verdana" w:cs="Arial"/>
                <w:sz w:val="20"/>
                <w:szCs w:val="20"/>
              </w:rPr>
            </w:pPr>
            <w:hyperlink r:id="rId8" w:history="1">
              <w:r w:rsidR="002364BF" w:rsidRPr="003E7DF2">
                <w:rPr>
                  <w:rStyle w:val="Hypertextovodkaz"/>
                  <w:rFonts w:ascii="Verdana" w:hAnsi="Verdana" w:cs="Arial"/>
                  <w:sz w:val="20"/>
                  <w:szCs w:val="20"/>
                </w:rPr>
                <w:t>https://www.egordion.cz/nabidkaGORDION/profil1.LFUK</w:t>
              </w:r>
            </w:hyperlink>
          </w:p>
        </w:tc>
      </w:tr>
      <w:tr w:rsidR="00843D4A" w:rsidRPr="003E7DF2" w14:paraId="769E6F1C" w14:textId="77777777" w:rsidTr="00101DBA">
        <w:trPr>
          <w:trHeight w:hRule="exact" w:val="397"/>
        </w:trPr>
        <w:tc>
          <w:tcPr>
            <w:tcW w:w="2689" w:type="dxa"/>
            <w:vAlign w:val="center"/>
          </w:tcPr>
          <w:p w14:paraId="14034BB4" w14:textId="77777777" w:rsidR="005865D9" w:rsidRPr="003E7DF2" w:rsidRDefault="005865D9" w:rsidP="00706B83">
            <w:pPr>
              <w:rPr>
                <w:rFonts w:ascii="Verdana" w:hAnsi="Verdana" w:cs="Arial"/>
                <w:sz w:val="20"/>
                <w:szCs w:val="20"/>
              </w:rPr>
            </w:pPr>
            <w:r w:rsidRPr="003E7DF2">
              <w:rPr>
                <w:rFonts w:ascii="Verdana" w:hAnsi="Verdana" w:cs="Arial"/>
                <w:sz w:val="20"/>
                <w:szCs w:val="20"/>
              </w:rPr>
              <w:t>Druh veřejné zakázky:</w:t>
            </w:r>
          </w:p>
        </w:tc>
        <w:tc>
          <w:tcPr>
            <w:tcW w:w="5957" w:type="dxa"/>
            <w:vAlign w:val="center"/>
          </w:tcPr>
          <w:p w14:paraId="5D7BEF76" w14:textId="54D5323D" w:rsidR="005865D9" w:rsidRPr="003E7DF2" w:rsidRDefault="00D7212C" w:rsidP="00706B83">
            <w:pPr>
              <w:rPr>
                <w:rFonts w:ascii="Verdana" w:hAnsi="Verdana" w:cs="Arial"/>
                <w:sz w:val="20"/>
                <w:szCs w:val="20"/>
              </w:rPr>
            </w:pPr>
            <w:r w:rsidRPr="003E7DF2">
              <w:rPr>
                <w:rFonts w:ascii="Verdana" w:hAnsi="Verdana" w:cs="Arial"/>
                <w:sz w:val="20"/>
                <w:szCs w:val="20"/>
              </w:rPr>
              <w:t>D</w:t>
            </w:r>
            <w:r w:rsidR="0093098A" w:rsidRPr="003E7DF2">
              <w:rPr>
                <w:rFonts w:ascii="Verdana" w:hAnsi="Verdana" w:cs="Arial"/>
                <w:sz w:val="20"/>
                <w:szCs w:val="20"/>
              </w:rPr>
              <w:t>odávky</w:t>
            </w:r>
          </w:p>
        </w:tc>
      </w:tr>
      <w:tr w:rsidR="00843D4A" w:rsidRPr="003E7DF2" w14:paraId="47517286" w14:textId="77777777" w:rsidTr="00101DBA">
        <w:trPr>
          <w:trHeight w:hRule="exact" w:val="758"/>
        </w:trPr>
        <w:tc>
          <w:tcPr>
            <w:tcW w:w="2689" w:type="dxa"/>
            <w:vAlign w:val="center"/>
          </w:tcPr>
          <w:p w14:paraId="37197EEE" w14:textId="66F696FC" w:rsidR="005865D9" w:rsidRPr="003E7DF2" w:rsidRDefault="0093098A" w:rsidP="00706B83">
            <w:pPr>
              <w:rPr>
                <w:rFonts w:ascii="Verdana" w:hAnsi="Verdana" w:cs="Arial"/>
                <w:sz w:val="20"/>
                <w:szCs w:val="20"/>
              </w:rPr>
            </w:pPr>
            <w:r w:rsidRPr="003E7DF2">
              <w:rPr>
                <w:rFonts w:ascii="Verdana" w:hAnsi="Verdana" w:cs="Arial"/>
                <w:sz w:val="20"/>
                <w:szCs w:val="20"/>
              </w:rPr>
              <w:t xml:space="preserve">Druh zadávacího </w:t>
            </w:r>
            <w:r w:rsidR="005865D9" w:rsidRPr="003E7DF2">
              <w:rPr>
                <w:rFonts w:ascii="Verdana" w:hAnsi="Verdana" w:cs="Arial"/>
                <w:sz w:val="20"/>
                <w:szCs w:val="20"/>
              </w:rPr>
              <w:t>řízení:</w:t>
            </w:r>
          </w:p>
        </w:tc>
        <w:tc>
          <w:tcPr>
            <w:tcW w:w="5957" w:type="dxa"/>
            <w:vAlign w:val="center"/>
          </w:tcPr>
          <w:p w14:paraId="682750BE" w14:textId="637BF340" w:rsidR="005865D9" w:rsidRPr="003E7DF2" w:rsidRDefault="00A24D70" w:rsidP="00706B83">
            <w:pPr>
              <w:rPr>
                <w:rFonts w:ascii="Verdana" w:hAnsi="Verdana" w:cs="Arial"/>
                <w:sz w:val="20"/>
                <w:szCs w:val="20"/>
              </w:rPr>
            </w:pPr>
            <w:r w:rsidRPr="003E7DF2">
              <w:rPr>
                <w:rFonts w:ascii="Verdana" w:hAnsi="Verdana" w:cs="Arial"/>
                <w:sz w:val="20"/>
                <w:szCs w:val="20"/>
              </w:rPr>
              <w:t>Otevřené nadlimitní řízení</w:t>
            </w:r>
            <w:r w:rsidR="00A901BD" w:rsidRPr="003E7DF2">
              <w:rPr>
                <w:rFonts w:ascii="Verdana" w:hAnsi="Verdana" w:cs="Arial"/>
                <w:sz w:val="20"/>
                <w:szCs w:val="20"/>
              </w:rPr>
              <w:t xml:space="preserve"> dle § 5</w:t>
            </w:r>
            <w:r w:rsidR="00F20663" w:rsidRPr="003E7DF2">
              <w:rPr>
                <w:rFonts w:ascii="Verdana" w:hAnsi="Verdana" w:cs="Arial"/>
                <w:sz w:val="20"/>
                <w:szCs w:val="20"/>
              </w:rPr>
              <w:t>6</w:t>
            </w:r>
            <w:r w:rsidR="00A901BD" w:rsidRPr="003E7DF2">
              <w:rPr>
                <w:rFonts w:ascii="Verdana" w:hAnsi="Verdana" w:cs="Arial"/>
                <w:sz w:val="20"/>
                <w:szCs w:val="20"/>
              </w:rPr>
              <w:t xml:space="preserve"> </w:t>
            </w:r>
            <w:r w:rsidR="00F87080" w:rsidRPr="003E7DF2">
              <w:rPr>
                <w:rFonts w:ascii="Verdana" w:hAnsi="Verdana" w:cs="Arial"/>
                <w:sz w:val="20"/>
                <w:szCs w:val="20"/>
              </w:rPr>
              <w:t>z</w:t>
            </w:r>
            <w:r w:rsidR="00A901BD" w:rsidRPr="003E7DF2">
              <w:rPr>
                <w:rFonts w:ascii="Verdana" w:hAnsi="Verdana" w:cs="Arial"/>
                <w:sz w:val="20"/>
                <w:szCs w:val="20"/>
              </w:rPr>
              <w:t>ákona</w:t>
            </w:r>
            <w:r w:rsidR="0093098A" w:rsidRPr="003E7DF2">
              <w:rPr>
                <w:rFonts w:ascii="Verdana" w:hAnsi="Verdana" w:cs="Arial"/>
                <w:sz w:val="20"/>
                <w:szCs w:val="20"/>
              </w:rPr>
              <w:t xml:space="preserve"> (dále jen „veřejná zakázka“)</w:t>
            </w:r>
          </w:p>
        </w:tc>
      </w:tr>
      <w:tr w:rsidR="00843D4A" w:rsidRPr="003E7DF2" w14:paraId="59754C4B" w14:textId="77777777" w:rsidTr="00020C3F">
        <w:trPr>
          <w:trHeight w:hRule="exact" w:val="1115"/>
        </w:trPr>
        <w:tc>
          <w:tcPr>
            <w:tcW w:w="2689" w:type="dxa"/>
            <w:vAlign w:val="center"/>
          </w:tcPr>
          <w:p w14:paraId="3F973517" w14:textId="77777777" w:rsidR="006B719B" w:rsidRPr="003E7DF2" w:rsidRDefault="005865D9" w:rsidP="00706B83">
            <w:pPr>
              <w:rPr>
                <w:rFonts w:ascii="Verdana" w:hAnsi="Verdana" w:cs="Arial"/>
                <w:sz w:val="20"/>
                <w:szCs w:val="20"/>
              </w:rPr>
            </w:pPr>
            <w:r w:rsidRPr="003E7DF2">
              <w:rPr>
                <w:rFonts w:ascii="Verdana" w:hAnsi="Verdana" w:cs="Arial"/>
                <w:sz w:val="20"/>
                <w:szCs w:val="20"/>
              </w:rPr>
              <w:t>Předpokládaná hodnota</w:t>
            </w:r>
          </w:p>
          <w:p w14:paraId="1AA34EEE" w14:textId="49F13AE1" w:rsidR="005865D9" w:rsidRPr="003E7DF2" w:rsidRDefault="00A05554" w:rsidP="00706B83">
            <w:pPr>
              <w:rPr>
                <w:rFonts w:ascii="Verdana" w:hAnsi="Verdana" w:cs="Arial"/>
                <w:sz w:val="20"/>
                <w:szCs w:val="20"/>
              </w:rPr>
            </w:pPr>
            <w:r w:rsidRPr="003E7DF2">
              <w:rPr>
                <w:rFonts w:ascii="Verdana" w:hAnsi="Verdana" w:cs="Arial"/>
                <w:sz w:val="20"/>
                <w:szCs w:val="20"/>
              </w:rPr>
              <w:t>z</w:t>
            </w:r>
            <w:r w:rsidR="006B719B" w:rsidRPr="003E7DF2">
              <w:rPr>
                <w:rFonts w:ascii="Verdana" w:hAnsi="Verdana" w:cs="Arial"/>
                <w:sz w:val="20"/>
                <w:szCs w:val="20"/>
              </w:rPr>
              <w:t xml:space="preserve">a </w:t>
            </w:r>
            <w:r w:rsidR="00101DBA" w:rsidRPr="003E7DF2">
              <w:rPr>
                <w:rFonts w:ascii="Verdana" w:hAnsi="Verdana" w:cs="Arial"/>
                <w:sz w:val="20"/>
                <w:szCs w:val="20"/>
              </w:rPr>
              <w:t>všechny části veřejné zakázky</w:t>
            </w:r>
            <w:r w:rsidR="005865D9" w:rsidRPr="003E7DF2">
              <w:rPr>
                <w:rFonts w:ascii="Verdana" w:hAnsi="Verdana" w:cs="Arial"/>
                <w:sz w:val="20"/>
                <w:szCs w:val="20"/>
              </w:rPr>
              <w:t>:</w:t>
            </w:r>
          </w:p>
        </w:tc>
        <w:tc>
          <w:tcPr>
            <w:tcW w:w="5957" w:type="dxa"/>
            <w:vAlign w:val="center"/>
          </w:tcPr>
          <w:p w14:paraId="7BFD7199" w14:textId="10C2C9CE" w:rsidR="00CA2377" w:rsidRPr="003E7DF2" w:rsidRDefault="004808DE" w:rsidP="00706B83">
            <w:pPr>
              <w:tabs>
                <w:tab w:val="left" w:pos="3420"/>
              </w:tabs>
              <w:rPr>
                <w:rFonts w:ascii="Verdana" w:hAnsi="Verdana"/>
                <w:sz w:val="20"/>
                <w:szCs w:val="20"/>
              </w:rPr>
            </w:pPr>
            <w:r w:rsidRPr="003E7DF2">
              <w:rPr>
                <w:rFonts w:ascii="Verdana" w:hAnsi="Verdana" w:cs="Arial"/>
                <w:sz w:val="20"/>
                <w:szCs w:val="20"/>
              </w:rPr>
              <w:t>4 599 000,00 Kč bez DPH</w:t>
            </w:r>
            <w:r w:rsidR="00CE5DB4" w:rsidRPr="003E7DF2">
              <w:rPr>
                <w:rFonts w:ascii="Verdana" w:hAnsi="Verdana" w:cs="Arial"/>
                <w:sz w:val="20"/>
                <w:szCs w:val="20"/>
              </w:rPr>
              <w:t>,</w:t>
            </w:r>
            <w:r w:rsidR="005C3A6B" w:rsidRPr="003E7DF2">
              <w:rPr>
                <w:rFonts w:ascii="Verdana" w:hAnsi="Verdana" w:cs="Arial"/>
                <w:sz w:val="20"/>
                <w:szCs w:val="20"/>
              </w:rPr>
              <w:t xml:space="preserve"> </w:t>
            </w:r>
            <w:r w:rsidR="00CA2377" w:rsidRPr="003E7DF2">
              <w:rPr>
                <w:rFonts w:ascii="Verdana" w:hAnsi="Verdana" w:cs="Arial"/>
                <w:sz w:val="20"/>
                <w:szCs w:val="20"/>
              </w:rPr>
              <w:t>p</w:t>
            </w:r>
            <w:r w:rsidR="00CA2377" w:rsidRPr="003E7DF2">
              <w:rPr>
                <w:rFonts w:ascii="Verdana" w:hAnsi="Verdana"/>
                <w:sz w:val="20"/>
                <w:szCs w:val="20"/>
              </w:rPr>
              <w:t xml:space="preserve">ředpokládaná hodnota </w:t>
            </w:r>
            <w:r w:rsidR="00101DBA" w:rsidRPr="003E7DF2">
              <w:rPr>
                <w:rFonts w:ascii="Verdana" w:hAnsi="Verdana"/>
                <w:sz w:val="20"/>
                <w:szCs w:val="20"/>
              </w:rPr>
              <w:t xml:space="preserve">veřejné </w:t>
            </w:r>
            <w:r w:rsidR="00CA2377" w:rsidRPr="003E7DF2">
              <w:rPr>
                <w:rFonts w:ascii="Verdana" w:hAnsi="Verdana"/>
                <w:sz w:val="20"/>
                <w:szCs w:val="20"/>
              </w:rPr>
              <w:t xml:space="preserve">zakázky je hodnotou </w:t>
            </w:r>
            <w:r w:rsidR="00CA2377" w:rsidRPr="003E7DF2">
              <w:rPr>
                <w:rFonts w:ascii="Verdana" w:hAnsi="Verdana"/>
                <w:sz w:val="20"/>
                <w:szCs w:val="20"/>
                <w:u w:val="single"/>
              </w:rPr>
              <w:t>maximální a nepřekročitelnou</w:t>
            </w:r>
            <w:r w:rsidR="00667E1F" w:rsidRPr="003E7DF2">
              <w:rPr>
                <w:rFonts w:ascii="Verdana" w:hAnsi="Verdana"/>
                <w:sz w:val="20"/>
                <w:szCs w:val="20"/>
              </w:rPr>
              <w:t xml:space="preserve"> (</w:t>
            </w:r>
            <w:r w:rsidR="006B2A19" w:rsidRPr="003E7DF2">
              <w:rPr>
                <w:rFonts w:ascii="Verdana" w:hAnsi="Verdana"/>
                <w:sz w:val="20"/>
                <w:szCs w:val="20"/>
              </w:rPr>
              <w:t xml:space="preserve">za veřejnou zakázku </w:t>
            </w:r>
            <w:r w:rsidR="00667E1F" w:rsidRPr="003E7DF2">
              <w:rPr>
                <w:rFonts w:ascii="Verdana" w:hAnsi="Verdana"/>
                <w:sz w:val="20"/>
                <w:szCs w:val="20"/>
              </w:rPr>
              <w:t>jako celek i za každou část</w:t>
            </w:r>
            <w:r w:rsidR="00101DBA" w:rsidRPr="003E7DF2">
              <w:rPr>
                <w:rFonts w:ascii="Verdana" w:hAnsi="Verdana"/>
                <w:sz w:val="20"/>
                <w:szCs w:val="20"/>
              </w:rPr>
              <w:t xml:space="preserve"> zakázky</w:t>
            </w:r>
            <w:r w:rsidRPr="003E7DF2">
              <w:rPr>
                <w:rFonts w:ascii="Verdana" w:hAnsi="Verdana"/>
                <w:sz w:val="20"/>
                <w:szCs w:val="20"/>
              </w:rPr>
              <w:t>, blíže viz bod č. 4</w:t>
            </w:r>
            <w:r w:rsidR="00667E1F" w:rsidRPr="003E7DF2">
              <w:rPr>
                <w:rFonts w:ascii="Verdana" w:hAnsi="Verdana"/>
                <w:sz w:val="20"/>
                <w:szCs w:val="20"/>
              </w:rPr>
              <w:t>).</w:t>
            </w:r>
          </w:p>
          <w:p w14:paraId="0617C88C" w14:textId="5C4488A8" w:rsidR="005865D9" w:rsidRPr="003E7DF2" w:rsidRDefault="005865D9" w:rsidP="00706B83">
            <w:pPr>
              <w:rPr>
                <w:rFonts w:ascii="Verdana" w:hAnsi="Verdana" w:cs="Arial"/>
                <w:sz w:val="20"/>
                <w:szCs w:val="20"/>
              </w:rPr>
            </w:pPr>
          </w:p>
        </w:tc>
      </w:tr>
      <w:tr w:rsidR="00843D4A" w:rsidRPr="003E7DF2" w14:paraId="37DB201C" w14:textId="77777777" w:rsidTr="00101DBA">
        <w:trPr>
          <w:trHeight w:hRule="exact" w:val="1102"/>
        </w:trPr>
        <w:tc>
          <w:tcPr>
            <w:tcW w:w="2689" w:type="dxa"/>
            <w:vAlign w:val="center"/>
          </w:tcPr>
          <w:p w14:paraId="03FCC43F" w14:textId="77777777" w:rsidR="005865D9" w:rsidRPr="003E7DF2" w:rsidRDefault="005865D9" w:rsidP="00706B83">
            <w:pPr>
              <w:rPr>
                <w:rFonts w:ascii="Verdana" w:hAnsi="Verdana" w:cs="Arial"/>
                <w:sz w:val="20"/>
                <w:szCs w:val="20"/>
              </w:rPr>
            </w:pPr>
            <w:r w:rsidRPr="003E7DF2">
              <w:rPr>
                <w:rFonts w:ascii="Verdana" w:hAnsi="Verdana" w:cs="Arial"/>
                <w:sz w:val="20"/>
                <w:szCs w:val="20"/>
              </w:rPr>
              <w:t>Zdroj financování:</w:t>
            </w:r>
          </w:p>
        </w:tc>
        <w:tc>
          <w:tcPr>
            <w:tcW w:w="5957" w:type="dxa"/>
            <w:vAlign w:val="center"/>
          </w:tcPr>
          <w:p w14:paraId="1301670D" w14:textId="176943C7" w:rsidR="005865D9" w:rsidRPr="003E7DF2" w:rsidRDefault="008C7120" w:rsidP="00706B83">
            <w:pPr>
              <w:autoSpaceDE w:val="0"/>
              <w:autoSpaceDN w:val="0"/>
              <w:adjustRightInd w:val="0"/>
              <w:rPr>
                <w:rFonts w:ascii="Verdana" w:hAnsi="Verdana" w:cs="Arial"/>
                <w:sz w:val="20"/>
                <w:szCs w:val="20"/>
              </w:rPr>
            </w:pPr>
            <w:r w:rsidRPr="003E7DF2">
              <w:rPr>
                <w:rFonts w:ascii="Verdana" w:eastAsiaTheme="minorHAnsi" w:hAnsi="Verdana"/>
                <w:sz w:val="20"/>
                <w:szCs w:val="20"/>
                <w:lang w:eastAsia="en-US"/>
              </w:rPr>
              <w:t>Projekt</w:t>
            </w:r>
            <w:r w:rsidR="004808DE" w:rsidRPr="003E7DF2">
              <w:rPr>
                <w:rFonts w:ascii="Verdana" w:eastAsiaTheme="minorHAnsi" w:hAnsi="Verdana"/>
                <w:sz w:val="20"/>
                <w:szCs w:val="20"/>
                <w:lang w:eastAsia="en-US"/>
              </w:rPr>
              <w:t xml:space="preserve"> </w:t>
            </w:r>
            <w:r w:rsidR="001961A1" w:rsidRPr="003E7DF2">
              <w:rPr>
                <w:rFonts w:ascii="Verdana" w:eastAsiaTheme="minorHAnsi" w:hAnsi="Verdana"/>
                <w:sz w:val="20"/>
                <w:szCs w:val="20"/>
                <w:lang w:eastAsia="en-US"/>
              </w:rPr>
              <w:t xml:space="preserve">BBMRI – CZ: </w:t>
            </w:r>
            <w:r w:rsidR="004808DE" w:rsidRPr="003E7DF2">
              <w:rPr>
                <w:rFonts w:ascii="Verdana" w:eastAsiaTheme="minorHAnsi" w:hAnsi="Verdana"/>
                <w:sz w:val="20"/>
                <w:szCs w:val="20"/>
                <w:lang w:eastAsia="en-US"/>
              </w:rPr>
              <w:t xml:space="preserve">Síť </w:t>
            </w:r>
            <w:proofErr w:type="spellStart"/>
            <w:r w:rsidR="004808DE" w:rsidRPr="003E7DF2">
              <w:rPr>
                <w:rFonts w:ascii="Verdana" w:eastAsiaTheme="minorHAnsi" w:hAnsi="Verdana"/>
                <w:sz w:val="20"/>
                <w:szCs w:val="20"/>
                <w:lang w:eastAsia="en-US"/>
              </w:rPr>
              <w:t>biobank</w:t>
            </w:r>
            <w:proofErr w:type="spellEnd"/>
            <w:r w:rsidR="004808DE" w:rsidRPr="003E7DF2">
              <w:rPr>
                <w:rFonts w:ascii="Verdana" w:eastAsiaTheme="minorHAnsi" w:hAnsi="Verdana"/>
                <w:sz w:val="20"/>
                <w:szCs w:val="20"/>
                <w:lang w:eastAsia="en-US"/>
              </w:rPr>
              <w:t xml:space="preserve"> - univerzální platforma k výzkumu etiopatogeneze chorob</w:t>
            </w:r>
            <w:r w:rsidRPr="003E7DF2">
              <w:rPr>
                <w:rFonts w:ascii="Verdana" w:eastAsiaTheme="minorHAnsi" w:hAnsi="Verdana"/>
                <w:sz w:val="20"/>
                <w:szCs w:val="20"/>
                <w:lang w:eastAsia="en-US"/>
              </w:rPr>
              <w:t>, registra</w:t>
            </w:r>
            <w:r w:rsidRPr="003E7DF2">
              <w:rPr>
                <w:rFonts w:ascii="Verdana" w:eastAsiaTheme="minorHAnsi" w:hAnsi="Verdana" w:cs="TimesNewRoman"/>
                <w:sz w:val="20"/>
                <w:szCs w:val="20"/>
                <w:lang w:eastAsia="en-US"/>
              </w:rPr>
              <w:t>č</w:t>
            </w:r>
            <w:r w:rsidRPr="003E7DF2">
              <w:rPr>
                <w:rFonts w:ascii="Verdana" w:eastAsiaTheme="minorHAnsi" w:hAnsi="Verdana"/>
                <w:sz w:val="20"/>
                <w:szCs w:val="20"/>
                <w:lang w:eastAsia="en-US"/>
              </w:rPr>
              <w:t xml:space="preserve">ní </w:t>
            </w:r>
            <w:r w:rsidRPr="003E7DF2">
              <w:rPr>
                <w:rFonts w:ascii="Verdana" w:eastAsiaTheme="minorHAnsi" w:hAnsi="Verdana" w:cs="TimesNewRoman"/>
                <w:sz w:val="20"/>
                <w:szCs w:val="20"/>
                <w:lang w:eastAsia="en-US"/>
              </w:rPr>
              <w:t>č</w:t>
            </w:r>
            <w:r w:rsidRPr="003E7DF2">
              <w:rPr>
                <w:rFonts w:ascii="Verdana" w:eastAsiaTheme="minorHAnsi" w:hAnsi="Verdana"/>
                <w:sz w:val="20"/>
                <w:szCs w:val="20"/>
                <w:lang w:eastAsia="en-US"/>
              </w:rPr>
              <w:t>.</w:t>
            </w:r>
            <w:r w:rsidR="004808DE" w:rsidRPr="003E7DF2">
              <w:rPr>
                <w:rFonts w:ascii="Verdana" w:eastAsiaTheme="minorHAnsi" w:hAnsi="Verdana"/>
                <w:sz w:val="20"/>
                <w:szCs w:val="20"/>
                <w:lang w:eastAsia="en-US"/>
              </w:rPr>
              <w:t xml:space="preserve"> CZ.02.1.01/0.0/0.0/16_013/0001674</w:t>
            </w:r>
            <w:r w:rsidRPr="003E7DF2">
              <w:rPr>
                <w:rFonts w:ascii="Verdana" w:eastAsiaTheme="minorHAnsi" w:hAnsi="Verdana"/>
                <w:sz w:val="20"/>
                <w:szCs w:val="20"/>
                <w:lang w:eastAsia="en-US"/>
              </w:rPr>
              <w:t>, Opera</w:t>
            </w:r>
            <w:r w:rsidRPr="003E7DF2">
              <w:rPr>
                <w:rFonts w:ascii="Verdana" w:eastAsiaTheme="minorHAnsi" w:hAnsi="Verdana" w:cs="TimesNewRoman"/>
                <w:sz w:val="20"/>
                <w:szCs w:val="20"/>
                <w:lang w:eastAsia="en-US"/>
              </w:rPr>
              <w:t>č</w:t>
            </w:r>
            <w:r w:rsidRPr="003E7DF2">
              <w:rPr>
                <w:rFonts w:ascii="Verdana" w:eastAsiaTheme="minorHAnsi" w:hAnsi="Verdana"/>
                <w:sz w:val="20"/>
                <w:szCs w:val="20"/>
                <w:lang w:eastAsia="en-US"/>
              </w:rPr>
              <w:t>ního programu Výzkum, vývoj a vzd</w:t>
            </w:r>
            <w:r w:rsidRPr="003E7DF2">
              <w:rPr>
                <w:rFonts w:ascii="Verdana" w:eastAsiaTheme="minorHAnsi" w:hAnsi="Verdana" w:cs="TimesNewRoman"/>
                <w:sz w:val="20"/>
                <w:szCs w:val="20"/>
                <w:lang w:eastAsia="en-US"/>
              </w:rPr>
              <w:t>ě</w:t>
            </w:r>
            <w:r w:rsidRPr="003E7DF2">
              <w:rPr>
                <w:rFonts w:ascii="Verdana" w:eastAsiaTheme="minorHAnsi" w:hAnsi="Verdana"/>
                <w:sz w:val="20"/>
                <w:szCs w:val="20"/>
                <w:lang w:eastAsia="en-US"/>
              </w:rPr>
              <w:t>lávání</w:t>
            </w:r>
          </w:p>
        </w:tc>
      </w:tr>
    </w:tbl>
    <w:p w14:paraId="6C6BA976" w14:textId="65316430" w:rsidR="005865D9" w:rsidRPr="003E7DF2" w:rsidRDefault="005865D9" w:rsidP="00706B83">
      <w:pPr>
        <w:pStyle w:val="Nadpis1"/>
        <w:rPr>
          <w:rFonts w:ascii="Verdana" w:hAnsi="Verdana"/>
        </w:rPr>
      </w:pPr>
      <w:r w:rsidRPr="003E7DF2">
        <w:rPr>
          <w:rFonts w:ascii="Verdana" w:hAnsi="Verdana"/>
        </w:rPr>
        <w:lastRenderedPageBreak/>
        <w:t xml:space="preserve">Identifikační údaje osoby </w:t>
      </w:r>
      <w:r w:rsidR="006B2A19" w:rsidRPr="003E7DF2">
        <w:rPr>
          <w:rFonts w:ascii="Verdana" w:hAnsi="Verdana"/>
        </w:rPr>
        <w:t xml:space="preserve">smluvně </w:t>
      </w:r>
      <w:r w:rsidRPr="003E7DF2">
        <w:rPr>
          <w:rFonts w:ascii="Verdana" w:hAnsi="Verdana"/>
        </w:rPr>
        <w:t xml:space="preserve">zastupující zadavatele dle </w:t>
      </w:r>
      <w:r w:rsidR="003E7DF2">
        <w:rPr>
          <w:rFonts w:ascii="Verdana" w:hAnsi="Verdana"/>
        </w:rPr>
        <w:br/>
      </w:r>
      <w:r w:rsidRPr="003E7DF2">
        <w:rPr>
          <w:rFonts w:ascii="Verdana" w:hAnsi="Verdana"/>
        </w:rPr>
        <w:t>§ 43 zákona</w:t>
      </w:r>
    </w:p>
    <w:tbl>
      <w:tblPr>
        <w:tblW w:w="8646" w:type="dxa"/>
        <w:tblInd w:w="41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703"/>
        <w:gridCol w:w="5943"/>
      </w:tblGrid>
      <w:tr w:rsidR="00843D4A" w:rsidRPr="003E7DF2" w14:paraId="0D0048D8" w14:textId="77777777" w:rsidTr="00101DBA">
        <w:trPr>
          <w:trHeight w:hRule="exact" w:val="397"/>
        </w:trPr>
        <w:tc>
          <w:tcPr>
            <w:tcW w:w="2703" w:type="dxa"/>
            <w:vAlign w:val="center"/>
          </w:tcPr>
          <w:p w14:paraId="79510528" w14:textId="77777777" w:rsidR="005865D9" w:rsidRPr="003E7DF2" w:rsidRDefault="005865D9" w:rsidP="00706B83">
            <w:pPr>
              <w:rPr>
                <w:rFonts w:ascii="Verdana" w:hAnsi="Verdana" w:cs="Arial"/>
                <w:sz w:val="20"/>
                <w:szCs w:val="20"/>
              </w:rPr>
            </w:pPr>
            <w:r w:rsidRPr="003E7DF2">
              <w:rPr>
                <w:rFonts w:ascii="Verdana" w:hAnsi="Verdana" w:cs="Arial"/>
                <w:sz w:val="20"/>
                <w:szCs w:val="20"/>
              </w:rPr>
              <w:t>Obchodní firma:</w:t>
            </w:r>
          </w:p>
        </w:tc>
        <w:tc>
          <w:tcPr>
            <w:tcW w:w="5943" w:type="dxa"/>
            <w:vAlign w:val="center"/>
          </w:tcPr>
          <w:p w14:paraId="343FC1F3" w14:textId="4A347930" w:rsidR="005865D9" w:rsidRPr="003E7DF2" w:rsidRDefault="0034683B" w:rsidP="00706B83">
            <w:pPr>
              <w:jc w:val="both"/>
              <w:rPr>
                <w:rFonts w:ascii="Verdana" w:hAnsi="Verdana" w:cs="Arial"/>
                <w:b/>
                <w:sz w:val="20"/>
                <w:szCs w:val="20"/>
              </w:rPr>
            </w:pPr>
            <w:proofErr w:type="spellStart"/>
            <w:r w:rsidRPr="003E7DF2">
              <w:rPr>
                <w:rFonts w:ascii="Verdana" w:hAnsi="Verdana" w:cs="Arial"/>
                <w:b/>
                <w:sz w:val="20"/>
                <w:szCs w:val="20"/>
              </w:rPr>
              <w:t>e</w:t>
            </w:r>
            <w:r w:rsidR="005865D9" w:rsidRPr="003E7DF2">
              <w:rPr>
                <w:rFonts w:ascii="Verdana" w:hAnsi="Verdana" w:cs="Arial"/>
                <w:b/>
                <w:sz w:val="20"/>
                <w:szCs w:val="20"/>
              </w:rPr>
              <w:t>novation</w:t>
            </w:r>
            <w:proofErr w:type="spellEnd"/>
            <w:r w:rsidRPr="003E7DF2">
              <w:rPr>
                <w:rFonts w:ascii="Verdana" w:hAnsi="Verdana" w:cs="Arial"/>
                <w:b/>
                <w:sz w:val="20"/>
                <w:szCs w:val="20"/>
              </w:rPr>
              <w:t xml:space="preserve"> </w:t>
            </w:r>
            <w:r w:rsidR="00E454F8" w:rsidRPr="003E7DF2">
              <w:rPr>
                <w:rFonts w:ascii="Verdana" w:hAnsi="Verdana" w:cs="Arial"/>
                <w:b/>
                <w:sz w:val="20"/>
                <w:szCs w:val="20"/>
              </w:rPr>
              <w:t>s</w:t>
            </w:r>
            <w:r w:rsidR="005865D9" w:rsidRPr="003E7DF2">
              <w:rPr>
                <w:rFonts w:ascii="Verdana" w:hAnsi="Verdana" w:cs="Arial"/>
                <w:b/>
                <w:sz w:val="20"/>
                <w:szCs w:val="20"/>
              </w:rPr>
              <w:t>.</w:t>
            </w:r>
            <w:r w:rsidR="00E454F8" w:rsidRPr="003E7DF2">
              <w:rPr>
                <w:rFonts w:ascii="Verdana" w:hAnsi="Verdana" w:cs="Arial"/>
                <w:b/>
                <w:sz w:val="20"/>
                <w:szCs w:val="20"/>
              </w:rPr>
              <w:t>r</w:t>
            </w:r>
            <w:r w:rsidR="005865D9" w:rsidRPr="003E7DF2">
              <w:rPr>
                <w:rFonts w:ascii="Verdana" w:hAnsi="Verdana" w:cs="Arial"/>
                <w:b/>
                <w:sz w:val="20"/>
                <w:szCs w:val="20"/>
              </w:rPr>
              <w:t>.</w:t>
            </w:r>
            <w:r w:rsidR="00E454F8" w:rsidRPr="003E7DF2">
              <w:rPr>
                <w:rFonts w:ascii="Verdana" w:hAnsi="Verdana" w:cs="Arial"/>
                <w:b/>
                <w:sz w:val="20"/>
                <w:szCs w:val="20"/>
              </w:rPr>
              <w:t>o</w:t>
            </w:r>
            <w:r w:rsidR="005865D9" w:rsidRPr="003E7DF2">
              <w:rPr>
                <w:rFonts w:ascii="Verdana" w:hAnsi="Verdana" w:cs="Arial"/>
                <w:b/>
                <w:sz w:val="20"/>
                <w:szCs w:val="20"/>
              </w:rPr>
              <w:t>.</w:t>
            </w:r>
            <w:r w:rsidR="00EC4497" w:rsidRPr="003E7DF2">
              <w:rPr>
                <w:rFonts w:ascii="Verdana" w:hAnsi="Verdana" w:cs="Arial"/>
                <w:b/>
                <w:sz w:val="20"/>
                <w:szCs w:val="20"/>
              </w:rPr>
              <w:t xml:space="preserve"> </w:t>
            </w:r>
          </w:p>
        </w:tc>
      </w:tr>
      <w:tr w:rsidR="00843D4A" w:rsidRPr="003E7DF2" w14:paraId="2A330F7E" w14:textId="77777777" w:rsidTr="00101DBA">
        <w:trPr>
          <w:trHeight w:hRule="exact" w:val="397"/>
        </w:trPr>
        <w:tc>
          <w:tcPr>
            <w:tcW w:w="2703" w:type="dxa"/>
            <w:vAlign w:val="center"/>
          </w:tcPr>
          <w:p w14:paraId="5EF73778" w14:textId="77777777" w:rsidR="005865D9" w:rsidRPr="003E7DF2" w:rsidRDefault="005865D9" w:rsidP="00706B83">
            <w:pPr>
              <w:rPr>
                <w:rFonts w:ascii="Verdana" w:hAnsi="Verdana" w:cs="Arial"/>
                <w:sz w:val="20"/>
                <w:szCs w:val="20"/>
              </w:rPr>
            </w:pPr>
            <w:r w:rsidRPr="003E7DF2">
              <w:rPr>
                <w:rFonts w:ascii="Verdana" w:hAnsi="Verdana" w:cs="Arial"/>
                <w:sz w:val="20"/>
                <w:szCs w:val="20"/>
              </w:rPr>
              <w:t>Sídlo:</w:t>
            </w:r>
          </w:p>
        </w:tc>
        <w:tc>
          <w:tcPr>
            <w:tcW w:w="5943" w:type="dxa"/>
            <w:vAlign w:val="center"/>
          </w:tcPr>
          <w:p w14:paraId="4D17EEDA" w14:textId="77777777" w:rsidR="005865D9" w:rsidRPr="003E7DF2" w:rsidRDefault="005865D9" w:rsidP="00706B83">
            <w:pPr>
              <w:jc w:val="both"/>
              <w:rPr>
                <w:rFonts w:ascii="Verdana" w:hAnsi="Verdana" w:cs="Arial"/>
                <w:sz w:val="20"/>
                <w:szCs w:val="20"/>
              </w:rPr>
            </w:pPr>
            <w:r w:rsidRPr="003E7DF2">
              <w:rPr>
                <w:rFonts w:ascii="Verdana" w:hAnsi="Verdana" w:cs="Arial"/>
                <w:sz w:val="20"/>
                <w:szCs w:val="20"/>
              </w:rPr>
              <w:t xml:space="preserve">Na Příkopě 583/15, 110 00 Praha </w:t>
            </w:r>
            <w:r w:rsidR="0076170B" w:rsidRPr="003E7DF2">
              <w:rPr>
                <w:rFonts w:ascii="Verdana" w:hAnsi="Verdana" w:cs="Arial"/>
                <w:sz w:val="20"/>
                <w:szCs w:val="20"/>
              </w:rPr>
              <w:t>1 </w:t>
            </w:r>
          </w:p>
        </w:tc>
      </w:tr>
      <w:tr w:rsidR="00843D4A" w:rsidRPr="003E7DF2" w14:paraId="5617B221" w14:textId="77777777" w:rsidTr="00101DBA">
        <w:trPr>
          <w:trHeight w:hRule="exact" w:val="397"/>
        </w:trPr>
        <w:tc>
          <w:tcPr>
            <w:tcW w:w="2703" w:type="dxa"/>
            <w:vAlign w:val="center"/>
          </w:tcPr>
          <w:p w14:paraId="03E616A4" w14:textId="77777777" w:rsidR="005865D9" w:rsidRPr="003E7DF2" w:rsidRDefault="005865D9" w:rsidP="00706B83">
            <w:pPr>
              <w:rPr>
                <w:rFonts w:ascii="Verdana" w:hAnsi="Verdana" w:cs="Arial"/>
                <w:sz w:val="20"/>
                <w:szCs w:val="20"/>
              </w:rPr>
            </w:pPr>
            <w:r w:rsidRPr="003E7DF2">
              <w:rPr>
                <w:rFonts w:ascii="Verdana" w:hAnsi="Verdana" w:cs="Arial"/>
                <w:sz w:val="20"/>
                <w:szCs w:val="20"/>
              </w:rPr>
              <w:t>IČ:</w:t>
            </w:r>
          </w:p>
        </w:tc>
        <w:tc>
          <w:tcPr>
            <w:tcW w:w="5943" w:type="dxa"/>
            <w:vAlign w:val="center"/>
          </w:tcPr>
          <w:p w14:paraId="2CFF3818" w14:textId="3A8146B5" w:rsidR="005865D9" w:rsidRPr="003E7DF2" w:rsidRDefault="00EC4497" w:rsidP="00706B83">
            <w:pPr>
              <w:jc w:val="both"/>
              <w:rPr>
                <w:rFonts w:ascii="Verdana" w:hAnsi="Verdana" w:cs="Arial"/>
                <w:sz w:val="20"/>
                <w:szCs w:val="20"/>
              </w:rPr>
            </w:pPr>
            <w:r w:rsidRPr="003E7DF2">
              <w:rPr>
                <w:rFonts w:ascii="Verdana" w:hAnsi="Verdana" w:cs="Arial"/>
                <w:sz w:val="20"/>
                <w:szCs w:val="20"/>
              </w:rPr>
              <w:t>27909751</w:t>
            </w:r>
          </w:p>
        </w:tc>
      </w:tr>
      <w:tr w:rsidR="00843D4A" w:rsidRPr="003E7DF2" w14:paraId="0F92C64B" w14:textId="77777777" w:rsidTr="00101DBA">
        <w:trPr>
          <w:trHeight w:hRule="exact" w:val="860"/>
        </w:trPr>
        <w:tc>
          <w:tcPr>
            <w:tcW w:w="2703" w:type="dxa"/>
            <w:vAlign w:val="center"/>
          </w:tcPr>
          <w:p w14:paraId="66198BC7" w14:textId="77777777" w:rsidR="005865D9" w:rsidRPr="003E7DF2" w:rsidRDefault="005865D9" w:rsidP="00706B83">
            <w:pPr>
              <w:rPr>
                <w:rFonts w:ascii="Verdana" w:hAnsi="Verdana" w:cs="Arial"/>
                <w:sz w:val="20"/>
                <w:szCs w:val="20"/>
              </w:rPr>
            </w:pPr>
            <w:r w:rsidRPr="003E7DF2">
              <w:rPr>
                <w:rFonts w:ascii="Verdana" w:hAnsi="Verdana" w:cs="Arial"/>
                <w:sz w:val="20"/>
                <w:szCs w:val="20"/>
              </w:rPr>
              <w:t>Osoba oprávněná za osobu zastupující zadavatele jednat:</w:t>
            </w:r>
          </w:p>
        </w:tc>
        <w:tc>
          <w:tcPr>
            <w:tcW w:w="5943" w:type="dxa"/>
            <w:vAlign w:val="center"/>
          </w:tcPr>
          <w:p w14:paraId="7D1451CB" w14:textId="563EEAD2" w:rsidR="005865D9" w:rsidRPr="003E7DF2" w:rsidRDefault="00EC4497" w:rsidP="00706B83">
            <w:pPr>
              <w:jc w:val="both"/>
              <w:rPr>
                <w:rFonts w:ascii="Verdana" w:hAnsi="Verdana" w:cs="Arial"/>
                <w:sz w:val="20"/>
                <w:szCs w:val="20"/>
              </w:rPr>
            </w:pPr>
            <w:r w:rsidRPr="003E7DF2">
              <w:rPr>
                <w:rFonts w:ascii="Verdana" w:hAnsi="Verdana" w:cs="Arial"/>
                <w:sz w:val="20"/>
                <w:szCs w:val="20"/>
              </w:rPr>
              <w:t>Ing. Jiří Pavlíček</w:t>
            </w:r>
            <w:r w:rsidR="005865D9" w:rsidRPr="003E7DF2">
              <w:rPr>
                <w:rFonts w:ascii="Verdana" w:hAnsi="Verdana" w:cs="Arial"/>
                <w:sz w:val="20"/>
                <w:szCs w:val="20"/>
              </w:rPr>
              <w:t>, jednatel</w:t>
            </w:r>
          </w:p>
        </w:tc>
      </w:tr>
      <w:tr w:rsidR="00843D4A" w:rsidRPr="003E7DF2" w14:paraId="392521A4" w14:textId="77777777" w:rsidTr="00101DBA">
        <w:trPr>
          <w:trHeight w:hRule="exact" w:val="397"/>
        </w:trPr>
        <w:tc>
          <w:tcPr>
            <w:tcW w:w="2703" w:type="dxa"/>
            <w:vAlign w:val="center"/>
          </w:tcPr>
          <w:p w14:paraId="0CCDF44E" w14:textId="77777777" w:rsidR="005865D9" w:rsidRPr="003E7DF2" w:rsidRDefault="005865D9" w:rsidP="00706B83">
            <w:pPr>
              <w:rPr>
                <w:rFonts w:ascii="Verdana" w:hAnsi="Verdana" w:cs="Arial"/>
                <w:sz w:val="20"/>
                <w:szCs w:val="20"/>
              </w:rPr>
            </w:pPr>
            <w:r w:rsidRPr="003E7DF2">
              <w:rPr>
                <w:rFonts w:ascii="Verdana" w:hAnsi="Verdana" w:cs="Arial"/>
                <w:sz w:val="20"/>
                <w:szCs w:val="20"/>
              </w:rPr>
              <w:t>Kontaktní osoba:</w:t>
            </w:r>
          </w:p>
        </w:tc>
        <w:tc>
          <w:tcPr>
            <w:tcW w:w="5943" w:type="dxa"/>
            <w:vAlign w:val="center"/>
          </w:tcPr>
          <w:p w14:paraId="54220BA2" w14:textId="414779B4" w:rsidR="005865D9" w:rsidRPr="003E7DF2" w:rsidRDefault="00EE1CE6" w:rsidP="00706B83">
            <w:pPr>
              <w:jc w:val="both"/>
              <w:rPr>
                <w:rFonts w:ascii="Verdana" w:hAnsi="Verdana" w:cs="Arial"/>
                <w:sz w:val="20"/>
                <w:szCs w:val="20"/>
              </w:rPr>
            </w:pPr>
            <w:proofErr w:type="spellStart"/>
            <w:r>
              <w:rPr>
                <w:rFonts w:ascii="Verdana" w:hAnsi="Verdana" w:cs="Arial"/>
                <w:sz w:val="20"/>
                <w:szCs w:val="20"/>
              </w:rPr>
              <w:t>xxx</w:t>
            </w:r>
            <w:proofErr w:type="spellEnd"/>
          </w:p>
        </w:tc>
      </w:tr>
      <w:tr w:rsidR="00843D4A" w:rsidRPr="003E7DF2" w14:paraId="4A5944CC" w14:textId="77777777" w:rsidTr="00101DBA">
        <w:trPr>
          <w:trHeight w:hRule="exact" w:val="574"/>
        </w:trPr>
        <w:tc>
          <w:tcPr>
            <w:tcW w:w="2703" w:type="dxa"/>
            <w:vAlign w:val="center"/>
          </w:tcPr>
          <w:p w14:paraId="6088579C" w14:textId="77777777" w:rsidR="005865D9" w:rsidRPr="003E7DF2" w:rsidRDefault="005865D9" w:rsidP="00706B83">
            <w:pPr>
              <w:rPr>
                <w:rFonts w:ascii="Verdana" w:hAnsi="Verdana" w:cs="Arial"/>
                <w:sz w:val="20"/>
                <w:szCs w:val="20"/>
              </w:rPr>
            </w:pPr>
            <w:r w:rsidRPr="003E7DF2">
              <w:rPr>
                <w:rFonts w:ascii="Verdana" w:hAnsi="Verdana" w:cs="Arial"/>
                <w:sz w:val="20"/>
                <w:szCs w:val="20"/>
              </w:rPr>
              <w:t xml:space="preserve">Telefon, </w:t>
            </w:r>
            <w:r w:rsidR="00E454F8" w:rsidRPr="003E7DF2">
              <w:rPr>
                <w:rFonts w:ascii="Verdana" w:hAnsi="Verdana" w:cs="Arial"/>
                <w:sz w:val="20"/>
                <w:szCs w:val="20"/>
              </w:rPr>
              <w:t>e</w:t>
            </w:r>
            <w:r w:rsidRPr="003E7DF2">
              <w:rPr>
                <w:rFonts w:ascii="Verdana" w:hAnsi="Verdana" w:cs="Arial"/>
                <w:sz w:val="20"/>
                <w:szCs w:val="20"/>
              </w:rPr>
              <w:t>-mail:</w:t>
            </w:r>
          </w:p>
        </w:tc>
        <w:tc>
          <w:tcPr>
            <w:tcW w:w="5943" w:type="dxa"/>
            <w:vAlign w:val="center"/>
          </w:tcPr>
          <w:p w14:paraId="6995DD00" w14:textId="2ACC1A7A" w:rsidR="005865D9" w:rsidRPr="003E7DF2" w:rsidRDefault="00AE6F02" w:rsidP="00706B83">
            <w:pPr>
              <w:jc w:val="both"/>
              <w:rPr>
                <w:rFonts w:ascii="Verdana" w:hAnsi="Verdana" w:cs="Arial"/>
                <w:sz w:val="20"/>
                <w:szCs w:val="20"/>
              </w:rPr>
            </w:pPr>
            <w:r w:rsidRPr="003E7DF2">
              <w:rPr>
                <w:rFonts w:ascii="Verdana" w:hAnsi="Verdana" w:cs="Arial"/>
                <w:sz w:val="20"/>
                <w:szCs w:val="20"/>
              </w:rPr>
              <w:t xml:space="preserve">Tel.: </w:t>
            </w:r>
            <w:proofErr w:type="spellStart"/>
            <w:r w:rsidR="00EE1CE6">
              <w:rPr>
                <w:rFonts w:ascii="Verdana" w:hAnsi="Verdana" w:cs="Arial"/>
                <w:sz w:val="20"/>
                <w:szCs w:val="20"/>
              </w:rPr>
              <w:t>xxx</w:t>
            </w:r>
            <w:proofErr w:type="spellEnd"/>
            <w:r w:rsidR="005865D9" w:rsidRPr="003E7DF2">
              <w:rPr>
                <w:rFonts w:ascii="Verdana" w:hAnsi="Verdana" w:cs="Arial"/>
                <w:sz w:val="20"/>
                <w:szCs w:val="20"/>
              </w:rPr>
              <w:t>,</w:t>
            </w:r>
          </w:p>
          <w:p w14:paraId="354C4754" w14:textId="001A1960" w:rsidR="005865D9" w:rsidRPr="003E7DF2" w:rsidRDefault="00EF59D8" w:rsidP="00EE1CE6">
            <w:pPr>
              <w:jc w:val="both"/>
              <w:rPr>
                <w:rFonts w:ascii="Verdana" w:hAnsi="Verdana" w:cs="Arial"/>
                <w:sz w:val="20"/>
                <w:szCs w:val="20"/>
              </w:rPr>
            </w:pPr>
            <w:r w:rsidRPr="003E7DF2">
              <w:rPr>
                <w:rFonts w:ascii="Verdana" w:hAnsi="Verdana" w:cs="Arial"/>
                <w:sz w:val="20"/>
                <w:szCs w:val="20"/>
              </w:rPr>
              <w:t xml:space="preserve">e-mail: </w:t>
            </w:r>
            <w:r w:rsidR="00EE1CE6">
              <w:rPr>
                <w:rFonts w:ascii="Verdana" w:hAnsi="Verdana" w:cs="Arial"/>
                <w:sz w:val="20"/>
                <w:szCs w:val="20"/>
              </w:rPr>
              <w:t>xxx</w:t>
            </w:r>
            <w:r w:rsidR="0093098A" w:rsidRPr="003E7DF2">
              <w:rPr>
                <w:rFonts w:ascii="Verdana" w:hAnsi="Verdana" w:cs="Arial"/>
                <w:sz w:val="20"/>
                <w:szCs w:val="20"/>
              </w:rPr>
              <w:t>.cz</w:t>
            </w:r>
          </w:p>
        </w:tc>
      </w:tr>
    </w:tbl>
    <w:p w14:paraId="254F9830" w14:textId="77777777" w:rsidR="00E3640A" w:rsidRPr="003E7DF2" w:rsidRDefault="00E3640A" w:rsidP="00E3640A">
      <w:pPr>
        <w:spacing w:line="280" w:lineRule="atLeast"/>
        <w:jc w:val="both"/>
        <w:rPr>
          <w:rFonts w:ascii="Verdana" w:hAnsi="Verdana"/>
        </w:rPr>
      </w:pPr>
    </w:p>
    <w:p w14:paraId="7ADD6FF6" w14:textId="1B810D38" w:rsidR="00E3640A" w:rsidRPr="003E7DF2" w:rsidRDefault="00E3640A" w:rsidP="0093432F">
      <w:pPr>
        <w:ind w:left="425"/>
        <w:jc w:val="both"/>
        <w:rPr>
          <w:rFonts w:ascii="Verdana" w:hAnsi="Verdana" w:cs="Arial"/>
          <w:sz w:val="20"/>
          <w:szCs w:val="20"/>
        </w:rPr>
      </w:pPr>
      <w:r w:rsidRPr="003E7DF2">
        <w:rPr>
          <w:rFonts w:ascii="Verdana" w:hAnsi="Verdana" w:cs="Arial"/>
          <w:sz w:val="20"/>
          <w:szCs w:val="20"/>
        </w:rPr>
        <w:t>Zadávací dokumentace obsahuje informace, které jsou výsledkem předběžné tržní konzultace.</w:t>
      </w:r>
      <w:r w:rsidR="0093432F" w:rsidRPr="003E7DF2">
        <w:rPr>
          <w:rFonts w:ascii="Verdana" w:hAnsi="Verdana" w:cs="Arial"/>
          <w:sz w:val="20"/>
          <w:szCs w:val="20"/>
        </w:rPr>
        <w:t xml:space="preserve"> </w:t>
      </w:r>
      <w:r w:rsidRPr="003E7DF2">
        <w:rPr>
          <w:rFonts w:ascii="Verdana" w:hAnsi="Verdana" w:cs="Arial"/>
          <w:sz w:val="20"/>
          <w:szCs w:val="20"/>
        </w:rPr>
        <w:t>Seznam informací v zadávací dokumentaci, které jsou výsledkem předběžné tržní konzultace a osob, které se na předběžné tržní konzultaci podílely:</w:t>
      </w:r>
    </w:p>
    <w:p w14:paraId="1C1D282E" w14:textId="77777777" w:rsidR="00E3640A" w:rsidRPr="003E7DF2" w:rsidRDefault="00E3640A" w:rsidP="0093432F">
      <w:pPr>
        <w:ind w:left="425"/>
        <w:jc w:val="both"/>
        <w:rPr>
          <w:rFonts w:ascii="Verdana" w:hAnsi="Verdana" w:cs="Arial"/>
          <w:bCs/>
          <w:sz w:val="20"/>
          <w:szCs w:val="20"/>
        </w:rPr>
      </w:pPr>
    </w:p>
    <w:p w14:paraId="32E972A5" w14:textId="77777777" w:rsidR="0093432F" w:rsidRPr="003E7DF2" w:rsidRDefault="0093432F" w:rsidP="0093432F">
      <w:pPr>
        <w:ind w:left="425"/>
        <w:jc w:val="both"/>
        <w:rPr>
          <w:rFonts w:ascii="Verdana" w:hAnsi="Verdana" w:cs="Arial-BoldMT"/>
          <w:b/>
          <w:bCs/>
          <w:sz w:val="20"/>
          <w:szCs w:val="20"/>
          <w:lang w:eastAsia="en-US"/>
        </w:rPr>
      </w:pPr>
      <w:r w:rsidRPr="003E7DF2">
        <w:rPr>
          <w:rFonts w:ascii="Verdana" w:hAnsi="Verdana" w:cs="Arial"/>
          <w:bCs/>
          <w:sz w:val="20"/>
          <w:szCs w:val="20"/>
        </w:rPr>
        <w:t>čl. 4 zadávací dokumentace - osoba podílející se na předběžné tržní konzultaci:</w:t>
      </w:r>
      <w:r w:rsidRPr="003E7DF2">
        <w:rPr>
          <w:rFonts w:ascii="Verdana" w:hAnsi="Verdana" w:cs="Arial-BoldMT"/>
          <w:b/>
          <w:bCs/>
          <w:sz w:val="20"/>
          <w:szCs w:val="20"/>
          <w:lang w:eastAsia="en-US"/>
        </w:rPr>
        <w:t xml:space="preserve"> </w:t>
      </w:r>
    </w:p>
    <w:p w14:paraId="67D64457" w14:textId="21246217" w:rsidR="0093432F" w:rsidRPr="003E7DF2" w:rsidRDefault="0093432F" w:rsidP="0093432F">
      <w:pPr>
        <w:spacing w:before="60"/>
        <w:ind w:left="425"/>
        <w:jc w:val="both"/>
        <w:rPr>
          <w:rFonts w:ascii="Verdana" w:hAnsi="Verdana" w:cs="Arial"/>
          <w:bCs/>
          <w:sz w:val="20"/>
          <w:szCs w:val="20"/>
        </w:rPr>
      </w:pPr>
      <w:r w:rsidRPr="003E7DF2">
        <w:rPr>
          <w:rFonts w:ascii="Verdana" w:hAnsi="Verdana" w:cs="Arial-BoldMT"/>
          <w:bCs/>
          <w:sz w:val="20"/>
          <w:szCs w:val="20"/>
          <w:lang w:eastAsia="en-US"/>
        </w:rPr>
        <w:t xml:space="preserve">NIKON spol. s r.o., </w:t>
      </w:r>
      <w:r w:rsidRPr="003E7DF2">
        <w:rPr>
          <w:rFonts w:ascii="Verdana" w:hAnsi="Verdana" w:cs="ArialMT"/>
          <w:sz w:val="20"/>
          <w:szCs w:val="20"/>
          <w:lang w:eastAsia="en-US"/>
        </w:rPr>
        <w:t xml:space="preserve">K Radotínu 15, 15600 </w:t>
      </w:r>
      <w:proofErr w:type="gramStart"/>
      <w:r w:rsidRPr="003E7DF2">
        <w:rPr>
          <w:rFonts w:ascii="Verdana" w:hAnsi="Verdana" w:cs="ArialMT"/>
          <w:sz w:val="20"/>
          <w:szCs w:val="20"/>
          <w:lang w:eastAsia="en-US"/>
        </w:rPr>
        <w:t xml:space="preserve">Praha 5, </w:t>
      </w:r>
      <w:r w:rsidR="00877405" w:rsidRPr="003E7DF2">
        <w:rPr>
          <w:rFonts w:ascii="Verdana" w:hAnsi="Verdana" w:cs="ArialMT"/>
          <w:sz w:val="20"/>
          <w:szCs w:val="20"/>
          <w:lang w:eastAsia="en-US"/>
        </w:rPr>
        <w:t xml:space="preserve"> konzultováno</w:t>
      </w:r>
      <w:proofErr w:type="gramEnd"/>
      <w:r w:rsidR="00877405" w:rsidRPr="003E7DF2">
        <w:rPr>
          <w:rFonts w:ascii="Verdana" w:hAnsi="Verdana" w:cs="ArialMT"/>
          <w:sz w:val="20"/>
          <w:szCs w:val="20"/>
          <w:lang w:eastAsia="en-US"/>
        </w:rPr>
        <w:t xml:space="preserve"> s osobou oprávněnou jednat za dodavatele v této věci</w:t>
      </w:r>
      <w:r w:rsidRPr="003E7DF2">
        <w:rPr>
          <w:rFonts w:ascii="Verdana" w:hAnsi="Verdana" w:cs="ArialMT"/>
          <w:sz w:val="20"/>
          <w:szCs w:val="20"/>
          <w:lang w:eastAsia="en-US"/>
        </w:rPr>
        <w:t xml:space="preserve">, IČO: 61509426 a </w:t>
      </w:r>
      <w:r w:rsidRPr="003E7DF2">
        <w:rPr>
          <w:rFonts w:ascii="Verdana" w:hAnsi="Verdana"/>
          <w:bCs/>
          <w:sz w:val="20"/>
          <w:szCs w:val="20"/>
        </w:rPr>
        <w:t>OLYMPUS CZECH GROUP, s.r.o.</w:t>
      </w:r>
      <w:r w:rsidRPr="003E7DF2">
        <w:rPr>
          <w:rFonts w:ascii="Verdana" w:hAnsi="Verdana"/>
          <w:sz w:val="20"/>
          <w:szCs w:val="20"/>
        </w:rPr>
        <w:t>, Evropská 176/16, 160 41 Praha 6 – Vokovice, IČ 27068641,</w:t>
      </w:r>
      <w:r w:rsidRPr="003E7DF2">
        <w:rPr>
          <w:rFonts w:ascii="Verdana" w:hAnsi="Verdana" w:cs="ArialMT"/>
          <w:sz w:val="20"/>
          <w:szCs w:val="20"/>
          <w:lang w:eastAsia="en-US"/>
        </w:rPr>
        <w:t xml:space="preserve"> </w:t>
      </w:r>
      <w:r w:rsidR="00D61D2E" w:rsidRPr="003E7DF2">
        <w:rPr>
          <w:rFonts w:ascii="Verdana" w:hAnsi="Verdana" w:cs="ArialMT"/>
          <w:sz w:val="20"/>
          <w:szCs w:val="20"/>
          <w:lang w:eastAsia="en-US"/>
        </w:rPr>
        <w:t>konzultováno s osobou oprávněnou jednat za dodavatele v této věci</w:t>
      </w:r>
      <w:r w:rsidRPr="003E7DF2">
        <w:rPr>
          <w:rFonts w:ascii="Verdana" w:hAnsi="Verdana"/>
          <w:sz w:val="20"/>
          <w:szCs w:val="20"/>
        </w:rPr>
        <w:t>, IČO: 27068641. V</w:t>
      </w:r>
      <w:r w:rsidRPr="003E7DF2">
        <w:rPr>
          <w:rFonts w:ascii="Verdana" w:hAnsi="Verdana" w:cs="Arial"/>
          <w:bCs/>
          <w:sz w:val="20"/>
          <w:szCs w:val="20"/>
        </w:rPr>
        <w:t xml:space="preserve">ýsledkem předběžné tržní konzultace bylo stanovení předpokládané hodnoty veřejné zakázky </w:t>
      </w:r>
      <w:r w:rsidRPr="003E7DF2">
        <w:rPr>
          <w:rFonts w:ascii="Verdana" w:hAnsi="Verdana" w:cs="Arial"/>
          <w:b/>
          <w:bCs/>
          <w:sz w:val="20"/>
          <w:szCs w:val="20"/>
        </w:rPr>
        <w:t>pro část veřejné zakázky A</w:t>
      </w:r>
      <w:r w:rsidRPr="003E7DF2">
        <w:rPr>
          <w:rFonts w:ascii="Verdana" w:hAnsi="Verdana" w:cs="Arial"/>
          <w:bCs/>
          <w:sz w:val="20"/>
          <w:szCs w:val="20"/>
        </w:rPr>
        <w:t>.</w:t>
      </w:r>
    </w:p>
    <w:p w14:paraId="42AEB3A8" w14:textId="583BFFFA" w:rsidR="0093432F" w:rsidRPr="003E7DF2" w:rsidRDefault="0093432F" w:rsidP="0093432F">
      <w:pPr>
        <w:spacing w:before="60"/>
        <w:ind w:left="425"/>
        <w:jc w:val="both"/>
        <w:rPr>
          <w:rFonts w:ascii="Verdana" w:hAnsi="Verdana" w:cs="Arial"/>
          <w:b/>
          <w:bCs/>
          <w:sz w:val="20"/>
          <w:szCs w:val="20"/>
          <w:lang w:eastAsia="en-US"/>
        </w:rPr>
      </w:pPr>
      <w:r w:rsidRPr="003E7DF2">
        <w:rPr>
          <w:rFonts w:ascii="Verdana" w:hAnsi="Verdana"/>
          <w:sz w:val="20"/>
          <w:szCs w:val="20"/>
        </w:rPr>
        <w:t xml:space="preserve">Bio-rad </w:t>
      </w:r>
      <w:proofErr w:type="spellStart"/>
      <w:proofErr w:type="gramStart"/>
      <w:r w:rsidRPr="003E7DF2">
        <w:rPr>
          <w:rFonts w:ascii="Verdana" w:hAnsi="Verdana"/>
          <w:sz w:val="20"/>
          <w:szCs w:val="20"/>
        </w:rPr>
        <w:t>spol.s</w:t>
      </w:r>
      <w:proofErr w:type="spellEnd"/>
      <w:r w:rsidRPr="003E7DF2">
        <w:rPr>
          <w:rFonts w:ascii="Verdana" w:hAnsi="Verdana"/>
          <w:sz w:val="20"/>
          <w:szCs w:val="20"/>
        </w:rPr>
        <w:t xml:space="preserve"> r.</w:t>
      </w:r>
      <w:proofErr w:type="gramEnd"/>
      <w:r w:rsidRPr="003E7DF2">
        <w:rPr>
          <w:rFonts w:ascii="Verdana" w:hAnsi="Verdana"/>
          <w:sz w:val="20"/>
          <w:szCs w:val="20"/>
        </w:rPr>
        <w:t xml:space="preserve">o., </w:t>
      </w:r>
      <w:r w:rsidRPr="003E7DF2">
        <w:rPr>
          <w:rFonts w:ascii="Verdana" w:hAnsi="Verdana" w:cs="TTEDt00"/>
          <w:sz w:val="20"/>
          <w:szCs w:val="20"/>
          <w:lang w:eastAsia="en-US"/>
        </w:rPr>
        <w:t>Nad Ostrovem 1119/7, Praha 4, 147 00,</w:t>
      </w:r>
      <w:r w:rsidRPr="003E7DF2">
        <w:rPr>
          <w:rFonts w:ascii="Verdana" w:hAnsi="Verdana" w:cs="ArialMT"/>
          <w:sz w:val="20"/>
          <w:szCs w:val="20"/>
          <w:lang w:eastAsia="en-US"/>
        </w:rPr>
        <w:t xml:space="preserve"> </w:t>
      </w:r>
      <w:r w:rsidR="002657C9" w:rsidRPr="003E7DF2">
        <w:rPr>
          <w:rFonts w:ascii="Verdana" w:hAnsi="Verdana" w:cs="ArialMT"/>
          <w:sz w:val="20"/>
          <w:szCs w:val="20"/>
          <w:lang w:eastAsia="en-US"/>
        </w:rPr>
        <w:t>konzultováno s osobou oprávněnou jednat za dodavatele v této věci</w:t>
      </w:r>
      <w:r w:rsidRPr="003E7DF2">
        <w:rPr>
          <w:rFonts w:ascii="Verdana" w:hAnsi="Verdana" w:cs="TTEEt00"/>
          <w:sz w:val="20"/>
          <w:szCs w:val="20"/>
          <w:lang w:eastAsia="en-US"/>
        </w:rPr>
        <w:t xml:space="preserve">, </w:t>
      </w:r>
      <w:r w:rsidRPr="003E7DF2">
        <w:rPr>
          <w:rFonts w:ascii="Verdana" w:hAnsi="Verdana" w:cs="TTEDt00"/>
          <w:sz w:val="20"/>
          <w:szCs w:val="20"/>
          <w:lang w:eastAsia="en-US"/>
        </w:rPr>
        <w:t xml:space="preserve">IČO: 49243764 a </w:t>
      </w:r>
      <w:proofErr w:type="spellStart"/>
      <w:r w:rsidRPr="003E7DF2">
        <w:rPr>
          <w:rFonts w:ascii="Verdana" w:hAnsi="Verdana"/>
          <w:sz w:val="20"/>
          <w:szCs w:val="20"/>
        </w:rPr>
        <w:t>Life</w:t>
      </w:r>
      <w:proofErr w:type="spellEnd"/>
      <w:r w:rsidRPr="003E7DF2">
        <w:rPr>
          <w:rFonts w:ascii="Verdana" w:hAnsi="Verdana"/>
          <w:sz w:val="20"/>
          <w:szCs w:val="20"/>
        </w:rPr>
        <w:t xml:space="preserve"> Technologie Czech Republic s.r.o., V Celnici 1031/4, 110 00, Praha 1, </w:t>
      </w:r>
      <w:r w:rsidR="00D61D2E" w:rsidRPr="003E7DF2">
        <w:rPr>
          <w:rFonts w:ascii="Verdana" w:hAnsi="Verdana" w:cs="ArialMT"/>
          <w:sz w:val="20"/>
          <w:szCs w:val="20"/>
          <w:lang w:eastAsia="en-US"/>
        </w:rPr>
        <w:t>konzultováno s osobou oprávněnou jednat za dodavatele v této věci</w:t>
      </w:r>
      <w:r w:rsidRPr="003E7DF2">
        <w:rPr>
          <w:rFonts w:ascii="Verdana" w:hAnsi="Verdana"/>
          <w:sz w:val="20"/>
          <w:szCs w:val="20"/>
        </w:rPr>
        <w:t xml:space="preserve">, IČO: </w:t>
      </w:r>
      <w:r w:rsidRPr="003E7DF2">
        <w:rPr>
          <w:rFonts w:ascii="Verdana" w:hAnsi="Verdana" w:cs="DIN-Regular"/>
          <w:sz w:val="20"/>
          <w:szCs w:val="20"/>
          <w:lang w:eastAsia="en-US"/>
        </w:rPr>
        <w:t>25761307.</w:t>
      </w:r>
      <w:r w:rsidRPr="003E7DF2">
        <w:rPr>
          <w:rFonts w:ascii="Verdana" w:hAnsi="Verdana"/>
          <w:sz w:val="20"/>
          <w:szCs w:val="20"/>
        </w:rPr>
        <w:t xml:space="preserve"> V</w:t>
      </w:r>
      <w:r w:rsidRPr="003E7DF2">
        <w:rPr>
          <w:rFonts w:ascii="Verdana" w:hAnsi="Verdana" w:cs="Arial"/>
          <w:bCs/>
          <w:sz w:val="20"/>
          <w:szCs w:val="20"/>
        </w:rPr>
        <w:t xml:space="preserve">ýsledkem předběžné tržní konzultace bylo stanovení předpokládané hodnoty veřejné zakázky </w:t>
      </w:r>
      <w:r w:rsidRPr="003E7DF2">
        <w:rPr>
          <w:rFonts w:ascii="Verdana" w:hAnsi="Verdana" w:cs="Arial"/>
          <w:b/>
          <w:bCs/>
          <w:sz w:val="20"/>
          <w:szCs w:val="20"/>
        </w:rPr>
        <w:t>pro část veřejné zakázky B</w:t>
      </w:r>
      <w:r w:rsidRPr="003E7DF2">
        <w:rPr>
          <w:rFonts w:ascii="Verdana" w:hAnsi="Verdana" w:cs="Arial"/>
          <w:bCs/>
          <w:sz w:val="20"/>
          <w:szCs w:val="20"/>
        </w:rPr>
        <w:t>.</w:t>
      </w:r>
    </w:p>
    <w:p w14:paraId="0114D63E" w14:textId="2A155A2C" w:rsidR="0093432F" w:rsidRPr="00631AFC" w:rsidRDefault="0093432F" w:rsidP="00631AFC">
      <w:pPr>
        <w:spacing w:before="60"/>
        <w:ind w:left="425"/>
        <w:jc w:val="both"/>
        <w:rPr>
          <w:rFonts w:ascii="Verdana" w:hAnsi="Verdana"/>
          <w:sz w:val="20"/>
          <w:szCs w:val="20"/>
        </w:rPr>
      </w:pPr>
      <w:proofErr w:type="spellStart"/>
      <w:r w:rsidRPr="003E7DF2">
        <w:rPr>
          <w:rFonts w:ascii="Verdana" w:hAnsi="Verdana"/>
          <w:sz w:val="20"/>
          <w:szCs w:val="20"/>
          <w:lang w:eastAsia="en-US"/>
        </w:rPr>
        <w:t>Merck</w:t>
      </w:r>
      <w:proofErr w:type="spellEnd"/>
      <w:r w:rsidRPr="003E7DF2">
        <w:rPr>
          <w:rFonts w:ascii="Verdana" w:hAnsi="Verdana"/>
          <w:sz w:val="20"/>
          <w:szCs w:val="20"/>
          <w:lang w:eastAsia="en-US"/>
        </w:rPr>
        <w:t xml:space="preserve"> spol. s r. o., Na </w:t>
      </w:r>
      <w:proofErr w:type="spellStart"/>
      <w:r w:rsidRPr="003E7DF2">
        <w:rPr>
          <w:rFonts w:ascii="Verdana" w:hAnsi="Verdana"/>
          <w:sz w:val="20"/>
          <w:szCs w:val="20"/>
          <w:lang w:eastAsia="en-US"/>
        </w:rPr>
        <w:t>Hrebenech</w:t>
      </w:r>
      <w:proofErr w:type="spellEnd"/>
      <w:r w:rsidRPr="003E7DF2">
        <w:rPr>
          <w:rFonts w:ascii="Verdana" w:hAnsi="Verdana"/>
          <w:sz w:val="20"/>
          <w:szCs w:val="20"/>
          <w:lang w:eastAsia="en-US"/>
        </w:rPr>
        <w:t xml:space="preserve"> II 1718/10, 140 00 Praha 4, </w:t>
      </w:r>
      <w:r w:rsidR="002657C9" w:rsidRPr="003E7DF2">
        <w:rPr>
          <w:rFonts w:ascii="Verdana" w:hAnsi="Verdana" w:cs="ArialMT"/>
          <w:sz w:val="20"/>
          <w:szCs w:val="20"/>
          <w:lang w:eastAsia="en-US"/>
        </w:rPr>
        <w:t>konzultováno s osobou oprávněnou jednat za dodavatele v této věci</w:t>
      </w:r>
      <w:r w:rsidRPr="003E7DF2">
        <w:rPr>
          <w:rFonts w:ascii="Verdana" w:hAnsi="Verdana"/>
          <w:sz w:val="20"/>
          <w:szCs w:val="20"/>
          <w:lang w:eastAsia="en-US"/>
        </w:rPr>
        <w:t xml:space="preserve">, IČO: 18626971 a </w:t>
      </w:r>
      <w:r w:rsidRPr="003E7DF2">
        <w:rPr>
          <w:rFonts w:ascii="Verdana" w:hAnsi="Verdana" w:cs="Verdana,Bold"/>
          <w:bCs/>
          <w:sz w:val="20"/>
          <w:szCs w:val="20"/>
          <w:lang w:eastAsia="en-US"/>
        </w:rPr>
        <w:t xml:space="preserve">BIOMEDICA ČS, s.r.o., </w:t>
      </w:r>
      <w:r w:rsidRPr="003E7DF2">
        <w:rPr>
          <w:rFonts w:ascii="Verdana" w:hAnsi="Verdana" w:cs="Verdana"/>
          <w:sz w:val="20"/>
          <w:szCs w:val="20"/>
          <w:lang w:eastAsia="en-US"/>
        </w:rPr>
        <w:t xml:space="preserve">Sokolovská 100/94, 186 00 Praha 8, </w:t>
      </w:r>
      <w:r w:rsidR="00D749AA" w:rsidRPr="003E7DF2">
        <w:rPr>
          <w:rFonts w:ascii="Verdana" w:hAnsi="Verdana" w:cs="ArialMT"/>
          <w:sz w:val="20"/>
          <w:szCs w:val="20"/>
          <w:lang w:eastAsia="en-US"/>
        </w:rPr>
        <w:t>konzultováno s osobou oprávněnou jednat za dodavatele v této věci</w:t>
      </w:r>
      <w:r w:rsidRPr="003E7DF2">
        <w:rPr>
          <w:rFonts w:ascii="Verdana" w:hAnsi="Verdana" w:cs="ArialMT"/>
          <w:sz w:val="20"/>
          <w:szCs w:val="20"/>
          <w:lang w:eastAsia="en-US"/>
        </w:rPr>
        <w:t xml:space="preserve">, </w:t>
      </w:r>
      <w:r w:rsidRPr="003E7DF2">
        <w:rPr>
          <w:rFonts w:ascii="Verdana" w:hAnsi="Verdana" w:cs="Verdana"/>
          <w:sz w:val="20"/>
          <w:szCs w:val="20"/>
          <w:lang w:eastAsia="en-US"/>
        </w:rPr>
        <w:t>IČO: 46342907 a</w:t>
      </w:r>
      <w:r w:rsidRPr="003E7DF2">
        <w:rPr>
          <w:rFonts w:ascii="Verdana" w:hAnsi="Verdana"/>
          <w:sz w:val="20"/>
          <w:szCs w:val="20"/>
        </w:rPr>
        <w:t xml:space="preserve"> </w:t>
      </w:r>
      <w:proofErr w:type="spellStart"/>
      <w:r w:rsidRPr="003E7DF2">
        <w:rPr>
          <w:rFonts w:ascii="Verdana" w:hAnsi="Verdana"/>
          <w:sz w:val="20"/>
          <w:szCs w:val="20"/>
        </w:rPr>
        <w:t>Life</w:t>
      </w:r>
      <w:proofErr w:type="spellEnd"/>
      <w:r w:rsidRPr="003E7DF2">
        <w:rPr>
          <w:rFonts w:ascii="Verdana" w:hAnsi="Verdana"/>
          <w:sz w:val="20"/>
          <w:szCs w:val="20"/>
        </w:rPr>
        <w:t xml:space="preserve"> Tech</w:t>
      </w:r>
      <w:r w:rsidR="00631AFC">
        <w:rPr>
          <w:rFonts w:ascii="Verdana" w:hAnsi="Verdana"/>
          <w:sz w:val="20"/>
          <w:szCs w:val="20"/>
        </w:rPr>
        <w:t xml:space="preserve">nologie Czech Republic s.r.o., </w:t>
      </w:r>
      <w:r w:rsidRPr="003E7DF2">
        <w:rPr>
          <w:rFonts w:ascii="Verdana" w:hAnsi="Verdana"/>
          <w:sz w:val="20"/>
          <w:szCs w:val="20"/>
        </w:rPr>
        <w:t xml:space="preserve">V Celnici 1031/4, 110 00 Praha 1, </w:t>
      </w:r>
      <w:r w:rsidR="00631AFC" w:rsidRPr="003E7DF2">
        <w:rPr>
          <w:rFonts w:ascii="Verdana" w:hAnsi="Verdana" w:cs="ArialMT"/>
          <w:sz w:val="20"/>
          <w:szCs w:val="20"/>
          <w:lang w:eastAsia="en-US"/>
        </w:rPr>
        <w:t>konzultováno s osobou oprávněnou jednat za dodavatele v této věci</w:t>
      </w:r>
      <w:r w:rsidRPr="003E7DF2">
        <w:rPr>
          <w:rFonts w:ascii="Verdana" w:hAnsi="Verdana"/>
          <w:sz w:val="20"/>
          <w:szCs w:val="20"/>
        </w:rPr>
        <w:t xml:space="preserve">, IČO: </w:t>
      </w:r>
      <w:r w:rsidRPr="003E7DF2">
        <w:rPr>
          <w:rFonts w:ascii="Verdana" w:hAnsi="Verdana" w:cs="DIN-Regular"/>
          <w:sz w:val="20"/>
          <w:szCs w:val="20"/>
          <w:lang w:eastAsia="en-US"/>
        </w:rPr>
        <w:t>25761307.</w:t>
      </w:r>
      <w:r w:rsidRPr="003E7DF2">
        <w:rPr>
          <w:rFonts w:ascii="Verdana" w:hAnsi="Verdana"/>
          <w:sz w:val="20"/>
          <w:szCs w:val="20"/>
        </w:rPr>
        <w:t xml:space="preserve"> V</w:t>
      </w:r>
      <w:r w:rsidRPr="003E7DF2">
        <w:rPr>
          <w:rFonts w:ascii="Verdana" w:hAnsi="Verdana" w:cs="Arial"/>
          <w:bCs/>
          <w:sz w:val="20"/>
          <w:szCs w:val="20"/>
        </w:rPr>
        <w:t xml:space="preserve">ýsledkem předběžné tržní konzultace bylo stanovení předpokládané hodnoty veřejné zakázky pro </w:t>
      </w:r>
      <w:r w:rsidRPr="003E7DF2">
        <w:rPr>
          <w:rFonts w:ascii="Verdana" w:hAnsi="Verdana" w:cs="Arial"/>
          <w:b/>
          <w:bCs/>
          <w:sz w:val="20"/>
          <w:szCs w:val="20"/>
        </w:rPr>
        <w:t>část veřejné zakázky C</w:t>
      </w:r>
      <w:r w:rsidRPr="003E7DF2">
        <w:rPr>
          <w:rFonts w:ascii="Verdana" w:hAnsi="Verdana" w:cs="Arial"/>
          <w:bCs/>
          <w:sz w:val="20"/>
          <w:szCs w:val="20"/>
        </w:rPr>
        <w:t>.</w:t>
      </w:r>
    </w:p>
    <w:p w14:paraId="1A09F555" w14:textId="45750723" w:rsidR="0093432F" w:rsidRPr="003E7DF2" w:rsidRDefault="0093432F" w:rsidP="0093432F">
      <w:pPr>
        <w:spacing w:before="60"/>
        <w:ind w:left="425"/>
        <w:jc w:val="both"/>
        <w:rPr>
          <w:rFonts w:ascii="Verdana" w:hAnsi="Verdana" w:cs="Arial"/>
          <w:b/>
          <w:bCs/>
          <w:sz w:val="20"/>
          <w:szCs w:val="20"/>
          <w:lang w:eastAsia="en-US"/>
        </w:rPr>
      </w:pPr>
      <w:r w:rsidRPr="003E7DF2">
        <w:rPr>
          <w:rFonts w:ascii="Verdana" w:hAnsi="Verdana" w:cs="Arial"/>
          <w:bCs/>
          <w:sz w:val="20"/>
          <w:szCs w:val="20"/>
          <w:lang w:eastAsia="en-US"/>
        </w:rPr>
        <w:t xml:space="preserve">HPST, s.r.o., </w:t>
      </w:r>
      <w:r w:rsidRPr="003E7DF2">
        <w:rPr>
          <w:rFonts w:ascii="Verdana" w:eastAsia="Arial" w:hAnsi="Verdana" w:cs="Arial"/>
          <w:sz w:val="20"/>
          <w:szCs w:val="20"/>
          <w:lang w:eastAsia="en-US"/>
        </w:rPr>
        <w:t xml:space="preserve">Písnická 20, č. p. 372, </w:t>
      </w:r>
      <w:r w:rsidRPr="003E7DF2">
        <w:rPr>
          <w:rFonts w:ascii="Verdana" w:hAnsi="Verdana" w:cs="Arial"/>
          <w:sz w:val="20"/>
          <w:szCs w:val="20"/>
          <w:lang w:eastAsia="en-US"/>
        </w:rPr>
        <w:t>142 00 Praha,</w:t>
      </w:r>
      <w:r w:rsidRPr="003E7DF2">
        <w:rPr>
          <w:rFonts w:ascii="Verdana" w:hAnsi="Verdana" w:cs="ArialMT"/>
          <w:sz w:val="20"/>
          <w:szCs w:val="20"/>
          <w:lang w:eastAsia="en-US"/>
        </w:rPr>
        <w:t xml:space="preserve"> </w:t>
      </w:r>
      <w:r w:rsidR="002657C9" w:rsidRPr="003E7DF2">
        <w:rPr>
          <w:rFonts w:ascii="Verdana" w:hAnsi="Verdana" w:cs="ArialMT"/>
          <w:sz w:val="20"/>
          <w:szCs w:val="20"/>
          <w:lang w:eastAsia="en-US"/>
        </w:rPr>
        <w:t>konzultováno s osobou oprávněnou jednat za dodavatele v této věci</w:t>
      </w:r>
      <w:r w:rsidRPr="003E7DF2">
        <w:rPr>
          <w:rFonts w:ascii="Verdana" w:hAnsi="Verdana" w:cs="Arial"/>
          <w:sz w:val="20"/>
          <w:szCs w:val="20"/>
          <w:lang w:eastAsia="en-US"/>
        </w:rPr>
        <w:t xml:space="preserve">, </w:t>
      </w:r>
      <w:r w:rsidRPr="003E7DF2">
        <w:rPr>
          <w:rFonts w:ascii="Verdana" w:hAnsi="Verdana"/>
          <w:sz w:val="20"/>
          <w:szCs w:val="20"/>
        </w:rPr>
        <w:t xml:space="preserve">IČO: </w:t>
      </w:r>
      <w:r w:rsidRPr="003E7DF2">
        <w:rPr>
          <w:rFonts w:ascii="Verdana" w:hAnsi="Verdana" w:cs="Arial"/>
          <w:bCs/>
          <w:sz w:val="20"/>
          <w:szCs w:val="20"/>
          <w:lang w:eastAsia="en-US"/>
        </w:rPr>
        <w:t xml:space="preserve">25791079 a </w:t>
      </w:r>
      <w:proofErr w:type="spellStart"/>
      <w:r w:rsidRPr="003E7DF2">
        <w:rPr>
          <w:rFonts w:ascii="Verdana" w:hAnsi="Verdana" w:cs="Arial"/>
          <w:bCs/>
          <w:sz w:val="20"/>
          <w:szCs w:val="20"/>
          <w:lang w:eastAsia="en-US"/>
        </w:rPr>
        <w:t>GeneTiCA</w:t>
      </w:r>
      <w:proofErr w:type="spellEnd"/>
      <w:r w:rsidRPr="003E7DF2">
        <w:rPr>
          <w:rFonts w:ascii="Verdana" w:hAnsi="Verdana" w:cs="Arial"/>
          <w:bCs/>
          <w:sz w:val="20"/>
          <w:szCs w:val="20"/>
          <w:lang w:eastAsia="en-US"/>
        </w:rPr>
        <w:t xml:space="preserve"> s.r.o., Tymiánová 619/14, 103 00 Praha10, </w:t>
      </w:r>
      <w:r w:rsidR="00631AFC" w:rsidRPr="003E7DF2">
        <w:rPr>
          <w:rFonts w:ascii="Verdana" w:hAnsi="Verdana" w:cs="ArialMT"/>
          <w:sz w:val="20"/>
          <w:szCs w:val="20"/>
          <w:lang w:eastAsia="en-US"/>
        </w:rPr>
        <w:t>konzultováno s osobou oprávněnou jednat za dodavatele v této věci</w:t>
      </w:r>
      <w:r w:rsidRPr="003E7DF2">
        <w:rPr>
          <w:rFonts w:ascii="Verdana" w:hAnsi="Verdana" w:cs="Arial"/>
          <w:bCs/>
          <w:sz w:val="20"/>
          <w:szCs w:val="20"/>
          <w:lang w:eastAsia="en-US"/>
        </w:rPr>
        <w:t xml:space="preserve">, IČO: 25609378. </w:t>
      </w:r>
      <w:r w:rsidRPr="003E7DF2">
        <w:rPr>
          <w:rFonts w:ascii="Verdana" w:hAnsi="Verdana"/>
          <w:sz w:val="20"/>
          <w:szCs w:val="20"/>
        </w:rPr>
        <w:t>V</w:t>
      </w:r>
      <w:r w:rsidRPr="003E7DF2">
        <w:rPr>
          <w:rFonts w:ascii="Verdana" w:hAnsi="Verdana" w:cs="Arial"/>
          <w:bCs/>
          <w:sz w:val="20"/>
          <w:szCs w:val="20"/>
        </w:rPr>
        <w:t xml:space="preserve">ýsledkem předběžné tržní konzultace bylo stanovení předpokládané hodnoty veřejné zakázky pro </w:t>
      </w:r>
      <w:r w:rsidRPr="003E7DF2">
        <w:rPr>
          <w:rFonts w:ascii="Verdana" w:hAnsi="Verdana" w:cs="Arial"/>
          <w:b/>
          <w:bCs/>
          <w:sz w:val="20"/>
          <w:szCs w:val="20"/>
        </w:rPr>
        <w:t>část veřejné zakázky D</w:t>
      </w:r>
      <w:r w:rsidRPr="003E7DF2">
        <w:rPr>
          <w:rFonts w:ascii="Verdana" w:hAnsi="Verdana" w:cs="Arial"/>
          <w:bCs/>
          <w:sz w:val="20"/>
          <w:szCs w:val="20"/>
        </w:rPr>
        <w:t>.</w:t>
      </w:r>
    </w:p>
    <w:p w14:paraId="4FE87A76" w14:textId="1E75317D" w:rsidR="0093432F" w:rsidRPr="003E7DF2" w:rsidRDefault="0093432F" w:rsidP="0093432F">
      <w:pPr>
        <w:pStyle w:val="Default"/>
        <w:autoSpaceDE/>
        <w:autoSpaceDN/>
        <w:adjustRightInd/>
        <w:spacing w:before="60"/>
        <w:ind w:left="425"/>
        <w:jc w:val="both"/>
        <w:rPr>
          <w:rFonts w:ascii="Verdana" w:hAnsi="Verdana"/>
          <w:bCs/>
          <w:sz w:val="20"/>
          <w:szCs w:val="20"/>
        </w:rPr>
      </w:pPr>
      <w:proofErr w:type="spellStart"/>
      <w:r w:rsidRPr="003E7DF2">
        <w:rPr>
          <w:rFonts w:ascii="Verdana" w:hAnsi="Verdana"/>
          <w:sz w:val="20"/>
          <w:szCs w:val="20"/>
        </w:rPr>
        <w:t>Dynex</w:t>
      </w:r>
      <w:proofErr w:type="spellEnd"/>
      <w:r w:rsidRPr="003E7DF2">
        <w:rPr>
          <w:rFonts w:ascii="Verdana" w:hAnsi="Verdana"/>
          <w:sz w:val="20"/>
          <w:szCs w:val="20"/>
        </w:rPr>
        <w:t xml:space="preserve"> Technologies, spol. s r.o., Vodičkova 791/41, 110 00 Praha 1, </w:t>
      </w:r>
      <w:r w:rsidR="002657C9" w:rsidRPr="003E7DF2">
        <w:rPr>
          <w:rFonts w:ascii="Verdana" w:hAnsi="Verdana" w:cs="ArialMT"/>
          <w:sz w:val="20"/>
          <w:szCs w:val="20"/>
        </w:rPr>
        <w:t>konzultováno s osobou oprávněnou jednat za dodavatele v této věci</w:t>
      </w:r>
      <w:r w:rsidRPr="003E7DF2">
        <w:rPr>
          <w:rFonts w:ascii="Verdana" w:hAnsi="Verdana"/>
          <w:sz w:val="20"/>
          <w:szCs w:val="20"/>
        </w:rPr>
        <w:t>, IČO: 48108731. V</w:t>
      </w:r>
      <w:r w:rsidRPr="003E7DF2">
        <w:rPr>
          <w:rFonts w:ascii="Verdana" w:hAnsi="Verdana"/>
          <w:bCs/>
          <w:sz w:val="20"/>
          <w:szCs w:val="20"/>
        </w:rPr>
        <w:t xml:space="preserve">ýsledkem předběžné tržní konzultace bylo stanovení předpokládané hodnoty veřejné zakázky </w:t>
      </w:r>
      <w:r w:rsidRPr="003E7DF2">
        <w:rPr>
          <w:rFonts w:ascii="Verdana" w:hAnsi="Verdana"/>
          <w:b/>
          <w:bCs/>
          <w:sz w:val="20"/>
          <w:szCs w:val="20"/>
        </w:rPr>
        <w:t>pro část veřejné zakázky E</w:t>
      </w:r>
      <w:r w:rsidRPr="003E7DF2">
        <w:rPr>
          <w:rFonts w:ascii="Verdana" w:hAnsi="Verdana"/>
          <w:bCs/>
          <w:sz w:val="20"/>
          <w:szCs w:val="20"/>
        </w:rPr>
        <w:t>.</w:t>
      </w:r>
    </w:p>
    <w:p w14:paraId="618964A7" w14:textId="4AB3B4D7" w:rsidR="0093432F" w:rsidRPr="003E7DF2" w:rsidRDefault="0093432F" w:rsidP="0093432F">
      <w:pPr>
        <w:spacing w:before="60"/>
        <w:ind w:left="425"/>
        <w:jc w:val="both"/>
        <w:rPr>
          <w:rFonts w:ascii="Verdana" w:hAnsi="Verdana"/>
          <w:sz w:val="20"/>
          <w:szCs w:val="20"/>
        </w:rPr>
      </w:pPr>
      <w:proofErr w:type="spellStart"/>
      <w:r w:rsidRPr="003E7DF2">
        <w:rPr>
          <w:rFonts w:ascii="Verdana" w:hAnsi="Verdana"/>
          <w:bCs/>
          <w:sz w:val="20"/>
          <w:szCs w:val="20"/>
        </w:rPr>
        <w:t>GeneTiCA</w:t>
      </w:r>
      <w:proofErr w:type="spellEnd"/>
      <w:r w:rsidRPr="003E7DF2">
        <w:rPr>
          <w:rFonts w:ascii="Verdana" w:hAnsi="Verdana"/>
          <w:bCs/>
          <w:sz w:val="20"/>
          <w:szCs w:val="20"/>
        </w:rPr>
        <w:t xml:space="preserve"> s.r.o., </w:t>
      </w:r>
      <w:r w:rsidRPr="003E7DF2">
        <w:rPr>
          <w:rFonts w:ascii="Verdana" w:hAnsi="Verdana" w:cs="Arial"/>
          <w:bCs/>
          <w:sz w:val="20"/>
          <w:szCs w:val="20"/>
          <w:lang w:eastAsia="en-US"/>
        </w:rPr>
        <w:t xml:space="preserve">Tymiánová 619/14, 103 00 Praha10, </w:t>
      </w:r>
      <w:r w:rsidR="002657C9" w:rsidRPr="003E7DF2">
        <w:rPr>
          <w:rFonts w:ascii="Verdana" w:hAnsi="Verdana" w:cs="ArialMT"/>
          <w:sz w:val="20"/>
          <w:szCs w:val="20"/>
          <w:lang w:eastAsia="en-US"/>
        </w:rPr>
        <w:t>konzultováno s osobou oprávněnou jednat za dodavatele v této věci</w:t>
      </w:r>
      <w:r w:rsidRPr="003E7DF2">
        <w:rPr>
          <w:rFonts w:ascii="Verdana" w:hAnsi="Verdana" w:cs="Arial"/>
          <w:bCs/>
          <w:sz w:val="20"/>
          <w:szCs w:val="20"/>
          <w:lang w:eastAsia="en-US"/>
        </w:rPr>
        <w:t>, IČO: 25609378</w:t>
      </w:r>
      <w:r w:rsidRPr="003E7DF2">
        <w:rPr>
          <w:rFonts w:ascii="Verdana" w:hAnsi="Verdana"/>
          <w:bCs/>
          <w:sz w:val="20"/>
          <w:szCs w:val="20"/>
        </w:rPr>
        <w:t xml:space="preserve"> a </w:t>
      </w:r>
      <w:proofErr w:type="spellStart"/>
      <w:r w:rsidRPr="003E7DF2">
        <w:rPr>
          <w:rFonts w:ascii="Verdana" w:hAnsi="Verdana"/>
          <w:sz w:val="20"/>
          <w:szCs w:val="20"/>
        </w:rPr>
        <w:t>Life</w:t>
      </w:r>
      <w:proofErr w:type="spellEnd"/>
      <w:r w:rsidRPr="003E7DF2">
        <w:rPr>
          <w:rFonts w:ascii="Verdana" w:hAnsi="Verdana"/>
          <w:sz w:val="20"/>
          <w:szCs w:val="20"/>
        </w:rPr>
        <w:t xml:space="preserve"> Technologie Czech Republic s.r.o., V Celnici 1031/4, 110 00 Praha 1, </w:t>
      </w:r>
      <w:r w:rsidR="00631AFC" w:rsidRPr="003E7DF2">
        <w:rPr>
          <w:rFonts w:ascii="Verdana" w:hAnsi="Verdana" w:cs="ArialMT"/>
          <w:sz w:val="20"/>
          <w:szCs w:val="20"/>
          <w:lang w:eastAsia="en-US"/>
        </w:rPr>
        <w:t>konzultováno s osobou oprávněnou jednat za dodavatele v této věci</w:t>
      </w:r>
      <w:r w:rsidRPr="003E7DF2">
        <w:rPr>
          <w:rFonts w:ascii="Verdana" w:hAnsi="Verdana"/>
          <w:sz w:val="20"/>
          <w:szCs w:val="20"/>
        </w:rPr>
        <w:t xml:space="preserve">, IČO: </w:t>
      </w:r>
      <w:r w:rsidRPr="003E7DF2">
        <w:rPr>
          <w:rFonts w:ascii="Verdana" w:hAnsi="Verdana" w:cs="DIN-Regular"/>
          <w:sz w:val="20"/>
          <w:szCs w:val="20"/>
          <w:lang w:eastAsia="en-US"/>
        </w:rPr>
        <w:t xml:space="preserve">25761307. </w:t>
      </w:r>
      <w:r w:rsidRPr="003E7DF2">
        <w:rPr>
          <w:rFonts w:ascii="Verdana" w:hAnsi="Verdana"/>
          <w:sz w:val="20"/>
          <w:szCs w:val="20"/>
        </w:rPr>
        <w:t>V</w:t>
      </w:r>
      <w:r w:rsidRPr="003E7DF2">
        <w:rPr>
          <w:rFonts w:ascii="Verdana" w:hAnsi="Verdana" w:cs="Arial"/>
          <w:bCs/>
          <w:sz w:val="20"/>
          <w:szCs w:val="20"/>
        </w:rPr>
        <w:t xml:space="preserve">ýsledkem předběžné tržní konzultace bylo stanovení předpokládané hodnoty veřejné zakázky </w:t>
      </w:r>
      <w:r w:rsidRPr="003E7DF2">
        <w:rPr>
          <w:rFonts w:ascii="Verdana" w:hAnsi="Verdana" w:cs="Arial"/>
          <w:b/>
          <w:bCs/>
          <w:sz w:val="20"/>
          <w:szCs w:val="20"/>
        </w:rPr>
        <w:t xml:space="preserve">pro část veřejné zakázky </w:t>
      </w:r>
      <w:r w:rsidRPr="003E7DF2">
        <w:rPr>
          <w:rFonts w:ascii="Verdana" w:hAnsi="Verdana"/>
          <w:b/>
          <w:bCs/>
          <w:sz w:val="20"/>
          <w:szCs w:val="20"/>
        </w:rPr>
        <w:t>F</w:t>
      </w:r>
      <w:r w:rsidRPr="003E7DF2">
        <w:rPr>
          <w:rFonts w:ascii="Verdana" w:hAnsi="Verdana" w:cs="Arial"/>
          <w:bCs/>
          <w:sz w:val="20"/>
          <w:szCs w:val="20"/>
        </w:rPr>
        <w:t>.</w:t>
      </w:r>
    </w:p>
    <w:p w14:paraId="5FAD379A" w14:textId="4B4EC85C" w:rsidR="0093432F" w:rsidRPr="003E7DF2" w:rsidRDefault="0093432F" w:rsidP="0093432F">
      <w:pPr>
        <w:spacing w:before="60"/>
        <w:ind w:left="425"/>
        <w:jc w:val="both"/>
        <w:rPr>
          <w:rFonts w:ascii="Verdana" w:hAnsi="Verdana"/>
          <w:sz w:val="20"/>
          <w:szCs w:val="20"/>
        </w:rPr>
      </w:pPr>
      <w:r w:rsidRPr="003E7DF2">
        <w:rPr>
          <w:rFonts w:ascii="Verdana" w:hAnsi="Verdana" w:cs="Arial"/>
          <w:sz w:val="20"/>
          <w:szCs w:val="20"/>
          <w:lang w:eastAsia="en-US"/>
        </w:rPr>
        <w:lastRenderedPageBreak/>
        <w:t xml:space="preserve">BARIA s.r.o., Jižní 393, 252 44 Psáry - Dolní Psáry, </w:t>
      </w:r>
      <w:r w:rsidR="002657C9" w:rsidRPr="003E7DF2">
        <w:rPr>
          <w:rFonts w:ascii="Verdana" w:hAnsi="Verdana" w:cs="ArialMT"/>
          <w:sz w:val="20"/>
          <w:szCs w:val="20"/>
          <w:lang w:eastAsia="en-US"/>
        </w:rPr>
        <w:t>konzultováno s osobou oprávněnou jednat za dodavatele v této věci</w:t>
      </w:r>
      <w:r w:rsidRPr="003E7DF2">
        <w:rPr>
          <w:rFonts w:ascii="Verdana" w:hAnsi="Verdana" w:cs="Arial"/>
          <w:sz w:val="20"/>
          <w:szCs w:val="20"/>
          <w:lang w:eastAsia="en-US"/>
        </w:rPr>
        <w:t xml:space="preserve">, </w:t>
      </w:r>
      <w:r w:rsidRPr="003E7DF2">
        <w:rPr>
          <w:rFonts w:ascii="Verdana" w:hAnsi="Verdana"/>
          <w:sz w:val="20"/>
          <w:szCs w:val="20"/>
        </w:rPr>
        <w:t xml:space="preserve">IČO: </w:t>
      </w:r>
      <w:r w:rsidRPr="003E7DF2">
        <w:rPr>
          <w:rFonts w:ascii="Verdana" w:hAnsi="Verdana" w:cs="Arial"/>
          <w:sz w:val="20"/>
          <w:szCs w:val="20"/>
          <w:lang w:eastAsia="en-US"/>
        </w:rPr>
        <w:t xml:space="preserve">26697904 a </w:t>
      </w:r>
      <w:proofErr w:type="spellStart"/>
      <w:r w:rsidRPr="003E7DF2">
        <w:rPr>
          <w:rFonts w:ascii="Verdana" w:hAnsi="Verdana"/>
          <w:sz w:val="20"/>
          <w:szCs w:val="20"/>
        </w:rPr>
        <w:t>BioVendor</w:t>
      </w:r>
      <w:proofErr w:type="spellEnd"/>
      <w:r w:rsidRPr="003E7DF2">
        <w:rPr>
          <w:rFonts w:ascii="Verdana" w:hAnsi="Verdana"/>
          <w:sz w:val="20"/>
          <w:szCs w:val="20"/>
        </w:rPr>
        <w:t xml:space="preserve"> – Laboratorní medicína a.s., Karásek 1767/1, 62100 Brno, </w:t>
      </w:r>
      <w:r w:rsidR="00631AFC" w:rsidRPr="003E7DF2">
        <w:rPr>
          <w:rFonts w:ascii="Verdana" w:hAnsi="Verdana" w:cs="ArialMT"/>
          <w:sz w:val="20"/>
          <w:szCs w:val="20"/>
          <w:lang w:eastAsia="en-US"/>
        </w:rPr>
        <w:t>konzultováno s osobou oprávněnou jednat za dodavatele v této věci</w:t>
      </w:r>
      <w:r w:rsidRPr="003E7DF2">
        <w:rPr>
          <w:rFonts w:ascii="Verdana" w:hAnsi="Verdana" w:cs="Arial"/>
          <w:bCs/>
          <w:sz w:val="20"/>
          <w:szCs w:val="20"/>
          <w:lang w:eastAsia="en-US"/>
        </w:rPr>
        <w:t>, IČO:</w:t>
      </w:r>
      <w:r w:rsidRPr="003E7DF2">
        <w:rPr>
          <w:rFonts w:ascii="Verdana" w:hAnsi="Verdana" w:cs="Arial"/>
          <w:b/>
          <w:bCs/>
          <w:sz w:val="20"/>
          <w:szCs w:val="20"/>
          <w:lang w:eastAsia="en-US"/>
        </w:rPr>
        <w:t xml:space="preserve"> </w:t>
      </w:r>
      <w:r w:rsidRPr="003E7DF2">
        <w:rPr>
          <w:rFonts w:ascii="Verdana" w:hAnsi="Verdana" w:cs="Arial"/>
          <w:bCs/>
          <w:sz w:val="20"/>
          <w:szCs w:val="20"/>
          <w:lang w:eastAsia="en-US"/>
        </w:rPr>
        <w:t xml:space="preserve">63471507. </w:t>
      </w:r>
      <w:r w:rsidRPr="003E7DF2">
        <w:rPr>
          <w:rFonts w:ascii="Verdana" w:hAnsi="Verdana"/>
          <w:sz w:val="20"/>
          <w:szCs w:val="20"/>
        </w:rPr>
        <w:t>V</w:t>
      </w:r>
      <w:r w:rsidRPr="003E7DF2">
        <w:rPr>
          <w:rFonts w:ascii="Verdana" w:hAnsi="Verdana" w:cs="Arial"/>
          <w:bCs/>
          <w:sz w:val="20"/>
          <w:szCs w:val="20"/>
        </w:rPr>
        <w:t xml:space="preserve">ýsledkem předběžné tržní konzultace bylo stanovení předpokládané hodnoty veřejné zakázky </w:t>
      </w:r>
      <w:r w:rsidRPr="003E7DF2">
        <w:rPr>
          <w:rFonts w:ascii="Verdana" w:hAnsi="Verdana" w:cs="Arial"/>
          <w:b/>
          <w:bCs/>
          <w:sz w:val="20"/>
          <w:szCs w:val="20"/>
        </w:rPr>
        <w:t>pro část veřejné zakázky G</w:t>
      </w:r>
      <w:r w:rsidRPr="003E7DF2">
        <w:rPr>
          <w:rFonts w:ascii="Verdana" w:hAnsi="Verdana" w:cs="Arial"/>
          <w:bCs/>
          <w:sz w:val="20"/>
          <w:szCs w:val="20"/>
        </w:rPr>
        <w:t>.</w:t>
      </w:r>
    </w:p>
    <w:p w14:paraId="6D43748B" w14:textId="77777777" w:rsidR="005865D9" w:rsidRPr="003E7DF2" w:rsidRDefault="005865D9" w:rsidP="00706B83">
      <w:pPr>
        <w:pStyle w:val="Nadpis1"/>
        <w:rPr>
          <w:rFonts w:ascii="Verdana" w:hAnsi="Verdana"/>
        </w:rPr>
      </w:pPr>
      <w:r w:rsidRPr="003E7DF2">
        <w:rPr>
          <w:rFonts w:ascii="Verdana" w:hAnsi="Verdana"/>
        </w:rPr>
        <w:t>Vymezení předmětu veřejné zakázky</w:t>
      </w:r>
    </w:p>
    <w:p w14:paraId="1AEA3140" w14:textId="231CF648" w:rsidR="003E0D43" w:rsidRPr="003E7DF2" w:rsidRDefault="007674E6" w:rsidP="00634451">
      <w:pPr>
        <w:ind w:left="425"/>
        <w:jc w:val="both"/>
        <w:rPr>
          <w:rFonts w:ascii="Verdana" w:hAnsi="Verdana" w:cs="Arial"/>
          <w:sz w:val="20"/>
          <w:szCs w:val="20"/>
        </w:rPr>
      </w:pPr>
      <w:r w:rsidRPr="003E7DF2">
        <w:rPr>
          <w:rFonts w:ascii="Verdana" w:hAnsi="Verdana" w:cs="Arial"/>
          <w:sz w:val="20"/>
          <w:szCs w:val="20"/>
        </w:rPr>
        <w:t>Předmětem plnění veřejné zakázky</w:t>
      </w:r>
      <w:r w:rsidR="00116E67" w:rsidRPr="003E7DF2">
        <w:rPr>
          <w:rFonts w:ascii="Verdana" w:hAnsi="Verdana" w:cs="Arial"/>
          <w:sz w:val="20"/>
          <w:szCs w:val="20"/>
        </w:rPr>
        <w:t xml:space="preserve"> je dodávka </w:t>
      </w:r>
      <w:r w:rsidR="00C84BEE" w:rsidRPr="003E7DF2">
        <w:rPr>
          <w:rFonts w:ascii="Verdana" w:hAnsi="Verdana" w:cs="Arial"/>
          <w:sz w:val="20"/>
          <w:szCs w:val="20"/>
        </w:rPr>
        <w:t>laboratorních přístrojů.</w:t>
      </w:r>
      <w:r w:rsidR="009B765B" w:rsidRPr="003E7DF2">
        <w:rPr>
          <w:rFonts w:ascii="Verdana" w:hAnsi="Verdana" w:cs="Arial"/>
          <w:sz w:val="20"/>
          <w:szCs w:val="20"/>
        </w:rPr>
        <w:t xml:space="preserve"> Konkrétně se jedná o dodávku </w:t>
      </w:r>
      <w:r w:rsidR="00101DBA" w:rsidRPr="003E7DF2">
        <w:rPr>
          <w:rFonts w:ascii="Verdana" w:hAnsi="Verdana" w:cs="Arial"/>
          <w:sz w:val="20"/>
          <w:szCs w:val="20"/>
        </w:rPr>
        <w:t>laboratorních</w:t>
      </w:r>
      <w:r w:rsidR="004808DE" w:rsidRPr="003E7DF2">
        <w:rPr>
          <w:rFonts w:ascii="Verdana" w:hAnsi="Verdana" w:cs="Arial"/>
          <w:sz w:val="20"/>
          <w:szCs w:val="20"/>
        </w:rPr>
        <w:t xml:space="preserve"> přístrojů </w:t>
      </w:r>
      <w:r w:rsidR="00021536" w:rsidRPr="003E7DF2">
        <w:rPr>
          <w:rFonts w:ascii="Verdana" w:hAnsi="Verdana" w:cs="Arial"/>
          <w:sz w:val="20"/>
          <w:szCs w:val="20"/>
        </w:rPr>
        <w:t>dle</w:t>
      </w:r>
      <w:r w:rsidR="009B765B" w:rsidRPr="003E7DF2">
        <w:rPr>
          <w:rFonts w:ascii="Verdana" w:hAnsi="Verdana" w:cs="Arial"/>
          <w:sz w:val="20"/>
          <w:szCs w:val="20"/>
        </w:rPr>
        <w:t xml:space="preserve"> technické specifikace</w:t>
      </w:r>
      <w:r w:rsidR="004808DE" w:rsidRPr="003E7DF2">
        <w:rPr>
          <w:rFonts w:ascii="Verdana" w:hAnsi="Verdana" w:cs="Arial"/>
          <w:sz w:val="20"/>
          <w:szCs w:val="20"/>
        </w:rPr>
        <w:t xml:space="preserve"> uvedené </w:t>
      </w:r>
      <w:r w:rsidR="00021536" w:rsidRPr="003E7DF2">
        <w:rPr>
          <w:rFonts w:ascii="Verdana" w:hAnsi="Verdana" w:cs="Arial"/>
          <w:sz w:val="20"/>
          <w:szCs w:val="20"/>
        </w:rPr>
        <w:t>v příloze č. 2a</w:t>
      </w:r>
      <w:r w:rsidR="006B2A19" w:rsidRPr="003E7DF2">
        <w:rPr>
          <w:rFonts w:ascii="Verdana" w:hAnsi="Verdana" w:cs="Arial"/>
          <w:sz w:val="20"/>
          <w:szCs w:val="20"/>
        </w:rPr>
        <w:t xml:space="preserve"> až </w:t>
      </w:r>
      <w:r w:rsidR="00021536" w:rsidRPr="003E7DF2">
        <w:rPr>
          <w:rFonts w:ascii="Verdana" w:hAnsi="Verdana" w:cs="Arial"/>
          <w:sz w:val="20"/>
          <w:szCs w:val="20"/>
        </w:rPr>
        <w:t>g. V</w:t>
      </w:r>
      <w:r w:rsidR="003E0D43" w:rsidRPr="003E7DF2">
        <w:rPr>
          <w:rFonts w:ascii="Verdana" w:hAnsi="Verdana" w:cs="Arial"/>
          <w:sz w:val="20"/>
          <w:szCs w:val="20"/>
        </w:rPr>
        <w:t xml:space="preserve">eřejná zakázka je </w:t>
      </w:r>
      <w:r w:rsidR="00A901BD" w:rsidRPr="003E7DF2">
        <w:rPr>
          <w:rFonts w:ascii="Verdana" w:hAnsi="Verdana" w:cs="Arial"/>
          <w:sz w:val="20"/>
          <w:szCs w:val="20"/>
        </w:rPr>
        <w:t xml:space="preserve">v souladu s § 35 </w:t>
      </w:r>
      <w:r w:rsidR="00F87080" w:rsidRPr="003E7DF2">
        <w:rPr>
          <w:rFonts w:ascii="Verdana" w:hAnsi="Verdana" w:cs="Arial"/>
          <w:sz w:val="20"/>
          <w:szCs w:val="20"/>
        </w:rPr>
        <w:t>z</w:t>
      </w:r>
      <w:r w:rsidR="00A901BD" w:rsidRPr="003E7DF2">
        <w:rPr>
          <w:rFonts w:ascii="Verdana" w:hAnsi="Verdana" w:cs="Arial"/>
          <w:sz w:val="20"/>
          <w:szCs w:val="20"/>
        </w:rPr>
        <w:t xml:space="preserve">ákona </w:t>
      </w:r>
      <w:r w:rsidR="003E0D43" w:rsidRPr="003E7DF2">
        <w:rPr>
          <w:rFonts w:ascii="Verdana" w:hAnsi="Verdana" w:cs="Arial"/>
          <w:sz w:val="20"/>
          <w:szCs w:val="20"/>
        </w:rPr>
        <w:t>rozdělena na části následovně:</w:t>
      </w:r>
    </w:p>
    <w:p w14:paraId="2657B54D" w14:textId="77777777" w:rsidR="003E0D43" w:rsidRPr="003E7DF2" w:rsidRDefault="003E0D43" w:rsidP="00706B83">
      <w:pPr>
        <w:ind w:left="567"/>
        <w:jc w:val="both"/>
        <w:rPr>
          <w:rFonts w:ascii="Verdana" w:hAnsi="Verdana" w:cs="Arial"/>
          <w:sz w:val="20"/>
          <w:szCs w:val="20"/>
        </w:rPr>
      </w:pPr>
    </w:p>
    <w:tbl>
      <w:tblPr>
        <w:tblStyle w:val="Mkatabulky"/>
        <w:tblW w:w="8661"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42"/>
        <w:gridCol w:w="3614"/>
        <w:gridCol w:w="2233"/>
        <w:gridCol w:w="1672"/>
      </w:tblGrid>
      <w:tr w:rsidR="00021536" w:rsidRPr="003E7DF2" w14:paraId="6AE923C3" w14:textId="1A8B4734" w:rsidTr="001C7EE2">
        <w:trPr>
          <w:jc w:val="right"/>
        </w:trPr>
        <w:tc>
          <w:tcPr>
            <w:tcW w:w="932" w:type="dxa"/>
            <w:shd w:val="clear" w:color="auto" w:fill="D9D9D9" w:themeFill="background1" w:themeFillShade="D9"/>
          </w:tcPr>
          <w:p w14:paraId="4880F91F" w14:textId="0E81BC78" w:rsidR="00021536" w:rsidRPr="003E7DF2" w:rsidRDefault="00021536" w:rsidP="00706B83">
            <w:pPr>
              <w:spacing w:before="120"/>
              <w:jc w:val="center"/>
              <w:rPr>
                <w:rFonts w:ascii="Verdana" w:hAnsi="Verdana" w:cs="Arial"/>
                <w:b/>
                <w:sz w:val="18"/>
                <w:szCs w:val="18"/>
              </w:rPr>
            </w:pPr>
            <w:r w:rsidRPr="003E7DF2">
              <w:rPr>
                <w:rFonts w:ascii="Verdana" w:hAnsi="Verdana" w:cs="Arial"/>
                <w:b/>
                <w:sz w:val="18"/>
                <w:szCs w:val="18"/>
              </w:rPr>
              <w:t xml:space="preserve">Označení části </w:t>
            </w:r>
            <w:r w:rsidR="003E6941" w:rsidRPr="003E7DF2">
              <w:rPr>
                <w:rFonts w:ascii="Verdana" w:hAnsi="Verdana" w:cs="Arial"/>
                <w:b/>
                <w:sz w:val="18"/>
                <w:szCs w:val="18"/>
              </w:rPr>
              <w:t xml:space="preserve">veřejné </w:t>
            </w:r>
            <w:r w:rsidRPr="003E7DF2">
              <w:rPr>
                <w:rFonts w:ascii="Verdana" w:hAnsi="Verdana" w:cs="Arial"/>
                <w:b/>
                <w:sz w:val="18"/>
                <w:szCs w:val="18"/>
              </w:rPr>
              <w:t>zakázky</w:t>
            </w:r>
          </w:p>
        </w:tc>
        <w:tc>
          <w:tcPr>
            <w:tcW w:w="3760" w:type="dxa"/>
            <w:shd w:val="clear" w:color="auto" w:fill="D9D9D9" w:themeFill="background1" w:themeFillShade="D9"/>
          </w:tcPr>
          <w:p w14:paraId="16E1FEBE" w14:textId="32C6C509" w:rsidR="00021536" w:rsidRPr="003E7DF2" w:rsidRDefault="00021536" w:rsidP="00706B83">
            <w:pPr>
              <w:spacing w:before="240"/>
              <w:jc w:val="center"/>
              <w:rPr>
                <w:rFonts w:ascii="Verdana" w:hAnsi="Verdana" w:cs="Arial"/>
                <w:b/>
                <w:sz w:val="18"/>
                <w:szCs w:val="18"/>
              </w:rPr>
            </w:pPr>
            <w:r w:rsidRPr="003E7DF2">
              <w:rPr>
                <w:rFonts w:ascii="Verdana" w:hAnsi="Verdana" w:cs="Arial"/>
                <w:b/>
                <w:sz w:val="18"/>
                <w:szCs w:val="18"/>
              </w:rPr>
              <w:t xml:space="preserve">Název části </w:t>
            </w:r>
            <w:r w:rsidR="003E6941" w:rsidRPr="003E7DF2">
              <w:rPr>
                <w:rFonts w:ascii="Verdana" w:hAnsi="Verdana" w:cs="Arial"/>
                <w:b/>
                <w:sz w:val="18"/>
                <w:szCs w:val="18"/>
              </w:rPr>
              <w:t xml:space="preserve">veřejné </w:t>
            </w:r>
            <w:r w:rsidRPr="003E7DF2">
              <w:rPr>
                <w:rFonts w:ascii="Verdana" w:hAnsi="Verdana" w:cs="Arial"/>
                <w:b/>
                <w:sz w:val="18"/>
                <w:szCs w:val="18"/>
              </w:rPr>
              <w:t>zakázky</w:t>
            </w:r>
          </w:p>
        </w:tc>
        <w:tc>
          <w:tcPr>
            <w:tcW w:w="2268" w:type="dxa"/>
            <w:shd w:val="clear" w:color="auto" w:fill="D9D9D9" w:themeFill="background1" w:themeFillShade="D9"/>
          </w:tcPr>
          <w:p w14:paraId="727A190B" w14:textId="5A1EC7F0" w:rsidR="00021536" w:rsidRPr="003E7DF2" w:rsidRDefault="00021536" w:rsidP="00706B83">
            <w:pPr>
              <w:jc w:val="center"/>
              <w:rPr>
                <w:rFonts w:ascii="Verdana" w:hAnsi="Verdana" w:cs="Arial"/>
                <w:b/>
                <w:sz w:val="18"/>
                <w:szCs w:val="18"/>
              </w:rPr>
            </w:pPr>
            <w:r w:rsidRPr="003E7DF2">
              <w:rPr>
                <w:rFonts w:ascii="Verdana" w:hAnsi="Verdana" w:cs="Arial"/>
                <w:b/>
                <w:sz w:val="18"/>
                <w:szCs w:val="18"/>
              </w:rPr>
              <w:t xml:space="preserve">Maximální předpokládaná hodnota části </w:t>
            </w:r>
            <w:r w:rsidR="006B2A19" w:rsidRPr="003E7DF2">
              <w:rPr>
                <w:rFonts w:ascii="Verdana" w:hAnsi="Verdana" w:cs="Arial"/>
                <w:b/>
                <w:sz w:val="18"/>
                <w:szCs w:val="18"/>
              </w:rPr>
              <w:t xml:space="preserve">veřejné </w:t>
            </w:r>
            <w:r w:rsidRPr="003E7DF2">
              <w:rPr>
                <w:rFonts w:ascii="Verdana" w:hAnsi="Verdana" w:cs="Arial"/>
                <w:b/>
                <w:sz w:val="18"/>
                <w:szCs w:val="18"/>
              </w:rPr>
              <w:t>zakázky v Kč bez DPH</w:t>
            </w:r>
          </w:p>
        </w:tc>
        <w:tc>
          <w:tcPr>
            <w:tcW w:w="1701" w:type="dxa"/>
            <w:shd w:val="clear" w:color="auto" w:fill="D9D9D9" w:themeFill="background1" w:themeFillShade="D9"/>
          </w:tcPr>
          <w:p w14:paraId="6C376623" w14:textId="0A490830" w:rsidR="00021536" w:rsidRPr="003E7DF2" w:rsidRDefault="00021536" w:rsidP="006B2A19">
            <w:pPr>
              <w:jc w:val="center"/>
              <w:rPr>
                <w:rFonts w:ascii="Verdana" w:hAnsi="Verdana" w:cs="Arial"/>
                <w:b/>
                <w:sz w:val="18"/>
                <w:szCs w:val="18"/>
              </w:rPr>
            </w:pPr>
            <w:r w:rsidRPr="003E7DF2">
              <w:rPr>
                <w:rFonts w:ascii="Verdana" w:hAnsi="Verdana" w:cs="Arial"/>
                <w:b/>
                <w:sz w:val="18"/>
                <w:szCs w:val="18"/>
              </w:rPr>
              <w:t xml:space="preserve">Maximální doba dodání zařízení od </w:t>
            </w:r>
            <w:r w:rsidR="006B2A19" w:rsidRPr="003E7DF2">
              <w:rPr>
                <w:rFonts w:ascii="Verdana" w:hAnsi="Verdana" w:cs="Arial"/>
                <w:b/>
                <w:sz w:val="18"/>
                <w:szCs w:val="18"/>
              </w:rPr>
              <w:t>účinnosti</w:t>
            </w:r>
            <w:r w:rsidRPr="003E7DF2">
              <w:rPr>
                <w:rFonts w:ascii="Verdana" w:hAnsi="Verdana" w:cs="Arial"/>
                <w:b/>
                <w:sz w:val="18"/>
                <w:szCs w:val="18"/>
              </w:rPr>
              <w:t xml:space="preserve"> smlouvy</w:t>
            </w:r>
          </w:p>
        </w:tc>
      </w:tr>
      <w:tr w:rsidR="00021536" w:rsidRPr="003E7DF2" w14:paraId="3ED04ED0" w14:textId="24563B29" w:rsidTr="001C7EE2">
        <w:trPr>
          <w:jc w:val="right"/>
        </w:trPr>
        <w:tc>
          <w:tcPr>
            <w:tcW w:w="932" w:type="dxa"/>
          </w:tcPr>
          <w:p w14:paraId="0D0DCCFB" w14:textId="62C09FF9" w:rsidR="00021536" w:rsidRPr="003E7DF2" w:rsidRDefault="00021536" w:rsidP="00706B83">
            <w:pPr>
              <w:spacing w:before="120"/>
              <w:jc w:val="center"/>
              <w:rPr>
                <w:rFonts w:ascii="Verdana" w:hAnsi="Verdana" w:cs="Arial"/>
                <w:sz w:val="18"/>
                <w:szCs w:val="18"/>
              </w:rPr>
            </w:pPr>
            <w:r w:rsidRPr="003E7DF2">
              <w:rPr>
                <w:rFonts w:ascii="Verdana" w:hAnsi="Verdana" w:cs="Arial"/>
                <w:sz w:val="18"/>
                <w:szCs w:val="18"/>
              </w:rPr>
              <w:t>A</w:t>
            </w:r>
          </w:p>
        </w:tc>
        <w:tc>
          <w:tcPr>
            <w:tcW w:w="3760" w:type="dxa"/>
            <w:vAlign w:val="bottom"/>
          </w:tcPr>
          <w:p w14:paraId="657D6444" w14:textId="0AD71888" w:rsidR="00021536" w:rsidRPr="003E7DF2" w:rsidRDefault="00021536" w:rsidP="00706B83">
            <w:pPr>
              <w:rPr>
                <w:rFonts w:ascii="Verdana" w:hAnsi="Verdana" w:cs="Arial"/>
                <w:sz w:val="18"/>
                <w:szCs w:val="18"/>
              </w:rPr>
            </w:pPr>
            <w:r w:rsidRPr="003E7DF2">
              <w:rPr>
                <w:rFonts w:ascii="Verdana" w:hAnsi="Verdana"/>
                <w:sz w:val="18"/>
                <w:szCs w:val="18"/>
              </w:rPr>
              <w:t>Světelný a fluorescenční mikroskop s kamerami a analýzou obrazu</w:t>
            </w:r>
          </w:p>
        </w:tc>
        <w:tc>
          <w:tcPr>
            <w:tcW w:w="2268" w:type="dxa"/>
            <w:vAlign w:val="bottom"/>
          </w:tcPr>
          <w:p w14:paraId="47F33592" w14:textId="414CD337" w:rsidR="00021536" w:rsidRPr="003E7DF2" w:rsidRDefault="00021536" w:rsidP="00706B83">
            <w:pPr>
              <w:jc w:val="center"/>
              <w:rPr>
                <w:rFonts w:ascii="Verdana" w:hAnsi="Verdana" w:cs="Arial"/>
                <w:sz w:val="18"/>
                <w:szCs w:val="18"/>
              </w:rPr>
            </w:pPr>
            <w:r w:rsidRPr="003E7DF2">
              <w:rPr>
                <w:rFonts w:ascii="Verdana" w:hAnsi="Verdana"/>
                <w:sz w:val="18"/>
                <w:szCs w:val="18"/>
              </w:rPr>
              <w:t>1 243 000,00</w:t>
            </w:r>
          </w:p>
        </w:tc>
        <w:tc>
          <w:tcPr>
            <w:tcW w:w="1701" w:type="dxa"/>
            <w:vAlign w:val="bottom"/>
          </w:tcPr>
          <w:p w14:paraId="1B2863D8" w14:textId="73538DE9" w:rsidR="00021536" w:rsidRPr="003E7DF2" w:rsidRDefault="00786235" w:rsidP="00706B83">
            <w:pPr>
              <w:jc w:val="center"/>
              <w:rPr>
                <w:rFonts w:ascii="Verdana" w:hAnsi="Verdana"/>
                <w:sz w:val="18"/>
                <w:szCs w:val="18"/>
              </w:rPr>
            </w:pPr>
            <w:r w:rsidRPr="003E7DF2">
              <w:rPr>
                <w:rFonts w:ascii="Verdana" w:hAnsi="Verdana"/>
                <w:sz w:val="18"/>
                <w:szCs w:val="18"/>
              </w:rPr>
              <w:t>12</w:t>
            </w:r>
            <w:r w:rsidR="00021536" w:rsidRPr="003E7DF2">
              <w:rPr>
                <w:rFonts w:ascii="Verdana" w:hAnsi="Verdana"/>
                <w:sz w:val="18"/>
                <w:szCs w:val="18"/>
              </w:rPr>
              <w:t xml:space="preserve"> týdnů</w:t>
            </w:r>
          </w:p>
        </w:tc>
      </w:tr>
      <w:tr w:rsidR="00021536" w:rsidRPr="003E7DF2" w14:paraId="306379E6" w14:textId="778B2809" w:rsidTr="001C7EE2">
        <w:trPr>
          <w:jc w:val="right"/>
        </w:trPr>
        <w:tc>
          <w:tcPr>
            <w:tcW w:w="932" w:type="dxa"/>
          </w:tcPr>
          <w:p w14:paraId="60387583" w14:textId="0F4E8866" w:rsidR="00021536" w:rsidRPr="003E7DF2" w:rsidRDefault="00021536" w:rsidP="00706B83">
            <w:pPr>
              <w:spacing w:before="120"/>
              <w:jc w:val="center"/>
              <w:rPr>
                <w:rFonts w:ascii="Verdana" w:hAnsi="Verdana" w:cs="Arial"/>
                <w:sz w:val="18"/>
                <w:szCs w:val="18"/>
              </w:rPr>
            </w:pPr>
            <w:r w:rsidRPr="003E7DF2">
              <w:rPr>
                <w:rFonts w:ascii="Verdana" w:hAnsi="Verdana" w:cs="Arial"/>
                <w:sz w:val="18"/>
                <w:szCs w:val="18"/>
              </w:rPr>
              <w:t>B</w:t>
            </w:r>
          </w:p>
        </w:tc>
        <w:tc>
          <w:tcPr>
            <w:tcW w:w="3760" w:type="dxa"/>
            <w:vAlign w:val="bottom"/>
          </w:tcPr>
          <w:p w14:paraId="7100FBFA" w14:textId="78D4CC0E" w:rsidR="00021536" w:rsidRPr="003E7DF2" w:rsidRDefault="00021536" w:rsidP="00706B83">
            <w:pPr>
              <w:rPr>
                <w:rFonts w:ascii="Verdana" w:hAnsi="Verdana" w:cs="Arial"/>
                <w:sz w:val="18"/>
                <w:szCs w:val="18"/>
              </w:rPr>
            </w:pPr>
            <w:bookmarkStart w:id="1" w:name="_Hlk500238602"/>
            <w:r w:rsidRPr="003E7DF2">
              <w:rPr>
                <w:rFonts w:ascii="Verdana" w:hAnsi="Verdana"/>
                <w:sz w:val="18"/>
                <w:szCs w:val="18"/>
              </w:rPr>
              <w:t>Kvantitativní PCR s boxem pro přípravu vzorků</w:t>
            </w:r>
            <w:bookmarkEnd w:id="1"/>
          </w:p>
        </w:tc>
        <w:tc>
          <w:tcPr>
            <w:tcW w:w="2268" w:type="dxa"/>
            <w:vAlign w:val="bottom"/>
          </w:tcPr>
          <w:p w14:paraId="4DCF9A69" w14:textId="04CC3A83" w:rsidR="00021536" w:rsidRPr="003E7DF2" w:rsidRDefault="00021536" w:rsidP="00706B83">
            <w:pPr>
              <w:jc w:val="center"/>
              <w:rPr>
                <w:rFonts w:ascii="Verdana" w:hAnsi="Verdana" w:cs="Arial"/>
                <w:sz w:val="18"/>
                <w:szCs w:val="18"/>
              </w:rPr>
            </w:pPr>
            <w:r w:rsidRPr="003E7DF2">
              <w:rPr>
                <w:rFonts w:ascii="Verdana" w:hAnsi="Verdana"/>
                <w:sz w:val="18"/>
                <w:szCs w:val="18"/>
              </w:rPr>
              <w:t xml:space="preserve">   711 000,00 </w:t>
            </w:r>
          </w:p>
        </w:tc>
        <w:tc>
          <w:tcPr>
            <w:tcW w:w="1701" w:type="dxa"/>
            <w:vAlign w:val="bottom"/>
          </w:tcPr>
          <w:p w14:paraId="308BE7EB" w14:textId="3D81CE44" w:rsidR="00021536" w:rsidRPr="003E7DF2" w:rsidRDefault="00786235" w:rsidP="00706B83">
            <w:pPr>
              <w:jc w:val="center"/>
              <w:rPr>
                <w:rFonts w:ascii="Verdana" w:hAnsi="Verdana"/>
                <w:sz w:val="18"/>
                <w:szCs w:val="18"/>
              </w:rPr>
            </w:pPr>
            <w:r w:rsidRPr="003E7DF2">
              <w:rPr>
                <w:rFonts w:ascii="Verdana" w:hAnsi="Verdana"/>
                <w:sz w:val="18"/>
                <w:szCs w:val="18"/>
              </w:rPr>
              <w:t>10</w:t>
            </w:r>
            <w:r w:rsidR="00021536" w:rsidRPr="003E7DF2">
              <w:rPr>
                <w:rFonts w:ascii="Verdana" w:hAnsi="Verdana"/>
                <w:sz w:val="18"/>
                <w:szCs w:val="18"/>
              </w:rPr>
              <w:t xml:space="preserve"> týdnů</w:t>
            </w:r>
          </w:p>
        </w:tc>
      </w:tr>
      <w:tr w:rsidR="00021536" w:rsidRPr="003E7DF2" w14:paraId="7D68FDAF" w14:textId="024CE596" w:rsidTr="001C7EE2">
        <w:trPr>
          <w:jc w:val="right"/>
        </w:trPr>
        <w:tc>
          <w:tcPr>
            <w:tcW w:w="932" w:type="dxa"/>
          </w:tcPr>
          <w:p w14:paraId="5DC33511" w14:textId="04FAB3A4" w:rsidR="00021536" w:rsidRPr="003E7DF2" w:rsidRDefault="00021536" w:rsidP="00706B83">
            <w:pPr>
              <w:spacing w:before="120"/>
              <w:jc w:val="center"/>
              <w:rPr>
                <w:rFonts w:ascii="Verdana" w:hAnsi="Verdana" w:cs="Arial"/>
                <w:sz w:val="18"/>
                <w:szCs w:val="18"/>
              </w:rPr>
            </w:pPr>
            <w:r w:rsidRPr="003E7DF2">
              <w:rPr>
                <w:rFonts w:ascii="Verdana" w:hAnsi="Verdana" w:cs="Arial"/>
                <w:sz w:val="18"/>
                <w:szCs w:val="18"/>
              </w:rPr>
              <w:t>C</w:t>
            </w:r>
          </w:p>
        </w:tc>
        <w:tc>
          <w:tcPr>
            <w:tcW w:w="3760" w:type="dxa"/>
            <w:vAlign w:val="bottom"/>
          </w:tcPr>
          <w:p w14:paraId="24D7C357" w14:textId="16A52D33" w:rsidR="00021536" w:rsidRPr="003E7DF2" w:rsidRDefault="00021536" w:rsidP="00706B83">
            <w:pPr>
              <w:rPr>
                <w:rFonts w:ascii="Verdana" w:hAnsi="Verdana" w:cs="Arial"/>
                <w:sz w:val="18"/>
                <w:szCs w:val="18"/>
              </w:rPr>
            </w:pPr>
            <w:bookmarkStart w:id="2" w:name="_Hlk500239555"/>
            <w:proofErr w:type="spellStart"/>
            <w:r w:rsidRPr="003E7DF2">
              <w:rPr>
                <w:rFonts w:ascii="Verdana" w:hAnsi="Verdana"/>
                <w:sz w:val="18"/>
                <w:szCs w:val="18"/>
              </w:rPr>
              <w:t>Multiplexová</w:t>
            </w:r>
            <w:proofErr w:type="spellEnd"/>
            <w:r w:rsidRPr="003E7DF2">
              <w:rPr>
                <w:rFonts w:ascii="Verdana" w:hAnsi="Verdana"/>
                <w:sz w:val="18"/>
                <w:szCs w:val="18"/>
              </w:rPr>
              <w:t xml:space="preserve"> </w:t>
            </w:r>
            <w:proofErr w:type="spellStart"/>
            <w:r w:rsidRPr="003E7DF2">
              <w:rPr>
                <w:rFonts w:ascii="Verdana" w:hAnsi="Verdana"/>
                <w:sz w:val="18"/>
                <w:szCs w:val="18"/>
              </w:rPr>
              <w:t>imunoanalýza</w:t>
            </w:r>
            <w:proofErr w:type="spellEnd"/>
            <w:r w:rsidRPr="003E7DF2">
              <w:rPr>
                <w:rFonts w:ascii="Verdana" w:hAnsi="Verdana"/>
                <w:sz w:val="18"/>
                <w:szCs w:val="18"/>
              </w:rPr>
              <w:t xml:space="preserve"> s automatickou promývací stanicí</w:t>
            </w:r>
            <w:bookmarkEnd w:id="2"/>
          </w:p>
        </w:tc>
        <w:tc>
          <w:tcPr>
            <w:tcW w:w="2268" w:type="dxa"/>
            <w:vAlign w:val="bottom"/>
          </w:tcPr>
          <w:p w14:paraId="046DA53E" w14:textId="56B07D8F" w:rsidR="00021536" w:rsidRPr="003E7DF2" w:rsidRDefault="00021536" w:rsidP="00706B83">
            <w:pPr>
              <w:jc w:val="center"/>
              <w:rPr>
                <w:rFonts w:ascii="Verdana" w:hAnsi="Verdana" w:cs="Arial"/>
                <w:sz w:val="18"/>
                <w:szCs w:val="18"/>
              </w:rPr>
            </w:pPr>
            <w:r w:rsidRPr="003E7DF2">
              <w:rPr>
                <w:rFonts w:ascii="Verdana" w:hAnsi="Verdana"/>
                <w:sz w:val="18"/>
                <w:szCs w:val="18"/>
              </w:rPr>
              <w:t xml:space="preserve">1 000 000,00 </w:t>
            </w:r>
          </w:p>
        </w:tc>
        <w:tc>
          <w:tcPr>
            <w:tcW w:w="1701" w:type="dxa"/>
            <w:vAlign w:val="bottom"/>
          </w:tcPr>
          <w:p w14:paraId="5B105C58" w14:textId="214B314C" w:rsidR="00021536" w:rsidRPr="003E7DF2" w:rsidRDefault="00786235" w:rsidP="00706B83">
            <w:pPr>
              <w:jc w:val="center"/>
              <w:rPr>
                <w:rFonts w:ascii="Verdana" w:hAnsi="Verdana"/>
                <w:sz w:val="18"/>
                <w:szCs w:val="18"/>
              </w:rPr>
            </w:pPr>
            <w:r w:rsidRPr="003E7DF2">
              <w:rPr>
                <w:rFonts w:ascii="Verdana" w:hAnsi="Verdana"/>
                <w:sz w:val="18"/>
                <w:szCs w:val="18"/>
              </w:rPr>
              <w:t>10</w:t>
            </w:r>
            <w:r w:rsidR="00021536" w:rsidRPr="003E7DF2">
              <w:rPr>
                <w:rFonts w:ascii="Verdana" w:hAnsi="Verdana"/>
                <w:sz w:val="18"/>
                <w:szCs w:val="18"/>
              </w:rPr>
              <w:t xml:space="preserve"> týdnů</w:t>
            </w:r>
          </w:p>
        </w:tc>
      </w:tr>
      <w:tr w:rsidR="00021536" w:rsidRPr="003E7DF2" w14:paraId="0C438303" w14:textId="1DB3864C" w:rsidTr="001C7EE2">
        <w:trPr>
          <w:jc w:val="right"/>
        </w:trPr>
        <w:tc>
          <w:tcPr>
            <w:tcW w:w="932" w:type="dxa"/>
          </w:tcPr>
          <w:p w14:paraId="5BE0B827" w14:textId="1DCF11C4" w:rsidR="00021536" w:rsidRPr="003E7DF2" w:rsidRDefault="00021536" w:rsidP="00706B83">
            <w:pPr>
              <w:spacing w:before="120"/>
              <w:jc w:val="center"/>
              <w:rPr>
                <w:rFonts w:ascii="Verdana" w:hAnsi="Verdana" w:cs="Arial"/>
                <w:sz w:val="18"/>
                <w:szCs w:val="18"/>
              </w:rPr>
            </w:pPr>
            <w:r w:rsidRPr="003E7DF2">
              <w:rPr>
                <w:rFonts w:ascii="Verdana" w:hAnsi="Verdana" w:cs="Arial"/>
                <w:sz w:val="18"/>
                <w:szCs w:val="18"/>
              </w:rPr>
              <w:t>D</w:t>
            </w:r>
          </w:p>
        </w:tc>
        <w:tc>
          <w:tcPr>
            <w:tcW w:w="3760" w:type="dxa"/>
            <w:vAlign w:val="bottom"/>
          </w:tcPr>
          <w:p w14:paraId="57058F1A" w14:textId="59C3B798" w:rsidR="00021536" w:rsidRPr="003E7DF2" w:rsidRDefault="00021536" w:rsidP="00706B83">
            <w:pPr>
              <w:rPr>
                <w:rFonts w:ascii="Verdana" w:hAnsi="Verdana" w:cs="Arial"/>
                <w:sz w:val="18"/>
                <w:szCs w:val="18"/>
              </w:rPr>
            </w:pPr>
            <w:proofErr w:type="spellStart"/>
            <w:r w:rsidRPr="003E7DF2">
              <w:rPr>
                <w:rFonts w:ascii="Verdana" w:hAnsi="Verdana"/>
                <w:sz w:val="18"/>
                <w:szCs w:val="18"/>
              </w:rPr>
              <w:t>Bioanalyzátor</w:t>
            </w:r>
            <w:proofErr w:type="spellEnd"/>
            <w:r w:rsidRPr="003E7DF2">
              <w:rPr>
                <w:rFonts w:ascii="Verdana" w:hAnsi="Verdana"/>
                <w:sz w:val="18"/>
                <w:szCs w:val="18"/>
              </w:rPr>
              <w:t xml:space="preserve"> ke stanovení integrity vzorků nukleových kyselin</w:t>
            </w:r>
          </w:p>
        </w:tc>
        <w:tc>
          <w:tcPr>
            <w:tcW w:w="2268" w:type="dxa"/>
            <w:vAlign w:val="bottom"/>
          </w:tcPr>
          <w:p w14:paraId="0B4FB79C" w14:textId="584185BA" w:rsidR="00021536" w:rsidRPr="003E7DF2" w:rsidRDefault="00021536" w:rsidP="00706B83">
            <w:pPr>
              <w:jc w:val="center"/>
              <w:rPr>
                <w:rFonts w:ascii="Verdana" w:hAnsi="Verdana" w:cs="Arial"/>
                <w:sz w:val="18"/>
                <w:szCs w:val="18"/>
              </w:rPr>
            </w:pPr>
            <w:r w:rsidRPr="003E7DF2">
              <w:rPr>
                <w:rFonts w:ascii="Verdana" w:hAnsi="Verdana"/>
                <w:sz w:val="18"/>
                <w:szCs w:val="18"/>
              </w:rPr>
              <w:t xml:space="preserve">1 079 000,00 </w:t>
            </w:r>
          </w:p>
        </w:tc>
        <w:tc>
          <w:tcPr>
            <w:tcW w:w="1701" w:type="dxa"/>
            <w:vAlign w:val="bottom"/>
          </w:tcPr>
          <w:p w14:paraId="0B33D26D" w14:textId="187CCEAD" w:rsidR="00021536" w:rsidRPr="003E7DF2" w:rsidRDefault="00786235" w:rsidP="00706B83">
            <w:pPr>
              <w:jc w:val="center"/>
              <w:rPr>
                <w:rFonts w:ascii="Verdana" w:hAnsi="Verdana"/>
                <w:sz w:val="18"/>
                <w:szCs w:val="18"/>
              </w:rPr>
            </w:pPr>
            <w:r w:rsidRPr="003E7DF2">
              <w:rPr>
                <w:rFonts w:ascii="Verdana" w:hAnsi="Verdana"/>
                <w:sz w:val="18"/>
                <w:szCs w:val="18"/>
              </w:rPr>
              <w:t>10</w:t>
            </w:r>
            <w:r w:rsidR="00021536" w:rsidRPr="003E7DF2">
              <w:rPr>
                <w:rFonts w:ascii="Verdana" w:hAnsi="Verdana"/>
                <w:sz w:val="18"/>
                <w:szCs w:val="18"/>
              </w:rPr>
              <w:t xml:space="preserve"> týdnů</w:t>
            </w:r>
          </w:p>
        </w:tc>
      </w:tr>
      <w:tr w:rsidR="00021536" w:rsidRPr="003E7DF2" w14:paraId="2979BA79" w14:textId="5E1C57A4" w:rsidTr="001C7EE2">
        <w:trPr>
          <w:jc w:val="right"/>
        </w:trPr>
        <w:tc>
          <w:tcPr>
            <w:tcW w:w="932" w:type="dxa"/>
          </w:tcPr>
          <w:p w14:paraId="40793416" w14:textId="5B940A49" w:rsidR="00021536" w:rsidRPr="003E7DF2" w:rsidRDefault="00021536" w:rsidP="00706B83">
            <w:pPr>
              <w:spacing w:before="120"/>
              <w:jc w:val="center"/>
              <w:rPr>
                <w:rFonts w:ascii="Verdana" w:hAnsi="Verdana" w:cs="Arial"/>
                <w:sz w:val="18"/>
                <w:szCs w:val="18"/>
              </w:rPr>
            </w:pPr>
            <w:r w:rsidRPr="003E7DF2">
              <w:rPr>
                <w:rFonts w:ascii="Verdana" w:hAnsi="Verdana" w:cs="Arial"/>
                <w:sz w:val="18"/>
                <w:szCs w:val="18"/>
              </w:rPr>
              <w:t>E</w:t>
            </w:r>
          </w:p>
        </w:tc>
        <w:tc>
          <w:tcPr>
            <w:tcW w:w="3760" w:type="dxa"/>
            <w:vAlign w:val="bottom"/>
          </w:tcPr>
          <w:p w14:paraId="04D00AF6" w14:textId="446739A8" w:rsidR="00021536" w:rsidRPr="003E7DF2" w:rsidRDefault="00021536" w:rsidP="00706B83">
            <w:pPr>
              <w:rPr>
                <w:rFonts w:ascii="Verdana" w:hAnsi="Verdana" w:cs="Arial"/>
                <w:sz w:val="18"/>
                <w:szCs w:val="18"/>
              </w:rPr>
            </w:pPr>
            <w:r w:rsidRPr="003E7DF2">
              <w:rPr>
                <w:rFonts w:ascii="Verdana" w:hAnsi="Verdana"/>
                <w:sz w:val="18"/>
                <w:szCs w:val="18"/>
              </w:rPr>
              <w:t>Vakuový stojánek s podtlakovým zdrojem</w:t>
            </w:r>
          </w:p>
        </w:tc>
        <w:tc>
          <w:tcPr>
            <w:tcW w:w="2268" w:type="dxa"/>
            <w:vAlign w:val="bottom"/>
          </w:tcPr>
          <w:p w14:paraId="3C41201D" w14:textId="36878371" w:rsidR="00021536" w:rsidRPr="003E7DF2" w:rsidRDefault="00021536" w:rsidP="00706B83">
            <w:pPr>
              <w:jc w:val="center"/>
              <w:rPr>
                <w:rFonts w:ascii="Verdana" w:hAnsi="Verdana" w:cs="Arial"/>
                <w:sz w:val="18"/>
                <w:szCs w:val="18"/>
              </w:rPr>
            </w:pPr>
            <w:r w:rsidRPr="003E7DF2">
              <w:rPr>
                <w:rFonts w:ascii="Verdana" w:hAnsi="Verdana"/>
                <w:sz w:val="18"/>
                <w:szCs w:val="18"/>
              </w:rPr>
              <w:t xml:space="preserve">     91 000,00 </w:t>
            </w:r>
          </w:p>
        </w:tc>
        <w:tc>
          <w:tcPr>
            <w:tcW w:w="1701" w:type="dxa"/>
            <w:vAlign w:val="bottom"/>
          </w:tcPr>
          <w:p w14:paraId="005B29B1" w14:textId="5BEC2CE7" w:rsidR="00021536" w:rsidRPr="003E7DF2" w:rsidRDefault="00786235" w:rsidP="00706B83">
            <w:pPr>
              <w:jc w:val="center"/>
              <w:rPr>
                <w:rFonts w:ascii="Verdana" w:hAnsi="Verdana"/>
                <w:sz w:val="18"/>
                <w:szCs w:val="18"/>
              </w:rPr>
            </w:pPr>
            <w:r w:rsidRPr="003E7DF2">
              <w:rPr>
                <w:rFonts w:ascii="Verdana" w:hAnsi="Verdana"/>
                <w:sz w:val="18"/>
                <w:szCs w:val="18"/>
              </w:rPr>
              <w:t>10</w:t>
            </w:r>
            <w:r w:rsidR="00021536" w:rsidRPr="003E7DF2">
              <w:rPr>
                <w:rFonts w:ascii="Verdana" w:hAnsi="Verdana"/>
                <w:sz w:val="18"/>
                <w:szCs w:val="18"/>
              </w:rPr>
              <w:t xml:space="preserve"> týdnů</w:t>
            </w:r>
          </w:p>
        </w:tc>
      </w:tr>
      <w:tr w:rsidR="00021536" w:rsidRPr="003E7DF2" w14:paraId="06699B70" w14:textId="445B091F" w:rsidTr="001C7EE2">
        <w:trPr>
          <w:jc w:val="right"/>
        </w:trPr>
        <w:tc>
          <w:tcPr>
            <w:tcW w:w="932" w:type="dxa"/>
          </w:tcPr>
          <w:p w14:paraId="4F7F88B9" w14:textId="7556ED47" w:rsidR="00021536" w:rsidRPr="003E7DF2" w:rsidRDefault="00021536" w:rsidP="00706B83">
            <w:pPr>
              <w:spacing w:before="120"/>
              <w:jc w:val="center"/>
              <w:rPr>
                <w:rFonts w:ascii="Verdana" w:hAnsi="Verdana" w:cs="Arial"/>
                <w:sz w:val="18"/>
                <w:szCs w:val="18"/>
              </w:rPr>
            </w:pPr>
            <w:r w:rsidRPr="003E7DF2">
              <w:rPr>
                <w:rFonts w:ascii="Verdana" w:hAnsi="Verdana" w:cs="Arial"/>
                <w:sz w:val="18"/>
                <w:szCs w:val="18"/>
              </w:rPr>
              <w:t>F</w:t>
            </w:r>
          </w:p>
        </w:tc>
        <w:tc>
          <w:tcPr>
            <w:tcW w:w="3760" w:type="dxa"/>
            <w:vAlign w:val="bottom"/>
          </w:tcPr>
          <w:p w14:paraId="6AACF2BA" w14:textId="471BAA0A" w:rsidR="00021536" w:rsidRPr="003E7DF2" w:rsidRDefault="00021536" w:rsidP="00706B83">
            <w:pPr>
              <w:rPr>
                <w:rFonts w:ascii="Verdana" w:hAnsi="Verdana" w:cs="Arial"/>
                <w:sz w:val="18"/>
                <w:szCs w:val="18"/>
              </w:rPr>
            </w:pPr>
            <w:proofErr w:type="spellStart"/>
            <w:r w:rsidRPr="003E7DF2">
              <w:rPr>
                <w:rFonts w:ascii="Verdana" w:hAnsi="Verdana"/>
                <w:sz w:val="18"/>
                <w:szCs w:val="18"/>
              </w:rPr>
              <w:t>Fluorometr</w:t>
            </w:r>
            <w:proofErr w:type="spellEnd"/>
            <w:r w:rsidRPr="003E7DF2">
              <w:rPr>
                <w:rFonts w:ascii="Verdana" w:hAnsi="Verdana"/>
                <w:sz w:val="18"/>
                <w:szCs w:val="18"/>
              </w:rPr>
              <w:t xml:space="preserve"> na stanovení koncentrace nukleových kyselin </w:t>
            </w:r>
          </w:p>
        </w:tc>
        <w:tc>
          <w:tcPr>
            <w:tcW w:w="2268" w:type="dxa"/>
            <w:vAlign w:val="bottom"/>
          </w:tcPr>
          <w:p w14:paraId="33CBABF0" w14:textId="03C92E9B" w:rsidR="00021536" w:rsidRPr="003E7DF2" w:rsidRDefault="00021536" w:rsidP="00706B83">
            <w:pPr>
              <w:jc w:val="center"/>
              <w:rPr>
                <w:rFonts w:ascii="Verdana" w:hAnsi="Verdana" w:cs="Arial"/>
                <w:sz w:val="18"/>
                <w:szCs w:val="18"/>
              </w:rPr>
            </w:pPr>
            <w:r w:rsidRPr="003E7DF2">
              <w:rPr>
                <w:rFonts w:ascii="Verdana" w:hAnsi="Verdana"/>
                <w:sz w:val="18"/>
                <w:szCs w:val="18"/>
              </w:rPr>
              <w:t xml:space="preserve">     55 000,00 </w:t>
            </w:r>
          </w:p>
        </w:tc>
        <w:tc>
          <w:tcPr>
            <w:tcW w:w="1701" w:type="dxa"/>
            <w:vAlign w:val="bottom"/>
          </w:tcPr>
          <w:p w14:paraId="7379CF57" w14:textId="1A304191" w:rsidR="00021536" w:rsidRPr="003E7DF2" w:rsidRDefault="00021536" w:rsidP="00706B83">
            <w:pPr>
              <w:jc w:val="center"/>
              <w:rPr>
                <w:rFonts w:ascii="Verdana" w:hAnsi="Verdana"/>
                <w:sz w:val="18"/>
                <w:szCs w:val="18"/>
              </w:rPr>
            </w:pPr>
            <w:r w:rsidRPr="003E7DF2">
              <w:rPr>
                <w:rFonts w:ascii="Verdana" w:hAnsi="Verdana"/>
                <w:sz w:val="18"/>
                <w:szCs w:val="18"/>
              </w:rPr>
              <w:t>10 týdnů</w:t>
            </w:r>
          </w:p>
        </w:tc>
      </w:tr>
      <w:tr w:rsidR="00021536" w:rsidRPr="003E7DF2" w14:paraId="3F819BED" w14:textId="2314261B" w:rsidTr="00101DBA">
        <w:trPr>
          <w:trHeight w:val="484"/>
          <w:jc w:val="right"/>
        </w:trPr>
        <w:tc>
          <w:tcPr>
            <w:tcW w:w="932" w:type="dxa"/>
          </w:tcPr>
          <w:p w14:paraId="20EE41E4" w14:textId="1E80D9FC" w:rsidR="00021536" w:rsidRPr="003E7DF2" w:rsidRDefault="00021536" w:rsidP="00706B83">
            <w:pPr>
              <w:spacing w:before="120"/>
              <w:jc w:val="center"/>
              <w:rPr>
                <w:rFonts w:ascii="Verdana" w:hAnsi="Verdana" w:cs="Arial"/>
                <w:sz w:val="18"/>
                <w:szCs w:val="18"/>
              </w:rPr>
            </w:pPr>
            <w:r w:rsidRPr="003E7DF2">
              <w:rPr>
                <w:rFonts w:ascii="Verdana" w:hAnsi="Verdana" w:cs="Arial"/>
                <w:sz w:val="18"/>
                <w:szCs w:val="18"/>
              </w:rPr>
              <w:t>G</w:t>
            </w:r>
          </w:p>
        </w:tc>
        <w:tc>
          <w:tcPr>
            <w:tcW w:w="3760" w:type="dxa"/>
            <w:vAlign w:val="bottom"/>
          </w:tcPr>
          <w:p w14:paraId="6F62796E" w14:textId="0B570A77" w:rsidR="00021536" w:rsidRPr="003E7DF2" w:rsidRDefault="00021536" w:rsidP="00706B83">
            <w:pPr>
              <w:spacing w:after="120"/>
              <w:rPr>
                <w:rFonts w:ascii="Verdana" w:hAnsi="Verdana" w:cs="Arial"/>
                <w:sz w:val="18"/>
                <w:szCs w:val="18"/>
              </w:rPr>
            </w:pPr>
            <w:r w:rsidRPr="003E7DF2">
              <w:rPr>
                <w:rFonts w:ascii="Verdana" w:hAnsi="Verdana"/>
                <w:sz w:val="18"/>
                <w:szCs w:val="18"/>
              </w:rPr>
              <w:t>Sáňkový mikrotom - 2ks</w:t>
            </w:r>
          </w:p>
        </w:tc>
        <w:tc>
          <w:tcPr>
            <w:tcW w:w="2268" w:type="dxa"/>
            <w:vAlign w:val="bottom"/>
          </w:tcPr>
          <w:p w14:paraId="2FD9543E" w14:textId="0366D6C7" w:rsidR="00021536" w:rsidRPr="003E7DF2" w:rsidRDefault="00021536" w:rsidP="00706B83">
            <w:pPr>
              <w:jc w:val="center"/>
              <w:rPr>
                <w:rFonts w:ascii="Verdana" w:hAnsi="Verdana" w:cs="Arial"/>
                <w:sz w:val="18"/>
                <w:szCs w:val="18"/>
              </w:rPr>
            </w:pPr>
            <w:r w:rsidRPr="003E7DF2">
              <w:rPr>
                <w:rFonts w:ascii="Verdana" w:hAnsi="Verdana"/>
                <w:sz w:val="18"/>
                <w:szCs w:val="18"/>
              </w:rPr>
              <w:t xml:space="preserve">   420 000,00 </w:t>
            </w:r>
          </w:p>
        </w:tc>
        <w:tc>
          <w:tcPr>
            <w:tcW w:w="1701" w:type="dxa"/>
            <w:vAlign w:val="bottom"/>
          </w:tcPr>
          <w:p w14:paraId="5706AA0E" w14:textId="5970D7DD" w:rsidR="00021536" w:rsidRPr="003E7DF2" w:rsidRDefault="00786235" w:rsidP="00706B83">
            <w:pPr>
              <w:jc w:val="center"/>
              <w:rPr>
                <w:rFonts w:ascii="Verdana" w:hAnsi="Verdana"/>
                <w:sz w:val="18"/>
                <w:szCs w:val="18"/>
              </w:rPr>
            </w:pPr>
            <w:r w:rsidRPr="003E7DF2">
              <w:rPr>
                <w:rFonts w:ascii="Verdana" w:hAnsi="Verdana"/>
                <w:sz w:val="18"/>
                <w:szCs w:val="18"/>
              </w:rPr>
              <w:t>12</w:t>
            </w:r>
            <w:r w:rsidR="00021536" w:rsidRPr="003E7DF2">
              <w:rPr>
                <w:rFonts w:ascii="Verdana" w:hAnsi="Verdana"/>
                <w:sz w:val="18"/>
                <w:szCs w:val="18"/>
              </w:rPr>
              <w:t xml:space="preserve"> týdnů</w:t>
            </w:r>
          </w:p>
        </w:tc>
      </w:tr>
    </w:tbl>
    <w:p w14:paraId="79191450" w14:textId="77777777" w:rsidR="00A901BD" w:rsidRPr="003E7DF2" w:rsidRDefault="00A901BD" w:rsidP="00706B83">
      <w:pPr>
        <w:jc w:val="both"/>
        <w:rPr>
          <w:rFonts w:ascii="Verdana" w:hAnsi="Verdana"/>
          <w:sz w:val="20"/>
          <w:szCs w:val="20"/>
        </w:rPr>
      </w:pPr>
    </w:p>
    <w:p w14:paraId="429F572D" w14:textId="2A9C6DB9" w:rsidR="00A901BD" w:rsidRPr="003E7DF2" w:rsidRDefault="00A901BD" w:rsidP="00706B83">
      <w:pPr>
        <w:ind w:left="426"/>
        <w:jc w:val="both"/>
        <w:rPr>
          <w:rFonts w:ascii="Verdana" w:hAnsi="Verdana"/>
          <w:b/>
          <w:sz w:val="20"/>
          <w:szCs w:val="20"/>
        </w:rPr>
      </w:pPr>
      <w:r w:rsidRPr="003E7DF2">
        <w:rPr>
          <w:rFonts w:ascii="Verdana" w:hAnsi="Verdana"/>
          <w:b/>
          <w:sz w:val="20"/>
          <w:szCs w:val="20"/>
        </w:rPr>
        <w:t xml:space="preserve">Dodavatel může v souladu s § 101 zákona podat nabídku na </w:t>
      </w:r>
      <w:r w:rsidR="00A66855" w:rsidRPr="003E7DF2">
        <w:rPr>
          <w:rFonts w:ascii="Verdana" w:hAnsi="Verdana"/>
          <w:b/>
          <w:sz w:val="20"/>
          <w:szCs w:val="20"/>
        </w:rPr>
        <w:t>více částí zakázky</w:t>
      </w:r>
      <w:r w:rsidRPr="003E7DF2">
        <w:rPr>
          <w:rFonts w:ascii="Verdana" w:hAnsi="Verdana"/>
          <w:b/>
          <w:sz w:val="20"/>
          <w:szCs w:val="20"/>
        </w:rPr>
        <w:t xml:space="preserve">. </w:t>
      </w:r>
      <w:r w:rsidR="00F87080" w:rsidRPr="003E7DF2">
        <w:rPr>
          <w:rFonts w:ascii="Verdana" w:hAnsi="Verdana"/>
          <w:b/>
          <w:sz w:val="20"/>
          <w:szCs w:val="20"/>
        </w:rPr>
        <w:t>V případě podání nabídky pro všechny</w:t>
      </w:r>
      <w:r w:rsidRPr="003E7DF2">
        <w:rPr>
          <w:rFonts w:ascii="Verdana" w:hAnsi="Verdana"/>
          <w:b/>
          <w:sz w:val="20"/>
          <w:szCs w:val="20"/>
        </w:rPr>
        <w:t xml:space="preserve"> části</w:t>
      </w:r>
      <w:r w:rsidR="00F87080" w:rsidRPr="003E7DF2">
        <w:rPr>
          <w:rFonts w:ascii="Verdana" w:hAnsi="Verdana"/>
          <w:b/>
          <w:sz w:val="20"/>
          <w:szCs w:val="20"/>
        </w:rPr>
        <w:t xml:space="preserve"> </w:t>
      </w:r>
      <w:r w:rsidR="003E6941" w:rsidRPr="003E7DF2">
        <w:rPr>
          <w:rFonts w:ascii="Verdana" w:hAnsi="Verdana"/>
          <w:b/>
          <w:sz w:val="20"/>
          <w:szCs w:val="20"/>
        </w:rPr>
        <w:t xml:space="preserve">veřejné </w:t>
      </w:r>
      <w:r w:rsidR="00F87080" w:rsidRPr="003E7DF2">
        <w:rPr>
          <w:rFonts w:ascii="Verdana" w:hAnsi="Verdana"/>
          <w:b/>
          <w:sz w:val="20"/>
          <w:szCs w:val="20"/>
        </w:rPr>
        <w:t>zakázky</w:t>
      </w:r>
      <w:r w:rsidRPr="003E7DF2">
        <w:rPr>
          <w:rFonts w:ascii="Verdana" w:hAnsi="Verdana"/>
          <w:b/>
          <w:sz w:val="20"/>
          <w:szCs w:val="20"/>
        </w:rPr>
        <w:t xml:space="preserve">, </w:t>
      </w:r>
      <w:r w:rsidR="003E6941" w:rsidRPr="003E7DF2">
        <w:rPr>
          <w:rFonts w:ascii="Verdana" w:hAnsi="Verdana"/>
          <w:b/>
          <w:sz w:val="20"/>
          <w:szCs w:val="20"/>
        </w:rPr>
        <w:t xml:space="preserve">nebo pro více částí veřejné </w:t>
      </w:r>
      <w:proofErr w:type="gramStart"/>
      <w:r w:rsidR="003E6941" w:rsidRPr="003E7DF2">
        <w:rPr>
          <w:rFonts w:ascii="Verdana" w:hAnsi="Verdana"/>
          <w:b/>
          <w:sz w:val="20"/>
          <w:szCs w:val="20"/>
        </w:rPr>
        <w:t>zakázky, ,</w:t>
      </w:r>
      <w:r w:rsidRPr="003E7DF2">
        <w:rPr>
          <w:rFonts w:ascii="Verdana" w:hAnsi="Verdana"/>
          <w:b/>
          <w:sz w:val="20"/>
          <w:szCs w:val="20"/>
        </w:rPr>
        <w:t>zpracuje</w:t>
      </w:r>
      <w:proofErr w:type="gramEnd"/>
      <w:r w:rsidRPr="003E7DF2">
        <w:rPr>
          <w:rFonts w:ascii="Verdana" w:hAnsi="Verdana"/>
          <w:b/>
          <w:sz w:val="20"/>
          <w:szCs w:val="20"/>
        </w:rPr>
        <w:t xml:space="preserve"> dodavatel</w:t>
      </w:r>
      <w:r w:rsidR="003E6941" w:rsidRPr="003E7DF2">
        <w:rPr>
          <w:rFonts w:ascii="Verdana" w:hAnsi="Verdana"/>
          <w:b/>
          <w:sz w:val="20"/>
          <w:szCs w:val="20"/>
        </w:rPr>
        <w:t xml:space="preserve"> </w:t>
      </w:r>
      <w:r w:rsidRPr="003E7DF2">
        <w:rPr>
          <w:rFonts w:ascii="Verdana" w:hAnsi="Verdana"/>
          <w:b/>
          <w:sz w:val="20"/>
          <w:szCs w:val="20"/>
        </w:rPr>
        <w:t xml:space="preserve">pro každou část </w:t>
      </w:r>
      <w:r w:rsidR="003E6941" w:rsidRPr="003E7DF2">
        <w:rPr>
          <w:rFonts w:ascii="Verdana" w:hAnsi="Verdana"/>
          <w:b/>
          <w:sz w:val="20"/>
          <w:szCs w:val="20"/>
        </w:rPr>
        <w:t xml:space="preserve">veřejné </w:t>
      </w:r>
      <w:r w:rsidR="00A66855" w:rsidRPr="003E7DF2">
        <w:rPr>
          <w:rFonts w:ascii="Verdana" w:hAnsi="Verdana"/>
          <w:b/>
          <w:sz w:val="20"/>
          <w:szCs w:val="20"/>
        </w:rPr>
        <w:t xml:space="preserve">zakázky </w:t>
      </w:r>
      <w:r w:rsidR="003E6941" w:rsidRPr="003E7DF2">
        <w:rPr>
          <w:rFonts w:ascii="Verdana" w:hAnsi="Verdana"/>
          <w:b/>
          <w:sz w:val="20"/>
          <w:szCs w:val="20"/>
        </w:rPr>
        <w:t xml:space="preserve">nabídku </w:t>
      </w:r>
      <w:r w:rsidRPr="003E7DF2">
        <w:rPr>
          <w:rFonts w:ascii="Verdana" w:hAnsi="Verdana"/>
          <w:b/>
          <w:sz w:val="20"/>
          <w:szCs w:val="20"/>
        </w:rPr>
        <w:t>samostatně.</w:t>
      </w:r>
    </w:p>
    <w:p w14:paraId="34A2AF6A" w14:textId="183ABE37" w:rsidR="00A901BD" w:rsidRPr="003E7DF2" w:rsidRDefault="00A901BD" w:rsidP="00706B83">
      <w:pPr>
        <w:spacing w:before="120"/>
        <w:ind w:left="426"/>
        <w:jc w:val="both"/>
        <w:rPr>
          <w:rFonts w:ascii="Verdana" w:hAnsi="Verdana"/>
          <w:b/>
          <w:sz w:val="20"/>
          <w:szCs w:val="20"/>
        </w:rPr>
      </w:pPr>
      <w:r w:rsidRPr="003E7DF2">
        <w:rPr>
          <w:rFonts w:ascii="Verdana" w:hAnsi="Verdana"/>
          <w:b/>
          <w:sz w:val="20"/>
          <w:szCs w:val="20"/>
        </w:rPr>
        <w:t>Pokud není v</w:t>
      </w:r>
      <w:r w:rsidR="003E6941" w:rsidRPr="003E7DF2">
        <w:rPr>
          <w:rFonts w:ascii="Verdana" w:hAnsi="Verdana"/>
          <w:b/>
          <w:sz w:val="20"/>
          <w:szCs w:val="20"/>
        </w:rPr>
        <w:t>ý</w:t>
      </w:r>
      <w:r w:rsidRPr="003E7DF2">
        <w:rPr>
          <w:rFonts w:ascii="Verdana" w:hAnsi="Verdana"/>
          <w:b/>
          <w:sz w:val="20"/>
          <w:szCs w:val="20"/>
        </w:rPr>
        <w:t>slovně uvedeno jinak, platí podmínky t</w:t>
      </w:r>
      <w:r w:rsidR="00F87080" w:rsidRPr="003E7DF2">
        <w:rPr>
          <w:rFonts w:ascii="Verdana" w:hAnsi="Verdana"/>
          <w:b/>
          <w:sz w:val="20"/>
          <w:szCs w:val="20"/>
        </w:rPr>
        <w:t>éto zadávací dokumentace pro všechny</w:t>
      </w:r>
      <w:r w:rsidRPr="003E7DF2">
        <w:rPr>
          <w:rFonts w:ascii="Verdana" w:hAnsi="Verdana"/>
          <w:b/>
          <w:sz w:val="20"/>
          <w:szCs w:val="20"/>
        </w:rPr>
        <w:t xml:space="preserve"> části </w:t>
      </w:r>
      <w:r w:rsidR="003E6941" w:rsidRPr="003E7DF2">
        <w:rPr>
          <w:rFonts w:ascii="Verdana" w:hAnsi="Verdana"/>
          <w:b/>
          <w:sz w:val="20"/>
          <w:szCs w:val="20"/>
        </w:rPr>
        <w:t xml:space="preserve">veřejné </w:t>
      </w:r>
      <w:r w:rsidRPr="003E7DF2">
        <w:rPr>
          <w:rFonts w:ascii="Verdana" w:hAnsi="Verdana"/>
          <w:b/>
          <w:sz w:val="20"/>
          <w:szCs w:val="20"/>
        </w:rPr>
        <w:t>zakázky shodně.</w:t>
      </w:r>
    </w:p>
    <w:p w14:paraId="1E1961A3" w14:textId="43019CC0" w:rsidR="005865D9" w:rsidRPr="003E7DF2" w:rsidRDefault="005865D9" w:rsidP="00706B83">
      <w:pPr>
        <w:spacing w:before="120"/>
        <w:ind w:left="426"/>
        <w:jc w:val="both"/>
        <w:rPr>
          <w:rFonts w:ascii="Verdana" w:hAnsi="Verdana" w:cs="Arial"/>
          <w:bCs/>
          <w:iCs/>
          <w:sz w:val="20"/>
          <w:szCs w:val="20"/>
        </w:rPr>
      </w:pPr>
      <w:r w:rsidRPr="003E7DF2">
        <w:rPr>
          <w:rFonts w:ascii="Verdana" w:hAnsi="Verdana" w:cs="Arial"/>
          <w:bCs/>
          <w:iCs/>
          <w:sz w:val="20"/>
          <w:szCs w:val="20"/>
        </w:rPr>
        <w:t xml:space="preserve">Předmět plnění veřejné zakázky je blíže vymezen závazným </w:t>
      </w:r>
      <w:r w:rsidR="00B35182" w:rsidRPr="003E7DF2">
        <w:rPr>
          <w:rFonts w:ascii="Verdana" w:hAnsi="Verdana" w:cs="Arial"/>
          <w:bCs/>
          <w:iCs/>
          <w:sz w:val="20"/>
          <w:szCs w:val="20"/>
        </w:rPr>
        <w:t>vzorovým textem</w:t>
      </w:r>
      <w:r w:rsidR="00B35182" w:rsidRPr="003E7DF2">
        <w:rPr>
          <w:rFonts w:ascii="Verdana" w:hAnsi="Verdana" w:cs="Arial"/>
          <w:sz w:val="20"/>
          <w:szCs w:val="20"/>
        </w:rPr>
        <w:t xml:space="preserve"> </w:t>
      </w:r>
      <w:r w:rsidR="00843D4A" w:rsidRPr="003E7DF2">
        <w:rPr>
          <w:rFonts w:ascii="Verdana" w:hAnsi="Verdana" w:cs="Arial"/>
          <w:sz w:val="20"/>
          <w:szCs w:val="20"/>
        </w:rPr>
        <w:t>K</w:t>
      </w:r>
      <w:r w:rsidR="001538E7" w:rsidRPr="003E7DF2">
        <w:rPr>
          <w:rFonts w:ascii="Verdana" w:hAnsi="Verdana" w:cs="Arial"/>
          <w:sz w:val="20"/>
          <w:szCs w:val="20"/>
        </w:rPr>
        <w:t xml:space="preserve">upní </w:t>
      </w:r>
      <w:r w:rsidRPr="003E7DF2">
        <w:rPr>
          <w:rFonts w:ascii="Verdana" w:hAnsi="Verdana" w:cs="Arial"/>
          <w:sz w:val="20"/>
          <w:szCs w:val="20"/>
        </w:rPr>
        <w:t>smlouvy</w:t>
      </w:r>
      <w:r w:rsidR="00F87080" w:rsidRPr="003E7DF2">
        <w:rPr>
          <w:rFonts w:ascii="Verdana" w:hAnsi="Verdana" w:cs="Arial"/>
          <w:sz w:val="20"/>
          <w:szCs w:val="20"/>
        </w:rPr>
        <w:t xml:space="preserve"> a technickou specifikací, které tvoří přílohu</w:t>
      </w:r>
      <w:r w:rsidRPr="003E7DF2">
        <w:rPr>
          <w:rFonts w:ascii="Verdana" w:hAnsi="Verdana" w:cs="Arial"/>
          <w:bCs/>
          <w:iCs/>
          <w:sz w:val="20"/>
          <w:szCs w:val="20"/>
        </w:rPr>
        <w:t xml:space="preserve"> </w:t>
      </w:r>
      <w:r w:rsidR="00E454F8" w:rsidRPr="003E7DF2">
        <w:rPr>
          <w:rFonts w:ascii="Verdana" w:hAnsi="Verdana" w:cs="Arial"/>
          <w:bCs/>
          <w:iCs/>
          <w:sz w:val="20"/>
          <w:szCs w:val="20"/>
        </w:rPr>
        <w:t>č</w:t>
      </w:r>
      <w:r w:rsidRPr="003E7DF2">
        <w:rPr>
          <w:rFonts w:ascii="Verdana" w:hAnsi="Verdana" w:cs="Arial"/>
          <w:bCs/>
          <w:iCs/>
          <w:sz w:val="20"/>
          <w:szCs w:val="20"/>
        </w:rPr>
        <w:t xml:space="preserve">. </w:t>
      </w:r>
      <w:r w:rsidR="00F87080" w:rsidRPr="003E7DF2">
        <w:rPr>
          <w:rFonts w:ascii="Verdana" w:hAnsi="Verdana" w:cs="Arial"/>
          <w:bCs/>
          <w:iCs/>
          <w:sz w:val="20"/>
          <w:szCs w:val="20"/>
        </w:rPr>
        <w:t>1</w:t>
      </w:r>
      <w:r w:rsidR="00BF5449" w:rsidRPr="003E7DF2">
        <w:rPr>
          <w:rFonts w:ascii="Verdana" w:hAnsi="Verdana" w:cs="Arial"/>
          <w:bCs/>
          <w:iCs/>
          <w:sz w:val="20"/>
          <w:szCs w:val="20"/>
        </w:rPr>
        <w:t>a</w:t>
      </w:r>
      <w:r w:rsidR="003E6941" w:rsidRPr="003E7DF2">
        <w:rPr>
          <w:rFonts w:ascii="Verdana" w:hAnsi="Verdana" w:cs="Arial"/>
          <w:bCs/>
          <w:iCs/>
          <w:sz w:val="20"/>
          <w:szCs w:val="20"/>
        </w:rPr>
        <w:t xml:space="preserve"> až </w:t>
      </w:r>
      <w:r w:rsidR="00021536" w:rsidRPr="003E7DF2">
        <w:rPr>
          <w:rFonts w:ascii="Verdana" w:hAnsi="Verdana" w:cs="Arial"/>
          <w:bCs/>
          <w:iCs/>
          <w:sz w:val="20"/>
          <w:szCs w:val="20"/>
        </w:rPr>
        <w:t>g</w:t>
      </w:r>
      <w:r w:rsidR="00BF5449" w:rsidRPr="003E7DF2">
        <w:rPr>
          <w:rFonts w:ascii="Verdana" w:hAnsi="Verdana" w:cs="Arial"/>
          <w:bCs/>
          <w:iCs/>
          <w:sz w:val="20"/>
          <w:szCs w:val="20"/>
        </w:rPr>
        <w:t xml:space="preserve"> </w:t>
      </w:r>
      <w:r w:rsidR="00F87080" w:rsidRPr="003E7DF2">
        <w:rPr>
          <w:rFonts w:ascii="Verdana" w:hAnsi="Verdana" w:cs="Arial"/>
          <w:bCs/>
          <w:iCs/>
          <w:sz w:val="20"/>
          <w:szCs w:val="20"/>
        </w:rPr>
        <w:t>a 2</w:t>
      </w:r>
      <w:r w:rsidR="005C3A6B" w:rsidRPr="003E7DF2">
        <w:rPr>
          <w:rFonts w:ascii="Verdana" w:hAnsi="Verdana" w:cs="Arial"/>
          <w:bCs/>
          <w:iCs/>
          <w:sz w:val="20"/>
          <w:szCs w:val="20"/>
        </w:rPr>
        <w:t>a</w:t>
      </w:r>
      <w:r w:rsidR="003E6941" w:rsidRPr="003E7DF2">
        <w:rPr>
          <w:rFonts w:ascii="Verdana" w:hAnsi="Verdana" w:cs="Arial"/>
          <w:bCs/>
          <w:iCs/>
          <w:sz w:val="20"/>
          <w:szCs w:val="20"/>
        </w:rPr>
        <w:t xml:space="preserve"> až </w:t>
      </w:r>
      <w:r w:rsidR="00021536" w:rsidRPr="003E7DF2">
        <w:rPr>
          <w:rFonts w:ascii="Verdana" w:hAnsi="Verdana" w:cs="Arial"/>
          <w:bCs/>
          <w:iCs/>
          <w:sz w:val="20"/>
          <w:szCs w:val="20"/>
        </w:rPr>
        <w:t>g</w:t>
      </w:r>
      <w:r w:rsidR="00F87080" w:rsidRPr="003E7DF2">
        <w:rPr>
          <w:rFonts w:ascii="Verdana" w:hAnsi="Verdana" w:cs="Arial"/>
          <w:bCs/>
          <w:iCs/>
          <w:sz w:val="20"/>
          <w:szCs w:val="20"/>
        </w:rPr>
        <w:t xml:space="preserve"> t</w:t>
      </w:r>
      <w:r w:rsidR="000C767C" w:rsidRPr="003E7DF2">
        <w:rPr>
          <w:rFonts w:ascii="Verdana" w:hAnsi="Verdana" w:cs="Arial"/>
          <w:bCs/>
          <w:iCs/>
          <w:sz w:val="20"/>
          <w:szCs w:val="20"/>
        </w:rPr>
        <w:t>éto Zadávací dokumentace</w:t>
      </w:r>
      <w:r w:rsidRPr="003E7DF2">
        <w:rPr>
          <w:rFonts w:ascii="Verdana" w:hAnsi="Verdana" w:cs="Arial"/>
          <w:bCs/>
          <w:iCs/>
          <w:sz w:val="20"/>
          <w:szCs w:val="20"/>
        </w:rPr>
        <w:t>.</w:t>
      </w:r>
    </w:p>
    <w:p w14:paraId="62F40134" w14:textId="7D5278A6" w:rsidR="00F87080" w:rsidRPr="003E7DF2" w:rsidRDefault="00F87080" w:rsidP="00706B83">
      <w:pPr>
        <w:spacing w:before="120"/>
        <w:ind w:left="426"/>
        <w:jc w:val="both"/>
        <w:rPr>
          <w:rFonts w:ascii="Verdana" w:hAnsi="Verdana" w:cs="Arial"/>
          <w:strike/>
          <w:sz w:val="20"/>
          <w:szCs w:val="20"/>
        </w:rPr>
      </w:pPr>
      <w:r w:rsidRPr="003E7DF2">
        <w:rPr>
          <w:rFonts w:ascii="Verdana" w:hAnsi="Verdana" w:cs="Arial"/>
          <w:bCs/>
          <w:iCs/>
          <w:sz w:val="20"/>
          <w:szCs w:val="20"/>
        </w:rPr>
        <w:t>Zadavatel uvádí v souladu s ustanovením § 36 odst. 4 zákona, že na zpracování textové části Zadávací dokumentace a jejích příloh č. 1, 3</w:t>
      </w:r>
      <w:r w:rsidR="005C3A6B" w:rsidRPr="003E7DF2">
        <w:rPr>
          <w:rFonts w:ascii="Verdana" w:hAnsi="Verdana" w:cs="Arial"/>
          <w:bCs/>
          <w:iCs/>
          <w:sz w:val="20"/>
          <w:szCs w:val="20"/>
        </w:rPr>
        <w:t>,</w:t>
      </w:r>
      <w:r w:rsidRPr="003E7DF2">
        <w:rPr>
          <w:rFonts w:ascii="Verdana" w:hAnsi="Verdana" w:cs="Arial"/>
          <w:bCs/>
          <w:iCs/>
          <w:sz w:val="20"/>
          <w:szCs w:val="20"/>
        </w:rPr>
        <w:t xml:space="preserve"> 4 </w:t>
      </w:r>
      <w:r w:rsidR="005C3A6B" w:rsidRPr="003E7DF2">
        <w:rPr>
          <w:rFonts w:ascii="Verdana" w:hAnsi="Verdana" w:cs="Arial"/>
          <w:bCs/>
          <w:iCs/>
          <w:sz w:val="20"/>
          <w:szCs w:val="20"/>
        </w:rPr>
        <w:t xml:space="preserve">a 5 </w:t>
      </w:r>
      <w:r w:rsidRPr="003E7DF2">
        <w:rPr>
          <w:rFonts w:ascii="Verdana" w:hAnsi="Verdana" w:cs="Arial"/>
          <w:bCs/>
          <w:iCs/>
          <w:sz w:val="20"/>
          <w:szCs w:val="20"/>
        </w:rPr>
        <w:t xml:space="preserve">se podílela společnost </w:t>
      </w:r>
      <w:proofErr w:type="spellStart"/>
      <w:r w:rsidRPr="003E7DF2">
        <w:rPr>
          <w:rFonts w:ascii="Verdana" w:hAnsi="Verdana" w:cs="Arial"/>
          <w:bCs/>
          <w:iCs/>
          <w:sz w:val="20"/>
          <w:szCs w:val="20"/>
        </w:rPr>
        <w:t>enovation</w:t>
      </w:r>
      <w:proofErr w:type="spellEnd"/>
      <w:r w:rsidR="00085E04" w:rsidRPr="003E7DF2">
        <w:rPr>
          <w:rFonts w:ascii="Verdana" w:hAnsi="Verdana" w:cs="Arial"/>
          <w:bCs/>
          <w:iCs/>
          <w:sz w:val="20"/>
          <w:szCs w:val="20"/>
        </w:rPr>
        <w:t xml:space="preserve"> </w:t>
      </w:r>
      <w:r w:rsidRPr="003E7DF2">
        <w:rPr>
          <w:rFonts w:ascii="Verdana" w:hAnsi="Verdana" w:cs="Arial"/>
          <w:bCs/>
          <w:iCs/>
          <w:sz w:val="20"/>
          <w:szCs w:val="20"/>
        </w:rPr>
        <w:t xml:space="preserve">s.r.o., </w:t>
      </w:r>
      <w:r w:rsidRPr="003E7DF2">
        <w:rPr>
          <w:rFonts w:ascii="Verdana" w:hAnsi="Verdana" w:cs="Arial"/>
          <w:sz w:val="20"/>
          <w:szCs w:val="20"/>
        </w:rPr>
        <w:t>IČ:</w:t>
      </w:r>
      <w:r w:rsidR="00CC66BA" w:rsidRPr="003E7DF2">
        <w:rPr>
          <w:rFonts w:ascii="Verdana" w:hAnsi="Verdana" w:cs="Arial"/>
          <w:sz w:val="20"/>
          <w:szCs w:val="20"/>
        </w:rPr>
        <w:t xml:space="preserve"> </w:t>
      </w:r>
      <w:r w:rsidR="006B7683" w:rsidRPr="003E7DF2">
        <w:rPr>
          <w:rFonts w:ascii="Verdana" w:hAnsi="Verdana" w:cs="Arial"/>
          <w:sz w:val="20"/>
          <w:szCs w:val="20"/>
        </w:rPr>
        <w:t>27909751</w:t>
      </w:r>
      <w:r w:rsidRPr="003E7DF2">
        <w:rPr>
          <w:rFonts w:ascii="Verdana" w:hAnsi="Verdana" w:cs="Arial"/>
          <w:sz w:val="20"/>
          <w:szCs w:val="20"/>
        </w:rPr>
        <w:t>.</w:t>
      </w:r>
    </w:p>
    <w:p w14:paraId="03562CB2" w14:textId="77777777" w:rsidR="00F87080" w:rsidRDefault="00F87080" w:rsidP="00706B83">
      <w:pPr>
        <w:ind w:left="426"/>
        <w:jc w:val="both"/>
        <w:rPr>
          <w:rFonts w:ascii="Verdana" w:hAnsi="Verdana" w:cs="Arial"/>
          <w:sz w:val="20"/>
          <w:szCs w:val="20"/>
        </w:rPr>
      </w:pPr>
    </w:p>
    <w:p w14:paraId="1A4B9D0B" w14:textId="484124F5" w:rsidR="00F87080" w:rsidRPr="003E7DF2" w:rsidRDefault="00F87080" w:rsidP="00706B83">
      <w:pPr>
        <w:spacing w:before="240" w:after="120"/>
        <w:ind w:left="357"/>
        <w:jc w:val="both"/>
        <w:rPr>
          <w:rFonts w:ascii="Verdana" w:hAnsi="Verdana" w:cs="Arial"/>
          <w:sz w:val="20"/>
          <w:szCs w:val="20"/>
        </w:rPr>
      </w:pPr>
      <w:r w:rsidRPr="003E7DF2">
        <w:rPr>
          <w:rFonts w:ascii="Verdana" w:hAnsi="Verdana" w:cs="Arial"/>
          <w:b/>
          <w:sz w:val="20"/>
          <w:szCs w:val="20"/>
        </w:rPr>
        <w:t>4.</w:t>
      </w:r>
      <w:r w:rsidRPr="003E7DF2">
        <w:rPr>
          <w:rFonts w:ascii="Verdana" w:hAnsi="Verdana"/>
          <w:b/>
          <w:bCs/>
          <w:sz w:val="20"/>
          <w:szCs w:val="20"/>
          <w:lang w:eastAsia="en-US"/>
        </w:rPr>
        <w:t>1 Termíny plnění</w:t>
      </w:r>
      <w:r w:rsidR="003E6941" w:rsidRPr="003E7DF2">
        <w:rPr>
          <w:rFonts w:ascii="Verdana" w:hAnsi="Verdana"/>
          <w:b/>
          <w:bCs/>
          <w:sz w:val="20"/>
          <w:szCs w:val="20"/>
          <w:lang w:eastAsia="en-US"/>
        </w:rPr>
        <w:t xml:space="preserve"> veřejné zakázky</w:t>
      </w:r>
    </w:p>
    <w:p w14:paraId="4EC36A34" w14:textId="2BCE151C" w:rsidR="005865D9" w:rsidRPr="003E7DF2" w:rsidRDefault="005865D9" w:rsidP="00706B83">
      <w:pPr>
        <w:ind w:left="567"/>
        <w:jc w:val="both"/>
        <w:rPr>
          <w:rFonts w:ascii="Verdana" w:hAnsi="Verdana" w:cs="Arial"/>
          <w:sz w:val="20"/>
          <w:szCs w:val="20"/>
        </w:rPr>
      </w:pPr>
      <w:r w:rsidRPr="003E7DF2">
        <w:rPr>
          <w:rFonts w:ascii="Verdana" w:hAnsi="Verdana" w:cs="Arial"/>
          <w:sz w:val="20"/>
          <w:szCs w:val="20"/>
        </w:rPr>
        <w:t>Př</w:t>
      </w:r>
      <w:r w:rsidR="00806645" w:rsidRPr="003E7DF2">
        <w:rPr>
          <w:rFonts w:ascii="Verdana" w:hAnsi="Verdana" w:cs="Arial"/>
          <w:sz w:val="20"/>
          <w:szCs w:val="20"/>
        </w:rPr>
        <w:t>edpokládaný termín zahájení plnění</w:t>
      </w:r>
      <w:r w:rsidR="00AD603C" w:rsidRPr="003E7DF2">
        <w:rPr>
          <w:rFonts w:ascii="Verdana" w:hAnsi="Verdana" w:cs="Arial"/>
          <w:sz w:val="20"/>
          <w:szCs w:val="20"/>
        </w:rPr>
        <w:t xml:space="preserve"> je</w:t>
      </w:r>
      <w:r w:rsidRPr="003E7DF2">
        <w:rPr>
          <w:rFonts w:ascii="Verdana" w:hAnsi="Verdana" w:cs="Arial"/>
          <w:sz w:val="20"/>
          <w:szCs w:val="20"/>
        </w:rPr>
        <w:t xml:space="preserve">: </w:t>
      </w:r>
      <w:r w:rsidRPr="003E7DF2">
        <w:rPr>
          <w:rFonts w:ascii="Verdana" w:hAnsi="Verdana" w:cs="Arial"/>
          <w:sz w:val="20"/>
          <w:szCs w:val="20"/>
        </w:rPr>
        <w:tab/>
        <w:t xml:space="preserve">neprodleně po </w:t>
      </w:r>
      <w:r w:rsidR="003E6941" w:rsidRPr="003E7DF2">
        <w:rPr>
          <w:rFonts w:ascii="Verdana" w:hAnsi="Verdana" w:cs="Arial"/>
          <w:sz w:val="20"/>
          <w:szCs w:val="20"/>
        </w:rPr>
        <w:t>účinnosti</w:t>
      </w:r>
      <w:r w:rsidRPr="003E7DF2">
        <w:rPr>
          <w:rFonts w:ascii="Verdana" w:hAnsi="Verdana" w:cs="Arial"/>
          <w:sz w:val="20"/>
          <w:szCs w:val="20"/>
        </w:rPr>
        <w:t xml:space="preserve"> smlouvy</w:t>
      </w:r>
    </w:p>
    <w:p w14:paraId="2E94139B" w14:textId="77777777" w:rsidR="00021536" w:rsidRPr="003E7DF2" w:rsidRDefault="00021536" w:rsidP="00706B83">
      <w:pPr>
        <w:ind w:left="567"/>
        <w:jc w:val="both"/>
        <w:rPr>
          <w:rFonts w:ascii="Verdana" w:hAnsi="Verdana" w:cs="Arial"/>
          <w:sz w:val="20"/>
          <w:szCs w:val="20"/>
        </w:rPr>
      </w:pPr>
    </w:p>
    <w:p w14:paraId="6044274A" w14:textId="7FBC4984" w:rsidR="0047271B" w:rsidRDefault="00021536" w:rsidP="00706B83">
      <w:pPr>
        <w:ind w:left="567"/>
        <w:jc w:val="both"/>
        <w:rPr>
          <w:rFonts w:ascii="Verdana" w:hAnsi="Verdana" w:cs="Arial"/>
          <w:sz w:val="20"/>
          <w:szCs w:val="20"/>
        </w:rPr>
      </w:pPr>
      <w:r w:rsidRPr="003E7DF2">
        <w:rPr>
          <w:rFonts w:ascii="Verdana" w:hAnsi="Verdana" w:cs="Arial"/>
          <w:sz w:val="20"/>
          <w:szCs w:val="20"/>
        </w:rPr>
        <w:t xml:space="preserve">Maximální termíny ukončení plnění jsou uvedeny v tabulce v bodě č. 4 </w:t>
      </w:r>
      <w:r w:rsidR="006916EB" w:rsidRPr="003E7DF2">
        <w:rPr>
          <w:rFonts w:ascii="Verdana" w:hAnsi="Verdana" w:cs="Arial"/>
          <w:sz w:val="20"/>
          <w:szCs w:val="20"/>
        </w:rPr>
        <w:t xml:space="preserve">této zadávací dokumentace </w:t>
      </w:r>
      <w:r w:rsidRPr="003E7DF2">
        <w:rPr>
          <w:rFonts w:ascii="Verdana" w:hAnsi="Verdana" w:cs="Arial"/>
          <w:sz w:val="20"/>
          <w:szCs w:val="20"/>
        </w:rPr>
        <w:t xml:space="preserve">a v závazném </w:t>
      </w:r>
      <w:r w:rsidR="003E6941" w:rsidRPr="003E7DF2">
        <w:rPr>
          <w:rFonts w:ascii="Verdana" w:hAnsi="Verdana" w:cs="Arial"/>
          <w:sz w:val="20"/>
          <w:szCs w:val="20"/>
        </w:rPr>
        <w:t>vzorovém textu</w:t>
      </w:r>
      <w:r w:rsidRPr="003E7DF2">
        <w:rPr>
          <w:rFonts w:ascii="Verdana" w:hAnsi="Verdana" w:cs="Arial"/>
          <w:sz w:val="20"/>
          <w:szCs w:val="20"/>
        </w:rPr>
        <w:t xml:space="preserve"> smlouvy pro danou část </w:t>
      </w:r>
      <w:r w:rsidR="003E6941" w:rsidRPr="003E7DF2">
        <w:rPr>
          <w:rFonts w:ascii="Verdana" w:hAnsi="Verdana" w:cs="Arial"/>
          <w:sz w:val="20"/>
          <w:szCs w:val="20"/>
        </w:rPr>
        <w:t xml:space="preserve">veřejné </w:t>
      </w:r>
      <w:r w:rsidRPr="003E7DF2">
        <w:rPr>
          <w:rFonts w:ascii="Verdana" w:hAnsi="Verdana" w:cs="Arial"/>
          <w:sz w:val="20"/>
          <w:szCs w:val="20"/>
        </w:rPr>
        <w:t>zakázky.</w:t>
      </w:r>
    </w:p>
    <w:p w14:paraId="5071A3C8" w14:textId="77777777" w:rsidR="00C14940" w:rsidRDefault="00C14940" w:rsidP="00706B83">
      <w:pPr>
        <w:ind w:left="567"/>
        <w:jc w:val="both"/>
        <w:rPr>
          <w:rFonts w:ascii="Verdana" w:hAnsi="Verdana" w:cs="Arial"/>
          <w:sz w:val="20"/>
          <w:szCs w:val="20"/>
        </w:rPr>
      </w:pPr>
    </w:p>
    <w:p w14:paraId="32A520B9" w14:textId="77777777" w:rsidR="00C14940" w:rsidRDefault="00C14940" w:rsidP="00706B83">
      <w:pPr>
        <w:ind w:left="567"/>
        <w:jc w:val="both"/>
        <w:rPr>
          <w:rFonts w:ascii="Verdana" w:hAnsi="Verdana" w:cs="Arial"/>
          <w:sz w:val="20"/>
          <w:szCs w:val="20"/>
        </w:rPr>
      </w:pPr>
      <w:bookmarkStart w:id="3" w:name="_GoBack"/>
      <w:bookmarkEnd w:id="3"/>
    </w:p>
    <w:p w14:paraId="03E536B9" w14:textId="77777777" w:rsidR="00C14940" w:rsidRPr="003E7DF2" w:rsidRDefault="00C14940" w:rsidP="00706B83">
      <w:pPr>
        <w:ind w:left="567"/>
        <w:jc w:val="both"/>
        <w:rPr>
          <w:rFonts w:ascii="Verdana" w:hAnsi="Verdana" w:cs="Arial"/>
          <w:sz w:val="20"/>
          <w:szCs w:val="20"/>
        </w:rPr>
      </w:pPr>
    </w:p>
    <w:p w14:paraId="65110EF4" w14:textId="5CF70023" w:rsidR="00BF5449" w:rsidRPr="003E7DF2" w:rsidRDefault="00F87080" w:rsidP="00706B83">
      <w:pPr>
        <w:spacing w:before="240" w:after="120"/>
        <w:ind w:left="357"/>
        <w:jc w:val="both"/>
        <w:rPr>
          <w:rFonts w:ascii="Verdana" w:hAnsi="Verdana" w:cs="Arial"/>
          <w:sz w:val="20"/>
          <w:szCs w:val="20"/>
        </w:rPr>
      </w:pPr>
      <w:r w:rsidRPr="003E7DF2">
        <w:rPr>
          <w:rFonts w:ascii="Verdana" w:hAnsi="Verdana" w:cs="Arial"/>
          <w:b/>
          <w:sz w:val="20"/>
          <w:szCs w:val="20"/>
        </w:rPr>
        <w:lastRenderedPageBreak/>
        <w:t>4.2</w:t>
      </w:r>
      <w:r w:rsidR="00091D41" w:rsidRPr="003E7DF2">
        <w:rPr>
          <w:rFonts w:ascii="Verdana" w:hAnsi="Verdana" w:cs="Arial"/>
          <w:b/>
          <w:sz w:val="20"/>
          <w:szCs w:val="20"/>
        </w:rPr>
        <w:t xml:space="preserve"> </w:t>
      </w:r>
      <w:r w:rsidR="00D306D1" w:rsidRPr="003E7DF2">
        <w:rPr>
          <w:rFonts w:ascii="Verdana" w:hAnsi="Verdana" w:cs="Arial"/>
          <w:b/>
          <w:sz w:val="20"/>
          <w:szCs w:val="20"/>
        </w:rPr>
        <w:t>Místo plnění</w:t>
      </w:r>
    </w:p>
    <w:p w14:paraId="373D7BEF" w14:textId="01EEA9D6" w:rsidR="005354D0" w:rsidRPr="003E7DF2" w:rsidRDefault="00115FED" w:rsidP="00706B83">
      <w:pPr>
        <w:ind w:left="567"/>
        <w:jc w:val="both"/>
        <w:rPr>
          <w:rFonts w:ascii="Verdana" w:hAnsi="Verdana" w:cs="Arial"/>
          <w:sz w:val="20"/>
          <w:szCs w:val="20"/>
        </w:rPr>
      </w:pPr>
      <w:r w:rsidRPr="003E7DF2">
        <w:rPr>
          <w:rFonts w:ascii="Verdana" w:hAnsi="Verdana" w:cs="Arial"/>
          <w:sz w:val="20"/>
          <w:szCs w:val="20"/>
        </w:rPr>
        <w:t>Místem plnění</w:t>
      </w:r>
      <w:r w:rsidR="00C13484" w:rsidRPr="003E7DF2">
        <w:rPr>
          <w:rFonts w:ascii="Verdana" w:hAnsi="Verdana" w:cs="Arial"/>
          <w:sz w:val="20"/>
          <w:szCs w:val="20"/>
        </w:rPr>
        <w:t xml:space="preserve"> </w:t>
      </w:r>
      <w:bookmarkStart w:id="4" w:name="_Hlk500329464"/>
      <w:r w:rsidR="003E6941" w:rsidRPr="003E7DF2">
        <w:rPr>
          <w:rFonts w:ascii="Verdana" w:hAnsi="Verdana" w:cs="Arial"/>
          <w:sz w:val="20"/>
          <w:szCs w:val="20"/>
        </w:rPr>
        <w:t xml:space="preserve">veřejné zakázky </w:t>
      </w:r>
      <w:r w:rsidR="00F05A5E" w:rsidRPr="003E7DF2">
        <w:rPr>
          <w:rFonts w:ascii="Verdana" w:hAnsi="Verdana" w:cs="Arial"/>
          <w:sz w:val="20"/>
          <w:szCs w:val="20"/>
        </w:rPr>
        <w:t xml:space="preserve">jsou jednotlivé ústavy a laboratoře 1. </w:t>
      </w:r>
      <w:r w:rsidR="003E6941" w:rsidRPr="003E7DF2">
        <w:rPr>
          <w:rFonts w:ascii="Verdana" w:hAnsi="Verdana" w:cs="Arial"/>
          <w:sz w:val="20"/>
          <w:szCs w:val="20"/>
        </w:rPr>
        <w:t>lékařské fakulty Univerzity Karlovy v městské části</w:t>
      </w:r>
      <w:r w:rsidR="003E6941" w:rsidRPr="003E7DF2">
        <w:rPr>
          <w:rFonts w:ascii="Verdana" w:hAnsi="Verdana"/>
          <w:sz w:val="20"/>
          <w:szCs w:val="20"/>
        </w:rPr>
        <w:t xml:space="preserve"> </w:t>
      </w:r>
      <w:r w:rsidR="00021536" w:rsidRPr="003E7DF2">
        <w:rPr>
          <w:rFonts w:ascii="Verdana" w:hAnsi="Verdana"/>
          <w:sz w:val="20"/>
          <w:szCs w:val="20"/>
        </w:rPr>
        <w:t>Pra</w:t>
      </w:r>
      <w:r w:rsidR="003E6941" w:rsidRPr="003E7DF2">
        <w:rPr>
          <w:rFonts w:ascii="Verdana" w:hAnsi="Verdana"/>
          <w:sz w:val="20"/>
          <w:szCs w:val="20"/>
        </w:rPr>
        <w:t>ha</w:t>
      </w:r>
      <w:r w:rsidR="00791328" w:rsidRPr="003E7DF2">
        <w:rPr>
          <w:rFonts w:ascii="Verdana" w:hAnsi="Verdana"/>
          <w:sz w:val="20"/>
          <w:szCs w:val="20"/>
        </w:rPr>
        <w:t xml:space="preserve"> </w:t>
      </w:r>
      <w:r w:rsidR="00021536" w:rsidRPr="003E7DF2">
        <w:rPr>
          <w:rFonts w:ascii="Verdana" w:hAnsi="Verdana"/>
          <w:sz w:val="20"/>
          <w:szCs w:val="20"/>
        </w:rPr>
        <w:t>2</w:t>
      </w:r>
      <w:bookmarkEnd w:id="4"/>
      <w:r w:rsidR="00F05A5E" w:rsidRPr="003E7DF2">
        <w:rPr>
          <w:rFonts w:ascii="Verdana" w:hAnsi="Verdana"/>
          <w:sz w:val="20"/>
          <w:szCs w:val="20"/>
        </w:rPr>
        <w:t xml:space="preserve">. Konkrétní adresa pro dodání </w:t>
      </w:r>
      <w:r w:rsidR="003E6941" w:rsidRPr="003E7DF2">
        <w:rPr>
          <w:rFonts w:ascii="Verdana" w:hAnsi="Verdana"/>
          <w:sz w:val="20"/>
          <w:szCs w:val="20"/>
        </w:rPr>
        <w:t xml:space="preserve">jednotlivých </w:t>
      </w:r>
      <w:r w:rsidR="00F05A5E" w:rsidRPr="003E7DF2">
        <w:rPr>
          <w:rFonts w:ascii="Verdana" w:hAnsi="Verdana"/>
          <w:sz w:val="20"/>
          <w:szCs w:val="20"/>
        </w:rPr>
        <w:t>zařízení je uvedena v příslušném </w:t>
      </w:r>
      <w:r w:rsidR="003E6941" w:rsidRPr="003E7DF2">
        <w:rPr>
          <w:rFonts w:ascii="Verdana" w:hAnsi="Verdana"/>
          <w:sz w:val="20"/>
          <w:szCs w:val="20"/>
        </w:rPr>
        <w:t>vzorovém textu</w:t>
      </w:r>
      <w:r w:rsidR="00F05A5E" w:rsidRPr="003E7DF2">
        <w:rPr>
          <w:rFonts w:ascii="Verdana" w:hAnsi="Verdana"/>
          <w:sz w:val="20"/>
          <w:szCs w:val="20"/>
        </w:rPr>
        <w:t xml:space="preserve"> </w:t>
      </w:r>
      <w:r w:rsidR="00807956" w:rsidRPr="003E7DF2">
        <w:rPr>
          <w:rFonts w:ascii="Verdana" w:hAnsi="Verdana"/>
          <w:sz w:val="20"/>
          <w:szCs w:val="20"/>
        </w:rPr>
        <w:t xml:space="preserve">Kupní </w:t>
      </w:r>
      <w:r w:rsidR="00F05A5E" w:rsidRPr="003E7DF2">
        <w:rPr>
          <w:rFonts w:ascii="Verdana" w:hAnsi="Verdana"/>
          <w:sz w:val="20"/>
          <w:szCs w:val="20"/>
        </w:rPr>
        <w:t>smlouvy.</w:t>
      </w:r>
    </w:p>
    <w:p w14:paraId="4802874B" w14:textId="5198F1ED" w:rsidR="00D306D1" w:rsidRPr="003E7DF2" w:rsidRDefault="00F87080" w:rsidP="00706B83">
      <w:pPr>
        <w:spacing w:before="240" w:after="120"/>
        <w:ind w:left="357"/>
        <w:jc w:val="both"/>
        <w:rPr>
          <w:rFonts w:ascii="Verdana" w:hAnsi="Verdana"/>
          <w:b/>
          <w:bCs/>
          <w:sz w:val="20"/>
          <w:szCs w:val="20"/>
          <w:lang w:eastAsia="en-US"/>
        </w:rPr>
      </w:pPr>
      <w:r w:rsidRPr="003E7DF2">
        <w:rPr>
          <w:rFonts w:ascii="Verdana" w:hAnsi="Verdana"/>
          <w:b/>
          <w:bCs/>
          <w:sz w:val="20"/>
          <w:szCs w:val="20"/>
          <w:lang w:eastAsia="en-US"/>
        </w:rPr>
        <w:t>4.3</w:t>
      </w:r>
      <w:r w:rsidR="00091D41" w:rsidRPr="003E7DF2">
        <w:rPr>
          <w:rFonts w:ascii="Verdana" w:hAnsi="Verdana"/>
          <w:b/>
          <w:bCs/>
          <w:sz w:val="20"/>
          <w:szCs w:val="20"/>
          <w:lang w:eastAsia="en-US"/>
        </w:rPr>
        <w:t xml:space="preserve"> </w:t>
      </w:r>
      <w:r w:rsidR="00D306D1" w:rsidRPr="003E7DF2">
        <w:rPr>
          <w:rFonts w:ascii="Verdana" w:hAnsi="Verdana"/>
          <w:b/>
          <w:bCs/>
          <w:sz w:val="20"/>
          <w:szCs w:val="20"/>
          <w:lang w:eastAsia="en-US"/>
        </w:rPr>
        <w:t>Přístup k zadávací dokumentaci</w:t>
      </w:r>
    </w:p>
    <w:p w14:paraId="378B6947" w14:textId="18DE6D21" w:rsidR="00806645" w:rsidRPr="003E7DF2" w:rsidRDefault="000C767C" w:rsidP="00706B83">
      <w:pPr>
        <w:ind w:left="567"/>
        <w:jc w:val="both"/>
        <w:rPr>
          <w:rFonts w:ascii="Verdana" w:hAnsi="Verdana" w:cs="Arial"/>
          <w:sz w:val="20"/>
          <w:szCs w:val="20"/>
        </w:rPr>
      </w:pPr>
      <w:r w:rsidRPr="003E7DF2">
        <w:rPr>
          <w:rFonts w:ascii="Verdana" w:hAnsi="Verdana" w:cs="Arial"/>
          <w:bCs/>
          <w:iCs/>
          <w:sz w:val="20"/>
          <w:szCs w:val="20"/>
        </w:rPr>
        <w:t>Zadávací dokumentace</w:t>
      </w:r>
      <w:r w:rsidR="005865D9" w:rsidRPr="003E7DF2">
        <w:rPr>
          <w:rFonts w:ascii="Verdana" w:hAnsi="Verdana" w:cs="Arial"/>
          <w:bCs/>
          <w:iCs/>
          <w:sz w:val="20"/>
          <w:szCs w:val="20"/>
        </w:rPr>
        <w:t xml:space="preserve"> je volně</w:t>
      </w:r>
      <w:r w:rsidR="000F6EEC" w:rsidRPr="003E7DF2">
        <w:rPr>
          <w:rFonts w:ascii="Verdana" w:hAnsi="Verdana" w:cs="Arial"/>
          <w:bCs/>
          <w:iCs/>
          <w:sz w:val="20"/>
          <w:szCs w:val="20"/>
        </w:rPr>
        <w:t xml:space="preserve"> </w:t>
      </w:r>
      <w:r w:rsidR="005865D9" w:rsidRPr="003E7DF2">
        <w:rPr>
          <w:rFonts w:ascii="Verdana" w:hAnsi="Verdana" w:cs="Arial"/>
          <w:bCs/>
          <w:iCs/>
          <w:sz w:val="20"/>
          <w:szCs w:val="20"/>
        </w:rPr>
        <w:t>k</w:t>
      </w:r>
      <w:r w:rsidR="000F6EEC" w:rsidRPr="003E7DF2">
        <w:rPr>
          <w:rFonts w:ascii="Verdana" w:hAnsi="Verdana" w:cs="Arial"/>
          <w:bCs/>
          <w:iCs/>
          <w:sz w:val="20"/>
          <w:szCs w:val="20"/>
        </w:rPr>
        <w:t>e stažení na profilu</w:t>
      </w:r>
      <w:r w:rsidR="00806645" w:rsidRPr="003E7DF2">
        <w:rPr>
          <w:rFonts w:ascii="Verdana" w:hAnsi="Verdana" w:cs="Arial"/>
          <w:bCs/>
          <w:iCs/>
          <w:sz w:val="20"/>
          <w:szCs w:val="20"/>
        </w:rPr>
        <w:t xml:space="preserve"> zadavatele</w:t>
      </w:r>
      <w:r w:rsidR="001C0073" w:rsidRPr="003E7DF2">
        <w:rPr>
          <w:rFonts w:ascii="Verdana" w:hAnsi="Verdana" w:cs="Arial"/>
          <w:sz w:val="20"/>
          <w:szCs w:val="20"/>
        </w:rPr>
        <w:t>.</w:t>
      </w:r>
    </w:p>
    <w:p w14:paraId="5E4E8346" w14:textId="77777777" w:rsidR="005865D9" w:rsidRPr="003E7DF2" w:rsidRDefault="005865D9" w:rsidP="00706B83">
      <w:pPr>
        <w:pStyle w:val="Nadpis1"/>
        <w:rPr>
          <w:rFonts w:ascii="Verdana" w:hAnsi="Verdana"/>
        </w:rPr>
      </w:pPr>
      <w:r w:rsidRPr="003E7DF2">
        <w:rPr>
          <w:rFonts w:ascii="Verdana" w:hAnsi="Verdana"/>
        </w:rPr>
        <w:t>Obchodní podmínky, včetně platebních podmínek</w:t>
      </w:r>
    </w:p>
    <w:p w14:paraId="050EEB33" w14:textId="7D1FA685" w:rsidR="005865D9" w:rsidRPr="003E7DF2" w:rsidRDefault="005865D9" w:rsidP="00706B83">
      <w:pPr>
        <w:spacing w:before="120"/>
        <w:ind w:left="426"/>
        <w:jc w:val="both"/>
        <w:rPr>
          <w:rFonts w:ascii="Verdana" w:hAnsi="Verdana" w:cs="Arial"/>
          <w:sz w:val="20"/>
          <w:szCs w:val="20"/>
        </w:rPr>
      </w:pPr>
      <w:r w:rsidRPr="003E7DF2">
        <w:rPr>
          <w:rFonts w:ascii="Verdana" w:hAnsi="Verdana" w:cs="Arial"/>
          <w:sz w:val="20"/>
          <w:szCs w:val="20"/>
        </w:rPr>
        <w:t xml:space="preserve">Přílohou </w:t>
      </w:r>
      <w:r w:rsidR="000C767C" w:rsidRPr="003E7DF2">
        <w:rPr>
          <w:rFonts w:ascii="Verdana" w:hAnsi="Verdana" w:cs="Arial"/>
          <w:sz w:val="20"/>
          <w:szCs w:val="20"/>
        </w:rPr>
        <w:t>Zadávací dokumentace</w:t>
      </w:r>
      <w:r w:rsidRPr="003E7DF2">
        <w:rPr>
          <w:rFonts w:ascii="Verdana" w:hAnsi="Verdana" w:cs="Arial"/>
          <w:sz w:val="20"/>
          <w:szCs w:val="20"/>
        </w:rPr>
        <w:t xml:space="preserve"> je závazný </w:t>
      </w:r>
      <w:r w:rsidR="003E6941" w:rsidRPr="003E7DF2">
        <w:rPr>
          <w:rFonts w:ascii="Verdana" w:hAnsi="Verdana" w:cs="Arial"/>
          <w:sz w:val="20"/>
          <w:szCs w:val="20"/>
        </w:rPr>
        <w:t>vzorový text</w:t>
      </w:r>
      <w:r w:rsidRPr="003E7DF2">
        <w:rPr>
          <w:rFonts w:ascii="Verdana" w:hAnsi="Verdana" w:cs="Arial"/>
          <w:sz w:val="20"/>
          <w:szCs w:val="20"/>
        </w:rPr>
        <w:t xml:space="preserve"> </w:t>
      </w:r>
      <w:r w:rsidR="00843D4A" w:rsidRPr="003E7DF2">
        <w:rPr>
          <w:rFonts w:ascii="Verdana" w:hAnsi="Verdana" w:cs="Arial"/>
          <w:sz w:val="20"/>
          <w:szCs w:val="20"/>
        </w:rPr>
        <w:t>K</w:t>
      </w:r>
      <w:r w:rsidR="00EF303E" w:rsidRPr="003E7DF2">
        <w:rPr>
          <w:rFonts w:ascii="Verdana" w:hAnsi="Verdana" w:cs="Arial"/>
          <w:sz w:val="20"/>
          <w:szCs w:val="20"/>
        </w:rPr>
        <w:t>upní smlouvy</w:t>
      </w:r>
      <w:r w:rsidR="00A05554" w:rsidRPr="003E7DF2">
        <w:rPr>
          <w:rFonts w:ascii="Verdana" w:hAnsi="Verdana" w:cs="Arial"/>
          <w:sz w:val="20"/>
          <w:szCs w:val="20"/>
        </w:rPr>
        <w:t xml:space="preserve"> k jednotlivým částem </w:t>
      </w:r>
      <w:r w:rsidR="00021536" w:rsidRPr="003E7DF2">
        <w:rPr>
          <w:rFonts w:ascii="Verdana" w:hAnsi="Verdana" w:cs="Arial"/>
          <w:sz w:val="20"/>
          <w:szCs w:val="20"/>
        </w:rPr>
        <w:t>veřejné zakázky</w:t>
      </w:r>
      <w:r w:rsidRPr="003E7DF2">
        <w:rPr>
          <w:rFonts w:ascii="Verdana" w:hAnsi="Verdana" w:cs="Arial"/>
          <w:sz w:val="20"/>
          <w:szCs w:val="20"/>
        </w:rPr>
        <w:t xml:space="preserve">, který bude sloužit </w:t>
      </w:r>
      <w:r w:rsidR="0076170B" w:rsidRPr="003E7DF2">
        <w:rPr>
          <w:rFonts w:ascii="Verdana" w:hAnsi="Verdana" w:cs="Arial"/>
          <w:sz w:val="20"/>
          <w:szCs w:val="20"/>
        </w:rPr>
        <w:t>k </w:t>
      </w:r>
      <w:r w:rsidRPr="003E7DF2">
        <w:rPr>
          <w:rFonts w:ascii="Verdana" w:hAnsi="Verdana" w:cs="Arial"/>
          <w:sz w:val="20"/>
          <w:szCs w:val="20"/>
        </w:rPr>
        <w:t xml:space="preserve">uzavření smluvního vztahu </w:t>
      </w:r>
      <w:r w:rsidR="003E6941" w:rsidRPr="003E7DF2">
        <w:rPr>
          <w:rFonts w:ascii="Verdana" w:hAnsi="Verdana" w:cs="Arial"/>
          <w:sz w:val="20"/>
          <w:szCs w:val="20"/>
        </w:rPr>
        <w:t xml:space="preserve">s dodavatelem, resp. dodavateli vybranými v rámci </w:t>
      </w:r>
      <w:r w:rsidRPr="003E7DF2">
        <w:rPr>
          <w:rFonts w:ascii="Verdana" w:hAnsi="Verdana" w:cs="Arial"/>
          <w:sz w:val="20"/>
          <w:szCs w:val="20"/>
        </w:rPr>
        <w:t>to</w:t>
      </w:r>
      <w:r w:rsidR="003E6941" w:rsidRPr="003E7DF2">
        <w:rPr>
          <w:rFonts w:ascii="Verdana" w:hAnsi="Verdana" w:cs="Arial"/>
          <w:sz w:val="20"/>
          <w:szCs w:val="20"/>
        </w:rPr>
        <w:t>ho</w:t>
      </w:r>
      <w:r w:rsidRPr="003E7DF2">
        <w:rPr>
          <w:rFonts w:ascii="Verdana" w:hAnsi="Verdana" w:cs="Arial"/>
          <w:sz w:val="20"/>
          <w:szCs w:val="20"/>
        </w:rPr>
        <w:t>to zadávací</w:t>
      </w:r>
      <w:r w:rsidR="003E6941" w:rsidRPr="003E7DF2">
        <w:rPr>
          <w:rFonts w:ascii="Verdana" w:hAnsi="Verdana" w:cs="Arial"/>
          <w:sz w:val="20"/>
          <w:szCs w:val="20"/>
        </w:rPr>
        <w:t>ho</w:t>
      </w:r>
      <w:r w:rsidRPr="003E7DF2">
        <w:rPr>
          <w:rFonts w:ascii="Verdana" w:hAnsi="Verdana" w:cs="Arial"/>
          <w:sz w:val="20"/>
          <w:szCs w:val="20"/>
        </w:rPr>
        <w:t xml:space="preserve"> řízení. Dodavatel předloží </w:t>
      </w:r>
      <w:r w:rsidR="0076170B" w:rsidRPr="003E7DF2">
        <w:rPr>
          <w:rFonts w:ascii="Verdana" w:hAnsi="Verdana" w:cs="Arial"/>
          <w:sz w:val="20"/>
          <w:szCs w:val="20"/>
        </w:rPr>
        <w:t>v </w:t>
      </w:r>
      <w:r w:rsidRPr="003E7DF2">
        <w:rPr>
          <w:rFonts w:ascii="Verdana" w:hAnsi="Verdana" w:cs="Arial"/>
          <w:sz w:val="20"/>
          <w:szCs w:val="20"/>
        </w:rPr>
        <w:t xml:space="preserve">rámci své nabídky jako návrh smlouvy tento </w:t>
      </w:r>
      <w:r w:rsidR="003E6941" w:rsidRPr="003E7DF2">
        <w:rPr>
          <w:rFonts w:ascii="Verdana" w:hAnsi="Verdana" w:cs="Arial"/>
          <w:sz w:val="20"/>
          <w:szCs w:val="20"/>
        </w:rPr>
        <w:t xml:space="preserve">vzorový </w:t>
      </w:r>
      <w:r w:rsidRPr="003E7DF2">
        <w:rPr>
          <w:rFonts w:ascii="Verdana" w:hAnsi="Verdana" w:cs="Arial"/>
          <w:sz w:val="20"/>
          <w:szCs w:val="20"/>
        </w:rPr>
        <w:t xml:space="preserve">text smlouvy doplněný </w:t>
      </w:r>
      <w:r w:rsidR="0076170B" w:rsidRPr="003E7DF2">
        <w:rPr>
          <w:rFonts w:ascii="Verdana" w:hAnsi="Verdana" w:cs="Arial"/>
          <w:sz w:val="20"/>
          <w:szCs w:val="20"/>
        </w:rPr>
        <w:t>o </w:t>
      </w:r>
      <w:r w:rsidRPr="003E7DF2">
        <w:rPr>
          <w:rFonts w:ascii="Verdana" w:hAnsi="Verdana" w:cs="Arial"/>
          <w:sz w:val="20"/>
          <w:szCs w:val="20"/>
        </w:rPr>
        <w:t xml:space="preserve">identifikační údaje </w:t>
      </w:r>
      <w:r w:rsidR="0076170B" w:rsidRPr="003E7DF2">
        <w:rPr>
          <w:rFonts w:ascii="Verdana" w:hAnsi="Verdana" w:cs="Arial"/>
          <w:sz w:val="20"/>
          <w:szCs w:val="20"/>
        </w:rPr>
        <w:t>a </w:t>
      </w:r>
      <w:r w:rsidRPr="003E7DF2">
        <w:rPr>
          <w:rFonts w:ascii="Verdana" w:hAnsi="Verdana" w:cs="Arial"/>
          <w:sz w:val="20"/>
          <w:szCs w:val="20"/>
        </w:rPr>
        <w:t xml:space="preserve">jím </w:t>
      </w:r>
      <w:r w:rsidR="0076170B" w:rsidRPr="003E7DF2">
        <w:rPr>
          <w:rFonts w:ascii="Verdana" w:hAnsi="Verdana" w:cs="Arial"/>
          <w:sz w:val="20"/>
          <w:szCs w:val="20"/>
        </w:rPr>
        <w:t>v </w:t>
      </w:r>
      <w:r w:rsidRPr="003E7DF2">
        <w:rPr>
          <w:rFonts w:ascii="Verdana" w:hAnsi="Verdana" w:cs="Arial"/>
          <w:sz w:val="20"/>
          <w:szCs w:val="20"/>
        </w:rPr>
        <w:t xml:space="preserve">rámci podmínek zadávacího řízení navrhované údaje (výši nabídkové ceny bez DPH, včetně DPH </w:t>
      </w:r>
      <w:r w:rsidR="0076170B" w:rsidRPr="003E7DF2">
        <w:rPr>
          <w:rFonts w:ascii="Verdana" w:hAnsi="Verdana" w:cs="Arial"/>
          <w:sz w:val="20"/>
          <w:szCs w:val="20"/>
        </w:rPr>
        <w:t>a </w:t>
      </w:r>
      <w:r w:rsidRPr="003E7DF2">
        <w:rPr>
          <w:rFonts w:ascii="Verdana" w:hAnsi="Verdana" w:cs="Arial"/>
          <w:sz w:val="20"/>
          <w:szCs w:val="20"/>
        </w:rPr>
        <w:t>zvlášť DPH</w:t>
      </w:r>
      <w:r w:rsidR="0050452C" w:rsidRPr="003E7DF2">
        <w:rPr>
          <w:rFonts w:ascii="Verdana" w:hAnsi="Verdana" w:cs="Arial"/>
          <w:sz w:val="20"/>
          <w:szCs w:val="20"/>
        </w:rPr>
        <w:t>, atd.</w:t>
      </w:r>
      <w:r w:rsidRPr="003E7DF2">
        <w:rPr>
          <w:rFonts w:ascii="Verdana" w:hAnsi="Verdana" w:cs="Arial"/>
          <w:sz w:val="20"/>
          <w:szCs w:val="20"/>
        </w:rPr>
        <w:t xml:space="preserve">). </w:t>
      </w:r>
      <w:r w:rsidR="008C75F8" w:rsidRPr="003E7DF2">
        <w:rPr>
          <w:rFonts w:ascii="Verdana" w:hAnsi="Verdana" w:cs="Arial"/>
          <w:sz w:val="20"/>
          <w:szCs w:val="20"/>
        </w:rPr>
        <w:t xml:space="preserve"> </w:t>
      </w:r>
    </w:p>
    <w:p w14:paraId="2861C40B" w14:textId="7FCFCD69" w:rsidR="005865D9" w:rsidRPr="003E7DF2" w:rsidRDefault="003E6941" w:rsidP="00706B83">
      <w:pPr>
        <w:spacing w:before="120"/>
        <w:ind w:left="426" w:right="110"/>
        <w:jc w:val="both"/>
        <w:rPr>
          <w:rFonts w:ascii="Verdana" w:hAnsi="Verdana" w:cs="Arial"/>
          <w:sz w:val="20"/>
          <w:szCs w:val="20"/>
        </w:rPr>
      </w:pPr>
      <w:r w:rsidRPr="003E7DF2">
        <w:rPr>
          <w:rFonts w:ascii="Verdana" w:hAnsi="Verdana" w:cs="Arial"/>
          <w:sz w:val="20"/>
          <w:szCs w:val="20"/>
        </w:rPr>
        <w:t xml:space="preserve">Návrh </w:t>
      </w:r>
      <w:r w:rsidR="00843D4A" w:rsidRPr="003E7DF2">
        <w:rPr>
          <w:rFonts w:ascii="Verdana" w:hAnsi="Verdana" w:cs="Arial"/>
          <w:sz w:val="20"/>
          <w:szCs w:val="20"/>
        </w:rPr>
        <w:t>Kupní smlouv</w:t>
      </w:r>
      <w:r w:rsidRPr="003E7DF2">
        <w:rPr>
          <w:rFonts w:ascii="Verdana" w:hAnsi="Verdana" w:cs="Arial"/>
          <w:sz w:val="20"/>
          <w:szCs w:val="20"/>
        </w:rPr>
        <w:t>y</w:t>
      </w:r>
      <w:r w:rsidR="00843D4A" w:rsidRPr="003E7DF2">
        <w:rPr>
          <w:rFonts w:ascii="Verdana" w:hAnsi="Verdana" w:cs="Arial"/>
          <w:sz w:val="20"/>
          <w:szCs w:val="20"/>
        </w:rPr>
        <w:t xml:space="preserve"> musí</w:t>
      </w:r>
      <w:r w:rsidR="005865D9" w:rsidRPr="003E7DF2">
        <w:rPr>
          <w:rFonts w:ascii="Verdana" w:hAnsi="Verdana" w:cs="Arial"/>
          <w:sz w:val="20"/>
          <w:szCs w:val="20"/>
        </w:rPr>
        <w:t xml:space="preserve"> být podeps</w:t>
      </w:r>
      <w:r w:rsidRPr="003E7DF2">
        <w:rPr>
          <w:rFonts w:ascii="Verdana" w:hAnsi="Verdana" w:cs="Arial"/>
          <w:sz w:val="20"/>
          <w:szCs w:val="20"/>
        </w:rPr>
        <w:t>án</w:t>
      </w:r>
      <w:r w:rsidR="005865D9" w:rsidRPr="003E7DF2">
        <w:rPr>
          <w:rFonts w:ascii="Verdana" w:hAnsi="Verdana" w:cs="Arial"/>
          <w:sz w:val="20"/>
          <w:szCs w:val="20"/>
        </w:rPr>
        <w:t xml:space="preserve"> osobou oprávněnou jednat jménem dodavatele či jej zastupovat.</w:t>
      </w:r>
      <w:r w:rsidR="00C61F97" w:rsidRPr="003E7DF2">
        <w:rPr>
          <w:rFonts w:ascii="Verdana" w:hAnsi="Verdana" w:cs="Arial"/>
          <w:sz w:val="20"/>
          <w:szCs w:val="20"/>
        </w:rPr>
        <w:t xml:space="preserve"> </w:t>
      </w:r>
      <w:r w:rsidR="005865D9" w:rsidRPr="003E7DF2">
        <w:rPr>
          <w:rFonts w:ascii="Verdana" w:hAnsi="Verdana" w:cs="Arial"/>
          <w:sz w:val="20"/>
          <w:szCs w:val="20"/>
        </w:rPr>
        <w:t>Pokud jedná jménem dodavatele zmocněnec na základě plné moci nebo osoba na základě pověření</w:t>
      </w:r>
      <w:r w:rsidR="008B2CE8" w:rsidRPr="003E7DF2">
        <w:rPr>
          <w:rFonts w:ascii="Verdana" w:hAnsi="Verdana" w:cs="Arial"/>
          <w:sz w:val="20"/>
          <w:szCs w:val="20"/>
        </w:rPr>
        <w:t>,</w:t>
      </w:r>
      <w:r w:rsidR="005865D9" w:rsidRPr="003E7DF2">
        <w:rPr>
          <w:rFonts w:ascii="Verdana" w:hAnsi="Verdana" w:cs="Arial"/>
          <w:sz w:val="20"/>
          <w:szCs w:val="20"/>
        </w:rPr>
        <w:t xml:space="preserve"> </w:t>
      </w:r>
      <w:r w:rsidRPr="003E7DF2">
        <w:rPr>
          <w:rFonts w:ascii="Verdana" w:hAnsi="Verdana" w:cs="Arial"/>
          <w:sz w:val="20"/>
          <w:szCs w:val="20"/>
        </w:rPr>
        <w:t>musí být</w:t>
      </w:r>
      <w:r w:rsidR="005865D9" w:rsidRPr="003E7DF2">
        <w:rPr>
          <w:rFonts w:ascii="Verdana" w:hAnsi="Verdana" w:cs="Arial"/>
          <w:sz w:val="20"/>
          <w:szCs w:val="20"/>
        </w:rPr>
        <w:t xml:space="preserve"> </w:t>
      </w:r>
      <w:r w:rsidRPr="003E7DF2">
        <w:rPr>
          <w:rFonts w:ascii="Verdana" w:hAnsi="Verdana" w:cs="Arial"/>
          <w:sz w:val="20"/>
          <w:szCs w:val="20"/>
        </w:rPr>
        <w:t xml:space="preserve">jako </w:t>
      </w:r>
      <w:r w:rsidR="005865D9" w:rsidRPr="003E7DF2">
        <w:rPr>
          <w:rFonts w:ascii="Verdana" w:hAnsi="Verdana" w:cs="Arial"/>
          <w:sz w:val="20"/>
          <w:szCs w:val="20"/>
        </w:rPr>
        <w:t>součást nabídky přiložena</w:t>
      </w:r>
      <w:r w:rsidR="00EF303E" w:rsidRPr="003E7DF2">
        <w:rPr>
          <w:rFonts w:ascii="Verdana" w:hAnsi="Verdana" w:cs="Arial"/>
          <w:sz w:val="20"/>
          <w:szCs w:val="20"/>
        </w:rPr>
        <w:t xml:space="preserve"> </w:t>
      </w:r>
      <w:r w:rsidR="005865D9" w:rsidRPr="003E7DF2">
        <w:rPr>
          <w:rFonts w:ascii="Verdana" w:hAnsi="Verdana" w:cs="Arial"/>
          <w:sz w:val="20"/>
          <w:szCs w:val="20"/>
        </w:rPr>
        <w:t xml:space="preserve">platná plná moc </w:t>
      </w:r>
      <w:r w:rsidRPr="003E7DF2">
        <w:rPr>
          <w:rFonts w:ascii="Verdana" w:hAnsi="Verdana" w:cs="Arial"/>
          <w:sz w:val="20"/>
          <w:szCs w:val="20"/>
        </w:rPr>
        <w:t xml:space="preserve">(originál) </w:t>
      </w:r>
      <w:r w:rsidR="00FD46AD" w:rsidRPr="003E7DF2">
        <w:rPr>
          <w:rFonts w:ascii="Verdana" w:hAnsi="Verdana" w:cs="Arial"/>
          <w:bCs/>
          <w:sz w:val="20"/>
          <w:szCs w:val="20"/>
        </w:rPr>
        <w:t>opravňující tuto osobu k</w:t>
      </w:r>
      <w:r w:rsidR="00A33BF0" w:rsidRPr="003E7DF2">
        <w:rPr>
          <w:rFonts w:ascii="Verdana" w:hAnsi="Verdana" w:cs="Arial"/>
          <w:bCs/>
          <w:sz w:val="20"/>
          <w:szCs w:val="20"/>
        </w:rPr>
        <w:t xml:space="preserve"> </w:t>
      </w:r>
      <w:r w:rsidR="00FD46AD" w:rsidRPr="003E7DF2">
        <w:rPr>
          <w:rFonts w:ascii="Verdana" w:hAnsi="Verdana" w:cs="Arial"/>
          <w:bCs/>
          <w:sz w:val="20"/>
          <w:szCs w:val="20"/>
        </w:rPr>
        <w:t>jednání</w:t>
      </w:r>
      <w:r w:rsidR="00C30F42" w:rsidRPr="003E7DF2">
        <w:rPr>
          <w:rFonts w:ascii="Verdana" w:hAnsi="Verdana" w:cs="Arial"/>
          <w:bCs/>
          <w:sz w:val="20"/>
          <w:szCs w:val="20"/>
        </w:rPr>
        <w:t xml:space="preserve"> jménem dodavatele</w:t>
      </w:r>
      <w:r w:rsidR="00FD46AD" w:rsidRPr="003E7DF2">
        <w:rPr>
          <w:rFonts w:ascii="Verdana" w:hAnsi="Verdana" w:cs="Arial"/>
          <w:bCs/>
          <w:sz w:val="20"/>
          <w:szCs w:val="20"/>
        </w:rPr>
        <w:t xml:space="preserve">. </w:t>
      </w:r>
    </w:p>
    <w:p w14:paraId="49AA9C88" w14:textId="77777777" w:rsidR="004A476A" w:rsidRPr="003E7DF2" w:rsidRDefault="005865D9" w:rsidP="00706B83">
      <w:pPr>
        <w:pStyle w:val="Nadpis1"/>
        <w:tabs>
          <w:tab w:val="clear" w:pos="709"/>
        </w:tabs>
        <w:ind w:left="426" w:hanging="426"/>
        <w:rPr>
          <w:rFonts w:ascii="Verdana" w:hAnsi="Verdana"/>
        </w:rPr>
      </w:pPr>
      <w:r w:rsidRPr="003E7DF2">
        <w:rPr>
          <w:rFonts w:ascii="Verdana" w:hAnsi="Verdana"/>
        </w:rPr>
        <w:t>Požadavky na způsob zpracování nabídkové ceny</w:t>
      </w:r>
    </w:p>
    <w:p w14:paraId="3143F2A3" w14:textId="69450776" w:rsidR="005865D9" w:rsidRPr="003E7DF2" w:rsidRDefault="005865D9" w:rsidP="00706B83">
      <w:pPr>
        <w:pStyle w:val="Textpsmene"/>
        <w:numPr>
          <w:ilvl w:val="0"/>
          <w:numId w:val="0"/>
        </w:numPr>
        <w:spacing w:before="120"/>
        <w:ind w:left="426"/>
        <w:rPr>
          <w:rFonts w:ascii="Verdana" w:eastAsia="MS Mincho" w:hAnsi="Verdana" w:cs="Arial"/>
          <w:sz w:val="20"/>
          <w:szCs w:val="20"/>
        </w:rPr>
      </w:pPr>
      <w:r w:rsidRPr="003E7DF2">
        <w:rPr>
          <w:rFonts w:ascii="Verdana" w:eastAsia="MS Mincho" w:hAnsi="Verdana" w:cs="Arial"/>
          <w:sz w:val="20"/>
          <w:szCs w:val="20"/>
        </w:rPr>
        <w:t xml:space="preserve">Na základě vymezení předmětu </w:t>
      </w:r>
      <w:r w:rsidR="002D68A9" w:rsidRPr="003E7DF2">
        <w:rPr>
          <w:rFonts w:ascii="Verdana" w:eastAsia="MS Mincho" w:hAnsi="Verdana" w:cs="Arial"/>
          <w:sz w:val="20"/>
          <w:szCs w:val="20"/>
        </w:rPr>
        <w:t xml:space="preserve">veřejné </w:t>
      </w:r>
      <w:r w:rsidRPr="003E7DF2">
        <w:rPr>
          <w:rFonts w:ascii="Verdana" w:eastAsia="MS Mincho" w:hAnsi="Verdana" w:cs="Arial"/>
          <w:sz w:val="20"/>
          <w:szCs w:val="20"/>
        </w:rPr>
        <w:t xml:space="preserve">zakázky </w:t>
      </w:r>
      <w:r w:rsidR="0076170B" w:rsidRPr="003E7DF2">
        <w:rPr>
          <w:rFonts w:ascii="Verdana" w:eastAsia="MS Mincho" w:hAnsi="Verdana" w:cs="Arial"/>
          <w:sz w:val="20"/>
          <w:szCs w:val="20"/>
        </w:rPr>
        <w:t>a </w:t>
      </w:r>
      <w:r w:rsidRPr="003E7DF2">
        <w:rPr>
          <w:rFonts w:ascii="Verdana" w:eastAsia="MS Mincho" w:hAnsi="Verdana" w:cs="Arial"/>
          <w:sz w:val="20"/>
          <w:szCs w:val="20"/>
        </w:rPr>
        <w:t xml:space="preserve">technických podmínek, obsažených </w:t>
      </w:r>
      <w:r w:rsidR="0076170B" w:rsidRPr="003E7DF2">
        <w:rPr>
          <w:rFonts w:ascii="Verdana" w:eastAsia="MS Mincho" w:hAnsi="Verdana" w:cs="Arial"/>
          <w:sz w:val="20"/>
          <w:szCs w:val="20"/>
        </w:rPr>
        <w:t>v </w:t>
      </w:r>
      <w:r w:rsidRPr="003E7DF2">
        <w:rPr>
          <w:rFonts w:ascii="Verdana" w:eastAsia="MS Mincho" w:hAnsi="Verdana" w:cs="Arial"/>
          <w:sz w:val="20"/>
          <w:szCs w:val="20"/>
        </w:rPr>
        <w:t xml:space="preserve">této zadávací dokumentaci </w:t>
      </w:r>
      <w:r w:rsidR="0076170B" w:rsidRPr="003E7DF2">
        <w:rPr>
          <w:rFonts w:ascii="Verdana" w:eastAsia="MS Mincho" w:hAnsi="Verdana" w:cs="Arial"/>
          <w:sz w:val="20"/>
          <w:szCs w:val="20"/>
        </w:rPr>
        <w:t>a v </w:t>
      </w:r>
      <w:r w:rsidRPr="003E7DF2">
        <w:rPr>
          <w:rFonts w:ascii="Verdana" w:eastAsia="MS Mincho" w:hAnsi="Verdana" w:cs="Arial"/>
          <w:sz w:val="20"/>
          <w:szCs w:val="20"/>
        </w:rPr>
        <w:t>jejích přílohách, dodavatel stanoví nabídkovou cenu.</w:t>
      </w:r>
    </w:p>
    <w:p w14:paraId="1C9C90F6" w14:textId="2FB2D95B" w:rsidR="00CA2377" w:rsidRPr="003E7DF2" w:rsidRDefault="00CA2377" w:rsidP="00706B83">
      <w:pPr>
        <w:pStyle w:val="Textpsmene"/>
        <w:numPr>
          <w:ilvl w:val="0"/>
          <w:numId w:val="0"/>
        </w:numPr>
        <w:spacing w:before="120"/>
        <w:ind w:left="426"/>
        <w:rPr>
          <w:rFonts w:ascii="Verdana" w:eastAsia="MS Mincho" w:hAnsi="Verdana" w:cs="Arial"/>
          <w:sz w:val="20"/>
          <w:szCs w:val="20"/>
        </w:rPr>
      </w:pPr>
      <w:r w:rsidRPr="003E7DF2">
        <w:rPr>
          <w:rFonts w:ascii="Verdana" w:hAnsi="Verdana"/>
          <w:sz w:val="20"/>
          <w:szCs w:val="20"/>
        </w:rPr>
        <w:t xml:space="preserve">Předpokládaná hodnota </w:t>
      </w:r>
      <w:r w:rsidR="002D68A9" w:rsidRPr="003E7DF2">
        <w:rPr>
          <w:rFonts w:ascii="Verdana" w:hAnsi="Verdana"/>
          <w:sz w:val="20"/>
          <w:szCs w:val="20"/>
        </w:rPr>
        <w:t xml:space="preserve">veřejné </w:t>
      </w:r>
      <w:r w:rsidRPr="003E7DF2">
        <w:rPr>
          <w:rFonts w:ascii="Verdana" w:hAnsi="Verdana"/>
          <w:sz w:val="20"/>
          <w:szCs w:val="20"/>
        </w:rPr>
        <w:t xml:space="preserve">zakázky, i jejích jednotlivých částí je stanovena jako maximálně přípustná. V případě, že předpokládaná hodnota </w:t>
      </w:r>
      <w:r w:rsidR="002D68A9" w:rsidRPr="003E7DF2">
        <w:rPr>
          <w:rFonts w:ascii="Verdana" w:hAnsi="Verdana"/>
          <w:sz w:val="20"/>
          <w:szCs w:val="20"/>
        </w:rPr>
        <w:t xml:space="preserve">veřejné </w:t>
      </w:r>
      <w:r w:rsidRPr="003E7DF2">
        <w:rPr>
          <w:rFonts w:ascii="Verdana" w:hAnsi="Verdana"/>
          <w:sz w:val="20"/>
          <w:szCs w:val="20"/>
        </w:rPr>
        <w:t xml:space="preserve">zakázky, i </w:t>
      </w:r>
      <w:r w:rsidR="002D68A9" w:rsidRPr="003E7DF2">
        <w:rPr>
          <w:rFonts w:ascii="Verdana" w:hAnsi="Verdana"/>
          <w:sz w:val="20"/>
          <w:szCs w:val="20"/>
        </w:rPr>
        <w:t xml:space="preserve">předpokládaná hodnota </w:t>
      </w:r>
      <w:r w:rsidRPr="003E7DF2">
        <w:rPr>
          <w:rFonts w:ascii="Verdana" w:hAnsi="Verdana"/>
          <w:sz w:val="20"/>
          <w:szCs w:val="20"/>
        </w:rPr>
        <w:t xml:space="preserve">jejích jednotlivých částí, bude v nabídce dodavatele překročena, </w:t>
      </w:r>
      <w:r w:rsidR="002D68A9" w:rsidRPr="003E7DF2">
        <w:rPr>
          <w:rFonts w:ascii="Verdana" w:hAnsi="Verdana"/>
          <w:sz w:val="20"/>
          <w:szCs w:val="20"/>
        </w:rPr>
        <w:t xml:space="preserve">tj. nabídková cena bude vyšší než předpokládaná hodnota veřejné zakázky, nebo předpokládaná hodnota její konkrétní části, </w:t>
      </w:r>
      <w:r w:rsidRPr="003E7DF2">
        <w:rPr>
          <w:rFonts w:ascii="Verdana" w:hAnsi="Verdana"/>
          <w:sz w:val="20"/>
          <w:szCs w:val="20"/>
        </w:rPr>
        <w:t xml:space="preserve">bude dodavatel </w:t>
      </w:r>
      <w:proofErr w:type="gramStart"/>
      <w:r w:rsidRPr="003E7DF2">
        <w:rPr>
          <w:rFonts w:ascii="Verdana" w:hAnsi="Verdana"/>
          <w:sz w:val="20"/>
          <w:szCs w:val="20"/>
        </w:rPr>
        <w:t>z</w:t>
      </w:r>
      <w:r w:rsidR="002D68A9" w:rsidRPr="003E7DF2">
        <w:rPr>
          <w:rFonts w:ascii="Verdana" w:hAnsi="Verdana"/>
          <w:sz w:val="20"/>
          <w:szCs w:val="20"/>
        </w:rPr>
        <w:t>e  zadávacího</w:t>
      </w:r>
      <w:proofErr w:type="gramEnd"/>
      <w:r w:rsidRPr="003E7DF2">
        <w:rPr>
          <w:rFonts w:ascii="Verdana" w:hAnsi="Verdana"/>
          <w:sz w:val="20"/>
          <w:szCs w:val="20"/>
        </w:rPr>
        <w:t xml:space="preserve"> řízení vyloučen pro nesplnění zadávacích podmínek</w:t>
      </w:r>
    </w:p>
    <w:p w14:paraId="16C019E7" w14:textId="77777777" w:rsidR="005865D9" w:rsidRPr="003E7DF2" w:rsidRDefault="005865D9" w:rsidP="00706B83">
      <w:pPr>
        <w:pStyle w:val="Prosttext"/>
        <w:spacing w:before="120"/>
        <w:ind w:left="426"/>
        <w:jc w:val="both"/>
        <w:rPr>
          <w:rFonts w:ascii="Verdana" w:eastAsia="MS Mincho" w:hAnsi="Verdana" w:cs="Arial"/>
        </w:rPr>
      </w:pPr>
      <w:r w:rsidRPr="003E7DF2">
        <w:rPr>
          <w:rFonts w:ascii="Verdana" w:eastAsia="MS Mincho" w:hAnsi="Verdana" w:cs="Arial"/>
        </w:rPr>
        <w:t xml:space="preserve">Nabídková cena bude uvedena </w:t>
      </w:r>
      <w:r w:rsidR="0076170B" w:rsidRPr="003E7DF2">
        <w:rPr>
          <w:rFonts w:ascii="Verdana" w:eastAsia="MS Mincho" w:hAnsi="Verdana" w:cs="Arial"/>
        </w:rPr>
        <w:t>v </w:t>
      </w:r>
      <w:r w:rsidRPr="003E7DF2">
        <w:rPr>
          <w:rFonts w:ascii="Verdana" w:eastAsia="MS Mincho" w:hAnsi="Verdana" w:cs="Arial"/>
        </w:rPr>
        <w:t>české měně (</w:t>
      </w:r>
      <w:r w:rsidRPr="003E7DF2">
        <w:rPr>
          <w:rFonts w:ascii="Verdana" w:hAnsi="Verdana" w:cs="Arial"/>
        </w:rPr>
        <w:t>CZK</w:t>
      </w:r>
      <w:r w:rsidRPr="003E7DF2">
        <w:rPr>
          <w:rFonts w:ascii="Verdana" w:eastAsia="MS Mincho" w:hAnsi="Verdana" w:cs="Arial"/>
        </w:rPr>
        <w:t>)</w:t>
      </w:r>
      <w:r w:rsidRPr="003E7DF2">
        <w:rPr>
          <w:rFonts w:ascii="Verdana" w:eastAsia="MS Mincho" w:hAnsi="Verdana" w:cs="Arial"/>
          <w:bCs/>
          <w:iCs/>
        </w:rPr>
        <w:t>.</w:t>
      </w:r>
    </w:p>
    <w:p w14:paraId="178EFC36" w14:textId="24CBD481" w:rsidR="00BF5449" w:rsidRPr="003E7DF2" w:rsidRDefault="00B67266" w:rsidP="00706B83">
      <w:pPr>
        <w:pStyle w:val="Prosttext"/>
        <w:spacing w:before="120"/>
        <w:ind w:left="426"/>
        <w:jc w:val="both"/>
        <w:rPr>
          <w:rFonts w:ascii="Verdana" w:eastAsia="MS Mincho" w:hAnsi="Verdana" w:cs="Arial"/>
          <w:b/>
        </w:rPr>
      </w:pPr>
      <w:r w:rsidRPr="003E7DF2">
        <w:rPr>
          <w:rFonts w:ascii="Verdana" w:eastAsia="MS Mincho" w:hAnsi="Verdana" w:cs="Arial"/>
        </w:rPr>
        <w:t>Hodnotu</w:t>
      </w:r>
      <w:r w:rsidR="00634643" w:rsidRPr="003E7DF2">
        <w:rPr>
          <w:rFonts w:ascii="Verdana" w:eastAsia="MS Mincho" w:hAnsi="Verdana" w:cs="Arial"/>
        </w:rPr>
        <w:t xml:space="preserve"> nabídkové ceny</w:t>
      </w:r>
      <w:r w:rsidR="005865D9" w:rsidRPr="003E7DF2">
        <w:rPr>
          <w:rFonts w:ascii="Verdana" w:eastAsia="MS Mincho" w:hAnsi="Verdana" w:cs="Arial"/>
        </w:rPr>
        <w:t xml:space="preserve"> </w:t>
      </w:r>
      <w:r w:rsidR="00A05554" w:rsidRPr="003E7DF2">
        <w:rPr>
          <w:rFonts w:ascii="Verdana" w:eastAsia="MS Mincho" w:hAnsi="Verdana" w:cs="Arial"/>
          <w:b/>
        </w:rPr>
        <w:t>dané části veřejné zakázky</w:t>
      </w:r>
      <w:r w:rsidR="00A05554" w:rsidRPr="003E7DF2">
        <w:rPr>
          <w:rFonts w:ascii="Verdana" w:eastAsia="MS Mincho" w:hAnsi="Verdana" w:cs="Arial"/>
        </w:rPr>
        <w:t xml:space="preserve"> </w:t>
      </w:r>
      <w:r w:rsidRPr="003E7DF2">
        <w:rPr>
          <w:rFonts w:ascii="Verdana" w:eastAsia="MS Mincho" w:hAnsi="Verdana" w:cs="Arial"/>
          <w:b/>
        </w:rPr>
        <w:t>dodavatel</w:t>
      </w:r>
      <w:r w:rsidR="005865D9" w:rsidRPr="003E7DF2">
        <w:rPr>
          <w:rFonts w:ascii="Verdana" w:eastAsia="MS Mincho" w:hAnsi="Verdana" w:cs="Arial"/>
          <w:b/>
        </w:rPr>
        <w:t xml:space="preserve"> </w:t>
      </w:r>
      <w:r w:rsidR="002D68A9" w:rsidRPr="003E7DF2">
        <w:rPr>
          <w:rFonts w:ascii="Verdana" w:eastAsia="MS Mincho" w:hAnsi="Verdana" w:cs="Arial"/>
          <w:b/>
        </w:rPr>
        <w:t>v nabídce uvede</w:t>
      </w:r>
      <w:r w:rsidRPr="003E7DF2">
        <w:rPr>
          <w:rFonts w:ascii="Verdana" w:eastAsia="MS Mincho" w:hAnsi="Verdana" w:cs="Arial"/>
          <w:b/>
        </w:rPr>
        <w:t xml:space="preserve"> </w:t>
      </w:r>
      <w:r w:rsidR="0076170B" w:rsidRPr="003E7DF2">
        <w:rPr>
          <w:rFonts w:ascii="Verdana" w:eastAsia="MS Mincho" w:hAnsi="Verdana" w:cs="Arial"/>
          <w:b/>
        </w:rPr>
        <w:t>v</w:t>
      </w:r>
      <w:r w:rsidR="00BF5449" w:rsidRPr="003E7DF2">
        <w:rPr>
          <w:rFonts w:ascii="Verdana" w:eastAsia="MS Mincho" w:hAnsi="Verdana" w:cs="Arial"/>
          <w:b/>
        </w:rPr>
        <w:t> následujícím</w:t>
      </w:r>
      <w:r w:rsidR="0076170B" w:rsidRPr="003E7DF2">
        <w:rPr>
          <w:rFonts w:ascii="Verdana" w:eastAsia="MS Mincho" w:hAnsi="Verdana" w:cs="Arial"/>
          <w:b/>
        </w:rPr>
        <w:t> </w:t>
      </w:r>
      <w:r w:rsidR="005865D9" w:rsidRPr="003E7DF2">
        <w:rPr>
          <w:rFonts w:ascii="Verdana" w:eastAsia="MS Mincho" w:hAnsi="Verdana" w:cs="Arial"/>
          <w:b/>
        </w:rPr>
        <w:t>členění</w:t>
      </w:r>
      <w:r w:rsidR="00BF5449" w:rsidRPr="003E7DF2">
        <w:rPr>
          <w:rFonts w:ascii="Verdana" w:eastAsia="MS Mincho" w:hAnsi="Verdana" w:cs="Arial"/>
          <w:b/>
        </w:rPr>
        <w:t>:</w:t>
      </w:r>
      <w:r w:rsidR="00257D0D" w:rsidRPr="003E7DF2">
        <w:rPr>
          <w:rFonts w:ascii="Verdana" w:eastAsia="MS Mincho" w:hAnsi="Verdana" w:cs="Arial"/>
          <w:b/>
        </w:rPr>
        <w:t xml:space="preserve"> </w:t>
      </w:r>
    </w:p>
    <w:p w14:paraId="2C507898" w14:textId="0A206352" w:rsidR="00634643" w:rsidRPr="003E7DF2" w:rsidRDefault="00634643" w:rsidP="00706B83">
      <w:pPr>
        <w:pStyle w:val="Prosttext"/>
        <w:numPr>
          <w:ilvl w:val="0"/>
          <w:numId w:val="24"/>
        </w:numPr>
        <w:spacing w:before="120"/>
        <w:jc w:val="both"/>
        <w:rPr>
          <w:rFonts w:ascii="Verdana" w:eastAsia="MS Mincho" w:hAnsi="Verdana" w:cs="Arial"/>
        </w:rPr>
      </w:pPr>
      <w:r w:rsidRPr="003E7DF2">
        <w:rPr>
          <w:rFonts w:ascii="Verdana" w:eastAsia="MS Mincho" w:hAnsi="Verdana" w:cs="Arial"/>
        </w:rPr>
        <w:t xml:space="preserve">nabídková cena bez daně </w:t>
      </w:r>
      <w:r w:rsidR="0076170B" w:rsidRPr="003E7DF2">
        <w:rPr>
          <w:rFonts w:ascii="Verdana" w:eastAsia="MS Mincho" w:hAnsi="Verdana" w:cs="Arial"/>
        </w:rPr>
        <w:t>z </w:t>
      </w:r>
      <w:r w:rsidRPr="003E7DF2">
        <w:rPr>
          <w:rFonts w:ascii="Verdana" w:eastAsia="MS Mincho" w:hAnsi="Verdana" w:cs="Arial"/>
        </w:rPr>
        <w:t xml:space="preserve">přidané hodnoty (DPH), </w:t>
      </w:r>
    </w:p>
    <w:p w14:paraId="70EF27F2" w14:textId="77777777" w:rsidR="0030763F" w:rsidRPr="003E7DF2" w:rsidRDefault="00634643" w:rsidP="0030763F">
      <w:pPr>
        <w:pStyle w:val="Prosttext"/>
        <w:numPr>
          <w:ilvl w:val="0"/>
          <w:numId w:val="24"/>
        </w:numPr>
        <w:spacing w:before="120"/>
        <w:jc w:val="both"/>
        <w:rPr>
          <w:rFonts w:ascii="Verdana" w:eastAsia="MS Mincho" w:hAnsi="Verdana" w:cs="Arial"/>
        </w:rPr>
      </w:pPr>
      <w:r w:rsidRPr="003E7DF2">
        <w:rPr>
          <w:rFonts w:ascii="Verdana" w:eastAsia="MS Mincho" w:hAnsi="Verdana" w:cs="Arial"/>
        </w:rPr>
        <w:t xml:space="preserve">samostatně DPH (sazbu DPH ve vztahu </w:t>
      </w:r>
      <w:r w:rsidR="0076170B" w:rsidRPr="003E7DF2">
        <w:rPr>
          <w:rFonts w:ascii="Verdana" w:eastAsia="MS Mincho" w:hAnsi="Verdana" w:cs="Arial"/>
        </w:rPr>
        <w:t>k </w:t>
      </w:r>
      <w:r w:rsidRPr="003E7DF2">
        <w:rPr>
          <w:rFonts w:ascii="Verdana" w:eastAsia="MS Mincho" w:hAnsi="Verdana" w:cs="Arial"/>
        </w:rPr>
        <w:t>předmětu plnění veřejné zakázky uvede dodavatel)</w:t>
      </w:r>
      <w:r w:rsidR="00624191" w:rsidRPr="003E7DF2">
        <w:rPr>
          <w:rFonts w:ascii="Verdana" w:eastAsia="MS Mincho" w:hAnsi="Verdana" w:cs="Arial"/>
        </w:rPr>
        <w:t>,</w:t>
      </w:r>
    </w:p>
    <w:p w14:paraId="77FE1C0C" w14:textId="23A7A199" w:rsidR="00634643" w:rsidRPr="003E7DF2" w:rsidRDefault="00634643" w:rsidP="0030763F">
      <w:pPr>
        <w:pStyle w:val="Prosttext"/>
        <w:numPr>
          <w:ilvl w:val="0"/>
          <w:numId w:val="24"/>
        </w:numPr>
        <w:spacing w:before="120"/>
        <w:jc w:val="both"/>
        <w:rPr>
          <w:rFonts w:ascii="Verdana" w:eastAsia="MS Mincho" w:hAnsi="Verdana" w:cs="Arial"/>
        </w:rPr>
      </w:pPr>
      <w:r w:rsidRPr="003E7DF2">
        <w:rPr>
          <w:rFonts w:ascii="Verdana" w:eastAsia="MS Mincho" w:hAnsi="Verdana" w:cs="Arial"/>
        </w:rPr>
        <w:t>nabídková cena včetně DPH.</w:t>
      </w:r>
    </w:p>
    <w:p w14:paraId="3736F2D2" w14:textId="77777777" w:rsidR="00B53568" w:rsidRPr="003E7DF2" w:rsidRDefault="00B53568" w:rsidP="00CD3A88">
      <w:pPr>
        <w:spacing w:before="120"/>
        <w:ind w:left="425"/>
        <w:jc w:val="both"/>
        <w:rPr>
          <w:rFonts w:ascii="Verdana" w:hAnsi="Verdana" w:cs="Arial"/>
          <w:sz w:val="20"/>
          <w:szCs w:val="20"/>
        </w:rPr>
      </w:pPr>
      <w:r w:rsidRPr="003E7DF2">
        <w:rPr>
          <w:rFonts w:ascii="Verdana" w:hAnsi="Verdana" w:cs="Arial"/>
          <w:sz w:val="20"/>
          <w:szCs w:val="20"/>
        </w:rPr>
        <w:t>Zahraniční účastník, příp. neplátce DPH, uvede pouze cenu bez DPH.</w:t>
      </w:r>
    </w:p>
    <w:p w14:paraId="12381C13" w14:textId="3769D08A" w:rsidR="005865D9" w:rsidRPr="003E7DF2" w:rsidRDefault="00B67266" w:rsidP="00706B83">
      <w:pPr>
        <w:spacing w:before="120"/>
        <w:ind w:left="426"/>
        <w:jc w:val="both"/>
        <w:rPr>
          <w:rFonts w:ascii="Verdana" w:eastAsia="MS Mincho" w:hAnsi="Verdana" w:cs="Arial"/>
          <w:sz w:val="20"/>
          <w:szCs w:val="20"/>
        </w:rPr>
      </w:pPr>
      <w:r w:rsidRPr="003E7DF2">
        <w:rPr>
          <w:rFonts w:ascii="Verdana" w:hAnsi="Verdana" w:cs="Arial"/>
          <w:sz w:val="20"/>
          <w:szCs w:val="20"/>
        </w:rPr>
        <w:t xml:space="preserve">Rozklíčovaná cena dle </w:t>
      </w:r>
      <w:r w:rsidR="0076170B" w:rsidRPr="003E7DF2">
        <w:rPr>
          <w:rFonts w:ascii="Verdana" w:hAnsi="Verdana" w:cs="Arial"/>
          <w:sz w:val="20"/>
          <w:szCs w:val="20"/>
        </w:rPr>
        <w:t>členění</w:t>
      </w:r>
      <w:r w:rsidRPr="003E7DF2">
        <w:rPr>
          <w:rFonts w:ascii="Verdana" w:hAnsi="Verdana" w:cs="Arial"/>
          <w:sz w:val="20"/>
          <w:szCs w:val="20"/>
        </w:rPr>
        <w:t xml:space="preserve"> výše bude uvedena </w:t>
      </w:r>
      <w:r w:rsidR="0076170B" w:rsidRPr="003E7DF2">
        <w:rPr>
          <w:rFonts w:ascii="Verdana" w:hAnsi="Verdana" w:cs="Arial"/>
          <w:sz w:val="20"/>
          <w:szCs w:val="20"/>
        </w:rPr>
        <w:t>v </w:t>
      </w:r>
      <w:r w:rsidRPr="003E7DF2">
        <w:rPr>
          <w:rFonts w:ascii="Verdana" w:hAnsi="Verdana" w:cs="Arial"/>
          <w:sz w:val="20"/>
          <w:szCs w:val="20"/>
        </w:rPr>
        <w:t>nabídce dodavatele</w:t>
      </w:r>
      <w:r w:rsidR="00AB615D" w:rsidRPr="003E7DF2">
        <w:rPr>
          <w:rFonts w:ascii="Verdana" w:hAnsi="Verdana" w:cs="Arial"/>
          <w:sz w:val="20"/>
          <w:szCs w:val="20"/>
        </w:rPr>
        <w:t xml:space="preserve">, </w:t>
      </w:r>
      <w:r w:rsidR="00491415" w:rsidRPr="003E7DF2">
        <w:rPr>
          <w:rFonts w:ascii="Verdana" w:hAnsi="Verdana" w:cs="Arial"/>
          <w:sz w:val="20"/>
          <w:szCs w:val="20"/>
        </w:rPr>
        <w:t xml:space="preserve">konkrétně </w:t>
      </w:r>
      <w:r w:rsidR="00BF5449" w:rsidRPr="003E7DF2">
        <w:rPr>
          <w:rFonts w:ascii="Verdana" w:hAnsi="Verdana" w:cs="Arial"/>
          <w:sz w:val="20"/>
          <w:szCs w:val="20"/>
        </w:rPr>
        <w:t>v</w:t>
      </w:r>
      <w:r w:rsidR="002D68A9" w:rsidRPr="003E7DF2">
        <w:rPr>
          <w:rFonts w:ascii="Verdana" w:hAnsi="Verdana" w:cs="Arial"/>
          <w:sz w:val="20"/>
          <w:szCs w:val="20"/>
        </w:rPr>
        <w:t xml:space="preserve"> návrhu </w:t>
      </w:r>
      <w:r w:rsidR="00843D4A" w:rsidRPr="003E7DF2">
        <w:rPr>
          <w:rFonts w:ascii="Verdana" w:eastAsia="MS Mincho" w:hAnsi="Verdana" w:cs="Arial"/>
          <w:sz w:val="20"/>
          <w:szCs w:val="20"/>
        </w:rPr>
        <w:t>kupní smlouv</w:t>
      </w:r>
      <w:r w:rsidR="002D68A9" w:rsidRPr="003E7DF2">
        <w:rPr>
          <w:rFonts w:ascii="Verdana" w:eastAsia="MS Mincho" w:hAnsi="Verdana" w:cs="Arial"/>
          <w:sz w:val="20"/>
          <w:szCs w:val="20"/>
        </w:rPr>
        <w:t>y</w:t>
      </w:r>
      <w:r w:rsidR="00BF5449" w:rsidRPr="003E7DF2">
        <w:rPr>
          <w:rFonts w:ascii="Verdana" w:eastAsia="MS Mincho" w:hAnsi="Verdana" w:cs="Arial"/>
          <w:sz w:val="20"/>
          <w:szCs w:val="20"/>
        </w:rPr>
        <w:t>.</w:t>
      </w:r>
      <w:r w:rsidR="00491415" w:rsidRPr="003E7DF2">
        <w:rPr>
          <w:rFonts w:ascii="Verdana" w:eastAsia="MS Mincho" w:hAnsi="Verdana" w:cs="Arial"/>
          <w:sz w:val="20"/>
          <w:szCs w:val="20"/>
        </w:rPr>
        <w:t xml:space="preserve"> </w:t>
      </w:r>
      <w:r w:rsidR="002D68A9" w:rsidRPr="003E7DF2">
        <w:rPr>
          <w:rFonts w:ascii="Verdana" w:eastAsia="MS Mincho" w:hAnsi="Verdana" w:cs="Arial"/>
          <w:sz w:val="20"/>
          <w:szCs w:val="20"/>
        </w:rPr>
        <w:t>Nabídková cena</w:t>
      </w:r>
      <w:r w:rsidR="005865D9" w:rsidRPr="003E7DF2">
        <w:rPr>
          <w:rFonts w:ascii="Verdana" w:eastAsia="MS Mincho" w:hAnsi="Verdana" w:cs="Arial"/>
          <w:sz w:val="20"/>
          <w:szCs w:val="20"/>
        </w:rPr>
        <w:t xml:space="preserve"> bude obsahovat veškeré dodávky, práce, úkony, služby </w:t>
      </w:r>
      <w:r w:rsidR="0076170B" w:rsidRPr="003E7DF2">
        <w:rPr>
          <w:rFonts w:ascii="Verdana" w:eastAsia="MS Mincho" w:hAnsi="Verdana" w:cs="Arial"/>
          <w:sz w:val="20"/>
          <w:szCs w:val="20"/>
        </w:rPr>
        <w:t>a </w:t>
      </w:r>
      <w:r w:rsidR="005865D9" w:rsidRPr="003E7DF2">
        <w:rPr>
          <w:rFonts w:ascii="Verdana" w:eastAsia="MS Mincho" w:hAnsi="Verdana" w:cs="Arial"/>
          <w:sz w:val="20"/>
          <w:szCs w:val="20"/>
        </w:rPr>
        <w:t xml:space="preserve">všechny ostatní činnosti nezbytné </w:t>
      </w:r>
      <w:r w:rsidR="0076170B" w:rsidRPr="003E7DF2">
        <w:rPr>
          <w:rFonts w:ascii="Verdana" w:eastAsia="MS Mincho" w:hAnsi="Verdana" w:cs="Arial"/>
          <w:sz w:val="20"/>
          <w:szCs w:val="20"/>
        </w:rPr>
        <w:t>k </w:t>
      </w:r>
      <w:r w:rsidR="005865D9" w:rsidRPr="003E7DF2">
        <w:rPr>
          <w:rFonts w:ascii="Verdana" w:eastAsia="MS Mincho" w:hAnsi="Verdana" w:cs="Arial"/>
          <w:sz w:val="20"/>
          <w:szCs w:val="20"/>
        </w:rPr>
        <w:t xml:space="preserve">řádnému </w:t>
      </w:r>
      <w:r w:rsidR="0076170B" w:rsidRPr="003E7DF2">
        <w:rPr>
          <w:rFonts w:ascii="Verdana" w:eastAsia="MS Mincho" w:hAnsi="Verdana" w:cs="Arial"/>
          <w:sz w:val="20"/>
          <w:szCs w:val="20"/>
        </w:rPr>
        <w:t>a </w:t>
      </w:r>
      <w:r w:rsidR="005865D9" w:rsidRPr="003E7DF2">
        <w:rPr>
          <w:rFonts w:ascii="Verdana" w:eastAsia="MS Mincho" w:hAnsi="Verdana" w:cs="Arial"/>
          <w:sz w:val="20"/>
          <w:szCs w:val="20"/>
        </w:rPr>
        <w:t xml:space="preserve">bezvadnému </w:t>
      </w:r>
      <w:r w:rsidR="00706B83" w:rsidRPr="003E7DF2">
        <w:rPr>
          <w:rFonts w:ascii="Verdana" w:eastAsia="MS Mincho" w:hAnsi="Verdana" w:cs="Arial"/>
          <w:sz w:val="20"/>
          <w:szCs w:val="20"/>
        </w:rPr>
        <w:t>spln</w:t>
      </w:r>
      <w:r w:rsidR="005865D9" w:rsidRPr="003E7DF2">
        <w:rPr>
          <w:rFonts w:ascii="Verdana" w:eastAsia="MS Mincho" w:hAnsi="Verdana" w:cs="Arial"/>
          <w:sz w:val="20"/>
          <w:szCs w:val="20"/>
        </w:rPr>
        <w:t xml:space="preserve">ění předmětu </w:t>
      </w:r>
      <w:r w:rsidR="00491415" w:rsidRPr="003E7DF2">
        <w:rPr>
          <w:rFonts w:ascii="Verdana" w:eastAsia="MS Mincho" w:hAnsi="Verdana" w:cs="Arial"/>
          <w:sz w:val="20"/>
          <w:szCs w:val="20"/>
        </w:rPr>
        <w:t xml:space="preserve">plnění </w:t>
      </w:r>
      <w:r w:rsidR="002D68A9" w:rsidRPr="003E7DF2">
        <w:rPr>
          <w:rFonts w:ascii="Verdana" w:eastAsia="MS Mincho" w:hAnsi="Verdana" w:cs="Arial"/>
          <w:sz w:val="20"/>
          <w:szCs w:val="20"/>
        </w:rPr>
        <w:t xml:space="preserve">veřejné zakázky, resp. její části </w:t>
      </w:r>
      <w:r w:rsidR="005865D9" w:rsidRPr="003E7DF2">
        <w:rPr>
          <w:rFonts w:ascii="Verdana" w:eastAsia="MS Mincho" w:hAnsi="Verdana" w:cs="Arial"/>
          <w:sz w:val="20"/>
          <w:szCs w:val="20"/>
        </w:rPr>
        <w:t xml:space="preserve">tak, aby bylo </w:t>
      </w:r>
      <w:r w:rsidR="002D68A9" w:rsidRPr="003E7DF2">
        <w:rPr>
          <w:rFonts w:ascii="Verdana" w:eastAsia="MS Mincho" w:hAnsi="Verdana" w:cs="Arial"/>
          <w:sz w:val="20"/>
          <w:szCs w:val="20"/>
        </w:rPr>
        <w:t xml:space="preserve">toto plnění </w:t>
      </w:r>
      <w:r w:rsidR="005865D9" w:rsidRPr="003E7DF2">
        <w:rPr>
          <w:rFonts w:ascii="Verdana" w:eastAsia="MS Mincho" w:hAnsi="Verdana" w:cs="Arial"/>
          <w:sz w:val="20"/>
          <w:szCs w:val="20"/>
        </w:rPr>
        <w:t xml:space="preserve">realizováno </w:t>
      </w:r>
      <w:r w:rsidR="0076170B" w:rsidRPr="003E7DF2">
        <w:rPr>
          <w:rFonts w:ascii="Verdana" w:eastAsia="MS Mincho" w:hAnsi="Verdana" w:cs="Arial"/>
          <w:sz w:val="20"/>
          <w:szCs w:val="20"/>
        </w:rPr>
        <w:t>v </w:t>
      </w:r>
      <w:r w:rsidR="005865D9" w:rsidRPr="003E7DF2">
        <w:rPr>
          <w:rFonts w:ascii="Verdana" w:eastAsia="MS Mincho" w:hAnsi="Verdana" w:cs="Arial"/>
          <w:sz w:val="20"/>
          <w:szCs w:val="20"/>
        </w:rPr>
        <w:t xml:space="preserve">souladu </w:t>
      </w:r>
      <w:r w:rsidR="0076170B" w:rsidRPr="003E7DF2">
        <w:rPr>
          <w:rFonts w:ascii="Verdana" w:eastAsia="MS Mincho" w:hAnsi="Verdana" w:cs="Arial"/>
          <w:sz w:val="20"/>
          <w:szCs w:val="20"/>
        </w:rPr>
        <w:t>s </w:t>
      </w:r>
      <w:r w:rsidR="005865D9" w:rsidRPr="003E7DF2">
        <w:rPr>
          <w:rFonts w:ascii="Verdana" w:eastAsia="MS Mincho" w:hAnsi="Verdana" w:cs="Arial"/>
          <w:sz w:val="20"/>
          <w:szCs w:val="20"/>
        </w:rPr>
        <w:t xml:space="preserve">platnými zákony, normami, vyhláškami </w:t>
      </w:r>
      <w:r w:rsidR="0076170B" w:rsidRPr="003E7DF2">
        <w:rPr>
          <w:rFonts w:ascii="Verdana" w:eastAsia="MS Mincho" w:hAnsi="Verdana" w:cs="Arial"/>
          <w:sz w:val="20"/>
          <w:szCs w:val="20"/>
        </w:rPr>
        <w:t>a </w:t>
      </w:r>
      <w:r w:rsidR="005865D9" w:rsidRPr="003E7DF2">
        <w:rPr>
          <w:rFonts w:ascii="Verdana" w:eastAsia="MS Mincho" w:hAnsi="Verdana" w:cs="Arial"/>
          <w:sz w:val="20"/>
          <w:szCs w:val="20"/>
        </w:rPr>
        <w:t xml:space="preserve">předpisy, jakož </w:t>
      </w:r>
      <w:r w:rsidR="0076170B" w:rsidRPr="003E7DF2">
        <w:rPr>
          <w:rFonts w:ascii="Verdana" w:eastAsia="MS Mincho" w:hAnsi="Verdana" w:cs="Arial"/>
          <w:sz w:val="20"/>
          <w:szCs w:val="20"/>
        </w:rPr>
        <w:t>i s</w:t>
      </w:r>
      <w:r w:rsidR="006D7297" w:rsidRPr="003E7DF2">
        <w:rPr>
          <w:rFonts w:ascii="Verdana" w:eastAsia="MS Mincho" w:hAnsi="Verdana" w:cs="Arial"/>
          <w:sz w:val="20"/>
          <w:szCs w:val="20"/>
        </w:rPr>
        <w:t xml:space="preserve"> technickou specifikací</w:t>
      </w:r>
      <w:r w:rsidR="005865D9" w:rsidRPr="003E7DF2">
        <w:rPr>
          <w:rFonts w:ascii="Verdana" w:eastAsia="MS Mincho" w:hAnsi="Verdana" w:cs="Arial"/>
          <w:sz w:val="20"/>
          <w:szCs w:val="20"/>
        </w:rPr>
        <w:t>, kter</w:t>
      </w:r>
      <w:r w:rsidR="00C8355F" w:rsidRPr="003E7DF2">
        <w:rPr>
          <w:rFonts w:ascii="Verdana" w:eastAsia="MS Mincho" w:hAnsi="Verdana" w:cs="Arial"/>
          <w:sz w:val="20"/>
          <w:szCs w:val="20"/>
        </w:rPr>
        <w:t>á</w:t>
      </w:r>
      <w:r w:rsidR="005865D9" w:rsidRPr="003E7DF2">
        <w:rPr>
          <w:rFonts w:ascii="Verdana" w:eastAsia="MS Mincho" w:hAnsi="Verdana" w:cs="Arial"/>
          <w:sz w:val="20"/>
          <w:szCs w:val="20"/>
        </w:rPr>
        <w:t xml:space="preserve"> </w:t>
      </w:r>
      <w:r w:rsidR="00497DF8" w:rsidRPr="003E7DF2">
        <w:rPr>
          <w:rFonts w:ascii="Verdana" w:eastAsia="MS Mincho" w:hAnsi="Verdana" w:cs="Arial"/>
          <w:sz w:val="20"/>
          <w:szCs w:val="20"/>
        </w:rPr>
        <w:t>tvoří</w:t>
      </w:r>
      <w:r w:rsidR="005865D9" w:rsidRPr="003E7DF2">
        <w:rPr>
          <w:rFonts w:ascii="Verdana" w:eastAsia="MS Mincho" w:hAnsi="Verdana" w:cs="Arial"/>
          <w:sz w:val="20"/>
          <w:szCs w:val="20"/>
        </w:rPr>
        <w:t xml:space="preserve"> přílohu </w:t>
      </w:r>
      <w:r w:rsidR="002151FB" w:rsidRPr="003E7DF2">
        <w:rPr>
          <w:rFonts w:ascii="Verdana" w:eastAsia="MS Mincho" w:hAnsi="Verdana" w:cs="Arial"/>
          <w:sz w:val="20"/>
          <w:szCs w:val="20"/>
        </w:rPr>
        <w:t>č</w:t>
      </w:r>
      <w:r w:rsidR="006D7297" w:rsidRPr="003E7DF2">
        <w:rPr>
          <w:rFonts w:ascii="Verdana" w:eastAsia="MS Mincho" w:hAnsi="Verdana" w:cs="Arial"/>
          <w:sz w:val="20"/>
          <w:szCs w:val="20"/>
        </w:rPr>
        <w:t>.</w:t>
      </w:r>
      <w:r w:rsidR="00A33BF0" w:rsidRPr="003E7DF2">
        <w:rPr>
          <w:rFonts w:ascii="Verdana" w:eastAsia="MS Mincho" w:hAnsi="Verdana" w:cs="Arial"/>
          <w:sz w:val="20"/>
          <w:szCs w:val="20"/>
        </w:rPr>
        <w:t xml:space="preserve"> </w:t>
      </w:r>
      <w:r w:rsidR="00497DF8" w:rsidRPr="003E7DF2">
        <w:rPr>
          <w:rFonts w:ascii="Verdana" w:eastAsia="MS Mincho" w:hAnsi="Verdana" w:cs="Arial"/>
          <w:sz w:val="20"/>
          <w:szCs w:val="20"/>
        </w:rPr>
        <w:t>2</w:t>
      </w:r>
      <w:r w:rsidR="005C3A6B" w:rsidRPr="003E7DF2">
        <w:rPr>
          <w:rFonts w:ascii="Verdana" w:eastAsia="MS Mincho" w:hAnsi="Verdana" w:cs="Arial"/>
          <w:sz w:val="20"/>
          <w:szCs w:val="20"/>
        </w:rPr>
        <w:t>a</w:t>
      </w:r>
      <w:r w:rsidR="002D68A9" w:rsidRPr="003E7DF2">
        <w:rPr>
          <w:rFonts w:ascii="Verdana" w:eastAsia="MS Mincho" w:hAnsi="Verdana" w:cs="Arial"/>
          <w:sz w:val="20"/>
          <w:szCs w:val="20"/>
        </w:rPr>
        <w:t xml:space="preserve"> až </w:t>
      </w:r>
      <w:r w:rsidR="00607D37" w:rsidRPr="003E7DF2">
        <w:rPr>
          <w:rFonts w:ascii="Verdana" w:eastAsia="MS Mincho" w:hAnsi="Verdana" w:cs="Arial"/>
          <w:sz w:val="20"/>
          <w:szCs w:val="20"/>
        </w:rPr>
        <w:t>g</w:t>
      </w:r>
      <w:r w:rsidR="00497DF8" w:rsidRPr="003E7DF2">
        <w:rPr>
          <w:rFonts w:ascii="Verdana" w:eastAsia="MS Mincho" w:hAnsi="Verdana" w:cs="Arial"/>
          <w:sz w:val="20"/>
          <w:szCs w:val="20"/>
        </w:rPr>
        <w:t xml:space="preserve"> </w:t>
      </w:r>
      <w:r w:rsidR="005865D9" w:rsidRPr="003E7DF2">
        <w:rPr>
          <w:rFonts w:ascii="Verdana" w:eastAsia="MS Mincho" w:hAnsi="Verdana" w:cs="Arial"/>
          <w:sz w:val="20"/>
          <w:szCs w:val="20"/>
        </w:rPr>
        <w:t xml:space="preserve">této </w:t>
      </w:r>
      <w:r w:rsidR="000C767C" w:rsidRPr="003E7DF2">
        <w:rPr>
          <w:rFonts w:ascii="Verdana" w:eastAsia="MS Mincho" w:hAnsi="Verdana" w:cs="Arial"/>
          <w:sz w:val="20"/>
          <w:szCs w:val="20"/>
        </w:rPr>
        <w:t>Zadávací dokumentace</w:t>
      </w:r>
      <w:r w:rsidR="005865D9" w:rsidRPr="003E7DF2">
        <w:rPr>
          <w:rFonts w:ascii="Verdana" w:eastAsia="MS Mincho" w:hAnsi="Verdana" w:cs="Arial"/>
          <w:sz w:val="20"/>
          <w:szCs w:val="20"/>
        </w:rPr>
        <w:t>.</w:t>
      </w:r>
    </w:p>
    <w:p w14:paraId="0D99CFE9" w14:textId="75B9D180" w:rsidR="00624191" w:rsidRPr="003E7DF2" w:rsidRDefault="005865D9" w:rsidP="00706B83">
      <w:pPr>
        <w:pStyle w:val="Prosttext"/>
        <w:spacing w:before="120"/>
        <w:ind w:left="426"/>
        <w:jc w:val="both"/>
        <w:rPr>
          <w:rFonts w:ascii="Verdana" w:hAnsi="Verdana" w:cs="Arial"/>
        </w:rPr>
      </w:pPr>
      <w:r w:rsidRPr="003E7DF2">
        <w:rPr>
          <w:rFonts w:ascii="Verdana" w:eastAsia="MS Mincho" w:hAnsi="Verdana" w:cs="Arial"/>
        </w:rPr>
        <w:t xml:space="preserve">Zadavatel nebude respektovat inflační nárůst ceny, inflační doložka není sjednána. </w:t>
      </w:r>
      <w:r w:rsidRPr="003E7DF2">
        <w:rPr>
          <w:rFonts w:ascii="Verdana" w:hAnsi="Verdana" w:cs="Arial"/>
        </w:rPr>
        <w:t xml:space="preserve">Nabídková cena již obsahuje vývoj cen </w:t>
      </w:r>
      <w:r w:rsidR="000E4010" w:rsidRPr="003E7DF2">
        <w:rPr>
          <w:rFonts w:ascii="Verdana" w:hAnsi="Verdana" w:cs="Arial"/>
        </w:rPr>
        <w:t>v daném oboru</w:t>
      </w:r>
      <w:r w:rsidRPr="003E7DF2">
        <w:rPr>
          <w:rFonts w:ascii="Verdana" w:hAnsi="Verdana" w:cs="Arial"/>
        </w:rPr>
        <w:t xml:space="preserve">, rovněž obsahuje </w:t>
      </w:r>
      <w:r w:rsidR="0076170B" w:rsidRPr="003E7DF2">
        <w:rPr>
          <w:rFonts w:ascii="Verdana" w:hAnsi="Verdana" w:cs="Arial"/>
        </w:rPr>
        <w:t>i </w:t>
      </w:r>
      <w:r w:rsidRPr="003E7DF2">
        <w:rPr>
          <w:rFonts w:ascii="Verdana" w:hAnsi="Verdana" w:cs="Arial"/>
        </w:rPr>
        <w:t xml:space="preserve">vývoj kurzů české koruny </w:t>
      </w:r>
      <w:r w:rsidR="0076170B" w:rsidRPr="003E7DF2">
        <w:rPr>
          <w:rFonts w:ascii="Verdana" w:hAnsi="Verdana" w:cs="Arial"/>
        </w:rPr>
        <w:t>k </w:t>
      </w:r>
      <w:r w:rsidRPr="003E7DF2">
        <w:rPr>
          <w:rFonts w:ascii="Verdana" w:hAnsi="Verdana" w:cs="Arial"/>
        </w:rPr>
        <w:t xml:space="preserve">zahraničním měnám. Cena </w:t>
      </w:r>
      <w:r w:rsidR="002D68A9" w:rsidRPr="003E7DF2">
        <w:rPr>
          <w:rFonts w:ascii="Verdana" w:hAnsi="Verdana" w:cs="Arial"/>
        </w:rPr>
        <w:t>plnění veřejné zakázky, resp. její části</w:t>
      </w:r>
      <w:r w:rsidRPr="003E7DF2">
        <w:rPr>
          <w:rFonts w:ascii="Verdana" w:hAnsi="Verdana" w:cs="Arial"/>
        </w:rPr>
        <w:t xml:space="preserve"> je konečná.</w:t>
      </w:r>
    </w:p>
    <w:p w14:paraId="3DA3E6CC" w14:textId="77777777" w:rsidR="00607D37" w:rsidRDefault="00607D37" w:rsidP="00706B83">
      <w:pPr>
        <w:pStyle w:val="Prosttext"/>
        <w:ind w:left="426"/>
        <w:jc w:val="both"/>
        <w:rPr>
          <w:rFonts w:ascii="Verdana" w:hAnsi="Verdana" w:cs="Arial"/>
          <w:b/>
        </w:rPr>
      </w:pPr>
    </w:p>
    <w:p w14:paraId="0B70FEB3" w14:textId="77777777" w:rsidR="00C14940" w:rsidRDefault="00C14940" w:rsidP="00706B83">
      <w:pPr>
        <w:pStyle w:val="Prosttext"/>
        <w:ind w:left="426"/>
        <w:jc w:val="both"/>
        <w:rPr>
          <w:rFonts w:ascii="Verdana" w:hAnsi="Verdana" w:cs="Arial"/>
          <w:b/>
        </w:rPr>
      </w:pPr>
    </w:p>
    <w:p w14:paraId="08E7C1F1" w14:textId="77777777" w:rsidR="00C14940" w:rsidRPr="003E7DF2" w:rsidRDefault="00C14940" w:rsidP="00706B83">
      <w:pPr>
        <w:pStyle w:val="Prosttext"/>
        <w:ind w:left="426"/>
        <w:jc w:val="both"/>
        <w:rPr>
          <w:rFonts w:ascii="Verdana" w:hAnsi="Verdana" w:cs="Arial"/>
          <w:b/>
        </w:rPr>
      </w:pPr>
    </w:p>
    <w:p w14:paraId="6875CF46" w14:textId="66F77081" w:rsidR="00D476E3" w:rsidRPr="003E7DF2" w:rsidRDefault="00D476E3" w:rsidP="00706B83">
      <w:pPr>
        <w:pStyle w:val="Prosttext"/>
        <w:ind w:left="426"/>
        <w:jc w:val="both"/>
        <w:rPr>
          <w:rFonts w:ascii="Verdana" w:hAnsi="Verdana" w:cs="Arial"/>
          <w:b/>
        </w:rPr>
      </w:pPr>
      <w:r w:rsidRPr="003E7DF2">
        <w:rPr>
          <w:rFonts w:ascii="Verdana" w:hAnsi="Verdana" w:cs="Arial"/>
          <w:b/>
        </w:rPr>
        <w:lastRenderedPageBreak/>
        <w:t>Identifikace mimořádně nízké nabídkové ceny:</w:t>
      </w:r>
    </w:p>
    <w:p w14:paraId="0A9D9E47" w14:textId="347CDA4F" w:rsidR="00D476E3" w:rsidRPr="003E7DF2" w:rsidRDefault="00D476E3" w:rsidP="00706B83">
      <w:pPr>
        <w:pStyle w:val="Prosttext"/>
        <w:ind w:left="426"/>
        <w:jc w:val="both"/>
        <w:rPr>
          <w:rFonts w:ascii="Verdana" w:hAnsi="Verdana" w:cs="Arial"/>
        </w:rPr>
      </w:pPr>
      <w:r w:rsidRPr="003E7DF2">
        <w:rPr>
          <w:rFonts w:ascii="Verdana" w:hAnsi="Verdana" w:cs="Arial"/>
        </w:rPr>
        <w:t>V souladu s § 113 zákona posoudí zadavatel výši nabídkových cen ve vztahu k předmětu veřejné zakázky a shledá-li nabídkov</w:t>
      </w:r>
      <w:r w:rsidR="00807956" w:rsidRPr="003E7DF2">
        <w:rPr>
          <w:rFonts w:ascii="Verdana" w:hAnsi="Verdana" w:cs="Arial"/>
        </w:rPr>
        <w:t>ou</w:t>
      </w:r>
      <w:r w:rsidRPr="003E7DF2">
        <w:rPr>
          <w:rFonts w:ascii="Verdana" w:hAnsi="Verdana" w:cs="Arial"/>
        </w:rPr>
        <w:t xml:space="preserve"> cen</w:t>
      </w:r>
      <w:r w:rsidR="00807956" w:rsidRPr="003E7DF2">
        <w:rPr>
          <w:rFonts w:ascii="Verdana" w:hAnsi="Verdana" w:cs="Arial"/>
        </w:rPr>
        <w:t>u</w:t>
      </w:r>
      <w:r w:rsidRPr="003E7DF2">
        <w:rPr>
          <w:rFonts w:ascii="Verdana" w:hAnsi="Verdana" w:cs="Arial"/>
        </w:rPr>
        <w:t xml:space="preserve"> některého z účastníků jako mimořádně nízk</w:t>
      </w:r>
      <w:r w:rsidR="002B3641" w:rsidRPr="003E7DF2">
        <w:rPr>
          <w:rFonts w:ascii="Verdana" w:hAnsi="Verdana" w:cs="Arial"/>
        </w:rPr>
        <w:t>ou</w:t>
      </w:r>
      <w:r w:rsidRPr="003E7DF2">
        <w:rPr>
          <w:rFonts w:ascii="Verdana" w:hAnsi="Verdana" w:cs="Arial"/>
        </w:rPr>
        <w:t xml:space="preserve"> ve vztahu k předmětu plnění této veřejné zakázky, bude postupovat v souladu se shora citovaným ustanovením. Zadavatel je oprávněn posuzovat výši nabídkových cen z hlediska mimořádně nízké nabídkové ceny také v případě jednotlivých dílčích cen na plnění této veřejné zakázky.</w:t>
      </w:r>
    </w:p>
    <w:p w14:paraId="5BCDC835" w14:textId="77777777" w:rsidR="00D476E3" w:rsidRPr="003E7DF2" w:rsidRDefault="00D476E3" w:rsidP="00706B83">
      <w:pPr>
        <w:pStyle w:val="Prosttext"/>
        <w:ind w:left="426"/>
        <w:jc w:val="both"/>
        <w:rPr>
          <w:rFonts w:ascii="Verdana" w:hAnsi="Verdana" w:cs="Arial"/>
        </w:rPr>
      </w:pPr>
    </w:p>
    <w:p w14:paraId="00867EDC" w14:textId="3A3D0E44" w:rsidR="00D476E3" w:rsidRPr="003E7DF2" w:rsidRDefault="00D476E3" w:rsidP="00706B83">
      <w:pPr>
        <w:pStyle w:val="Prosttext"/>
        <w:ind w:left="426"/>
        <w:jc w:val="both"/>
        <w:rPr>
          <w:rFonts w:ascii="Verdana" w:hAnsi="Verdana" w:cs="Arial"/>
        </w:rPr>
      </w:pPr>
      <w:r w:rsidRPr="003E7DF2">
        <w:rPr>
          <w:rFonts w:ascii="Verdana" w:hAnsi="Verdana" w:cs="Arial"/>
        </w:rPr>
        <w:t>Za účelem vyloučení veškerých pochybností zadavatel uvádí, že za nabídku obsahující mimořádně nízkou nabídkovou cenu bude dle § 113 odst. 2 zákona považována taková cenová nabídka, jejíž cenová úroveň (i v případě jednotlivých dílčích cen) bude o více než 50 % nižší než průměrná cenová úroveň všech hodnocených nabídek (uvažovány budou ceny, resp. jednotlivé dílčí ceny bez DPH, uvedené v</w:t>
      </w:r>
      <w:r w:rsidR="00434B11" w:rsidRPr="003E7DF2">
        <w:rPr>
          <w:rFonts w:ascii="Verdana" w:hAnsi="Verdana" w:cs="Arial"/>
        </w:rPr>
        <w:t> závazném návrhu kupní smlouvy</w:t>
      </w:r>
      <w:r w:rsidR="002D68A9" w:rsidRPr="003E7DF2">
        <w:rPr>
          <w:rFonts w:ascii="Verdana" w:hAnsi="Verdana" w:cs="Arial"/>
        </w:rPr>
        <w:t>)</w:t>
      </w:r>
      <w:r w:rsidR="00434B11" w:rsidRPr="003E7DF2">
        <w:rPr>
          <w:rFonts w:ascii="Verdana" w:hAnsi="Verdana" w:cs="Arial"/>
        </w:rPr>
        <w:t>.</w:t>
      </w:r>
      <w:r w:rsidRPr="003E7DF2">
        <w:rPr>
          <w:rFonts w:ascii="Verdana" w:hAnsi="Verdana" w:cs="Arial"/>
        </w:rPr>
        <w:t xml:space="preserve"> Tím však není dotčena možnost zadavatele postupovat dle § 113 odst. 3 zákona i v případě, že zadavatel shledá nabídkovou cenu některého z dodavatelů mimořádně nízkou ve vztahu k předmětu veřejné zakázky na základě jiných skutečností, než je výše definovaná odchylka od průměrné cenové úrovně.</w:t>
      </w:r>
    </w:p>
    <w:p w14:paraId="41C6FD2A" w14:textId="77777777" w:rsidR="004A476A" w:rsidRPr="003E7DF2" w:rsidRDefault="005865D9" w:rsidP="00706B83">
      <w:pPr>
        <w:pStyle w:val="Nadpis1"/>
        <w:ind w:left="426" w:hanging="426"/>
        <w:rPr>
          <w:rFonts w:ascii="Verdana" w:hAnsi="Verdana"/>
        </w:rPr>
      </w:pPr>
      <w:r w:rsidRPr="003E7DF2">
        <w:rPr>
          <w:rFonts w:ascii="Verdana" w:hAnsi="Verdana"/>
        </w:rPr>
        <w:t>Požadavky zadavatele na kvalifikaci</w:t>
      </w:r>
    </w:p>
    <w:p w14:paraId="09EB06C2" w14:textId="0014DC92" w:rsidR="005865D9" w:rsidRPr="003E7DF2" w:rsidRDefault="005865D9" w:rsidP="00706B83">
      <w:pPr>
        <w:pStyle w:val="Textpsmene"/>
        <w:keepNext/>
        <w:keepLines/>
        <w:numPr>
          <w:ilvl w:val="0"/>
          <w:numId w:val="0"/>
        </w:numPr>
        <w:spacing w:before="120"/>
        <w:ind w:left="426"/>
        <w:rPr>
          <w:rFonts w:ascii="Verdana" w:hAnsi="Verdana" w:cs="Arial"/>
          <w:bCs/>
          <w:sz w:val="20"/>
          <w:szCs w:val="20"/>
        </w:rPr>
      </w:pPr>
      <w:r w:rsidRPr="003E7DF2">
        <w:rPr>
          <w:rFonts w:ascii="Verdana" w:hAnsi="Verdana" w:cs="Arial"/>
          <w:bCs/>
          <w:sz w:val="20"/>
          <w:szCs w:val="20"/>
        </w:rPr>
        <w:t xml:space="preserve">Kvalifikaci </w:t>
      </w:r>
      <w:r w:rsidRPr="003E7DF2">
        <w:rPr>
          <w:rFonts w:ascii="Verdana" w:eastAsia="MS Mincho" w:hAnsi="Verdana" w:cs="Arial"/>
          <w:sz w:val="20"/>
          <w:szCs w:val="20"/>
        </w:rPr>
        <w:t>splní</w:t>
      </w:r>
      <w:r w:rsidRPr="003E7DF2">
        <w:rPr>
          <w:rFonts w:ascii="Verdana" w:hAnsi="Verdana" w:cs="Arial"/>
          <w:bCs/>
          <w:sz w:val="20"/>
          <w:szCs w:val="20"/>
        </w:rPr>
        <w:t xml:space="preserve"> účastník zadávacího řízení, který prokáže splnění:</w:t>
      </w:r>
    </w:p>
    <w:p w14:paraId="186EF36E" w14:textId="32B3D4B8" w:rsidR="005865D9" w:rsidRPr="003E7DF2" w:rsidRDefault="005865D9" w:rsidP="00706B83">
      <w:pPr>
        <w:pStyle w:val="Odstavecseseznamem"/>
        <w:numPr>
          <w:ilvl w:val="0"/>
          <w:numId w:val="12"/>
        </w:numPr>
        <w:spacing w:before="120" w:after="0" w:line="240" w:lineRule="auto"/>
        <w:ind w:left="426" w:firstLine="0"/>
        <w:jc w:val="both"/>
        <w:rPr>
          <w:rFonts w:ascii="Verdana" w:hAnsi="Verdana" w:cs="Arial"/>
          <w:bCs/>
          <w:sz w:val="20"/>
          <w:szCs w:val="20"/>
        </w:rPr>
      </w:pPr>
      <w:r w:rsidRPr="003E7DF2">
        <w:rPr>
          <w:rFonts w:ascii="Verdana" w:hAnsi="Verdana" w:cs="Arial"/>
          <w:bCs/>
          <w:sz w:val="20"/>
          <w:szCs w:val="20"/>
        </w:rPr>
        <w:t xml:space="preserve">základní způsobilosti ve smyslu § 74 </w:t>
      </w:r>
      <w:r w:rsidR="000E4010" w:rsidRPr="003E7DF2">
        <w:rPr>
          <w:rFonts w:ascii="Verdana" w:hAnsi="Verdana" w:cs="Arial"/>
          <w:bCs/>
          <w:sz w:val="20"/>
          <w:szCs w:val="20"/>
        </w:rPr>
        <w:t xml:space="preserve">zákona </w:t>
      </w:r>
      <w:r w:rsidRPr="003E7DF2">
        <w:rPr>
          <w:rFonts w:ascii="Verdana" w:hAnsi="Verdana" w:cs="Arial"/>
          <w:bCs/>
          <w:sz w:val="20"/>
          <w:szCs w:val="20"/>
        </w:rPr>
        <w:t xml:space="preserve">způsobem dle § 75 odst. </w:t>
      </w:r>
      <w:r w:rsidR="0076170B" w:rsidRPr="003E7DF2">
        <w:rPr>
          <w:rFonts w:ascii="Verdana" w:hAnsi="Verdana" w:cs="Arial"/>
          <w:bCs/>
          <w:sz w:val="20"/>
          <w:szCs w:val="20"/>
        </w:rPr>
        <w:t>1 </w:t>
      </w:r>
      <w:r w:rsidRPr="003E7DF2">
        <w:rPr>
          <w:rFonts w:ascii="Verdana" w:hAnsi="Verdana" w:cs="Arial"/>
          <w:bCs/>
          <w:sz w:val="20"/>
          <w:szCs w:val="20"/>
        </w:rPr>
        <w:t>zákona</w:t>
      </w:r>
      <w:r w:rsidR="00C32DB8" w:rsidRPr="003E7DF2">
        <w:rPr>
          <w:rFonts w:ascii="Verdana" w:hAnsi="Verdana" w:cs="Arial"/>
          <w:bCs/>
          <w:sz w:val="20"/>
          <w:szCs w:val="20"/>
        </w:rPr>
        <w:t>,</w:t>
      </w:r>
    </w:p>
    <w:p w14:paraId="737D8A37" w14:textId="486F6B98" w:rsidR="005865D9" w:rsidRPr="003E7DF2" w:rsidRDefault="005865D9" w:rsidP="00706B83">
      <w:pPr>
        <w:pStyle w:val="Odstavecseseznamem"/>
        <w:numPr>
          <w:ilvl w:val="0"/>
          <w:numId w:val="12"/>
        </w:numPr>
        <w:spacing w:before="120" w:after="0" w:line="240" w:lineRule="auto"/>
        <w:ind w:left="426" w:firstLine="0"/>
        <w:jc w:val="both"/>
        <w:rPr>
          <w:rFonts w:ascii="Verdana" w:hAnsi="Verdana" w:cs="Arial"/>
          <w:bCs/>
          <w:sz w:val="20"/>
          <w:szCs w:val="20"/>
        </w:rPr>
      </w:pPr>
      <w:r w:rsidRPr="003E7DF2">
        <w:rPr>
          <w:rFonts w:ascii="Verdana" w:hAnsi="Verdana" w:cs="Arial"/>
          <w:bCs/>
          <w:sz w:val="20"/>
          <w:szCs w:val="20"/>
        </w:rPr>
        <w:t>profesní způsobilosti po</w:t>
      </w:r>
      <w:r w:rsidR="00434B11" w:rsidRPr="003E7DF2">
        <w:rPr>
          <w:rFonts w:ascii="Verdana" w:hAnsi="Verdana" w:cs="Arial"/>
          <w:bCs/>
          <w:sz w:val="20"/>
          <w:szCs w:val="20"/>
        </w:rPr>
        <w:t>d</w:t>
      </w:r>
      <w:r w:rsidRPr="003E7DF2">
        <w:rPr>
          <w:rFonts w:ascii="Verdana" w:hAnsi="Verdana" w:cs="Arial"/>
          <w:bCs/>
          <w:sz w:val="20"/>
          <w:szCs w:val="20"/>
        </w:rPr>
        <w:t>le § 77 zákona</w:t>
      </w:r>
      <w:r w:rsidR="00C32DB8" w:rsidRPr="003E7DF2">
        <w:rPr>
          <w:rFonts w:ascii="Verdana" w:hAnsi="Verdana" w:cs="Arial"/>
          <w:bCs/>
          <w:sz w:val="20"/>
          <w:szCs w:val="20"/>
        </w:rPr>
        <w:t>,</w:t>
      </w:r>
    </w:p>
    <w:p w14:paraId="322C5638" w14:textId="77777777" w:rsidR="005865D9" w:rsidRPr="003E7DF2" w:rsidRDefault="005865D9" w:rsidP="00706B83">
      <w:pPr>
        <w:pStyle w:val="Odstavecseseznamem"/>
        <w:numPr>
          <w:ilvl w:val="0"/>
          <w:numId w:val="12"/>
        </w:numPr>
        <w:spacing w:before="120" w:after="0" w:line="240" w:lineRule="auto"/>
        <w:ind w:left="426" w:firstLine="0"/>
        <w:jc w:val="both"/>
        <w:rPr>
          <w:rFonts w:ascii="Verdana" w:hAnsi="Verdana" w:cs="Arial"/>
          <w:bCs/>
          <w:sz w:val="20"/>
          <w:szCs w:val="20"/>
        </w:rPr>
      </w:pPr>
      <w:r w:rsidRPr="003E7DF2">
        <w:rPr>
          <w:rFonts w:ascii="Verdana" w:hAnsi="Verdana" w:cs="Arial"/>
          <w:bCs/>
          <w:sz w:val="20"/>
          <w:szCs w:val="20"/>
        </w:rPr>
        <w:t>technické kvalifikace podle § 79 zákona</w:t>
      </w:r>
      <w:r w:rsidR="00C32DB8" w:rsidRPr="003E7DF2">
        <w:rPr>
          <w:rFonts w:ascii="Verdana" w:hAnsi="Verdana" w:cs="Arial"/>
          <w:bCs/>
          <w:sz w:val="20"/>
          <w:szCs w:val="20"/>
        </w:rPr>
        <w:t>.</w:t>
      </w:r>
    </w:p>
    <w:p w14:paraId="69F46E18" w14:textId="77777777" w:rsidR="004A476A" w:rsidRPr="003E7DF2" w:rsidRDefault="005865D9" w:rsidP="00706B83">
      <w:pPr>
        <w:pStyle w:val="Nadpis2"/>
        <w:rPr>
          <w:rFonts w:ascii="Verdana" w:hAnsi="Verdana"/>
          <w:sz w:val="20"/>
          <w:szCs w:val="20"/>
        </w:rPr>
      </w:pPr>
      <w:r w:rsidRPr="003E7DF2">
        <w:rPr>
          <w:rFonts w:ascii="Verdana" w:hAnsi="Verdana"/>
          <w:sz w:val="20"/>
          <w:szCs w:val="20"/>
        </w:rPr>
        <w:t>Základní způsobilost ve smyslu § 74 zákona</w:t>
      </w:r>
    </w:p>
    <w:p w14:paraId="6130810F" w14:textId="77777777" w:rsidR="005865D9" w:rsidRPr="003E7DF2" w:rsidRDefault="005865D9" w:rsidP="00706B83">
      <w:pPr>
        <w:spacing w:before="120"/>
        <w:ind w:left="567"/>
        <w:jc w:val="both"/>
        <w:rPr>
          <w:rFonts w:ascii="Verdana" w:hAnsi="Verdana" w:cs="Arial"/>
          <w:bCs/>
          <w:sz w:val="20"/>
          <w:szCs w:val="20"/>
          <w:u w:val="single"/>
        </w:rPr>
      </w:pPr>
      <w:r w:rsidRPr="003E7DF2">
        <w:rPr>
          <w:rFonts w:ascii="Verdana" w:hAnsi="Verdana" w:cs="Arial"/>
          <w:bCs/>
          <w:sz w:val="20"/>
          <w:szCs w:val="20"/>
          <w:u w:val="single"/>
        </w:rPr>
        <w:t xml:space="preserve">Základní způsobilost splní účastník zadávacího řízení: </w:t>
      </w:r>
    </w:p>
    <w:p w14:paraId="1CD3FD55" w14:textId="088E24DD" w:rsidR="005865D9" w:rsidRPr="003E7DF2" w:rsidRDefault="005865D9" w:rsidP="00706B83">
      <w:pPr>
        <w:pStyle w:val="Odstavecseseznamem"/>
        <w:numPr>
          <w:ilvl w:val="0"/>
          <w:numId w:val="13"/>
        </w:numPr>
        <w:spacing w:before="120" w:line="240" w:lineRule="auto"/>
        <w:ind w:left="1134" w:hanging="567"/>
        <w:jc w:val="both"/>
        <w:rPr>
          <w:rFonts w:ascii="Verdana" w:hAnsi="Verdana" w:cs="Arial"/>
          <w:bCs/>
          <w:sz w:val="20"/>
          <w:szCs w:val="20"/>
        </w:rPr>
      </w:pPr>
      <w:r w:rsidRPr="003E7DF2">
        <w:rPr>
          <w:rFonts w:ascii="Verdana" w:hAnsi="Verdana" w:cs="Arial"/>
          <w:bCs/>
          <w:sz w:val="20"/>
          <w:szCs w:val="20"/>
        </w:rPr>
        <w:t xml:space="preserve">který nebyl </w:t>
      </w:r>
      <w:r w:rsidR="0076170B" w:rsidRPr="003E7DF2">
        <w:rPr>
          <w:rFonts w:ascii="Verdana" w:hAnsi="Verdana" w:cs="Arial"/>
          <w:bCs/>
          <w:sz w:val="20"/>
          <w:szCs w:val="20"/>
        </w:rPr>
        <w:t>v </w:t>
      </w:r>
      <w:r w:rsidRPr="003E7DF2">
        <w:rPr>
          <w:rFonts w:ascii="Verdana" w:hAnsi="Verdana" w:cs="Arial"/>
          <w:bCs/>
          <w:sz w:val="20"/>
          <w:szCs w:val="20"/>
        </w:rPr>
        <w:t xml:space="preserve">zemi svého sídla </w:t>
      </w:r>
      <w:r w:rsidR="0076170B" w:rsidRPr="003E7DF2">
        <w:rPr>
          <w:rFonts w:ascii="Verdana" w:hAnsi="Verdana" w:cs="Arial"/>
          <w:bCs/>
          <w:sz w:val="20"/>
          <w:szCs w:val="20"/>
        </w:rPr>
        <w:t>v </w:t>
      </w:r>
      <w:r w:rsidRPr="003E7DF2">
        <w:rPr>
          <w:rFonts w:ascii="Verdana" w:hAnsi="Verdana" w:cs="Arial"/>
          <w:bCs/>
          <w:sz w:val="20"/>
          <w:szCs w:val="20"/>
        </w:rPr>
        <w:t xml:space="preserve">posledních </w:t>
      </w:r>
      <w:r w:rsidR="0076170B" w:rsidRPr="003E7DF2">
        <w:rPr>
          <w:rFonts w:ascii="Verdana" w:hAnsi="Verdana" w:cs="Arial"/>
          <w:bCs/>
          <w:sz w:val="20"/>
          <w:szCs w:val="20"/>
        </w:rPr>
        <w:t>5 </w:t>
      </w:r>
      <w:r w:rsidRPr="003E7DF2">
        <w:rPr>
          <w:rFonts w:ascii="Verdana" w:hAnsi="Verdana" w:cs="Arial"/>
          <w:bCs/>
          <w:sz w:val="20"/>
          <w:szCs w:val="20"/>
        </w:rPr>
        <w:t xml:space="preserve">letech před zahájením zadávacího řízení pravomocně odsouzen pro trestný čin uvedený </w:t>
      </w:r>
      <w:r w:rsidR="0076170B" w:rsidRPr="003E7DF2">
        <w:rPr>
          <w:rFonts w:ascii="Verdana" w:hAnsi="Verdana" w:cs="Arial"/>
          <w:bCs/>
          <w:sz w:val="20"/>
          <w:szCs w:val="20"/>
        </w:rPr>
        <w:t>v </w:t>
      </w:r>
      <w:r w:rsidRPr="003E7DF2">
        <w:rPr>
          <w:rFonts w:ascii="Verdana" w:hAnsi="Verdana" w:cs="Arial"/>
          <w:bCs/>
          <w:sz w:val="20"/>
          <w:szCs w:val="20"/>
        </w:rPr>
        <w:t xml:space="preserve">příloze </w:t>
      </w:r>
      <w:proofErr w:type="gramStart"/>
      <w:r w:rsidR="00E454F8" w:rsidRPr="003E7DF2">
        <w:rPr>
          <w:rFonts w:ascii="Verdana" w:hAnsi="Verdana" w:cs="Arial"/>
          <w:bCs/>
          <w:sz w:val="20"/>
          <w:szCs w:val="20"/>
        </w:rPr>
        <w:t>č</w:t>
      </w:r>
      <w:r w:rsidRPr="003E7DF2">
        <w:rPr>
          <w:rFonts w:ascii="Verdana" w:hAnsi="Verdana" w:cs="Arial"/>
          <w:bCs/>
          <w:sz w:val="20"/>
          <w:szCs w:val="20"/>
        </w:rPr>
        <w:t xml:space="preserve">. </w:t>
      </w:r>
      <w:r w:rsidR="0076170B" w:rsidRPr="003E7DF2">
        <w:rPr>
          <w:rFonts w:ascii="Verdana" w:hAnsi="Verdana" w:cs="Arial"/>
          <w:bCs/>
          <w:sz w:val="20"/>
          <w:szCs w:val="20"/>
        </w:rPr>
        <w:t>3</w:t>
      </w:r>
      <w:r w:rsidR="007A1378" w:rsidRPr="003E7DF2">
        <w:rPr>
          <w:rFonts w:ascii="Verdana" w:hAnsi="Verdana" w:cs="Arial"/>
          <w:bCs/>
          <w:sz w:val="20"/>
          <w:szCs w:val="20"/>
        </w:rPr>
        <w:t xml:space="preserve"> </w:t>
      </w:r>
      <w:r w:rsidR="0076170B" w:rsidRPr="003E7DF2">
        <w:rPr>
          <w:rFonts w:ascii="Verdana" w:hAnsi="Verdana" w:cs="Arial"/>
          <w:bCs/>
          <w:sz w:val="20"/>
          <w:szCs w:val="20"/>
        </w:rPr>
        <w:t> </w:t>
      </w:r>
      <w:r w:rsidR="00434B11" w:rsidRPr="003E7DF2">
        <w:rPr>
          <w:rFonts w:ascii="Verdana" w:hAnsi="Verdana" w:cs="Arial"/>
          <w:bCs/>
          <w:sz w:val="20"/>
          <w:szCs w:val="20"/>
        </w:rPr>
        <w:t>zákona</w:t>
      </w:r>
      <w:proofErr w:type="gramEnd"/>
      <w:r w:rsidRPr="003E7DF2">
        <w:rPr>
          <w:rFonts w:ascii="Verdana" w:hAnsi="Verdana" w:cs="Arial"/>
          <w:bCs/>
          <w:sz w:val="20"/>
          <w:szCs w:val="20"/>
        </w:rPr>
        <w:t xml:space="preserve"> nebo obdobný trestný čin podle právního řádu země sídla dodavatele; </w:t>
      </w:r>
      <w:r w:rsidR="0076170B" w:rsidRPr="003E7DF2">
        <w:rPr>
          <w:rFonts w:ascii="Verdana" w:hAnsi="Verdana" w:cs="Arial"/>
          <w:bCs/>
          <w:sz w:val="20"/>
          <w:szCs w:val="20"/>
        </w:rPr>
        <w:t>k </w:t>
      </w:r>
      <w:r w:rsidRPr="003E7DF2">
        <w:rPr>
          <w:rFonts w:ascii="Verdana" w:hAnsi="Verdana" w:cs="Arial"/>
          <w:bCs/>
          <w:sz w:val="20"/>
          <w:szCs w:val="20"/>
        </w:rPr>
        <w:t xml:space="preserve">zahlazeným odsouzením se nepřihlíží, </w:t>
      </w:r>
    </w:p>
    <w:p w14:paraId="0BAA7A67" w14:textId="77777777" w:rsidR="005865D9" w:rsidRPr="003E7DF2" w:rsidRDefault="005865D9" w:rsidP="00706B83">
      <w:pPr>
        <w:pStyle w:val="Odstavecseseznamem"/>
        <w:numPr>
          <w:ilvl w:val="0"/>
          <w:numId w:val="13"/>
        </w:numPr>
        <w:spacing w:before="120" w:line="240" w:lineRule="auto"/>
        <w:ind w:left="1134" w:hanging="567"/>
        <w:jc w:val="both"/>
        <w:rPr>
          <w:rFonts w:ascii="Verdana" w:hAnsi="Verdana" w:cs="Arial"/>
          <w:bCs/>
          <w:sz w:val="20"/>
          <w:szCs w:val="20"/>
        </w:rPr>
      </w:pPr>
      <w:r w:rsidRPr="003E7DF2">
        <w:rPr>
          <w:rFonts w:ascii="Verdana" w:hAnsi="Verdana" w:cs="Arial"/>
          <w:bCs/>
          <w:sz w:val="20"/>
          <w:szCs w:val="20"/>
        </w:rPr>
        <w:t xml:space="preserve">který nemá </w:t>
      </w:r>
      <w:r w:rsidR="0076170B" w:rsidRPr="003E7DF2">
        <w:rPr>
          <w:rFonts w:ascii="Verdana" w:hAnsi="Verdana" w:cs="Arial"/>
          <w:bCs/>
          <w:sz w:val="20"/>
          <w:szCs w:val="20"/>
        </w:rPr>
        <w:t>v </w:t>
      </w:r>
      <w:r w:rsidRPr="003E7DF2">
        <w:rPr>
          <w:rFonts w:ascii="Verdana" w:hAnsi="Verdana" w:cs="Arial"/>
          <w:bCs/>
          <w:sz w:val="20"/>
          <w:szCs w:val="20"/>
        </w:rPr>
        <w:t xml:space="preserve">České republice nebo </w:t>
      </w:r>
      <w:r w:rsidR="0076170B" w:rsidRPr="003E7DF2">
        <w:rPr>
          <w:rFonts w:ascii="Verdana" w:hAnsi="Verdana" w:cs="Arial"/>
          <w:bCs/>
          <w:sz w:val="20"/>
          <w:szCs w:val="20"/>
        </w:rPr>
        <w:t>v </w:t>
      </w:r>
      <w:r w:rsidRPr="003E7DF2">
        <w:rPr>
          <w:rFonts w:ascii="Verdana" w:hAnsi="Verdana" w:cs="Arial"/>
          <w:bCs/>
          <w:sz w:val="20"/>
          <w:szCs w:val="20"/>
        </w:rPr>
        <w:t xml:space="preserve">zemi svého sídla </w:t>
      </w:r>
      <w:r w:rsidR="0076170B" w:rsidRPr="003E7DF2">
        <w:rPr>
          <w:rFonts w:ascii="Verdana" w:hAnsi="Verdana" w:cs="Arial"/>
          <w:bCs/>
          <w:sz w:val="20"/>
          <w:szCs w:val="20"/>
        </w:rPr>
        <w:t>v </w:t>
      </w:r>
      <w:r w:rsidRPr="003E7DF2">
        <w:rPr>
          <w:rFonts w:ascii="Verdana" w:hAnsi="Verdana" w:cs="Arial"/>
          <w:bCs/>
          <w:sz w:val="20"/>
          <w:szCs w:val="20"/>
        </w:rPr>
        <w:t>evidenci daní zachycen splatný daňový nedoplatek,</w:t>
      </w:r>
    </w:p>
    <w:p w14:paraId="262670B3" w14:textId="77777777" w:rsidR="005865D9" w:rsidRPr="003E7DF2" w:rsidRDefault="005865D9" w:rsidP="00706B83">
      <w:pPr>
        <w:pStyle w:val="Odstavecseseznamem"/>
        <w:numPr>
          <w:ilvl w:val="0"/>
          <w:numId w:val="13"/>
        </w:numPr>
        <w:spacing w:before="120" w:line="240" w:lineRule="auto"/>
        <w:ind w:left="1134" w:hanging="567"/>
        <w:jc w:val="both"/>
        <w:rPr>
          <w:rFonts w:ascii="Verdana" w:hAnsi="Verdana" w:cs="Arial"/>
          <w:bCs/>
          <w:sz w:val="20"/>
          <w:szCs w:val="20"/>
        </w:rPr>
      </w:pPr>
      <w:r w:rsidRPr="003E7DF2">
        <w:rPr>
          <w:rFonts w:ascii="Verdana" w:hAnsi="Verdana" w:cs="Arial"/>
          <w:bCs/>
          <w:sz w:val="20"/>
          <w:szCs w:val="20"/>
        </w:rPr>
        <w:t xml:space="preserve">který nemá </w:t>
      </w:r>
      <w:r w:rsidR="0076170B" w:rsidRPr="003E7DF2">
        <w:rPr>
          <w:rFonts w:ascii="Verdana" w:hAnsi="Verdana" w:cs="Arial"/>
          <w:bCs/>
          <w:sz w:val="20"/>
          <w:szCs w:val="20"/>
        </w:rPr>
        <w:t>v </w:t>
      </w:r>
      <w:r w:rsidRPr="003E7DF2">
        <w:rPr>
          <w:rFonts w:ascii="Verdana" w:hAnsi="Verdana" w:cs="Arial"/>
          <w:bCs/>
          <w:sz w:val="20"/>
          <w:szCs w:val="20"/>
        </w:rPr>
        <w:t xml:space="preserve">České republice nebo </w:t>
      </w:r>
      <w:r w:rsidR="0076170B" w:rsidRPr="003E7DF2">
        <w:rPr>
          <w:rFonts w:ascii="Verdana" w:hAnsi="Verdana" w:cs="Arial"/>
          <w:bCs/>
          <w:sz w:val="20"/>
          <w:szCs w:val="20"/>
        </w:rPr>
        <w:t>v </w:t>
      </w:r>
      <w:r w:rsidRPr="003E7DF2">
        <w:rPr>
          <w:rFonts w:ascii="Verdana" w:hAnsi="Verdana" w:cs="Arial"/>
          <w:bCs/>
          <w:sz w:val="20"/>
          <w:szCs w:val="20"/>
        </w:rPr>
        <w:t>zemi svého sídla splatný nedoplatek na pojistném nebo na penále na veřejné zdravotní pojištění,</w:t>
      </w:r>
    </w:p>
    <w:p w14:paraId="2BBE4E1B" w14:textId="77777777" w:rsidR="005865D9" w:rsidRPr="003E7DF2" w:rsidRDefault="005865D9" w:rsidP="00706B83">
      <w:pPr>
        <w:pStyle w:val="Odstavecseseznamem"/>
        <w:numPr>
          <w:ilvl w:val="0"/>
          <w:numId w:val="13"/>
        </w:numPr>
        <w:spacing w:before="120" w:after="0" w:line="240" w:lineRule="auto"/>
        <w:ind w:left="1134" w:hanging="567"/>
        <w:jc w:val="both"/>
        <w:rPr>
          <w:rFonts w:ascii="Verdana" w:hAnsi="Verdana" w:cs="Arial"/>
          <w:bCs/>
          <w:sz w:val="20"/>
          <w:szCs w:val="20"/>
        </w:rPr>
      </w:pPr>
      <w:r w:rsidRPr="003E7DF2">
        <w:rPr>
          <w:rFonts w:ascii="Verdana" w:hAnsi="Verdana" w:cs="Arial"/>
          <w:bCs/>
          <w:sz w:val="20"/>
          <w:szCs w:val="20"/>
        </w:rPr>
        <w:t xml:space="preserve">který nemá </w:t>
      </w:r>
      <w:r w:rsidR="0076170B" w:rsidRPr="003E7DF2">
        <w:rPr>
          <w:rFonts w:ascii="Verdana" w:hAnsi="Verdana" w:cs="Arial"/>
          <w:bCs/>
          <w:sz w:val="20"/>
          <w:szCs w:val="20"/>
        </w:rPr>
        <w:t>v </w:t>
      </w:r>
      <w:r w:rsidRPr="003E7DF2">
        <w:rPr>
          <w:rFonts w:ascii="Verdana" w:hAnsi="Verdana" w:cs="Arial"/>
          <w:bCs/>
          <w:sz w:val="20"/>
          <w:szCs w:val="20"/>
        </w:rPr>
        <w:t xml:space="preserve">České republice nebo </w:t>
      </w:r>
      <w:r w:rsidR="0076170B" w:rsidRPr="003E7DF2">
        <w:rPr>
          <w:rFonts w:ascii="Verdana" w:hAnsi="Verdana" w:cs="Arial"/>
          <w:bCs/>
          <w:sz w:val="20"/>
          <w:szCs w:val="20"/>
        </w:rPr>
        <w:t>v </w:t>
      </w:r>
      <w:r w:rsidRPr="003E7DF2">
        <w:rPr>
          <w:rFonts w:ascii="Verdana" w:hAnsi="Verdana" w:cs="Arial"/>
          <w:bCs/>
          <w:sz w:val="20"/>
          <w:szCs w:val="20"/>
        </w:rPr>
        <w:t xml:space="preserve">zemi svého sídla splatný nedoplatek na pojistném nebo na penále na sociální zabezpečení </w:t>
      </w:r>
      <w:r w:rsidR="0076170B" w:rsidRPr="003E7DF2">
        <w:rPr>
          <w:rFonts w:ascii="Verdana" w:hAnsi="Verdana" w:cs="Arial"/>
          <w:bCs/>
          <w:sz w:val="20"/>
          <w:szCs w:val="20"/>
        </w:rPr>
        <w:t>a </w:t>
      </w:r>
      <w:r w:rsidRPr="003E7DF2">
        <w:rPr>
          <w:rFonts w:ascii="Verdana" w:hAnsi="Verdana" w:cs="Arial"/>
          <w:bCs/>
          <w:sz w:val="20"/>
          <w:szCs w:val="20"/>
        </w:rPr>
        <w:t>příspěvku na státní politiku zaměstnanosti,</w:t>
      </w:r>
    </w:p>
    <w:p w14:paraId="3EC73BCC" w14:textId="77777777" w:rsidR="005865D9" w:rsidRPr="003E7DF2" w:rsidRDefault="005865D9" w:rsidP="00706B83">
      <w:pPr>
        <w:numPr>
          <w:ilvl w:val="0"/>
          <w:numId w:val="13"/>
        </w:numPr>
        <w:spacing w:before="120"/>
        <w:ind w:left="1134" w:hanging="567"/>
        <w:jc w:val="both"/>
        <w:rPr>
          <w:rFonts w:ascii="Verdana" w:hAnsi="Verdana" w:cs="Arial"/>
          <w:bCs/>
          <w:sz w:val="20"/>
          <w:szCs w:val="20"/>
        </w:rPr>
      </w:pPr>
      <w:r w:rsidRPr="003E7DF2">
        <w:rPr>
          <w:rFonts w:ascii="Verdana" w:hAnsi="Verdana" w:cs="Arial"/>
          <w:bCs/>
          <w:sz w:val="20"/>
          <w:szCs w:val="20"/>
        </w:rPr>
        <w:t xml:space="preserve">který není </w:t>
      </w:r>
      <w:r w:rsidR="0076170B" w:rsidRPr="003E7DF2">
        <w:rPr>
          <w:rFonts w:ascii="Verdana" w:hAnsi="Verdana" w:cs="Arial"/>
          <w:bCs/>
          <w:sz w:val="20"/>
          <w:szCs w:val="20"/>
        </w:rPr>
        <w:t>v </w:t>
      </w:r>
      <w:r w:rsidRPr="003E7DF2">
        <w:rPr>
          <w:rFonts w:ascii="Verdana" w:hAnsi="Verdana" w:cs="Arial"/>
          <w:bCs/>
          <w:sz w:val="20"/>
          <w:szCs w:val="20"/>
        </w:rPr>
        <w:t xml:space="preserve">likvidaci, proti němuž nebylo vydáno rozhodnutí </w:t>
      </w:r>
      <w:r w:rsidR="0076170B" w:rsidRPr="003E7DF2">
        <w:rPr>
          <w:rFonts w:ascii="Verdana" w:hAnsi="Verdana" w:cs="Arial"/>
          <w:bCs/>
          <w:sz w:val="20"/>
          <w:szCs w:val="20"/>
        </w:rPr>
        <w:t>o </w:t>
      </w:r>
      <w:r w:rsidRPr="003E7DF2">
        <w:rPr>
          <w:rFonts w:ascii="Verdana" w:hAnsi="Verdana" w:cs="Arial"/>
          <w:bCs/>
          <w:sz w:val="20"/>
          <w:szCs w:val="20"/>
        </w:rPr>
        <w:t xml:space="preserve">úpadku, vůči němuž nebyla nařízena nucená správa podle jiného právního předpisu nebo </w:t>
      </w:r>
      <w:r w:rsidR="0076170B" w:rsidRPr="003E7DF2">
        <w:rPr>
          <w:rFonts w:ascii="Verdana" w:hAnsi="Verdana" w:cs="Arial"/>
          <w:bCs/>
          <w:sz w:val="20"/>
          <w:szCs w:val="20"/>
        </w:rPr>
        <w:t>v </w:t>
      </w:r>
      <w:r w:rsidRPr="003E7DF2">
        <w:rPr>
          <w:rFonts w:ascii="Verdana" w:hAnsi="Verdana" w:cs="Arial"/>
          <w:bCs/>
          <w:sz w:val="20"/>
          <w:szCs w:val="20"/>
        </w:rPr>
        <w:t>obdobné situaci podle</w:t>
      </w:r>
      <w:r w:rsidR="004A548E" w:rsidRPr="003E7DF2">
        <w:rPr>
          <w:rFonts w:ascii="Verdana" w:hAnsi="Verdana" w:cs="Arial"/>
          <w:bCs/>
          <w:sz w:val="20"/>
          <w:szCs w:val="20"/>
        </w:rPr>
        <w:t> </w:t>
      </w:r>
      <w:r w:rsidRPr="003E7DF2">
        <w:rPr>
          <w:rFonts w:ascii="Verdana" w:hAnsi="Verdana" w:cs="Arial"/>
          <w:bCs/>
          <w:sz w:val="20"/>
          <w:szCs w:val="20"/>
        </w:rPr>
        <w:t>právního řádu země sídla dodavatele.</w:t>
      </w:r>
    </w:p>
    <w:p w14:paraId="7C4DE0B7" w14:textId="77777777" w:rsidR="005865D9" w:rsidRPr="003E7DF2" w:rsidRDefault="005865D9" w:rsidP="00706B83">
      <w:pPr>
        <w:pStyle w:val="Textpsmene"/>
        <w:numPr>
          <w:ilvl w:val="0"/>
          <w:numId w:val="0"/>
        </w:numPr>
        <w:spacing w:before="120"/>
        <w:ind w:left="567"/>
        <w:rPr>
          <w:rFonts w:ascii="Verdana" w:hAnsi="Verdana" w:cs="Arial"/>
          <w:bCs/>
          <w:sz w:val="20"/>
          <w:szCs w:val="20"/>
        </w:rPr>
      </w:pPr>
      <w:r w:rsidRPr="003E7DF2">
        <w:rPr>
          <w:rFonts w:ascii="Verdana" w:hAnsi="Verdana" w:cs="Arial"/>
          <w:bCs/>
          <w:sz w:val="20"/>
          <w:szCs w:val="20"/>
        </w:rPr>
        <w:t xml:space="preserve">Je-li dodavatelem právnická osoba, musí podmínku podle odstavce </w:t>
      </w:r>
      <w:r w:rsidR="0076170B" w:rsidRPr="003E7DF2">
        <w:rPr>
          <w:rFonts w:ascii="Verdana" w:hAnsi="Verdana" w:cs="Arial"/>
          <w:bCs/>
          <w:sz w:val="20"/>
          <w:szCs w:val="20"/>
        </w:rPr>
        <w:t>1 </w:t>
      </w:r>
      <w:r w:rsidR="00AA5B1B" w:rsidRPr="003E7DF2">
        <w:rPr>
          <w:rFonts w:ascii="Verdana" w:hAnsi="Verdana" w:cs="Arial"/>
          <w:bCs/>
          <w:sz w:val="20"/>
          <w:szCs w:val="20"/>
        </w:rPr>
        <w:t xml:space="preserve">písm. </w:t>
      </w:r>
      <w:r w:rsidR="00E454F8" w:rsidRPr="003E7DF2">
        <w:rPr>
          <w:rFonts w:ascii="Verdana" w:hAnsi="Verdana" w:cs="Arial"/>
          <w:bCs/>
          <w:sz w:val="20"/>
          <w:szCs w:val="20"/>
        </w:rPr>
        <w:t>a</w:t>
      </w:r>
      <w:r w:rsidRPr="003E7DF2">
        <w:rPr>
          <w:rFonts w:ascii="Verdana" w:hAnsi="Verdana" w:cs="Arial"/>
          <w:bCs/>
          <w:sz w:val="20"/>
          <w:szCs w:val="20"/>
        </w:rPr>
        <w:t xml:space="preserve">) splňovat tato právnická </w:t>
      </w:r>
      <w:r w:rsidRPr="003E7DF2">
        <w:rPr>
          <w:rFonts w:ascii="Verdana" w:eastAsia="MS Mincho" w:hAnsi="Verdana" w:cs="Arial"/>
          <w:sz w:val="20"/>
          <w:szCs w:val="20"/>
        </w:rPr>
        <w:t>osoba</w:t>
      </w:r>
      <w:r w:rsidRPr="003E7DF2">
        <w:rPr>
          <w:rFonts w:ascii="Verdana" w:hAnsi="Verdana" w:cs="Arial"/>
          <w:bCs/>
          <w:sz w:val="20"/>
          <w:szCs w:val="20"/>
        </w:rPr>
        <w:t xml:space="preserve"> </w:t>
      </w:r>
      <w:r w:rsidR="0076170B" w:rsidRPr="003E7DF2">
        <w:rPr>
          <w:rFonts w:ascii="Verdana" w:hAnsi="Verdana" w:cs="Arial"/>
          <w:bCs/>
          <w:sz w:val="20"/>
          <w:szCs w:val="20"/>
        </w:rPr>
        <w:t>a </w:t>
      </w:r>
      <w:r w:rsidRPr="003E7DF2">
        <w:rPr>
          <w:rFonts w:ascii="Verdana" w:hAnsi="Verdana" w:cs="Arial"/>
          <w:bCs/>
          <w:sz w:val="20"/>
          <w:szCs w:val="20"/>
        </w:rPr>
        <w:t xml:space="preserve">zároveň každý člen statutárního orgánu. Je-li členem statutárního orgánu dodavatele právnická osoba, musí podmínku podle odstavce </w:t>
      </w:r>
      <w:r w:rsidR="0076170B" w:rsidRPr="003E7DF2">
        <w:rPr>
          <w:rFonts w:ascii="Verdana" w:hAnsi="Verdana" w:cs="Arial"/>
          <w:bCs/>
          <w:sz w:val="20"/>
          <w:szCs w:val="20"/>
        </w:rPr>
        <w:t>1 </w:t>
      </w:r>
      <w:r w:rsidRPr="003E7DF2">
        <w:rPr>
          <w:rFonts w:ascii="Verdana" w:hAnsi="Verdana" w:cs="Arial"/>
          <w:bCs/>
          <w:sz w:val="20"/>
          <w:szCs w:val="20"/>
        </w:rPr>
        <w:t xml:space="preserve">písm. </w:t>
      </w:r>
      <w:r w:rsidR="00E454F8" w:rsidRPr="003E7DF2">
        <w:rPr>
          <w:rFonts w:ascii="Verdana" w:hAnsi="Verdana" w:cs="Arial"/>
          <w:bCs/>
          <w:sz w:val="20"/>
          <w:szCs w:val="20"/>
        </w:rPr>
        <w:t>a</w:t>
      </w:r>
      <w:r w:rsidRPr="003E7DF2">
        <w:rPr>
          <w:rFonts w:ascii="Verdana" w:hAnsi="Verdana" w:cs="Arial"/>
          <w:bCs/>
          <w:sz w:val="20"/>
          <w:szCs w:val="20"/>
        </w:rPr>
        <w:t>) splňovat</w:t>
      </w:r>
      <w:r w:rsidR="00A03566" w:rsidRPr="003E7DF2">
        <w:rPr>
          <w:rFonts w:ascii="Verdana" w:hAnsi="Verdana" w:cs="Arial"/>
          <w:bCs/>
          <w:sz w:val="20"/>
          <w:szCs w:val="20"/>
        </w:rPr>
        <w:t>:</w:t>
      </w:r>
    </w:p>
    <w:p w14:paraId="52B2C3FE" w14:textId="77777777" w:rsidR="005865D9" w:rsidRPr="003E7DF2" w:rsidRDefault="005865D9" w:rsidP="00706B83">
      <w:pPr>
        <w:pStyle w:val="Prosttext"/>
        <w:numPr>
          <w:ilvl w:val="0"/>
          <w:numId w:val="10"/>
        </w:numPr>
        <w:spacing w:before="120"/>
        <w:ind w:left="851" w:hanging="284"/>
        <w:jc w:val="both"/>
        <w:rPr>
          <w:rFonts w:ascii="Verdana" w:hAnsi="Verdana" w:cs="Arial"/>
          <w:bCs/>
        </w:rPr>
      </w:pPr>
      <w:r w:rsidRPr="003E7DF2">
        <w:rPr>
          <w:rFonts w:ascii="Verdana" w:hAnsi="Verdana" w:cs="Arial"/>
          <w:bCs/>
        </w:rPr>
        <w:t>tato právnická osoba,</w:t>
      </w:r>
    </w:p>
    <w:p w14:paraId="2F15B653" w14:textId="77777777" w:rsidR="005865D9" w:rsidRPr="003E7DF2" w:rsidRDefault="005865D9" w:rsidP="00706B83">
      <w:pPr>
        <w:pStyle w:val="Prosttext"/>
        <w:numPr>
          <w:ilvl w:val="0"/>
          <w:numId w:val="10"/>
        </w:numPr>
        <w:spacing w:before="120"/>
        <w:ind w:left="851" w:hanging="284"/>
        <w:jc w:val="both"/>
        <w:rPr>
          <w:rFonts w:ascii="Verdana" w:hAnsi="Verdana" w:cs="Arial"/>
          <w:bCs/>
        </w:rPr>
      </w:pPr>
      <w:r w:rsidRPr="003E7DF2">
        <w:rPr>
          <w:rFonts w:ascii="Verdana" w:hAnsi="Verdana" w:cs="Arial"/>
          <w:bCs/>
        </w:rPr>
        <w:t xml:space="preserve">každý člen statutárního orgánu této právnické osoby </w:t>
      </w:r>
      <w:r w:rsidR="0076170B" w:rsidRPr="003E7DF2">
        <w:rPr>
          <w:rFonts w:ascii="Verdana" w:hAnsi="Verdana" w:cs="Arial"/>
          <w:bCs/>
        </w:rPr>
        <w:t>a </w:t>
      </w:r>
    </w:p>
    <w:p w14:paraId="6F0059D4" w14:textId="77777777" w:rsidR="005865D9" w:rsidRPr="003E7DF2" w:rsidRDefault="005865D9" w:rsidP="00706B83">
      <w:pPr>
        <w:pStyle w:val="Prosttext"/>
        <w:numPr>
          <w:ilvl w:val="0"/>
          <w:numId w:val="10"/>
        </w:numPr>
        <w:spacing w:before="120"/>
        <w:ind w:left="851" w:hanging="284"/>
        <w:jc w:val="both"/>
        <w:rPr>
          <w:rFonts w:ascii="Verdana" w:hAnsi="Verdana" w:cs="Arial"/>
          <w:bCs/>
        </w:rPr>
      </w:pPr>
      <w:r w:rsidRPr="003E7DF2">
        <w:rPr>
          <w:rFonts w:ascii="Verdana" w:hAnsi="Verdana" w:cs="Arial"/>
          <w:bCs/>
        </w:rPr>
        <w:t xml:space="preserve">osoba zastupující tuto právnickou osobu </w:t>
      </w:r>
      <w:r w:rsidR="0076170B" w:rsidRPr="003E7DF2">
        <w:rPr>
          <w:rFonts w:ascii="Verdana" w:hAnsi="Verdana" w:cs="Arial"/>
          <w:bCs/>
        </w:rPr>
        <w:t>v </w:t>
      </w:r>
      <w:r w:rsidRPr="003E7DF2">
        <w:rPr>
          <w:rFonts w:ascii="Verdana" w:hAnsi="Verdana" w:cs="Arial"/>
          <w:bCs/>
        </w:rPr>
        <w:t>statutárním orgánu dodavatele.</w:t>
      </w:r>
    </w:p>
    <w:p w14:paraId="7B830562" w14:textId="77777777" w:rsidR="005865D9" w:rsidRPr="003E7DF2" w:rsidRDefault="005865D9" w:rsidP="00706B83">
      <w:pPr>
        <w:spacing w:before="120"/>
        <w:ind w:left="567"/>
        <w:jc w:val="both"/>
        <w:rPr>
          <w:rFonts w:ascii="Verdana" w:hAnsi="Verdana" w:cs="Arial"/>
          <w:bCs/>
          <w:sz w:val="20"/>
          <w:szCs w:val="20"/>
        </w:rPr>
      </w:pPr>
      <w:r w:rsidRPr="003E7DF2">
        <w:rPr>
          <w:rFonts w:ascii="Verdana" w:hAnsi="Verdana" w:cs="Arial"/>
          <w:bCs/>
          <w:sz w:val="20"/>
          <w:szCs w:val="20"/>
        </w:rPr>
        <w:lastRenderedPageBreak/>
        <w:t xml:space="preserve">Účastní-li se zadávacího řízení pobočka závodu zahraniční právnické osoby, musí podmínku podle odstavce </w:t>
      </w:r>
      <w:r w:rsidR="0076170B" w:rsidRPr="003E7DF2">
        <w:rPr>
          <w:rFonts w:ascii="Verdana" w:hAnsi="Verdana" w:cs="Arial"/>
          <w:bCs/>
          <w:sz w:val="20"/>
          <w:szCs w:val="20"/>
        </w:rPr>
        <w:t>1 </w:t>
      </w:r>
      <w:r w:rsidRPr="003E7DF2">
        <w:rPr>
          <w:rFonts w:ascii="Verdana" w:hAnsi="Verdana" w:cs="Arial"/>
          <w:bCs/>
          <w:sz w:val="20"/>
          <w:szCs w:val="20"/>
        </w:rPr>
        <w:t xml:space="preserve">písm. </w:t>
      </w:r>
      <w:r w:rsidR="00E454F8" w:rsidRPr="003E7DF2">
        <w:rPr>
          <w:rFonts w:ascii="Verdana" w:hAnsi="Verdana" w:cs="Arial"/>
          <w:bCs/>
          <w:sz w:val="20"/>
          <w:szCs w:val="20"/>
        </w:rPr>
        <w:t>a</w:t>
      </w:r>
      <w:r w:rsidRPr="003E7DF2">
        <w:rPr>
          <w:rFonts w:ascii="Verdana" w:hAnsi="Verdana" w:cs="Arial"/>
          <w:bCs/>
          <w:sz w:val="20"/>
          <w:szCs w:val="20"/>
        </w:rPr>
        <w:t xml:space="preserve">) splňovat tato právnická osoba </w:t>
      </w:r>
      <w:r w:rsidR="0076170B" w:rsidRPr="003E7DF2">
        <w:rPr>
          <w:rFonts w:ascii="Verdana" w:hAnsi="Verdana" w:cs="Arial"/>
          <w:bCs/>
          <w:sz w:val="20"/>
          <w:szCs w:val="20"/>
        </w:rPr>
        <w:t>a </w:t>
      </w:r>
      <w:r w:rsidRPr="003E7DF2">
        <w:rPr>
          <w:rFonts w:ascii="Verdana" w:hAnsi="Verdana" w:cs="Arial"/>
          <w:bCs/>
          <w:sz w:val="20"/>
          <w:szCs w:val="20"/>
        </w:rPr>
        <w:t>vedoucí pobočky závodu.</w:t>
      </w:r>
    </w:p>
    <w:p w14:paraId="6C728C0A" w14:textId="77777777" w:rsidR="005865D9" w:rsidRPr="003E7DF2" w:rsidRDefault="005865D9" w:rsidP="00706B83">
      <w:pPr>
        <w:spacing w:before="120"/>
        <w:ind w:left="567"/>
        <w:jc w:val="both"/>
        <w:rPr>
          <w:rFonts w:ascii="Verdana" w:hAnsi="Verdana" w:cs="Arial"/>
          <w:bCs/>
          <w:sz w:val="20"/>
          <w:szCs w:val="20"/>
        </w:rPr>
      </w:pPr>
      <w:r w:rsidRPr="003E7DF2">
        <w:rPr>
          <w:rFonts w:ascii="Verdana" w:hAnsi="Verdana" w:cs="Arial"/>
          <w:bCs/>
          <w:sz w:val="20"/>
          <w:szCs w:val="20"/>
        </w:rPr>
        <w:t>Účastní-li se zadávacího řízení pobočka závodu české právnické osoby, musí podmínku podle</w:t>
      </w:r>
      <w:r w:rsidR="004A548E" w:rsidRPr="003E7DF2">
        <w:rPr>
          <w:rFonts w:ascii="Verdana" w:hAnsi="Verdana" w:cs="Arial"/>
          <w:bCs/>
          <w:sz w:val="20"/>
          <w:szCs w:val="20"/>
        </w:rPr>
        <w:t> </w:t>
      </w:r>
      <w:r w:rsidRPr="003E7DF2">
        <w:rPr>
          <w:rFonts w:ascii="Verdana" w:hAnsi="Verdana" w:cs="Arial"/>
          <w:bCs/>
          <w:sz w:val="20"/>
          <w:szCs w:val="20"/>
        </w:rPr>
        <w:t xml:space="preserve">odstavce </w:t>
      </w:r>
      <w:r w:rsidR="0076170B" w:rsidRPr="003E7DF2">
        <w:rPr>
          <w:rFonts w:ascii="Verdana" w:hAnsi="Verdana" w:cs="Arial"/>
          <w:bCs/>
          <w:sz w:val="20"/>
          <w:szCs w:val="20"/>
        </w:rPr>
        <w:t>1 </w:t>
      </w:r>
      <w:r w:rsidRPr="003E7DF2">
        <w:rPr>
          <w:rFonts w:ascii="Verdana" w:hAnsi="Verdana" w:cs="Arial"/>
          <w:bCs/>
          <w:sz w:val="20"/>
          <w:szCs w:val="20"/>
        </w:rPr>
        <w:t xml:space="preserve">písm. </w:t>
      </w:r>
      <w:r w:rsidR="00E454F8" w:rsidRPr="003E7DF2">
        <w:rPr>
          <w:rFonts w:ascii="Verdana" w:hAnsi="Verdana" w:cs="Arial"/>
          <w:bCs/>
          <w:sz w:val="20"/>
          <w:szCs w:val="20"/>
        </w:rPr>
        <w:t>a</w:t>
      </w:r>
      <w:r w:rsidRPr="003E7DF2">
        <w:rPr>
          <w:rFonts w:ascii="Verdana" w:hAnsi="Verdana" w:cs="Arial"/>
          <w:bCs/>
          <w:sz w:val="20"/>
          <w:szCs w:val="20"/>
        </w:rPr>
        <w:t xml:space="preserve">) splňovat osoby uvedené </w:t>
      </w:r>
      <w:r w:rsidR="0076170B" w:rsidRPr="003E7DF2">
        <w:rPr>
          <w:rFonts w:ascii="Verdana" w:hAnsi="Verdana" w:cs="Arial"/>
          <w:bCs/>
          <w:sz w:val="20"/>
          <w:szCs w:val="20"/>
        </w:rPr>
        <w:t>v </w:t>
      </w:r>
      <w:r w:rsidRPr="003E7DF2">
        <w:rPr>
          <w:rFonts w:ascii="Verdana" w:hAnsi="Verdana" w:cs="Arial"/>
          <w:bCs/>
          <w:sz w:val="20"/>
          <w:szCs w:val="20"/>
        </w:rPr>
        <w:t xml:space="preserve">odstavci </w:t>
      </w:r>
      <w:r w:rsidR="0076170B" w:rsidRPr="003E7DF2">
        <w:rPr>
          <w:rFonts w:ascii="Verdana" w:hAnsi="Verdana" w:cs="Arial"/>
          <w:bCs/>
          <w:sz w:val="20"/>
          <w:szCs w:val="20"/>
        </w:rPr>
        <w:t>2 a </w:t>
      </w:r>
      <w:r w:rsidRPr="003E7DF2">
        <w:rPr>
          <w:rFonts w:ascii="Verdana" w:hAnsi="Verdana" w:cs="Arial"/>
          <w:bCs/>
          <w:sz w:val="20"/>
          <w:szCs w:val="20"/>
        </w:rPr>
        <w:t>vedoucí pobočky závodu.</w:t>
      </w:r>
    </w:p>
    <w:p w14:paraId="01735D30" w14:textId="77777777" w:rsidR="004A476A" w:rsidRPr="003E7DF2" w:rsidRDefault="005865D9" w:rsidP="00706B83">
      <w:pPr>
        <w:keepNext/>
        <w:spacing w:before="120"/>
        <w:ind w:left="567"/>
        <w:jc w:val="both"/>
        <w:rPr>
          <w:rFonts w:ascii="Verdana" w:hAnsi="Verdana" w:cs="Arial"/>
          <w:bCs/>
          <w:sz w:val="20"/>
          <w:szCs w:val="20"/>
          <w:u w:val="single"/>
        </w:rPr>
      </w:pPr>
      <w:r w:rsidRPr="003E7DF2">
        <w:rPr>
          <w:rFonts w:ascii="Verdana" w:hAnsi="Verdana" w:cs="Arial"/>
          <w:bCs/>
          <w:sz w:val="20"/>
          <w:szCs w:val="20"/>
          <w:u w:val="single"/>
        </w:rPr>
        <w:t>Prokázání splnění základní způsobilosti:</w:t>
      </w:r>
    </w:p>
    <w:p w14:paraId="41CAB029" w14:textId="1C278DF0" w:rsidR="004A476A" w:rsidRPr="003E7DF2" w:rsidRDefault="005865D9" w:rsidP="00706B83">
      <w:pPr>
        <w:keepNext/>
        <w:spacing w:before="120"/>
        <w:ind w:left="567"/>
        <w:jc w:val="both"/>
        <w:rPr>
          <w:rFonts w:ascii="Verdana" w:hAnsi="Verdana" w:cs="Arial"/>
          <w:bCs/>
          <w:sz w:val="20"/>
          <w:szCs w:val="20"/>
        </w:rPr>
      </w:pPr>
      <w:r w:rsidRPr="003E7DF2">
        <w:rPr>
          <w:rFonts w:ascii="Verdana" w:hAnsi="Verdana" w:cs="Arial"/>
          <w:bCs/>
          <w:sz w:val="20"/>
          <w:szCs w:val="20"/>
        </w:rPr>
        <w:t xml:space="preserve">Dodavatel prokazuje splnění podmínek základní způsobilosti ve vztahu </w:t>
      </w:r>
      <w:r w:rsidR="0076170B" w:rsidRPr="003E7DF2">
        <w:rPr>
          <w:rFonts w:ascii="Verdana" w:hAnsi="Verdana" w:cs="Arial"/>
          <w:bCs/>
          <w:sz w:val="20"/>
          <w:szCs w:val="20"/>
        </w:rPr>
        <w:t>k </w:t>
      </w:r>
      <w:r w:rsidRPr="003E7DF2">
        <w:rPr>
          <w:rFonts w:ascii="Verdana" w:hAnsi="Verdana" w:cs="Arial"/>
          <w:bCs/>
          <w:sz w:val="20"/>
          <w:szCs w:val="20"/>
        </w:rPr>
        <w:t>České republice</w:t>
      </w:r>
      <w:r w:rsidR="004A548E" w:rsidRPr="003E7DF2">
        <w:rPr>
          <w:rFonts w:ascii="Verdana" w:hAnsi="Verdana" w:cs="Arial"/>
          <w:bCs/>
          <w:sz w:val="20"/>
          <w:szCs w:val="20"/>
        </w:rPr>
        <w:t xml:space="preserve"> p</w:t>
      </w:r>
      <w:r w:rsidRPr="003E7DF2">
        <w:rPr>
          <w:rFonts w:ascii="Verdana" w:hAnsi="Verdana" w:cs="Arial"/>
          <w:bCs/>
          <w:sz w:val="20"/>
          <w:szCs w:val="20"/>
        </w:rPr>
        <w:t xml:space="preserve">ředložením </w:t>
      </w:r>
      <w:r w:rsidR="009D6380" w:rsidRPr="003E7DF2">
        <w:rPr>
          <w:rFonts w:ascii="Verdana" w:hAnsi="Verdana" w:cs="Arial"/>
          <w:bCs/>
          <w:sz w:val="20"/>
          <w:szCs w:val="20"/>
        </w:rPr>
        <w:t xml:space="preserve">dokladů podle </w:t>
      </w:r>
      <w:r w:rsidR="00482019" w:rsidRPr="003E7DF2">
        <w:rPr>
          <w:rFonts w:ascii="Verdana" w:hAnsi="Verdana" w:cs="Arial"/>
          <w:bCs/>
          <w:sz w:val="20"/>
          <w:szCs w:val="20"/>
        </w:rPr>
        <w:t>§ 75 odst. 1 zákona:</w:t>
      </w:r>
    </w:p>
    <w:p w14:paraId="101FE3CF" w14:textId="77777777" w:rsidR="00433826" w:rsidRPr="003E7DF2" w:rsidRDefault="00433826" w:rsidP="00706B83">
      <w:pPr>
        <w:keepNext/>
        <w:spacing w:before="120"/>
        <w:ind w:left="567"/>
        <w:jc w:val="both"/>
        <w:rPr>
          <w:rFonts w:ascii="Verdana" w:hAnsi="Verdana" w:cs="Arial"/>
          <w:sz w:val="20"/>
          <w:szCs w:val="20"/>
        </w:rPr>
      </w:pPr>
      <w:r w:rsidRPr="003E7DF2">
        <w:rPr>
          <w:rFonts w:ascii="Verdana" w:hAnsi="Verdana" w:cs="Arial"/>
          <w:sz w:val="20"/>
          <w:szCs w:val="20"/>
        </w:rPr>
        <w:t xml:space="preserve">a/ </w:t>
      </w:r>
      <w:r w:rsidRPr="003E7DF2">
        <w:rPr>
          <w:rFonts w:ascii="Verdana" w:hAnsi="Verdana" w:cs="Arial"/>
          <w:bCs/>
          <w:sz w:val="20"/>
          <w:szCs w:val="20"/>
        </w:rPr>
        <w:t>výpisu</w:t>
      </w:r>
      <w:r w:rsidRPr="003E7DF2">
        <w:rPr>
          <w:rFonts w:ascii="Verdana" w:hAnsi="Verdana" w:cs="Arial"/>
          <w:sz w:val="20"/>
          <w:szCs w:val="20"/>
        </w:rPr>
        <w:t xml:space="preserve"> z evidence Rejstříku trestů ve vztahu k § 74 odst. 1 písm. a),</w:t>
      </w:r>
    </w:p>
    <w:p w14:paraId="32732E07" w14:textId="77777777" w:rsidR="00433826" w:rsidRPr="003E7DF2" w:rsidRDefault="00433826" w:rsidP="00706B83">
      <w:pPr>
        <w:keepNext/>
        <w:spacing w:before="120"/>
        <w:ind w:left="567"/>
        <w:jc w:val="both"/>
        <w:rPr>
          <w:rFonts w:ascii="Verdana" w:hAnsi="Verdana" w:cs="Arial"/>
          <w:sz w:val="20"/>
          <w:szCs w:val="20"/>
        </w:rPr>
      </w:pPr>
      <w:r w:rsidRPr="003E7DF2">
        <w:rPr>
          <w:rFonts w:ascii="Verdana" w:hAnsi="Verdana" w:cs="Arial"/>
          <w:sz w:val="20"/>
          <w:szCs w:val="20"/>
        </w:rPr>
        <w:t xml:space="preserve">b/ </w:t>
      </w:r>
      <w:r w:rsidRPr="003E7DF2">
        <w:rPr>
          <w:rFonts w:ascii="Verdana" w:hAnsi="Verdana" w:cs="Arial"/>
          <w:bCs/>
          <w:sz w:val="20"/>
          <w:szCs w:val="20"/>
        </w:rPr>
        <w:t>potvrzení</w:t>
      </w:r>
      <w:r w:rsidRPr="003E7DF2">
        <w:rPr>
          <w:rFonts w:ascii="Verdana" w:hAnsi="Verdana" w:cs="Arial"/>
          <w:sz w:val="20"/>
          <w:szCs w:val="20"/>
        </w:rPr>
        <w:t xml:space="preserve"> příslušného finančního úřadu ve vztahu k § 74 odst. 1 písm. b),</w:t>
      </w:r>
    </w:p>
    <w:p w14:paraId="757D9B1C" w14:textId="4AB9EF72" w:rsidR="00433826" w:rsidRPr="003E7DF2" w:rsidRDefault="00433826" w:rsidP="00706B83">
      <w:pPr>
        <w:keepNext/>
        <w:spacing w:before="120"/>
        <w:ind w:left="567"/>
        <w:jc w:val="both"/>
        <w:rPr>
          <w:rFonts w:ascii="Verdana" w:hAnsi="Verdana" w:cs="Arial"/>
          <w:sz w:val="20"/>
          <w:szCs w:val="20"/>
        </w:rPr>
      </w:pPr>
      <w:r w:rsidRPr="003E7DF2">
        <w:rPr>
          <w:rFonts w:ascii="Verdana" w:hAnsi="Verdana" w:cs="Arial"/>
          <w:sz w:val="20"/>
          <w:szCs w:val="20"/>
        </w:rPr>
        <w:t xml:space="preserve">c/ </w:t>
      </w:r>
      <w:r w:rsidRPr="003E7DF2">
        <w:rPr>
          <w:rFonts w:ascii="Verdana" w:hAnsi="Verdana" w:cs="Arial"/>
          <w:bCs/>
          <w:sz w:val="20"/>
          <w:szCs w:val="20"/>
        </w:rPr>
        <w:t>písemného</w:t>
      </w:r>
      <w:r w:rsidRPr="003E7DF2">
        <w:rPr>
          <w:rFonts w:ascii="Verdana" w:hAnsi="Verdana" w:cs="Arial"/>
          <w:sz w:val="20"/>
          <w:szCs w:val="20"/>
        </w:rPr>
        <w:t xml:space="preserve"> čestného prohlášení ve vztahu ke spotřební dani ve vztahu k § 74 odst. 1 písm. b),</w:t>
      </w:r>
    </w:p>
    <w:p w14:paraId="6EB46D84" w14:textId="77777777" w:rsidR="00433826" w:rsidRPr="003E7DF2" w:rsidRDefault="00433826" w:rsidP="00706B83">
      <w:pPr>
        <w:keepNext/>
        <w:spacing w:before="120"/>
        <w:ind w:left="567"/>
        <w:jc w:val="both"/>
        <w:rPr>
          <w:rFonts w:ascii="Verdana" w:hAnsi="Verdana" w:cs="Arial"/>
          <w:sz w:val="20"/>
          <w:szCs w:val="20"/>
        </w:rPr>
      </w:pPr>
      <w:r w:rsidRPr="003E7DF2">
        <w:rPr>
          <w:rFonts w:ascii="Verdana" w:hAnsi="Verdana" w:cs="Arial"/>
          <w:sz w:val="20"/>
          <w:szCs w:val="20"/>
        </w:rPr>
        <w:t xml:space="preserve">d/ </w:t>
      </w:r>
      <w:r w:rsidRPr="003E7DF2">
        <w:rPr>
          <w:rFonts w:ascii="Verdana" w:hAnsi="Verdana" w:cs="Arial"/>
          <w:bCs/>
          <w:sz w:val="20"/>
          <w:szCs w:val="20"/>
        </w:rPr>
        <w:t>písemného</w:t>
      </w:r>
      <w:r w:rsidRPr="003E7DF2">
        <w:rPr>
          <w:rFonts w:ascii="Verdana" w:hAnsi="Verdana" w:cs="Arial"/>
          <w:sz w:val="20"/>
          <w:szCs w:val="20"/>
        </w:rPr>
        <w:t xml:space="preserve"> čestného prohlášení ve vztahu k § 74 odst. 1 písm. c),</w:t>
      </w:r>
    </w:p>
    <w:p w14:paraId="44D4240A" w14:textId="2B7DD630" w:rsidR="00433826" w:rsidRPr="003E7DF2" w:rsidRDefault="00433826" w:rsidP="00706B83">
      <w:pPr>
        <w:keepNext/>
        <w:spacing w:before="120"/>
        <w:ind w:left="567"/>
        <w:jc w:val="both"/>
        <w:rPr>
          <w:rFonts w:ascii="Verdana" w:hAnsi="Verdana" w:cs="Arial"/>
          <w:sz w:val="20"/>
          <w:szCs w:val="20"/>
        </w:rPr>
      </w:pPr>
      <w:r w:rsidRPr="003E7DF2">
        <w:rPr>
          <w:rFonts w:ascii="Verdana" w:hAnsi="Verdana" w:cs="Arial"/>
          <w:sz w:val="20"/>
          <w:szCs w:val="20"/>
        </w:rPr>
        <w:t xml:space="preserve">e/ </w:t>
      </w:r>
      <w:r w:rsidRPr="003E7DF2">
        <w:rPr>
          <w:rFonts w:ascii="Verdana" w:hAnsi="Verdana" w:cs="Arial"/>
          <w:bCs/>
          <w:sz w:val="20"/>
          <w:szCs w:val="20"/>
        </w:rPr>
        <w:t>potvrzení</w:t>
      </w:r>
      <w:r w:rsidRPr="003E7DF2">
        <w:rPr>
          <w:rFonts w:ascii="Verdana" w:hAnsi="Verdana" w:cs="Arial"/>
          <w:sz w:val="20"/>
          <w:szCs w:val="20"/>
        </w:rPr>
        <w:t xml:space="preserve"> příslušné okresní správy sociálního zabezpečení ve vztahu k § 74 odst. 1 písm. d),</w:t>
      </w:r>
    </w:p>
    <w:p w14:paraId="161FA797" w14:textId="2D1E38D6" w:rsidR="00433826" w:rsidRPr="003E7DF2" w:rsidRDefault="00433826" w:rsidP="00706B83">
      <w:pPr>
        <w:keepNext/>
        <w:spacing w:before="120"/>
        <w:ind w:left="567"/>
        <w:jc w:val="both"/>
        <w:rPr>
          <w:rFonts w:ascii="Verdana" w:hAnsi="Verdana" w:cs="Arial"/>
          <w:sz w:val="20"/>
          <w:szCs w:val="20"/>
        </w:rPr>
      </w:pPr>
      <w:r w:rsidRPr="003E7DF2">
        <w:rPr>
          <w:rFonts w:ascii="Verdana" w:hAnsi="Verdana" w:cs="Arial"/>
          <w:sz w:val="20"/>
          <w:szCs w:val="20"/>
        </w:rPr>
        <w:t>f/ výpisu z obchodního rejstříku, nebo předložením písemného čestného prohlášení v případě, že není v obchodním rejstříku zapsán, ve vztahu k § 74 odst. 1 písm. e).</w:t>
      </w:r>
    </w:p>
    <w:p w14:paraId="576CF79D" w14:textId="77777777" w:rsidR="00433826" w:rsidRPr="003E7DF2" w:rsidRDefault="00433826" w:rsidP="00706B83">
      <w:pPr>
        <w:rPr>
          <w:rFonts w:ascii="Verdana" w:hAnsi="Verdana" w:cs="Arial"/>
          <w:sz w:val="20"/>
          <w:szCs w:val="20"/>
        </w:rPr>
      </w:pPr>
    </w:p>
    <w:p w14:paraId="3E012CE0" w14:textId="7209D9BE" w:rsidR="00433826" w:rsidRPr="003E7DF2" w:rsidRDefault="00433826" w:rsidP="00706B83">
      <w:pPr>
        <w:keepNext/>
        <w:spacing w:before="120"/>
        <w:ind w:left="567"/>
        <w:jc w:val="both"/>
        <w:rPr>
          <w:rFonts w:ascii="Verdana" w:hAnsi="Verdana" w:cs="Arial"/>
          <w:sz w:val="20"/>
          <w:szCs w:val="20"/>
        </w:rPr>
      </w:pPr>
      <w:r w:rsidRPr="003E7DF2">
        <w:rPr>
          <w:rFonts w:ascii="Verdana" w:hAnsi="Verdana" w:cs="Arial"/>
          <w:bCs/>
          <w:sz w:val="20"/>
          <w:szCs w:val="20"/>
        </w:rPr>
        <w:t>Zadavatel</w:t>
      </w:r>
      <w:r w:rsidRPr="003E7DF2">
        <w:rPr>
          <w:rFonts w:ascii="Verdana" w:hAnsi="Verdana" w:cs="Arial"/>
          <w:sz w:val="20"/>
          <w:szCs w:val="20"/>
        </w:rPr>
        <w:t xml:space="preserve"> poskytuje pro prokázání podmínek základní způsobilosti k </w:t>
      </w:r>
      <w:proofErr w:type="spellStart"/>
      <w:r w:rsidRPr="003E7DF2">
        <w:rPr>
          <w:rFonts w:ascii="Verdana" w:hAnsi="Verdana" w:cs="Arial"/>
          <w:sz w:val="20"/>
          <w:szCs w:val="20"/>
        </w:rPr>
        <w:t>ust</w:t>
      </w:r>
      <w:proofErr w:type="spellEnd"/>
      <w:r w:rsidRPr="003E7DF2">
        <w:rPr>
          <w:rFonts w:ascii="Verdana" w:hAnsi="Verdana" w:cs="Arial"/>
          <w:sz w:val="20"/>
          <w:szCs w:val="20"/>
        </w:rPr>
        <w:t>. § 74 odst. 1 písm. b) a c)</w:t>
      </w:r>
      <w:r w:rsidR="00706B83" w:rsidRPr="003E7DF2">
        <w:rPr>
          <w:rFonts w:ascii="Verdana" w:hAnsi="Verdana" w:cs="Arial"/>
          <w:sz w:val="20"/>
          <w:szCs w:val="20"/>
        </w:rPr>
        <w:t xml:space="preserve"> z</w:t>
      </w:r>
      <w:r w:rsidRPr="003E7DF2">
        <w:rPr>
          <w:rFonts w:ascii="Verdana" w:hAnsi="Verdana" w:cs="Arial"/>
          <w:sz w:val="20"/>
          <w:szCs w:val="20"/>
        </w:rPr>
        <w:t xml:space="preserve">ákona čestné prohlášení, </w:t>
      </w:r>
      <w:r w:rsidR="007A1378" w:rsidRPr="003E7DF2">
        <w:rPr>
          <w:rFonts w:ascii="Verdana" w:hAnsi="Verdana" w:cs="Arial"/>
          <w:sz w:val="20"/>
          <w:szCs w:val="20"/>
        </w:rPr>
        <w:t xml:space="preserve">jehož doporučené znění </w:t>
      </w:r>
      <w:r w:rsidRPr="003E7DF2">
        <w:rPr>
          <w:rFonts w:ascii="Verdana" w:hAnsi="Verdana" w:cs="Arial"/>
          <w:sz w:val="20"/>
          <w:szCs w:val="20"/>
        </w:rPr>
        <w:t xml:space="preserve">je přílohou č. </w:t>
      </w:r>
      <w:r w:rsidR="001577E3" w:rsidRPr="003E7DF2">
        <w:rPr>
          <w:rFonts w:ascii="Verdana" w:hAnsi="Verdana" w:cs="Arial"/>
          <w:sz w:val="20"/>
          <w:szCs w:val="20"/>
        </w:rPr>
        <w:t>3</w:t>
      </w:r>
      <w:r w:rsidRPr="003E7DF2">
        <w:rPr>
          <w:rFonts w:ascii="Verdana" w:hAnsi="Verdana" w:cs="Arial"/>
          <w:sz w:val="20"/>
          <w:szCs w:val="20"/>
        </w:rPr>
        <w:t xml:space="preserve"> zadávací dokumentace. Toto čestné prohlášení musí být podepsáno osobou oprávněnou jednat jménem či za dodavatele.</w:t>
      </w:r>
    </w:p>
    <w:p w14:paraId="38095F4D" w14:textId="77777777" w:rsidR="004A476A" w:rsidRPr="003E7DF2" w:rsidRDefault="005865D9" w:rsidP="00706B83">
      <w:pPr>
        <w:pStyle w:val="Nadpis2"/>
        <w:rPr>
          <w:rFonts w:ascii="Verdana" w:hAnsi="Verdana"/>
          <w:sz w:val="20"/>
          <w:szCs w:val="20"/>
        </w:rPr>
      </w:pPr>
      <w:r w:rsidRPr="003E7DF2">
        <w:rPr>
          <w:rFonts w:ascii="Verdana" w:hAnsi="Verdana"/>
          <w:sz w:val="20"/>
          <w:szCs w:val="20"/>
        </w:rPr>
        <w:t>Profesní způsobilost dle § 77 zákona</w:t>
      </w:r>
    </w:p>
    <w:p w14:paraId="5A99ECF4" w14:textId="77777777" w:rsidR="005569D1" w:rsidRPr="003E7DF2" w:rsidRDefault="005865D9" w:rsidP="00706B83">
      <w:pPr>
        <w:spacing w:before="120"/>
        <w:ind w:left="567"/>
        <w:contextualSpacing/>
        <w:jc w:val="both"/>
        <w:rPr>
          <w:rFonts w:ascii="Verdana" w:hAnsi="Verdana" w:cs="Arial"/>
          <w:bCs/>
          <w:sz w:val="20"/>
          <w:szCs w:val="20"/>
        </w:rPr>
      </w:pPr>
      <w:r w:rsidRPr="003E7DF2">
        <w:rPr>
          <w:rFonts w:ascii="Verdana" w:hAnsi="Verdana" w:cs="Arial"/>
          <w:bCs/>
          <w:sz w:val="20"/>
          <w:szCs w:val="20"/>
        </w:rPr>
        <w:t>Dodavatel prokáže splnění profesní způsobilosti předložením</w:t>
      </w:r>
      <w:r w:rsidR="005569D1" w:rsidRPr="003E7DF2">
        <w:rPr>
          <w:rFonts w:ascii="Verdana" w:hAnsi="Verdana" w:cs="Arial"/>
          <w:bCs/>
          <w:sz w:val="20"/>
          <w:szCs w:val="20"/>
        </w:rPr>
        <w:t xml:space="preserve"> výpisu z obchodního rejstříku nebo jiné obdobné evidence, pokud jiný právní předpis zápis do takové evidence vyžaduje. </w:t>
      </w:r>
    </w:p>
    <w:p w14:paraId="5E2440A1" w14:textId="43571C45" w:rsidR="005865D9" w:rsidRPr="003E7DF2" w:rsidRDefault="005865D9" w:rsidP="00706B83">
      <w:pPr>
        <w:spacing w:before="120"/>
        <w:ind w:left="567"/>
        <w:jc w:val="both"/>
        <w:rPr>
          <w:rFonts w:ascii="Verdana" w:hAnsi="Verdana" w:cs="Arial"/>
          <w:b/>
          <w:bCs/>
          <w:sz w:val="20"/>
          <w:szCs w:val="20"/>
        </w:rPr>
      </w:pPr>
      <w:r w:rsidRPr="003E7DF2">
        <w:rPr>
          <w:rFonts w:ascii="Verdana" w:hAnsi="Verdana" w:cs="Arial"/>
          <w:b/>
          <w:bCs/>
          <w:sz w:val="20"/>
          <w:szCs w:val="20"/>
        </w:rPr>
        <w:t>Doklady prokazující profesní způsobilost podle</w:t>
      </w:r>
      <w:r w:rsidR="004A548E" w:rsidRPr="003E7DF2">
        <w:rPr>
          <w:rFonts w:ascii="Verdana" w:hAnsi="Verdana" w:cs="Arial"/>
          <w:b/>
          <w:bCs/>
          <w:sz w:val="20"/>
          <w:szCs w:val="20"/>
        </w:rPr>
        <w:t> </w:t>
      </w:r>
      <w:r w:rsidRPr="003E7DF2">
        <w:rPr>
          <w:rFonts w:ascii="Verdana" w:hAnsi="Verdana" w:cs="Arial"/>
          <w:b/>
          <w:bCs/>
          <w:sz w:val="20"/>
          <w:szCs w:val="20"/>
        </w:rPr>
        <w:t>§</w:t>
      </w:r>
      <w:r w:rsidR="004A548E" w:rsidRPr="003E7DF2">
        <w:rPr>
          <w:rFonts w:ascii="Verdana" w:hAnsi="Verdana" w:cs="Arial"/>
          <w:b/>
          <w:bCs/>
          <w:sz w:val="20"/>
          <w:szCs w:val="20"/>
        </w:rPr>
        <w:t> </w:t>
      </w:r>
      <w:r w:rsidRPr="003E7DF2">
        <w:rPr>
          <w:rFonts w:ascii="Verdana" w:hAnsi="Verdana" w:cs="Arial"/>
          <w:b/>
          <w:bCs/>
          <w:sz w:val="20"/>
          <w:szCs w:val="20"/>
        </w:rPr>
        <w:t xml:space="preserve">77 odst. </w:t>
      </w:r>
      <w:r w:rsidR="0076170B" w:rsidRPr="003E7DF2">
        <w:rPr>
          <w:rFonts w:ascii="Verdana" w:hAnsi="Verdana" w:cs="Arial"/>
          <w:b/>
          <w:bCs/>
          <w:sz w:val="20"/>
          <w:szCs w:val="20"/>
        </w:rPr>
        <w:t>1 </w:t>
      </w:r>
      <w:r w:rsidR="00EF303E" w:rsidRPr="003E7DF2">
        <w:rPr>
          <w:rFonts w:ascii="Verdana" w:hAnsi="Verdana" w:cs="Arial"/>
          <w:b/>
          <w:bCs/>
          <w:sz w:val="20"/>
          <w:szCs w:val="20"/>
        </w:rPr>
        <w:t>zákona</w:t>
      </w:r>
      <w:r w:rsidRPr="003E7DF2">
        <w:rPr>
          <w:rFonts w:ascii="Verdana" w:hAnsi="Verdana" w:cs="Arial"/>
          <w:b/>
          <w:bCs/>
          <w:sz w:val="20"/>
          <w:szCs w:val="20"/>
        </w:rPr>
        <w:t xml:space="preserve">, musí prokazovat splnění požadovaného kritéria způsobilosti nejpozději </w:t>
      </w:r>
      <w:r w:rsidR="0076170B" w:rsidRPr="003E7DF2">
        <w:rPr>
          <w:rFonts w:ascii="Verdana" w:hAnsi="Verdana" w:cs="Arial"/>
          <w:b/>
          <w:bCs/>
          <w:sz w:val="20"/>
          <w:szCs w:val="20"/>
        </w:rPr>
        <w:t>v </w:t>
      </w:r>
      <w:r w:rsidRPr="003E7DF2">
        <w:rPr>
          <w:rFonts w:ascii="Verdana" w:hAnsi="Verdana" w:cs="Arial"/>
          <w:b/>
          <w:bCs/>
          <w:sz w:val="20"/>
          <w:szCs w:val="20"/>
        </w:rPr>
        <w:t xml:space="preserve">době </w:t>
      </w:r>
      <w:r w:rsidR="0076170B" w:rsidRPr="003E7DF2">
        <w:rPr>
          <w:rFonts w:ascii="Verdana" w:hAnsi="Verdana" w:cs="Arial"/>
          <w:b/>
          <w:bCs/>
          <w:sz w:val="20"/>
          <w:szCs w:val="20"/>
        </w:rPr>
        <w:t>3 </w:t>
      </w:r>
      <w:r w:rsidR="0055650A" w:rsidRPr="003E7DF2">
        <w:rPr>
          <w:rFonts w:ascii="Verdana" w:hAnsi="Verdana" w:cs="Arial"/>
          <w:b/>
          <w:bCs/>
          <w:sz w:val="20"/>
          <w:szCs w:val="20"/>
        </w:rPr>
        <w:t>měsíců před</w:t>
      </w:r>
      <w:r w:rsidRPr="003E7DF2">
        <w:rPr>
          <w:rFonts w:ascii="Verdana" w:hAnsi="Verdana" w:cs="Arial"/>
          <w:b/>
          <w:bCs/>
          <w:sz w:val="20"/>
          <w:szCs w:val="20"/>
        </w:rPr>
        <w:t xml:space="preserve"> </w:t>
      </w:r>
      <w:r w:rsidR="00D32D4D" w:rsidRPr="003E7DF2">
        <w:rPr>
          <w:rFonts w:ascii="Verdana" w:hAnsi="Verdana" w:cs="Arial"/>
          <w:b/>
          <w:bCs/>
          <w:sz w:val="20"/>
          <w:szCs w:val="20"/>
        </w:rPr>
        <w:t>zahájení</w:t>
      </w:r>
      <w:r w:rsidR="00FC60F1" w:rsidRPr="003E7DF2">
        <w:rPr>
          <w:rFonts w:ascii="Verdana" w:hAnsi="Verdana" w:cs="Arial"/>
          <w:b/>
          <w:bCs/>
          <w:sz w:val="20"/>
          <w:szCs w:val="20"/>
        </w:rPr>
        <w:t>m</w:t>
      </w:r>
      <w:r w:rsidR="00D32D4D" w:rsidRPr="003E7DF2">
        <w:rPr>
          <w:rFonts w:ascii="Verdana" w:hAnsi="Verdana" w:cs="Arial"/>
          <w:b/>
          <w:bCs/>
          <w:sz w:val="20"/>
          <w:szCs w:val="20"/>
        </w:rPr>
        <w:t xml:space="preserve"> zadávacího řízení</w:t>
      </w:r>
      <w:r w:rsidRPr="003E7DF2">
        <w:rPr>
          <w:rFonts w:ascii="Verdana" w:hAnsi="Verdana" w:cs="Arial"/>
          <w:b/>
          <w:bCs/>
          <w:sz w:val="20"/>
          <w:szCs w:val="20"/>
        </w:rPr>
        <w:t>.</w:t>
      </w:r>
      <w:r w:rsidR="007C436C" w:rsidRPr="003E7DF2">
        <w:rPr>
          <w:rFonts w:ascii="Verdana" w:hAnsi="Verdana" w:cs="Arial"/>
          <w:b/>
          <w:bCs/>
          <w:sz w:val="20"/>
          <w:szCs w:val="20"/>
        </w:rPr>
        <w:t xml:space="preserve"> </w:t>
      </w:r>
    </w:p>
    <w:p w14:paraId="2FD04139" w14:textId="77777777" w:rsidR="004A476A" w:rsidRPr="003E7DF2" w:rsidRDefault="005865D9" w:rsidP="00706B83">
      <w:pPr>
        <w:pStyle w:val="Nadpis2"/>
        <w:rPr>
          <w:rFonts w:ascii="Verdana" w:hAnsi="Verdana"/>
          <w:sz w:val="20"/>
          <w:szCs w:val="20"/>
        </w:rPr>
      </w:pPr>
      <w:r w:rsidRPr="003E7DF2">
        <w:rPr>
          <w:rFonts w:ascii="Verdana" w:hAnsi="Verdana"/>
          <w:sz w:val="20"/>
          <w:szCs w:val="20"/>
        </w:rPr>
        <w:t>Technická kvalifikace dle § 79 zákona</w:t>
      </w:r>
    </w:p>
    <w:p w14:paraId="6362EE4A" w14:textId="77777777" w:rsidR="004A476A" w:rsidRPr="003E7DF2" w:rsidRDefault="005865D9" w:rsidP="00706B83">
      <w:pPr>
        <w:pStyle w:val="Normln0"/>
        <w:ind w:left="567"/>
        <w:rPr>
          <w:rFonts w:ascii="Verdana" w:hAnsi="Verdana" w:cs="Arial"/>
          <w:b/>
          <w:sz w:val="20"/>
        </w:rPr>
      </w:pPr>
      <w:r w:rsidRPr="003E7DF2">
        <w:rPr>
          <w:rFonts w:ascii="Verdana" w:hAnsi="Verdana" w:cs="Arial"/>
          <w:b/>
          <w:sz w:val="20"/>
        </w:rPr>
        <w:t>Dodavatel prokáže splnění technické kvalifikace předložením:</w:t>
      </w:r>
    </w:p>
    <w:p w14:paraId="655C6AC4" w14:textId="77777777" w:rsidR="005865D9" w:rsidRPr="003E7DF2" w:rsidRDefault="005865D9" w:rsidP="00706B83">
      <w:pPr>
        <w:pStyle w:val="podbod"/>
        <w:numPr>
          <w:ilvl w:val="0"/>
          <w:numId w:val="22"/>
        </w:numPr>
        <w:ind w:left="993"/>
        <w:rPr>
          <w:rFonts w:ascii="Verdana" w:hAnsi="Verdana"/>
        </w:rPr>
      </w:pPr>
      <w:r w:rsidRPr="003E7DF2">
        <w:rPr>
          <w:rFonts w:ascii="Verdana" w:hAnsi="Verdana"/>
          <w:b/>
        </w:rPr>
        <w:t xml:space="preserve">Seznamu </w:t>
      </w:r>
      <w:r w:rsidR="00EF303E" w:rsidRPr="003E7DF2">
        <w:rPr>
          <w:rFonts w:ascii="Verdana" w:hAnsi="Verdana"/>
          <w:b/>
        </w:rPr>
        <w:t>významných</w:t>
      </w:r>
      <w:r w:rsidRPr="003E7DF2">
        <w:rPr>
          <w:rFonts w:ascii="Verdana" w:hAnsi="Verdana"/>
          <w:b/>
        </w:rPr>
        <w:t xml:space="preserve"> </w:t>
      </w:r>
      <w:r w:rsidR="00EF303E" w:rsidRPr="003E7DF2">
        <w:rPr>
          <w:rFonts w:ascii="Verdana" w:hAnsi="Verdana"/>
          <w:b/>
        </w:rPr>
        <w:t>dodávek</w:t>
      </w:r>
      <w:r w:rsidRPr="003E7DF2">
        <w:rPr>
          <w:rFonts w:ascii="Verdana" w:hAnsi="Verdana"/>
        </w:rPr>
        <w:t xml:space="preserve"> </w:t>
      </w:r>
      <w:r w:rsidR="000800DB" w:rsidRPr="003E7DF2">
        <w:rPr>
          <w:rFonts w:ascii="Verdana" w:hAnsi="Verdana"/>
        </w:rPr>
        <w:t xml:space="preserve">dle § 79 odst. </w:t>
      </w:r>
      <w:r w:rsidR="0076170B" w:rsidRPr="003E7DF2">
        <w:rPr>
          <w:rFonts w:ascii="Verdana" w:hAnsi="Verdana"/>
        </w:rPr>
        <w:t>2 </w:t>
      </w:r>
      <w:r w:rsidR="000800DB" w:rsidRPr="003E7DF2">
        <w:rPr>
          <w:rFonts w:ascii="Verdana" w:hAnsi="Verdana"/>
        </w:rPr>
        <w:t xml:space="preserve">písm. </w:t>
      </w:r>
      <w:r w:rsidR="00E454F8" w:rsidRPr="003E7DF2">
        <w:rPr>
          <w:rFonts w:ascii="Verdana" w:hAnsi="Verdana"/>
        </w:rPr>
        <w:t>b</w:t>
      </w:r>
      <w:r w:rsidR="000800DB" w:rsidRPr="003E7DF2">
        <w:rPr>
          <w:rFonts w:ascii="Verdana" w:hAnsi="Verdana"/>
        </w:rPr>
        <w:t>)</w:t>
      </w:r>
      <w:r w:rsidR="000800DB" w:rsidRPr="003E7DF2">
        <w:rPr>
          <w:rFonts w:ascii="Verdana" w:eastAsia="Segoe UI Emoji" w:hAnsi="Verdana" w:cs="Segoe UI Emoji"/>
        </w:rPr>
        <w:t xml:space="preserve"> zákona</w:t>
      </w:r>
      <w:r w:rsidR="00126E10" w:rsidRPr="003E7DF2">
        <w:rPr>
          <w:rFonts w:ascii="Verdana" w:eastAsia="Segoe UI Emoji" w:hAnsi="Verdana" w:cs="Segoe UI Emoji"/>
        </w:rPr>
        <w:t>,</w:t>
      </w:r>
      <w:r w:rsidR="000800DB" w:rsidRPr="003E7DF2">
        <w:rPr>
          <w:rFonts w:ascii="Verdana" w:eastAsia="Segoe UI Emoji" w:hAnsi="Verdana" w:cs="Segoe UI Emoji"/>
        </w:rPr>
        <w:t xml:space="preserve"> </w:t>
      </w:r>
      <w:r w:rsidRPr="003E7DF2">
        <w:rPr>
          <w:rFonts w:ascii="Verdana" w:hAnsi="Verdana"/>
        </w:rPr>
        <w:t>poskytn</w:t>
      </w:r>
      <w:r w:rsidR="00EF303E" w:rsidRPr="003E7DF2">
        <w:rPr>
          <w:rFonts w:ascii="Verdana" w:hAnsi="Verdana"/>
        </w:rPr>
        <w:t xml:space="preserve">utých dodavatelem za poslední </w:t>
      </w:r>
      <w:r w:rsidR="0076170B" w:rsidRPr="003E7DF2">
        <w:rPr>
          <w:rFonts w:ascii="Verdana" w:hAnsi="Verdana"/>
        </w:rPr>
        <w:t>3 </w:t>
      </w:r>
      <w:r w:rsidR="00EF303E" w:rsidRPr="003E7DF2">
        <w:rPr>
          <w:rFonts w:ascii="Verdana" w:hAnsi="Verdana"/>
        </w:rPr>
        <w:t>roky</w:t>
      </w:r>
      <w:r w:rsidRPr="003E7DF2">
        <w:rPr>
          <w:rFonts w:ascii="Verdana" w:hAnsi="Verdana"/>
        </w:rPr>
        <w:t xml:space="preserve"> </w:t>
      </w:r>
      <w:r w:rsidR="00EF303E" w:rsidRPr="003E7DF2">
        <w:rPr>
          <w:rFonts w:ascii="Verdana" w:hAnsi="Verdana"/>
        </w:rPr>
        <w:t>před zahájením zadávacího řízení.</w:t>
      </w:r>
      <w:r w:rsidRPr="003E7DF2">
        <w:rPr>
          <w:rFonts w:ascii="Verdana" w:hAnsi="Verdana"/>
        </w:rPr>
        <w:t xml:space="preserve"> </w:t>
      </w:r>
      <w:r w:rsidR="00EF303E" w:rsidRPr="003E7DF2">
        <w:rPr>
          <w:rFonts w:ascii="Verdana" w:hAnsi="Verdana"/>
        </w:rPr>
        <w:t xml:space="preserve">Zadavatel pro úplnost uvádí, že se musí jednat </w:t>
      </w:r>
      <w:r w:rsidR="0076170B" w:rsidRPr="003E7DF2">
        <w:rPr>
          <w:rFonts w:ascii="Verdana" w:hAnsi="Verdana"/>
        </w:rPr>
        <w:t>o </w:t>
      </w:r>
      <w:r w:rsidR="00EF303E" w:rsidRPr="003E7DF2">
        <w:rPr>
          <w:rFonts w:ascii="Verdana" w:hAnsi="Verdana"/>
        </w:rPr>
        <w:t xml:space="preserve">dodávky dokončené </w:t>
      </w:r>
      <w:r w:rsidR="0076170B" w:rsidRPr="003E7DF2">
        <w:rPr>
          <w:rFonts w:ascii="Verdana" w:hAnsi="Verdana"/>
        </w:rPr>
        <w:t>v </w:t>
      </w:r>
      <w:r w:rsidR="00EF303E" w:rsidRPr="003E7DF2">
        <w:rPr>
          <w:rFonts w:ascii="Verdana" w:hAnsi="Verdana"/>
        </w:rPr>
        <w:t xml:space="preserve">uvedeném termínu. </w:t>
      </w:r>
      <w:r w:rsidRPr="003E7DF2">
        <w:rPr>
          <w:rFonts w:ascii="Verdana" w:hAnsi="Verdana"/>
        </w:rPr>
        <w:t xml:space="preserve">Zadavatel vymezuje minimální úroveň pro doložení </w:t>
      </w:r>
      <w:r w:rsidR="00EF303E" w:rsidRPr="003E7DF2">
        <w:rPr>
          <w:rFonts w:ascii="Verdana" w:hAnsi="Verdana"/>
        </w:rPr>
        <w:t>čestného prohlášení</w:t>
      </w:r>
      <w:r w:rsidRPr="003E7DF2">
        <w:rPr>
          <w:rFonts w:ascii="Verdana" w:hAnsi="Verdana"/>
        </w:rPr>
        <w:t xml:space="preserve"> </w:t>
      </w:r>
      <w:r w:rsidR="0076170B" w:rsidRPr="003E7DF2">
        <w:rPr>
          <w:rFonts w:ascii="Verdana" w:hAnsi="Verdana"/>
        </w:rPr>
        <w:t>o </w:t>
      </w:r>
      <w:r w:rsidRPr="003E7DF2">
        <w:rPr>
          <w:rFonts w:ascii="Verdana" w:hAnsi="Verdana"/>
        </w:rPr>
        <w:t xml:space="preserve">řádném poskytnutí </w:t>
      </w:r>
      <w:r w:rsidR="0076170B" w:rsidRPr="003E7DF2">
        <w:rPr>
          <w:rFonts w:ascii="Verdana" w:hAnsi="Verdana"/>
        </w:rPr>
        <w:t>a </w:t>
      </w:r>
      <w:r w:rsidRPr="003E7DF2">
        <w:rPr>
          <w:rFonts w:ascii="Verdana" w:hAnsi="Verdana"/>
        </w:rPr>
        <w:t xml:space="preserve">dokončení nejvýznamnějších </w:t>
      </w:r>
      <w:r w:rsidR="00EF303E" w:rsidRPr="003E7DF2">
        <w:rPr>
          <w:rFonts w:ascii="Verdana" w:hAnsi="Verdana"/>
        </w:rPr>
        <w:t>dodávek</w:t>
      </w:r>
      <w:r w:rsidRPr="003E7DF2">
        <w:rPr>
          <w:rFonts w:ascii="Verdana" w:hAnsi="Verdana"/>
        </w:rPr>
        <w:t xml:space="preserve"> obdobného charakteru </w:t>
      </w:r>
      <w:r w:rsidR="00EF303E" w:rsidRPr="003E7DF2">
        <w:rPr>
          <w:rFonts w:ascii="Verdana" w:hAnsi="Verdana"/>
        </w:rPr>
        <w:t>takto:</w:t>
      </w:r>
    </w:p>
    <w:p w14:paraId="2578D1E6" w14:textId="1A2AA0EB" w:rsidR="00EF1BE9" w:rsidRPr="003E7DF2" w:rsidRDefault="00732631" w:rsidP="00706B83">
      <w:pPr>
        <w:pStyle w:val="Odstavecseseznamem"/>
        <w:numPr>
          <w:ilvl w:val="0"/>
          <w:numId w:val="25"/>
        </w:numPr>
        <w:spacing w:before="120" w:line="240" w:lineRule="auto"/>
        <w:ind w:left="1418"/>
        <w:jc w:val="both"/>
        <w:rPr>
          <w:rFonts w:ascii="Verdana" w:hAnsi="Verdana" w:cs="Arial"/>
          <w:sz w:val="20"/>
          <w:szCs w:val="20"/>
        </w:rPr>
      </w:pPr>
      <w:r w:rsidRPr="003E7DF2">
        <w:rPr>
          <w:rFonts w:ascii="Verdana" w:hAnsi="Verdana" w:cs="Arial"/>
          <w:bCs/>
          <w:sz w:val="20"/>
          <w:szCs w:val="20"/>
          <w:u w:val="single"/>
        </w:rPr>
        <w:t xml:space="preserve">Pro část </w:t>
      </w:r>
      <w:r w:rsidR="007A1378" w:rsidRPr="003E7DF2">
        <w:rPr>
          <w:rFonts w:ascii="Verdana" w:hAnsi="Verdana" w:cs="Arial"/>
          <w:bCs/>
          <w:sz w:val="20"/>
          <w:szCs w:val="20"/>
          <w:u w:val="single"/>
        </w:rPr>
        <w:t xml:space="preserve">veřejné </w:t>
      </w:r>
      <w:r w:rsidRPr="003E7DF2">
        <w:rPr>
          <w:rFonts w:ascii="Verdana" w:hAnsi="Verdana" w:cs="Arial"/>
          <w:bCs/>
          <w:sz w:val="20"/>
          <w:szCs w:val="20"/>
          <w:u w:val="single"/>
        </w:rPr>
        <w:t>zakázk</w:t>
      </w:r>
      <w:r w:rsidR="00C36AA8" w:rsidRPr="003E7DF2">
        <w:rPr>
          <w:rFonts w:ascii="Verdana" w:hAnsi="Verdana" w:cs="Arial"/>
          <w:bCs/>
          <w:sz w:val="20"/>
          <w:szCs w:val="20"/>
          <w:u w:val="single"/>
        </w:rPr>
        <w:t>y</w:t>
      </w:r>
      <w:r w:rsidRPr="003E7DF2">
        <w:rPr>
          <w:rFonts w:ascii="Verdana" w:hAnsi="Verdana" w:cs="Arial"/>
          <w:bCs/>
          <w:sz w:val="20"/>
          <w:szCs w:val="20"/>
          <w:u w:val="single"/>
        </w:rPr>
        <w:t xml:space="preserve"> </w:t>
      </w:r>
      <w:r w:rsidR="00950435" w:rsidRPr="003E7DF2">
        <w:rPr>
          <w:rFonts w:ascii="Verdana" w:hAnsi="Verdana" w:cs="Arial"/>
          <w:bCs/>
          <w:sz w:val="20"/>
          <w:szCs w:val="20"/>
          <w:u w:val="single"/>
        </w:rPr>
        <w:t>A</w:t>
      </w:r>
      <w:r w:rsidRPr="003E7DF2">
        <w:rPr>
          <w:rFonts w:ascii="Verdana" w:hAnsi="Verdana" w:cs="Arial"/>
          <w:bCs/>
          <w:sz w:val="20"/>
          <w:szCs w:val="20"/>
          <w:u w:val="single"/>
        </w:rPr>
        <w:t xml:space="preserve"> alespoň </w:t>
      </w:r>
      <w:r w:rsidR="00786235" w:rsidRPr="003E7DF2">
        <w:rPr>
          <w:rFonts w:ascii="Verdana" w:hAnsi="Verdana" w:cs="Arial"/>
          <w:bCs/>
          <w:sz w:val="20"/>
          <w:szCs w:val="20"/>
          <w:u w:val="single"/>
        </w:rPr>
        <w:t>1</w:t>
      </w:r>
      <w:r w:rsidR="0076170B" w:rsidRPr="003E7DF2">
        <w:rPr>
          <w:rFonts w:ascii="Verdana" w:hAnsi="Verdana" w:cs="Arial"/>
          <w:bCs/>
          <w:sz w:val="20"/>
          <w:szCs w:val="20"/>
          <w:u w:val="single"/>
        </w:rPr>
        <w:t> </w:t>
      </w:r>
      <w:r w:rsidR="00EF303E" w:rsidRPr="003E7DF2">
        <w:rPr>
          <w:rFonts w:ascii="Verdana" w:hAnsi="Verdana" w:cs="Arial"/>
          <w:bCs/>
          <w:sz w:val="20"/>
          <w:szCs w:val="20"/>
          <w:u w:val="single"/>
        </w:rPr>
        <w:t>dodá</w:t>
      </w:r>
      <w:r w:rsidR="00634643" w:rsidRPr="003E7DF2">
        <w:rPr>
          <w:rFonts w:ascii="Verdana" w:hAnsi="Verdana" w:cs="Arial"/>
          <w:bCs/>
          <w:sz w:val="20"/>
          <w:szCs w:val="20"/>
          <w:u w:val="single"/>
        </w:rPr>
        <w:t>vk</w:t>
      </w:r>
      <w:r w:rsidR="00786235" w:rsidRPr="003E7DF2">
        <w:rPr>
          <w:rFonts w:ascii="Verdana" w:hAnsi="Verdana" w:cs="Arial"/>
          <w:bCs/>
          <w:sz w:val="20"/>
          <w:szCs w:val="20"/>
          <w:u w:val="single"/>
        </w:rPr>
        <w:t>a</w:t>
      </w:r>
      <w:r w:rsidR="005865D9" w:rsidRPr="003E7DF2">
        <w:rPr>
          <w:rFonts w:ascii="Verdana" w:hAnsi="Verdana" w:cs="Arial"/>
          <w:bCs/>
          <w:sz w:val="20"/>
          <w:szCs w:val="20"/>
        </w:rPr>
        <w:t xml:space="preserve">, </w:t>
      </w:r>
      <w:r w:rsidR="00491415" w:rsidRPr="003E7DF2">
        <w:rPr>
          <w:rFonts w:ascii="Verdana" w:hAnsi="Verdana" w:cs="Arial"/>
          <w:bCs/>
          <w:sz w:val="20"/>
          <w:szCs w:val="20"/>
        </w:rPr>
        <w:t>jej</w:t>
      </w:r>
      <w:r w:rsidR="00B37E2B" w:rsidRPr="003E7DF2">
        <w:rPr>
          <w:rFonts w:ascii="Verdana" w:hAnsi="Verdana" w:cs="Arial"/>
          <w:bCs/>
          <w:sz w:val="20"/>
          <w:szCs w:val="20"/>
        </w:rPr>
        <w:t>í</w:t>
      </w:r>
      <w:r w:rsidR="007A1378" w:rsidRPr="003E7DF2">
        <w:rPr>
          <w:rFonts w:ascii="Verdana" w:hAnsi="Verdana" w:cs="Arial"/>
          <w:bCs/>
          <w:sz w:val="20"/>
          <w:szCs w:val="20"/>
        </w:rPr>
        <w:t>m</w:t>
      </w:r>
      <w:r w:rsidR="00B37E2B" w:rsidRPr="003E7DF2">
        <w:rPr>
          <w:rFonts w:ascii="Verdana" w:hAnsi="Verdana" w:cs="Arial"/>
          <w:bCs/>
          <w:sz w:val="20"/>
          <w:szCs w:val="20"/>
        </w:rPr>
        <w:t>ž</w:t>
      </w:r>
      <w:r w:rsidR="00EF1BE9" w:rsidRPr="003E7DF2">
        <w:rPr>
          <w:rFonts w:ascii="Verdana" w:hAnsi="Verdana" w:cs="Arial"/>
          <w:bCs/>
          <w:sz w:val="20"/>
          <w:szCs w:val="20"/>
        </w:rPr>
        <w:t xml:space="preserve"> předmětem bylo</w:t>
      </w:r>
      <w:r w:rsidR="00634643" w:rsidRPr="003E7DF2">
        <w:rPr>
          <w:rFonts w:ascii="Verdana" w:hAnsi="Verdana" w:cs="Arial"/>
          <w:bCs/>
          <w:sz w:val="20"/>
          <w:szCs w:val="20"/>
        </w:rPr>
        <w:t xml:space="preserve"> </w:t>
      </w:r>
      <w:r w:rsidR="00634643" w:rsidRPr="003E7DF2">
        <w:rPr>
          <w:rFonts w:ascii="Verdana" w:hAnsi="Verdana" w:cs="Arial"/>
          <w:bCs/>
          <w:sz w:val="20"/>
          <w:szCs w:val="20"/>
          <w:u w:val="single"/>
        </w:rPr>
        <w:t xml:space="preserve">dodání </w:t>
      </w:r>
      <w:r w:rsidR="00786235" w:rsidRPr="003E7DF2">
        <w:rPr>
          <w:rFonts w:ascii="Verdana" w:hAnsi="Verdana" w:cs="Arial"/>
          <w:bCs/>
          <w:sz w:val="20"/>
          <w:szCs w:val="20"/>
          <w:u w:val="single"/>
        </w:rPr>
        <w:t>mikroskopu</w:t>
      </w:r>
      <w:r w:rsidR="00FC60F1" w:rsidRPr="003E7DF2">
        <w:rPr>
          <w:rFonts w:ascii="Verdana" w:hAnsi="Verdana" w:cs="Arial"/>
          <w:bCs/>
          <w:sz w:val="20"/>
          <w:szCs w:val="20"/>
          <w:u w:val="single"/>
        </w:rPr>
        <w:t xml:space="preserve"> obdobných parametrů</w:t>
      </w:r>
      <w:r w:rsidR="004D26C8" w:rsidRPr="003E7DF2">
        <w:rPr>
          <w:rFonts w:ascii="Verdana" w:hAnsi="Verdana" w:cs="Arial"/>
          <w:sz w:val="20"/>
          <w:szCs w:val="20"/>
        </w:rPr>
        <w:t xml:space="preserve">, </w:t>
      </w:r>
      <w:r w:rsidR="00491415" w:rsidRPr="003E7DF2">
        <w:rPr>
          <w:rFonts w:ascii="Verdana" w:hAnsi="Verdana" w:cs="Arial"/>
          <w:sz w:val="20"/>
          <w:szCs w:val="20"/>
        </w:rPr>
        <w:t xml:space="preserve">v minimální </w:t>
      </w:r>
      <w:r w:rsidR="00783D69" w:rsidRPr="003E7DF2">
        <w:rPr>
          <w:rFonts w:ascii="Verdana" w:hAnsi="Verdana" w:cs="Arial"/>
          <w:sz w:val="20"/>
          <w:szCs w:val="20"/>
        </w:rPr>
        <w:t xml:space="preserve">celkové </w:t>
      </w:r>
      <w:r w:rsidR="00491415" w:rsidRPr="003E7DF2">
        <w:rPr>
          <w:rFonts w:ascii="Verdana" w:hAnsi="Verdana" w:cs="Arial"/>
          <w:sz w:val="20"/>
          <w:szCs w:val="20"/>
        </w:rPr>
        <w:t>finanční hodnotě</w:t>
      </w:r>
      <w:r w:rsidR="00D96C28" w:rsidRPr="003E7DF2">
        <w:rPr>
          <w:rFonts w:ascii="Verdana" w:hAnsi="Verdana" w:cs="Arial"/>
          <w:sz w:val="20"/>
          <w:szCs w:val="20"/>
        </w:rPr>
        <w:t xml:space="preserve"> </w:t>
      </w:r>
      <w:r w:rsidR="00807956" w:rsidRPr="003E7DF2">
        <w:rPr>
          <w:rFonts w:ascii="Verdana" w:hAnsi="Verdana" w:cs="Arial"/>
          <w:sz w:val="20"/>
          <w:szCs w:val="20"/>
        </w:rPr>
        <w:t>7</w:t>
      </w:r>
      <w:r w:rsidR="0076475B" w:rsidRPr="003E7DF2">
        <w:rPr>
          <w:rFonts w:ascii="Verdana" w:hAnsi="Verdana" w:cs="Arial"/>
          <w:sz w:val="20"/>
          <w:szCs w:val="20"/>
        </w:rPr>
        <w:t>00 000,-</w:t>
      </w:r>
      <w:r w:rsidR="00491415" w:rsidRPr="003E7DF2">
        <w:rPr>
          <w:rFonts w:ascii="Verdana" w:hAnsi="Verdana" w:cs="Arial"/>
          <w:sz w:val="20"/>
          <w:szCs w:val="20"/>
        </w:rPr>
        <w:t xml:space="preserve"> Kč</w:t>
      </w:r>
      <w:r w:rsidR="005F0B71" w:rsidRPr="003E7DF2">
        <w:rPr>
          <w:rFonts w:ascii="Verdana" w:hAnsi="Verdana" w:cs="Arial"/>
          <w:sz w:val="20"/>
          <w:szCs w:val="20"/>
        </w:rPr>
        <w:t xml:space="preserve"> bez DPH</w:t>
      </w:r>
      <w:r w:rsidR="00634643" w:rsidRPr="003E7DF2">
        <w:rPr>
          <w:rFonts w:ascii="Verdana" w:hAnsi="Verdana" w:cs="Arial"/>
          <w:sz w:val="20"/>
          <w:szCs w:val="20"/>
        </w:rPr>
        <w:t>;</w:t>
      </w:r>
    </w:p>
    <w:p w14:paraId="3B558BC0" w14:textId="50C06361" w:rsidR="00491415" w:rsidRPr="003E7DF2" w:rsidRDefault="00732631" w:rsidP="00706B83">
      <w:pPr>
        <w:pStyle w:val="Odstavecseseznamem"/>
        <w:numPr>
          <w:ilvl w:val="0"/>
          <w:numId w:val="25"/>
        </w:numPr>
        <w:spacing w:before="120" w:line="240" w:lineRule="auto"/>
        <w:ind w:left="1418"/>
        <w:jc w:val="both"/>
        <w:rPr>
          <w:rFonts w:ascii="Verdana" w:hAnsi="Verdana" w:cs="Arial"/>
          <w:sz w:val="20"/>
          <w:szCs w:val="20"/>
        </w:rPr>
      </w:pPr>
      <w:r w:rsidRPr="003E7DF2">
        <w:rPr>
          <w:rFonts w:ascii="Verdana" w:hAnsi="Verdana" w:cs="Arial"/>
          <w:bCs/>
          <w:sz w:val="20"/>
          <w:szCs w:val="20"/>
          <w:u w:val="single"/>
        </w:rPr>
        <w:t xml:space="preserve">Pro část </w:t>
      </w:r>
      <w:r w:rsidR="007A1378" w:rsidRPr="003E7DF2">
        <w:rPr>
          <w:rFonts w:ascii="Verdana" w:hAnsi="Verdana" w:cs="Arial"/>
          <w:bCs/>
          <w:sz w:val="20"/>
          <w:szCs w:val="20"/>
          <w:u w:val="single"/>
        </w:rPr>
        <w:t xml:space="preserve">veřejné </w:t>
      </w:r>
      <w:r w:rsidRPr="003E7DF2">
        <w:rPr>
          <w:rFonts w:ascii="Verdana" w:hAnsi="Verdana" w:cs="Arial"/>
          <w:bCs/>
          <w:sz w:val="20"/>
          <w:szCs w:val="20"/>
          <w:u w:val="single"/>
        </w:rPr>
        <w:t>zakázk</w:t>
      </w:r>
      <w:r w:rsidR="00C36AA8" w:rsidRPr="003E7DF2">
        <w:rPr>
          <w:rFonts w:ascii="Verdana" w:hAnsi="Verdana" w:cs="Arial"/>
          <w:bCs/>
          <w:sz w:val="20"/>
          <w:szCs w:val="20"/>
          <w:u w:val="single"/>
        </w:rPr>
        <w:t>y</w:t>
      </w:r>
      <w:r w:rsidRPr="003E7DF2">
        <w:rPr>
          <w:rFonts w:ascii="Verdana" w:hAnsi="Verdana" w:cs="Arial"/>
          <w:bCs/>
          <w:sz w:val="20"/>
          <w:szCs w:val="20"/>
          <w:u w:val="single"/>
        </w:rPr>
        <w:t xml:space="preserve"> </w:t>
      </w:r>
      <w:r w:rsidR="00B41FC5" w:rsidRPr="003E7DF2">
        <w:rPr>
          <w:rFonts w:ascii="Verdana" w:hAnsi="Verdana" w:cs="Arial"/>
          <w:bCs/>
          <w:sz w:val="20"/>
          <w:szCs w:val="20"/>
          <w:u w:val="single"/>
        </w:rPr>
        <w:t>B</w:t>
      </w:r>
      <w:r w:rsidRPr="003E7DF2">
        <w:rPr>
          <w:rFonts w:ascii="Verdana" w:hAnsi="Verdana" w:cs="Arial"/>
          <w:bCs/>
          <w:sz w:val="20"/>
          <w:szCs w:val="20"/>
          <w:u w:val="single"/>
        </w:rPr>
        <w:t xml:space="preserve"> alespoň </w:t>
      </w:r>
      <w:r w:rsidR="00B37E2B" w:rsidRPr="003E7DF2">
        <w:rPr>
          <w:rFonts w:ascii="Verdana" w:hAnsi="Verdana" w:cs="Arial"/>
          <w:bCs/>
          <w:sz w:val="20"/>
          <w:szCs w:val="20"/>
          <w:u w:val="single"/>
        </w:rPr>
        <w:t>1</w:t>
      </w:r>
      <w:r w:rsidR="00783D69" w:rsidRPr="003E7DF2">
        <w:rPr>
          <w:rFonts w:ascii="Verdana" w:hAnsi="Verdana" w:cs="Arial"/>
          <w:bCs/>
          <w:sz w:val="20"/>
          <w:szCs w:val="20"/>
          <w:u w:val="single"/>
        </w:rPr>
        <w:t> dodávk</w:t>
      </w:r>
      <w:r w:rsidR="00B37E2B" w:rsidRPr="003E7DF2">
        <w:rPr>
          <w:rFonts w:ascii="Verdana" w:hAnsi="Verdana" w:cs="Arial"/>
          <w:bCs/>
          <w:sz w:val="20"/>
          <w:szCs w:val="20"/>
          <w:u w:val="single"/>
        </w:rPr>
        <w:t>u</w:t>
      </w:r>
      <w:r w:rsidR="00491415" w:rsidRPr="003E7DF2">
        <w:rPr>
          <w:rFonts w:ascii="Verdana" w:hAnsi="Verdana" w:cs="Arial"/>
          <w:bCs/>
          <w:sz w:val="20"/>
          <w:szCs w:val="20"/>
        </w:rPr>
        <w:t>, jej</w:t>
      </w:r>
      <w:r w:rsidR="002B19D5" w:rsidRPr="003E7DF2">
        <w:rPr>
          <w:rFonts w:ascii="Verdana" w:hAnsi="Verdana" w:cs="Arial"/>
          <w:bCs/>
          <w:sz w:val="20"/>
          <w:szCs w:val="20"/>
        </w:rPr>
        <w:t>í</w:t>
      </w:r>
      <w:r w:rsidR="007A1378" w:rsidRPr="003E7DF2">
        <w:rPr>
          <w:rFonts w:ascii="Verdana" w:hAnsi="Verdana" w:cs="Arial"/>
          <w:bCs/>
          <w:sz w:val="20"/>
          <w:szCs w:val="20"/>
        </w:rPr>
        <w:t>mž</w:t>
      </w:r>
      <w:r w:rsidR="00491415" w:rsidRPr="003E7DF2">
        <w:rPr>
          <w:rFonts w:ascii="Verdana" w:hAnsi="Verdana" w:cs="Arial"/>
          <w:bCs/>
          <w:sz w:val="20"/>
          <w:szCs w:val="20"/>
        </w:rPr>
        <w:t xml:space="preserve"> předmětem bylo </w:t>
      </w:r>
      <w:r w:rsidR="00523EF7" w:rsidRPr="003E7DF2">
        <w:rPr>
          <w:rFonts w:ascii="Verdana" w:hAnsi="Verdana" w:cs="Arial"/>
          <w:bCs/>
          <w:sz w:val="20"/>
          <w:szCs w:val="20"/>
        </w:rPr>
        <w:t xml:space="preserve">dodání </w:t>
      </w:r>
      <w:r w:rsidR="00B37E2B" w:rsidRPr="003E7DF2">
        <w:rPr>
          <w:rFonts w:ascii="Verdana" w:hAnsi="Verdana" w:cs="Arial"/>
          <w:bCs/>
          <w:sz w:val="20"/>
          <w:szCs w:val="20"/>
          <w:u w:val="single"/>
        </w:rPr>
        <w:t>přístroje</w:t>
      </w:r>
      <w:r w:rsidR="0076475B" w:rsidRPr="003E7DF2">
        <w:rPr>
          <w:rFonts w:ascii="Verdana" w:hAnsi="Verdana" w:cs="Arial"/>
          <w:bCs/>
          <w:sz w:val="20"/>
          <w:szCs w:val="20"/>
          <w:u w:val="single"/>
        </w:rPr>
        <w:t xml:space="preserve"> obdobných parametrů</w:t>
      </w:r>
      <w:r w:rsidR="00491415" w:rsidRPr="003E7DF2">
        <w:rPr>
          <w:rFonts w:ascii="Verdana" w:hAnsi="Verdana" w:cs="Arial"/>
          <w:sz w:val="20"/>
          <w:szCs w:val="20"/>
        </w:rPr>
        <w:t>, minimální finanční hodnot</w:t>
      </w:r>
      <w:r w:rsidR="00B37E2B" w:rsidRPr="003E7DF2">
        <w:rPr>
          <w:rFonts w:ascii="Verdana" w:hAnsi="Verdana" w:cs="Arial"/>
          <w:sz w:val="20"/>
          <w:szCs w:val="20"/>
        </w:rPr>
        <w:t>a přístroje</w:t>
      </w:r>
      <w:r w:rsidR="00491415" w:rsidRPr="003E7DF2">
        <w:rPr>
          <w:rFonts w:ascii="Verdana" w:hAnsi="Verdana" w:cs="Arial"/>
          <w:sz w:val="20"/>
          <w:szCs w:val="20"/>
        </w:rPr>
        <w:t xml:space="preserve"> </w:t>
      </w:r>
      <w:r w:rsidR="00B37E2B" w:rsidRPr="003E7DF2">
        <w:rPr>
          <w:rFonts w:ascii="Verdana" w:hAnsi="Verdana" w:cs="Arial"/>
          <w:sz w:val="20"/>
          <w:szCs w:val="20"/>
        </w:rPr>
        <w:t>není stanovena, nicméně zadavatel požaduje její uvedení</w:t>
      </w:r>
      <w:r w:rsidR="0076475B" w:rsidRPr="003E7DF2">
        <w:rPr>
          <w:rFonts w:ascii="Verdana" w:hAnsi="Verdana" w:cs="Arial"/>
          <w:sz w:val="20"/>
          <w:szCs w:val="20"/>
        </w:rPr>
        <w:t>.</w:t>
      </w:r>
    </w:p>
    <w:p w14:paraId="0D039484" w14:textId="68C825B7" w:rsidR="00786235" w:rsidRPr="003E7DF2" w:rsidRDefault="00786235" w:rsidP="00706B83">
      <w:pPr>
        <w:pStyle w:val="Odstavecseseznamem"/>
        <w:numPr>
          <w:ilvl w:val="0"/>
          <w:numId w:val="25"/>
        </w:numPr>
        <w:spacing w:before="120" w:line="240" w:lineRule="auto"/>
        <w:ind w:left="1418"/>
        <w:jc w:val="both"/>
        <w:rPr>
          <w:rFonts w:ascii="Verdana" w:hAnsi="Verdana" w:cs="Arial"/>
          <w:sz w:val="20"/>
          <w:szCs w:val="20"/>
        </w:rPr>
      </w:pPr>
      <w:r w:rsidRPr="003E7DF2">
        <w:rPr>
          <w:rFonts w:ascii="Verdana" w:hAnsi="Verdana" w:cs="Arial"/>
          <w:bCs/>
          <w:sz w:val="20"/>
          <w:szCs w:val="20"/>
          <w:u w:val="single"/>
        </w:rPr>
        <w:lastRenderedPageBreak/>
        <w:t xml:space="preserve">Pro část </w:t>
      </w:r>
      <w:r w:rsidR="007A1378" w:rsidRPr="003E7DF2">
        <w:rPr>
          <w:rFonts w:ascii="Verdana" w:hAnsi="Verdana" w:cs="Arial"/>
          <w:bCs/>
          <w:sz w:val="20"/>
          <w:szCs w:val="20"/>
          <w:u w:val="single"/>
        </w:rPr>
        <w:t xml:space="preserve">veřejné </w:t>
      </w:r>
      <w:r w:rsidRPr="003E7DF2">
        <w:rPr>
          <w:rFonts w:ascii="Verdana" w:hAnsi="Verdana" w:cs="Arial"/>
          <w:bCs/>
          <w:sz w:val="20"/>
          <w:szCs w:val="20"/>
          <w:u w:val="single"/>
        </w:rPr>
        <w:t xml:space="preserve">zakázky C alespoň </w:t>
      </w:r>
      <w:r w:rsidR="00B37E2B" w:rsidRPr="003E7DF2">
        <w:rPr>
          <w:rFonts w:ascii="Verdana" w:hAnsi="Verdana" w:cs="Arial"/>
          <w:bCs/>
          <w:sz w:val="20"/>
          <w:szCs w:val="20"/>
          <w:u w:val="single"/>
        </w:rPr>
        <w:t> 1 dodávka</w:t>
      </w:r>
      <w:r w:rsidR="00B37E2B" w:rsidRPr="003E7DF2">
        <w:rPr>
          <w:rFonts w:ascii="Verdana" w:hAnsi="Verdana" w:cs="Arial"/>
          <w:bCs/>
          <w:sz w:val="20"/>
          <w:szCs w:val="20"/>
        </w:rPr>
        <w:t>, její</w:t>
      </w:r>
      <w:r w:rsidR="007A1378" w:rsidRPr="003E7DF2">
        <w:rPr>
          <w:rFonts w:ascii="Verdana" w:hAnsi="Verdana" w:cs="Arial"/>
          <w:bCs/>
          <w:sz w:val="20"/>
          <w:szCs w:val="20"/>
        </w:rPr>
        <w:t>m</w:t>
      </w:r>
      <w:r w:rsidR="00B37E2B" w:rsidRPr="003E7DF2">
        <w:rPr>
          <w:rFonts w:ascii="Verdana" w:hAnsi="Verdana" w:cs="Arial"/>
          <w:bCs/>
          <w:sz w:val="20"/>
          <w:szCs w:val="20"/>
        </w:rPr>
        <w:t xml:space="preserve">ž předmětem bylo </w:t>
      </w:r>
      <w:r w:rsidR="00B37E2B" w:rsidRPr="003E7DF2">
        <w:rPr>
          <w:rFonts w:ascii="Verdana" w:hAnsi="Verdana" w:cs="Arial"/>
          <w:bCs/>
          <w:sz w:val="20"/>
          <w:szCs w:val="20"/>
          <w:u w:val="single"/>
        </w:rPr>
        <w:t>dodání zařízení obdobných parametrů</w:t>
      </w:r>
      <w:r w:rsidR="00B37E2B" w:rsidRPr="003E7DF2">
        <w:rPr>
          <w:rFonts w:ascii="Verdana" w:hAnsi="Verdana" w:cs="Arial"/>
          <w:sz w:val="20"/>
          <w:szCs w:val="20"/>
        </w:rPr>
        <w:t xml:space="preserve">, v minimální celkové finanční hodnotě </w:t>
      </w:r>
      <w:r w:rsidR="00807956" w:rsidRPr="003E7DF2">
        <w:rPr>
          <w:rFonts w:ascii="Verdana" w:hAnsi="Verdana" w:cs="Arial"/>
          <w:sz w:val="20"/>
          <w:szCs w:val="20"/>
        </w:rPr>
        <w:t>7</w:t>
      </w:r>
      <w:r w:rsidR="00B37E2B" w:rsidRPr="003E7DF2">
        <w:rPr>
          <w:rFonts w:ascii="Verdana" w:hAnsi="Verdana" w:cs="Arial"/>
          <w:sz w:val="20"/>
          <w:szCs w:val="20"/>
        </w:rPr>
        <w:t>00 000,- Kč bez DPH;</w:t>
      </w:r>
    </w:p>
    <w:p w14:paraId="65D72A3B" w14:textId="0BAA3912" w:rsidR="00786235" w:rsidRPr="003E7DF2" w:rsidRDefault="00786235" w:rsidP="00706B83">
      <w:pPr>
        <w:pStyle w:val="Odstavecseseznamem"/>
        <w:numPr>
          <w:ilvl w:val="0"/>
          <w:numId w:val="25"/>
        </w:numPr>
        <w:spacing w:before="120" w:line="240" w:lineRule="auto"/>
        <w:ind w:left="1418"/>
        <w:jc w:val="both"/>
        <w:rPr>
          <w:rFonts w:ascii="Verdana" w:hAnsi="Verdana" w:cs="Arial"/>
          <w:sz w:val="20"/>
          <w:szCs w:val="20"/>
        </w:rPr>
      </w:pPr>
      <w:r w:rsidRPr="003E7DF2">
        <w:rPr>
          <w:rFonts w:ascii="Verdana" w:hAnsi="Verdana" w:cs="Arial"/>
          <w:bCs/>
          <w:sz w:val="20"/>
          <w:szCs w:val="20"/>
          <w:u w:val="single"/>
        </w:rPr>
        <w:t xml:space="preserve">Pro část </w:t>
      </w:r>
      <w:r w:rsidR="007A1378" w:rsidRPr="003E7DF2">
        <w:rPr>
          <w:rFonts w:ascii="Verdana" w:hAnsi="Verdana" w:cs="Arial"/>
          <w:bCs/>
          <w:sz w:val="20"/>
          <w:szCs w:val="20"/>
          <w:u w:val="single"/>
        </w:rPr>
        <w:t xml:space="preserve">veřejné </w:t>
      </w:r>
      <w:r w:rsidRPr="003E7DF2">
        <w:rPr>
          <w:rFonts w:ascii="Verdana" w:hAnsi="Verdana" w:cs="Arial"/>
          <w:bCs/>
          <w:sz w:val="20"/>
          <w:szCs w:val="20"/>
          <w:u w:val="single"/>
        </w:rPr>
        <w:t xml:space="preserve">zakázky D alespoň </w:t>
      </w:r>
      <w:r w:rsidR="00473040" w:rsidRPr="003E7DF2">
        <w:rPr>
          <w:rFonts w:ascii="Verdana" w:hAnsi="Verdana" w:cs="Arial"/>
          <w:bCs/>
          <w:sz w:val="20"/>
          <w:szCs w:val="20"/>
          <w:u w:val="single"/>
        </w:rPr>
        <w:t>1 dodávka</w:t>
      </w:r>
      <w:r w:rsidR="00473040" w:rsidRPr="003E7DF2">
        <w:rPr>
          <w:rFonts w:ascii="Verdana" w:hAnsi="Verdana" w:cs="Arial"/>
          <w:bCs/>
          <w:sz w:val="20"/>
          <w:szCs w:val="20"/>
        </w:rPr>
        <w:t>, její</w:t>
      </w:r>
      <w:r w:rsidR="007A1378" w:rsidRPr="003E7DF2">
        <w:rPr>
          <w:rFonts w:ascii="Verdana" w:hAnsi="Verdana" w:cs="Arial"/>
          <w:bCs/>
          <w:sz w:val="20"/>
          <w:szCs w:val="20"/>
        </w:rPr>
        <w:t>m</w:t>
      </w:r>
      <w:r w:rsidR="00473040" w:rsidRPr="003E7DF2">
        <w:rPr>
          <w:rFonts w:ascii="Verdana" w:hAnsi="Verdana" w:cs="Arial"/>
          <w:bCs/>
          <w:sz w:val="20"/>
          <w:szCs w:val="20"/>
        </w:rPr>
        <w:t xml:space="preserve">ž předmětem bylo </w:t>
      </w:r>
      <w:r w:rsidR="00473040" w:rsidRPr="003E7DF2">
        <w:rPr>
          <w:rFonts w:ascii="Verdana" w:hAnsi="Verdana" w:cs="Arial"/>
          <w:bCs/>
          <w:sz w:val="20"/>
          <w:szCs w:val="20"/>
          <w:u w:val="single"/>
        </w:rPr>
        <w:t xml:space="preserve">dodání </w:t>
      </w:r>
      <w:proofErr w:type="spellStart"/>
      <w:r w:rsidR="00473040" w:rsidRPr="003E7DF2">
        <w:rPr>
          <w:rFonts w:ascii="Verdana" w:hAnsi="Verdana" w:cs="Arial"/>
          <w:bCs/>
          <w:sz w:val="20"/>
          <w:szCs w:val="20"/>
          <w:u w:val="single"/>
        </w:rPr>
        <w:t>bioanalyzátoru</w:t>
      </w:r>
      <w:proofErr w:type="spellEnd"/>
      <w:r w:rsidR="00473040" w:rsidRPr="003E7DF2">
        <w:rPr>
          <w:rFonts w:ascii="Verdana" w:hAnsi="Verdana" w:cs="Arial"/>
          <w:bCs/>
          <w:sz w:val="20"/>
          <w:szCs w:val="20"/>
          <w:u w:val="single"/>
        </w:rPr>
        <w:t xml:space="preserve"> obdobných parametrů</w:t>
      </w:r>
      <w:r w:rsidR="00473040" w:rsidRPr="003E7DF2">
        <w:rPr>
          <w:rFonts w:ascii="Verdana" w:hAnsi="Verdana" w:cs="Arial"/>
          <w:sz w:val="20"/>
          <w:szCs w:val="20"/>
        </w:rPr>
        <w:t xml:space="preserve">, v minimální celkové finanční hodnotě </w:t>
      </w:r>
      <w:r w:rsidR="00807956" w:rsidRPr="003E7DF2">
        <w:rPr>
          <w:rFonts w:ascii="Verdana" w:hAnsi="Verdana" w:cs="Arial"/>
          <w:sz w:val="20"/>
          <w:szCs w:val="20"/>
        </w:rPr>
        <w:t>7</w:t>
      </w:r>
      <w:r w:rsidR="00473040" w:rsidRPr="003E7DF2">
        <w:rPr>
          <w:rFonts w:ascii="Verdana" w:hAnsi="Verdana" w:cs="Arial"/>
          <w:sz w:val="20"/>
          <w:szCs w:val="20"/>
        </w:rPr>
        <w:t>00 000,- Kč bez DPH;</w:t>
      </w:r>
    </w:p>
    <w:p w14:paraId="79F6CB59" w14:textId="72CA7673" w:rsidR="00786235" w:rsidRPr="003E7DF2" w:rsidRDefault="00786235" w:rsidP="00706B83">
      <w:pPr>
        <w:pStyle w:val="Odstavecseseznamem"/>
        <w:numPr>
          <w:ilvl w:val="0"/>
          <w:numId w:val="25"/>
        </w:numPr>
        <w:spacing w:before="120" w:line="240" w:lineRule="auto"/>
        <w:ind w:left="1418"/>
        <w:jc w:val="both"/>
        <w:rPr>
          <w:rFonts w:ascii="Verdana" w:hAnsi="Verdana" w:cs="Arial"/>
          <w:sz w:val="20"/>
          <w:szCs w:val="20"/>
        </w:rPr>
      </w:pPr>
      <w:r w:rsidRPr="003E7DF2">
        <w:rPr>
          <w:rFonts w:ascii="Verdana" w:hAnsi="Verdana" w:cs="Arial"/>
          <w:bCs/>
          <w:sz w:val="20"/>
          <w:szCs w:val="20"/>
          <w:u w:val="single"/>
        </w:rPr>
        <w:t xml:space="preserve">Pro část </w:t>
      </w:r>
      <w:r w:rsidR="007A1378" w:rsidRPr="003E7DF2">
        <w:rPr>
          <w:rFonts w:ascii="Verdana" w:hAnsi="Verdana" w:cs="Arial"/>
          <w:bCs/>
          <w:sz w:val="20"/>
          <w:szCs w:val="20"/>
          <w:u w:val="single"/>
        </w:rPr>
        <w:t xml:space="preserve">veřejné </w:t>
      </w:r>
      <w:r w:rsidRPr="003E7DF2">
        <w:rPr>
          <w:rFonts w:ascii="Verdana" w:hAnsi="Verdana" w:cs="Arial"/>
          <w:bCs/>
          <w:sz w:val="20"/>
          <w:szCs w:val="20"/>
          <w:u w:val="single"/>
        </w:rPr>
        <w:t xml:space="preserve">zakázky E alespoň </w:t>
      </w:r>
      <w:r w:rsidR="00473040" w:rsidRPr="003E7DF2">
        <w:rPr>
          <w:rFonts w:ascii="Verdana" w:hAnsi="Verdana" w:cs="Arial"/>
          <w:bCs/>
          <w:sz w:val="20"/>
          <w:szCs w:val="20"/>
          <w:u w:val="single"/>
        </w:rPr>
        <w:t>1 dodávka</w:t>
      </w:r>
      <w:r w:rsidR="00473040" w:rsidRPr="003E7DF2">
        <w:rPr>
          <w:rFonts w:ascii="Verdana" w:hAnsi="Verdana" w:cs="Arial"/>
          <w:bCs/>
          <w:sz w:val="20"/>
          <w:szCs w:val="20"/>
        </w:rPr>
        <w:t>, její</w:t>
      </w:r>
      <w:r w:rsidR="007A1378" w:rsidRPr="003E7DF2">
        <w:rPr>
          <w:rFonts w:ascii="Verdana" w:hAnsi="Verdana" w:cs="Arial"/>
          <w:bCs/>
          <w:sz w:val="20"/>
          <w:szCs w:val="20"/>
        </w:rPr>
        <w:t>m</w:t>
      </w:r>
      <w:r w:rsidR="00473040" w:rsidRPr="003E7DF2">
        <w:rPr>
          <w:rFonts w:ascii="Verdana" w:hAnsi="Verdana" w:cs="Arial"/>
          <w:bCs/>
          <w:sz w:val="20"/>
          <w:szCs w:val="20"/>
        </w:rPr>
        <w:t xml:space="preserve">ž předmětem bylo </w:t>
      </w:r>
      <w:r w:rsidR="00473040" w:rsidRPr="003E7DF2">
        <w:rPr>
          <w:rFonts w:ascii="Verdana" w:hAnsi="Verdana" w:cs="Arial"/>
          <w:bCs/>
          <w:sz w:val="20"/>
          <w:szCs w:val="20"/>
          <w:u w:val="single"/>
        </w:rPr>
        <w:t>dodání zařízení obdobných parametrů</w:t>
      </w:r>
      <w:r w:rsidR="00473040" w:rsidRPr="003E7DF2">
        <w:rPr>
          <w:rFonts w:ascii="Verdana" w:hAnsi="Verdana" w:cs="Arial"/>
          <w:sz w:val="20"/>
          <w:szCs w:val="20"/>
        </w:rPr>
        <w:t xml:space="preserve">, v minimální celkové finanční hodnotě </w:t>
      </w:r>
      <w:r w:rsidR="00807956" w:rsidRPr="003E7DF2">
        <w:rPr>
          <w:rFonts w:ascii="Verdana" w:hAnsi="Verdana" w:cs="Arial"/>
          <w:sz w:val="20"/>
          <w:szCs w:val="20"/>
        </w:rPr>
        <w:t>60</w:t>
      </w:r>
      <w:r w:rsidR="00473040" w:rsidRPr="003E7DF2">
        <w:rPr>
          <w:rFonts w:ascii="Verdana" w:hAnsi="Verdana" w:cs="Arial"/>
          <w:sz w:val="20"/>
          <w:szCs w:val="20"/>
        </w:rPr>
        <w:t> 000,- Kč bez DPH;</w:t>
      </w:r>
    </w:p>
    <w:p w14:paraId="4FFAC50F" w14:textId="7C8E6A23" w:rsidR="00786235" w:rsidRPr="003E7DF2" w:rsidRDefault="00786235" w:rsidP="00706B83">
      <w:pPr>
        <w:pStyle w:val="Odstavecseseznamem"/>
        <w:numPr>
          <w:ilvl w:val="0"/>
          <w:numId w:val="25"/>
        </w:numPr>
        <w:spacing w:before="120" w:line="240" w:lineRule="auto"/>
        <w:ind w:left="1418"/>
        <w:jc w:val="both"/>
        <w:rPr>
          <w:rFonts w:ascii="Verdana" w:hAnsi="Verdana" w:cs="Arial"/>
          <w:sz w:val="20"/>
          <w:szCs w:val="20"/>
        </w:rPr>
      </w:pPr>
      <w:r w:rsidRPr="003E7DF2">
        <w:rPr>
          <w:rFonts w:ascii="Verdana" w:hAnsi="Verdana" w:cs="Arial"/>
          <w:bCs/>
          <w:sz w:val="20"/>
          <w:szCs w:val="20"/>
          <w:u w:val="single"/>
        </w:rPr>
        <w:t xml:space="preserve">Pro část </w:t>
      </w:r>
      <w:r w:rsidR="007A1378" w:rsidRPr="003E7DF2">
        <w:rPr>
          <w:rFonts w:ascii="Verdana" w:hAnsi="Verdana" w:cs="Arial"/>
          <w:bCs/>
          <w:sz w:val="20"/>
          <w:szCs w:val="20"/>
          <w:u w:val="single"/>
        </w:rPr>
        <w:t xml:space="preserve">veřejné </w:t>
      </w:r>
      <w:r w:rsidRPr="003E7DF2">
        <w:rPr>
          <w:rFonts w:ascii="Verdana" w:hAnsi="Verdana" w:cs="Arial"/>
          <w:bCs/>
          <w:sz w:val="20"/>
          <w:szCs w:val="20"/>
          <w:u w:val="single"/>
        </w:rPr>
        <w:t xml:space="preserve">zakázky F alespoň </w:t>
      </w:r>
      <w:r w:rsidR="00473040" w:rsidRPr="003E7DF2">
        <w:rPr>
          <w:rFonts w:ascii="Verdana" w:hAnsi="Verdana" w:cs="Arial"/>
          <w:bCs/>
          <w:sz w:val="20"/>
          <w:szCs w:val="20"/>
          <w:u w:val="single"/>
        </w:rPr>
        <w:t>1 dodávka</w:t>
      </w:r>
      <w:r w:rsidR="00473040" w:rsidRPr="003E7DF2">
        <w:rPr>
          <w:rFonts w:ascii="Verdana" w:hAnsi="Verdana" w:cs="Arial"/>
          <w:bCs/>
          <w:sz w:val="20"/>
          <w:szCs w:val="20"/>
        </w:rPr>
        <w:t>, její</w:t>
      </w:r>
      <w:r w:rsidR="007A1378" w:rsidRPr="003E7DF2">
        <w:rPr>
          <w:rFonts w:ascii="Verdana" w:hAnsi="Verdana" w:cs="Arial"/>
          <w:bCs/>
          <w:sz w:val="20"/>
          <w:szCs w:val="20"/>
        </w:rPr>
        <w:t>m</w:t>
      </w:r>
      <w:r w:rsidR="00473040" w:rsidRPr="003E7DF2">
        <w:rPr>
          <w:rFonts w:ascii="Verdana" w:hAnsi="Verdana" w:cs="Arial"/>
          <w:bCs/>
          <w:sz w:val="20"/>
          <w:szCs w:val="20"/>
        </w:rPr>
        <w:t xml:space="preserve">ž předmětem bylo </w:t>
      </w:r>
      <w:r w:rsidR="00473040" w:rsidRPr="003E7DF2">
        <w:rPr>
          <w:rFonts w:ascii="Verdana" w:hAnsi="Verdana" w:cs="Arial"/>
          <w:bCs/>
          <w:sz w:val="20"/>
          <w:szCs w:val="20"/>
          <w:u w:val="single"/>
        </w:rPr>
        <w:t xml:space="preserve">dodání </w:t>
      </w:r>
      <w:proofErr w:type="spellStart"/>
      <w:r w:rsidR="00473040" w:rsidRPr="003E7DF2">
        <w:rPr>
          <w:rFonts w:ascii="Verdana" w:hAnsi="Verdana" w:cs="Arial"/>
          <w:bCs/>
          <w:sz w:val="20"/>
          <w:szCs w:val="20"/>
          <w:u w:val="single"/>
        </w:rPr>
        <w:t>fluorometru</w:t>
      </w:r>
      <w:proofErr w:type="spellEnd"/>
      <w:r w:rsidR="00473040" w:rsidRPr="003E7DF2">
        <w:rPr>
          <w:rFonts w:ascii="Verdana" w:hAnsi="Verdana" w:cs="Arial"/>
          <w:bCs/>
          <w:sz w:val="20"/>
          <w:szCs w:val="20"/>
          <w:u w:val="single"/>
        </w:rPr>
        <w:t xml:space="preserve"> obdobných parametrů</w:t>
      </w:r>
      <w:r w:rsidR="00473040" w:rsidRPr="003E7DF2">
        <w:rPr>
          <w:rFonts w:ascii="Verdana" w:hAnsi="Verdana" w:cs="Arial"/>
          <w:sz w:val="20"/>
          <w:szCs w:val="20"/>
        </w:rPr>
        <w:t xml:space="preserve">, v minimální celkové finanční hodnotě </w:t>
      </w:r>
      <w:r w:rsidR="00807956" w:rsidRPr="003E7DF2">
        <w:rPr>
          <w:rFonts w:ascii="Verdana" w:hAnsi="Verdana" w:cs="Arial"/>
          <w:sz w:val="20"/>
          <w:szCs w:val="20"/>
        </w:rPr>
        <w:t>35</w:t>
      </w:r>
      <w:r w:rsidR="00473040" w:rsidRPr="003E7DF2">
        <w:rPr>
          <w:rFonts w:ascii="Verdana" w:hAnsi="Verdana" w:cs="Arial"/>
          <w:sz w:val="20"/>
          <w:szCs w:val="20"/>
        </w:rPr>
        <w:t> 000,- Kč bez DPH;</w:t>
      </w:r>
    </w:p>
    <w:p w14:paraId="4C97C4A2" w14:textId="553D73DC" w:rsidR="00786235" w:rsidRPr="003E7DF2" w:rsidRDefault="00786235" w:rsidP="00706B83">
      <w:pPr>
        <w:pStyle w:val="Odstavecseseznamem"/>
        <w:numPr>
          <w:ilvl w:val="0"/>
          <w:numId w:val="25"/>
        </w:numPr>
        <w:spacing w:before="120" w:line="240" w:lineRule="auto"/>
        <w:ind w:left="1418"/>
        <w:jc w:val="both"/>
        <w:rPr>
          <w:rFonts w:ascii="Verdana" w:hAnsi="Verdana" w:cs="Arial"/>
          <w:sz w:val="20"/>
          <w:szCs w:val="20"/>
        </w:rPr>
      </w:pPr>
      <w:r w:rsidRPr="003E7DF2">
        <w:rPr>
          <w:rFonts w:ascii="Verdana" w:hAnsi="Verdana" w:cs="Arial"/>
          <w:bCs/>
          <w:sz w:val="20"/>
          <w:szCs w:val="20"/>
          <w:u w:val="single"/>
        </w:rPr>
        <w:t xml:space="preserve">Pro část </w:t>
      </w:r>
      <w:r w:rsidR="007A1378" w:rsidRPr="003E7DF2">
        <w:rPr>
          <w:rFonts w:ascii="Verdana" w:hAnsi="Verdana" w:cs="Arial"/>
          <w:bCs/>
          <w:sz w:val="20"/>
          <w:szCs w:val="20"/>
          <w:u w:val="single"/>
        </w:rPr>
        <w:t xml:space="preserve">veřejné </w:t>
      </w:r>
      <w:r w:rsidRPr="003E7DF2">
        <w:rPr>
          <w:rFonts w:ascii="Verdana" w:hAnsi="Verdana" w:cs="Arial"/>
          <w:bCs/>
          <w:sz w:val="20"/>
          <w:szCs w:val="20"/>
          <w:u w:val="single"/>
        </w:rPr>
        <w:t xml:space="preserve">zakázky G alespoň </w:t>
      </w:r>
      <w:r w:rsidR="00473040" w:rsidRPr="003E7DF2">
        <w:rPr>
          <w:rFonts w:ascii="Verdana" w:hAnsi="Verdana" w:cs="Arial"/>
          <w:bCs/>
          <w:sz w:val="20"/>
          <w:szCs w:val="20"/>
          <w:u w:val="single"/>
        </w:rPr>
        <w:t>1 dodávka</w:t>
      </w:r>
      <w:r w:rsidR="00473040" w:rsidRPr="003E7DF2">
        <w:rPr>
          <w:rFonts w:ascii="Verdana" w:hAnsi="Verdana" w:cs="Arial"/>
          <w:bCs/>
          <w:sz w:val="20"/>
          <w:szCs w:val="20"/>
        </w:rPr>
        <w:t>, její</w:t>
      </w:r>
      <w:r w:rsidR="007A1378" w:rsidRPr="003E7DF2">
        <w:rPr>
          <w:rFonts w:ascii="Verdana" w:hAnsi="Verdana" w:cs="Arial"/>
          <w:bCs/>
          <w:sz w:val="20"/>
          <w:szCs w:val="20"/>
        </w:rPr>
        <w:t>m</w:t>
      </w:r>
      <w:r w:rsidR="00473040" w:rsidRPr="003E7DF2">
        <w:rPr>
          <w:rFonts w:ascii="Verdana" w:hAnsi="Verdana" w:cs="Arial"/>
          <w:bCs/>
          <w:sz w:val="20"/>
          <w:szCs w:val="20"/>
        </w:rPr>
        <w:t xml:space="preserve">ž předmětem bylo </w:t>
      </w:r>
      <w:r w:rsidR="00473040" w:rsidRPr="003E7DF2">
        <w:rPr>
          <w:rFonts w:ascii="Verdana" w:hAnsi="Verdana" w:cs="Arial"/>
          <w:bCs/>
          <w:sz w:val="20"/>
          <w:szCs w:val="20"/>
          <w:u w:val="single"/>
        </w:rPr>
        <w:t>dodání mikrotomu obdobných parametrů</w:t>
      </w:r>
      <w:r w:rsidR="00473040" w:rsidRPr="003E7DF2">
        <w:rPr>
          <w:rFonts w:ascii="Verdana" w:hAnsi="Verdana" w:cs="Arial"/>
          <w:sz w:val="20"/>
          <w:szCs w:val="20"/>
        </w:rPr>
        <w:t xml:space="preserve">, v minimální celkové finanční hodnotě </w:t>
      </w:r>
      <w:r w:rsidR="00807956" w:rsidRPr="003E7DF2">
        <w:rPr>
          <w:rFonts w:ascii="Verdana" w:hAnsi="Verdana" w:cs="Arial"/>
          <w:sz w:val="20"/>
          <w:szCs w:val="20"/>
        </w:rPr>
        <w:t>280</w:t>
      </w:r>
      <w:r w:rsidR="00473040" w:rsidRPr="003E7DF2">
        <w:rPr>
          <w:rFonts w:ascii="Verdana" w:hAnsi="Verdana" w:cs="Arial"/>
          <w:sz w:val="20"/>
          <w:szCs w:val="20"/>
        </w:rPr>
        <w:t> 000,- Kč bez DPH.</w:t>
      </w:r>
    </w:p>
    <w:p w14:paraId="65CCE8A7" w14:textId="2179E55A" w:rsidR="005865D9" w:rsidRPr="003E7DF2" w:rsidRDefault="00EF1BE9" w:rsidP="00706B83">
      <w:pPr>
        <w:ind w:left="993" w:right="110"/>
        <w:jc w:val="both"/>
        <w:rPr>
          <w:rFonts w:ascii="Verdana" w:hAnsi="Verdana" w:cs="Arial"/>
          <w:bCs/>
          <w:sz w:val="20"/>
          <w:szCs w:val="20"/>
        </w:rPr>
      </w:pPr>
      <w:r w:rsidRPr="003E7DF2">
        <w:rPr>
          <w:rFonts w:ascii="Verdana" w:hAnsi="Verdana" w:cs="Arial"/>
          <w:bCs/>
          <w:sz w:val="20"/>
          <w:szCs w:val="20"/>
        </w:rPr>
        <w:t xml:space="preserve">Pro splnění požadavku předloží účastník čestné prohlášení – Seznam významných dodávek (dále jen „Seznam“), </w:t>
      </w:r>
      <w:r w:rsidR="0076170B" w:rsidRPr="003E7DF2">
        <w:rPr>
          <w:rFonts w:ascii="Verdana" w:hAnsi="Verdana" w:cs="Arial"/>
          <w:bCs/>
          <w:sz w:val="20"/>
          <w:szCs w:val="20"/>
        </w:rPr>
        <w:t>z </w:t>
      </w:r>
      <w:r w:rsidRPr="003E7DF2">
        <w:rPr>
          <w:rFonts w:ascii="Verdana" w:hAnsi="Verdana" w:cs="Arial"/>
          <w:bCs/>
          <w:sz w:val="20"/>
          <w:szCs w:val="20"/>
        </w:rPr>
        <w:t>něhož bud</w:t>
      </w:r>
      <w:r w:rsidR="002B19D5" w:rsidRPr="003E7DF2">
        <w:rPr>
          <w:rFonts w:ascii="Verdana" w:hAnsi="Verdana" w:cs="Arial"/>
          <w:bCs/>
          <w:sz w:val="20"/>
          <w:szCs w:val="20"/>
        </w:rPr>
        <w:t>e</w:t>
      </w:r>
      <w:r w:rsidRPr="003E7DF2">
        <w:rPr>
          <w:rFonts w:ascii="Verdana" w:hAnsi="Verdana" w:cs="Arial"/>
          <w:bCs/>
          <w:sz w:val="20"/>
          <w:szCs w:val="20"/>
        </w:rPr>
        <w:t xml:space="preserve"> patrné </w:t>
      </w:r>
      <w:r w:rsidR="002B19D5" w:rsidRPr="003E7DF2">
        <w:rPr>
          <w:rFonts w:ascii="Verdana" w:hAnsi="Verdana" w:cs="Arial"/>
          <w:bCs/>
          <w:sz w:val="20"/>
          <w:szCs w:val="20"/>
        </w:rPr>
        <w:t xml:space="preserve">splnění </w:t>
      </w:r>
      <w:r w:rsidRPr="003E7DF2">
        <w:rPr>
          <w:rFonts w:ascii="Verdana" w:hAnsi="Verdana" w:cs="Arial"/>
          <w:bCs/>
          <w:sz w:val="20"/>
          <w:szCs w:val="20"/>
        </w:rPr>
        <w:t>minimální</w:t>
      </w:r>
      <w:r w:rsidR="002B19D5" w:rsidRPr="003E7DF2">
        <w:rPr>
          <w:rFonts w:ascii="Verdana" w:hAnsi="Verdana" w:cs="Arial"/>
          <w:bCs/>
          <w:sz w:val="20"/>
          <w:szCs w:val="20"/>
        </w:rPr>
        <w:t>ch</w:t>
      </w:r>
      <w:r w:rsidRPr="003E7DF2">
        <w:rPr>
          <w:rFonts w:ascii="Verdana" w:hAnsi="Verdana" w:cs="Arial"/>
          <w:bCs/>
          <w:sz w:val="20"/>
          <w:szCs w:val="20"/>
        </w:rPr>
        <w:t xml:space="preserve"> požadavk</w:t>
      </w:r>
      <w:r w:rsidR="002B19D5" w:rsidRPr="003E7DF2">
        <w:rPr>
          <w:rFonts w:ascii="Verdana" w:hAnsi="Verdana" w:cs="Arial"/>
          <w:bCs/>
          <w:sz w:val="20"/>
          <w:szCs w:val="20"/>
        </w:rPr>
        <w:t>ů</w:t>
      </w:r>
      <w:r w:rsidRPr="003E7DF2">
        <w:rPr>
          <w:rFonts w:ascii="Verdana" w:hAnsi="Verdana" w:cs="Arial"/>
          <w:bCs/>
          <w:sz w:val="20"/>
          <w:szCs w:val="20"/>
        </w:rPr>
        <w:t xml:space="preserve"> </w:t>
      </w:r>
      <w:r w:rsidR="002B19D5" w:rsidRPr="003E7DF2">
        <w:rPr>
          <w:rFonts w:ascii="Verdana" w:hAnsi="Verdana" w:cs="Arial"/>
          <w:bCs/>
          <w:sz w:val="20"/>
          <w:szCs w:val="20"/>
        </w:rPr>
        <w:t xml:space="preserve">uvedených </w:t>
      </w:r>
      <w:r w:rsidRPr="003E7DF2">
        <w:rPr>
          <w:rFonts w:ascii="Verdana" w:hAnsi="Verdana" w:cs="Arial"/>
          <w:bCs/>
          <w:sz w:val="20"/>
          <w:szCs w:val="20"/>
        </w:rPr>
        <w:t>výše</w:t>
      </w:r>
      <w:r w:rsidR="00434B11" w:rsidRPr="003E7DF2">
        <w:rPr>
          <w:rFonts w:ascii="Verdana" w:hAnsi="Verdana" w:cs="Arial"/>
          <w:bCs/>
          <w:sz w:val="20"/>
          <w:szCs w:val="20"/>
        </w:rPr>
        <w:t xml:space="preserve">. Jedná se zejména o </w:t>
      </w:r>
      <w:r w:rsidR="00200815" w:rsidRPr="003E7DF2">
        <w:rPr>
          <w:rFonts w:ascii="Verdana" w:hAnsi="Verdana" w:cs="Arial"/>
          <w:bCs/>
          <w:sz w:val="20"/>
          <w:szCs w:val="20"/>
        </w:rPr>
        <w:t xml:space="preserve">popis plnění předmětné dodávky, </w:t>
      </w:r>
      <w:r w:rsidR="005865D9" w:rsidRPr="003E7DF2">
        <w:rPr>
          <w:rFonts w:ascii="Verdana" w:hAnsi="Verdana" w:cs="Arial"/>
          <w:bCs/>
          <w:sz w:val="20"/>
          <w:szCs w:val="20"/>
        </w:rPr>
        <w:t xml:space="preserve">měsíc </w:t>
      </w:r>
      <w:r w:rsidR="0076170B" w:rsidRPr="003E7DF2">
        <w:rPr>
          <w:rFonts w:ascii="Verdana" w:hAnsi="Verdana" w:cs="Arial"/>
          <w:bCs/>
          <w:sz w:val="20"/>
          <w:szCs w:val="20"/>
        </w:rPr>
        <w:t>a </w:t>
      </w:r>
      <w:r w:rsidR="005865D9" w:rsidRPr="003E7DF2">
        <w:rPr>
          <w:rFonts w:ascii="Verdana" w:hAnsi="Verdana" w:cs="Arial"/>
          <w:bCs/>
          <w:sz w:val="20"/>
          <w:szCs w:val="20"/>
        </w:rPr>
        <w:t>rok</w:t>
      </w:r>
      <w:r w:rsidR="00200815" w:rsidRPr="003E7DF2">
        <w:rPr>
          <w:rFonts w:ascii="Verdana" w:hAnsi="Verdana" w:cs="Arial"/>
          <w:bCs/>
          <w:sz w:val="20"/>
          <w:szCs w:val="20"/>
        </w:rPr>
        <w:t xml:space="preserve"> zahájení </w:t>
      </w:r>
      <w:r w:rsidR="0076170B" w:rsidRPr="003E7DF2">
        <w:rPr>
          <w:rFonts w:ascii="Verdana" w:hAnsi="Verdana" w:cs="Arial"/>
          <w:bCs/>
          <w:sz w:val="20"/>
          <w:szCs w:val="20"/>
        </w:rPr>
        <w:t>a </w:t>
      </w:r>
      <w:r w:rsidR="00200815" w:rsidRPr="003E7DF2">
        <w:rPr>
          <w:rFonts w:ascii="Verdana" w:hAnsi="Verdana" w:cs="Arial"/>
          <w:bCs/>
          <w:sz w:val="20"/>
          <w:szCs w:val="20"/>
        </w:rPr>
        <w:t>ukončení plnění,</w:t>
      </w:r>
      <w:r w:rsidR="005865D9" w:rsidRPr="003E7DF2">
        <w:rPr>
          <w:rFonts w:ascii="Verdana" w:hAnsi="Verdana" w:cs="Arial"/>
          <w:bCs/>
          <w:sz w:val="20"/>
          <w:szCs w:val="20"/>
        </w:rPr>
        <w:t xml:space="preserve"> </w:t>
      </w:r>
      <w:r w:rsidR="002C08E6" w:rsidRPr="003E7DF2">
        <w:rPr>
          <w:rFonts w:ascii="Verdana" w:hAnsi="Verdana" w:cs="Arial"/>
          <w:bCs/>
          <w:sz w:val="20"/>
          <w:szCs w:val="20"/>
        </w:rPr>
        <w:t xml:space="preserve">dále </w:t>
      </w:r>
      <w:r w:rsidR="005865D9" w:rsidRPr="003E7DF2">
        <w:rPr>
          <w:rFonts w:ascii="Verdana" w:hAnsi="Verdana" w:cs="Arial"/>
          <w:bCs/>
          <w:sz w:val="20"/>
          <w:szCs w:val="20"/>
        </w:rPr>
        <w:t xml:space="preserve">informaci </w:t>
      </w:r>
      <w:r w:rsidR="0076170B" w:rsidRPr="003E7DF2">
        <w:rPr>
          <w:rFonts w:ascii="Verdana" w:hAnsi="Verdana" w:cs="Arial"/>
          <w:bCs/>
          <w:sz w:val="20"/>
          <w:szCs w:val="20"/>
        </w:rPr>
        <w:t>o </w:t>
      </w:r>
      <w:r w:rsidR="005865D9" w:rsidRPr="003E7DF2">
        <w:rPr>
          <w:rFonts w:ascii="Verdana" w:hAnsi="Verdana" w:cs="Arial"/>
          <w:bCs/>
          <w:sz w:val="20"/>
          <w:szCs w:val="20"/>
        </w:rPr>
        <w:t>finančním objemu účastníkem prováděných prací</w:t>
      </w:r>
      <w:r w:rsidR="00200815" w:rsidRPr="003E7DF2">
        <w:rPr>
          <w:rFonts w:ascii="Verdana" w:hAnsi="Verdana" w:cs="Arial"/>
          <w:bCs/>
          <w:sz w:val="20"/>
          <w:szCs w:val="20"/>
        </w:rPr>
        <w:t xml:space="preserve"> </w:t>
      </w:r>
      <w:r w:rsidR="0076170B" w:rsidRPr="003E7DF2">
        <w:rPr>
          <w:rFonts w:ascii="Verdana" w:hAnsi="Verdana" w:cs="Arial"/>
          <w:bCs/>
          <w:sz w:val="20"/>
          <w:szCs w:val="20"/>
        </w:rPr>
        <w:t>a </w:t>
      </w:r>
      <w:r w:rsidR="00200815" w:rsidRPr="003E7DF2">
        <w:rPr>
          <w:rFonts w:ascii="Verdana" w:hAnsi="Verdana" w:cs="Arial"/>
          <w:bCs/>
          <w:sz w:val="20"/>
          <w:szCs w:val="20"/>
        </w:rPr>
        <w:t xml:space="preserve">identifikaci </w:t>
      </w:r>
      <w:r w:rsidR="0076170B" w:rsidRPr="003E7DF2">
        <w:rPr>
          <w:rFonts w:ascii="Verdana" w:hAnsi="Verdana" w:cs="Arial"/>
          <w:bCs/>
          <w:sz w:val="20"/>
          <w:szCs w:val="20"/>
        </w:rPr>
        <w:t>a </w:t>
      </w:r>
      <w:r w:rsidR="002C08E6" w:rsidRPr="003E7DF2">
        <w:rPr>
          <w:rFonts w:ascii="Verdana" w:hAnsi="Verdana" w:cs="Arial"/>
          <w:bCs/>
          <w:sz w:val="20"/>
          <w:szCs w:val="20"/>
        </w:rPr>
        <w:t>kontakt na</w:t>
      </w:r>
      <w:r w:rsidR="00A56023" w:rsidRPr="003E7DF2">
        <w:rPr>
          <w:rFonts w:ascii="Verdana" w:hAnsi="Verdana" w:cs="Arial"/>
          <w:bCs/>
          <w:sz w:val="20"/>
          <w:szCs w:val="20"/>
        </w:rPr>
        <w:t> </w:t>
      </w:r>
      <w:r w:rsidR="00200815" w:rsidRPr="003E7DF2">
        <w:rPr>
          <w:rFonts w:ascii="Verdana" w:hAnsi="Verdana" w:cs="Arial"/>
          <w:bCs/>
          <w:sz w:val="20"/>
          <w:szCs w:val="20"/>
        </w:rPr>
        <w:t>objednatele</w:t>
      </w:r>
      <w:r w:rsidR="005865D9" w:rsidRPr="003E7DF2">
        <w:rPr>
          <w:rFonts w:ascii="Verdana" w:hAnsi="Verdana" w:cs="Arial"/>
          <w:bCs/>
          <w:sz w:val="20"/>
          <w:szCs w:val="20"/>
        </w:rPr>
        <w:t>. Seznam musí být podepsán osobou oprávněnou jednat jménem či za</w:t>
      </w:r>
      <w:r w:rsidR="00A56023" w:rsidRPr="003E7DF2">
        <w:rPr>
          <w:rFonts w:ascii="Verdana" w:hAnsi="Verdana" w:cs="Arial"/>
          <w:bCs/>
          <w:sz w:val="20"/>
          <w:szCs w:val="20"/>
        </w:rPr>
        <w:t> </w:t>
      </w:r>
      <w:r w:rsidR="00491415" w:rsidRPr="003E7DF2">
        <w:rPr>
          <w:rFonts w:ascii="Verdana" w:hAnsi="Verdana" w:cs="Arial"/>
          <w:bCs/>
          <w:sz w:val="20"/>
          <w:szCs w:val="20"/>
        </w:rPr>
        <w:t>dodavatele</w:t>
      </w:r>
      <w:r w:rsidR="005865D9" w:rsidRPr="003E7DF2">
        <w:rPr>
          <w:rFonts w:ascii="Verdana" w:hAnsi="Verdana" w:cs="Arial"/>
          <w:bCs/>
          <w:sz w:val="20"/>
          <w:szCs w:val="20"/>
        </w:rPr>
        <w:t>.</w:t>
      </w:r>
    </w:p>
    <w:p w14:paraId="5E1F08A8" w14:textId="10D89FAC" w:rsidR="00633101" w:rsidRPr="003E7DF2" w:rsidRDefault="00920A0B" w:rsidP="00706B83">
      <w:pPr>
        <w:spacing w:before="120"/>
        <w:ind w:left="992" w:right="108"/>
        <w:jc w:val="both"/>
        <w:rPr>
          <w:rFonts w:ascii="Verdana" w:eastAsia="Calibri" w:hAnsi="Verdana" w:cs="Arial"/>
          <w:bCs/>
          <w:sz w:val="20"/>
          <w:szCs w:val="20"/>
        </w:rPr>
      </w:pPr>
      <w:r w:rsidRPr="003E7DF2">
        <w:rPr>
          <w:rFonts w:ascii="Verdana" w:eastAsia="Calibri" w:hAnsi="Verdana" w:cs="Arial"/>
          <w:bCs/>
          <w:sz w:val="20"/>
          <w:szCs w:val="20"/>
        </w:rPr>
        <w:t xml:space="preserve">Dodavatel pro účely </w:t>
      </w:r>
      <w:r w:rsidR="006650F3" w:rsidRPr="003E7DF2">
        <w:rPr>
          <w:rFonts w:ascii="Verdana" w:eastAsia="Calibri" w:hAnsi="Verdana" w:cs="Arial"/>
          <w:bCs/>
          <w:sz w:val="20"/>
          <w:szCs w:val="20"/>
        </w:rPr>
        <w:t xml:space="preserve">podání nabídky </w:t>
      </w:r>
      <w:r w:rsidR="005569D1" w:rsidRPr="003E7DF2">
        <w:rPr>
          <w:rFonts w:ascii="Verdana" w:eastAsia="Calibri" w:hAnsi="Verdana" w:cs="Arial"/>
          <w:bCs/>
          <w:sz w:val="20"/>
          <w:szCs w:val="20"/>
        </w:rPr>
        <w:t xml:space="preserve">prokáže </w:t>
      </w:r>
      <w:r w:rsidR="006650F3" w:rsidRPr="003E7DF2">
        <w:rPr>
          <w:rFonts w:ascii="Verdana" w:eastAsia="Calibri" w:hAnsi="Verdana" w:cs="Arial"/>
          <w:bCs/>
          <w:sz w:val="20"/>
          <w:szCs w:val="20"/>
        </w:rPr>
        <w:t xml:space="preserve">splnění výše </w:t>
      </w:r>
      <w:r w:rsidR="005569D1" w:rsidRPr="003E7DF2">
        <w:rPr>
          <w:rFonts w:ascii="Verdana" w:eastAsia="Calibri" w:hAnsi="Verdana" w:cs="Arial"/>
          <w:bCs/>
          <w:sz w:val="20"/>
          <w:szCs w:val="20"/>
        </w:rPr>
        <w:t xml:space="preserve">uvedeného požadavku </w:t>
      </w:r>
      <w:r w:rsidR="006650F3" w:rsidRPr="003E7DF2">
        <w:rPr>
          <w:rFonts w:ascii="Verdana" w:eastAsia="Calibri" w:hAnsi="Verdana" w:cs="Arial"/>
          <w:bCs/>
          <w:sz w:val="20"/>
          <w:szCs w:val="20"/>
        </w:rPr>
        <w:t>předložením Čestného prohlášení</w:t>
      </w:r>
      <w:r w:rsidR="0046320F" w:rsidRPr="003E7DF2">
        <w:rPr>
          <w:rFonts w:ascii="Verdana" w:eastAsia="Calibri" w:hAnsi="Verdana" w:cs="Arial"/>
          <w:bCs/>
          <w:sz w:val="20"/>
          <w:szCs w:val="20"/>
        </w:rPr>
        <w:t xml:space="preserve"> </w:t>
      </w:r>
      <w:r w:rsidR="00CF163B" w:rsidRPr="003E7DF2">
        <w:rPr>
          <w:rFonts w:ascii="Verdana" w:eastAsia="Calibri" w:hAnsi="Verdana" w:cs="Arial"/>
          <w:bCs/>
          <w:sz w:val="20"/>
          <w:szCs w:val="20"/>
        </w:rPr>
        <w:t>(</w:t>
      </w:r>
      <w:r w:rsidR="00F55B66" w:rsidRPr="003E7DF2">
        <w:rPr>
          <w:rFonts w:ascii="Verdana" w:eastAsia="Calibri" w:hAnsi="Verdana" w:cs="Arial"/>
          <w:bCs/>
          <w:sz w:val="20"/>
          <w:szCs w:val="20"/>
        </w:rPr>
        <w:t>viz</w:t>
      </w:r>
      <w:r w:rsidR="00CF163B" w:rsidRPr="003E7DF2">
        <w:rPr>
          <w:rFonts w:ascii="Verdana" w:eastAsia="Calibri" w:hAnsi="Verdana" w:cs="Arial"/>
          <w:bCs/>
          <w:sz w:val="20"/>
          <w:szCs w:val="20"/>
        </w:rPr>
        <w:t xml:space="preserve"> </w:t>
      </w:r>
      <w:r w:rsidR="002B19D5" w:rsidRPr="003E7DF2">
        <w:rPr>
          <w:rFonts w:ascii="Verdana" w:eastAsia="Calibri" w:hAnsi="Verdana" w:cs="Arial"/>
          <w:bCs/>
          <w:sz w:val="20"/>
          <w:szCs w:val="20"/>
        </w:rPr>
        <w:t xml:space="preserve">doporučené znění - </w:t>
      </w:r>
      <w:r w:rsidR="00C90541" w:rsidRPr="003E7DF2">
        <w:rPr>
          <w:rFonts w:ascii="Verdana" w:eastAsia="Calibri" w:hAnsi="Verdana" w:cs="Arial"/>
          <w:bCs/>
          <w:sz w:val="20"/>
          <w:szCs w:val="20"/>
        </w:rPr>
        <w:t>příloha</w:t>
      </w:r>
      <w:r w:rsidR="00CF163B" w:rsidRPr="003E7DF2">
        <w:rPr>
          <w:rFonts w:ascii="Verdana" w:eastAsia="Calibri" w:hAnsi="Verdana" w:cs="Arial"/>
          <w:bCs/>
          <w:sz w:val="20"/>
          <w:szCs w:val="20"/>
        </w:rPr>
        <w:t xml:space="preserve"> č.</w:t>
      </w:r>
      <w:r w:rsidR="00A33BF0" w:rsidRPr="003E7DF2">
        <w:rPr>
          <w:rFonts w:ascii="Verdana" w:eastAsia="Calibri" w:hAnsi="Verdana" w:cs="Arial"/>
          <w:bCs/>
          <w:sz w:val="20"/>
          <w:szCs w:val="20"/>
        </w:rPr>
        <w:t xml:space="preserve"> </w:t>
      </w:r>
      <w:r w:rsidR="00732631" w:rsidRPr="003E7DF2">
        <w:rPr>
          <w:rFonts w:ascii="Verdana" w:eastAsia="Calibri" w:hAnsi="Verdana" w:cs="Arial"/>
          <w:bCs/>
          <w:sz w:val="20"/>
          <w:szCs w:val="20"/>
        </w:rPr>
        <w:t>4</w:t>
      </w:r>
      <w:r w:rsidR="005E4339" w:rsidRPr="003E7DF2">
        <w:rPr>
          <w:rFonts w:ascii="Verdana" w:eastAsia="Calibri" w:hAnsi="Verdana" w:cs="Arial"/>
          <w:bCs/>
          <w:sz w:val="20"/>
          <w:szCs w:val="20"/>
        </w:rPr>
        <w:t> </w:t>
      </w:r>
      <w:r w:rsidR="00CF163B" w:rsidRPr="003E7DF2">
        <w:rPr>
          <w:rFonts w:ascii="Verdana" w:eastAsia="Calibri" w:hAnsi="Verdana" w:cs="Arial"/>
          <w:bCs/>
          <w:sz w:val="20"/>
          <w:szCs w:val="20"/>
        </w:rPr>
        <w:t xml:space="preserve">této </w:t>
      </w:r>
      <w:r w:rsidR="000C767C" w:rsidRPr="003E7DF2">
        <w:rPr>
          <w:rFonts w:ascii="Verdana" w:eastAsia="Calibri" w:hAnsi="Verdana" w:cs="Arial"/>
          <w:bCs/>
          <w:sz w:val="20"/>
          <w:szCs w:val="20"/>
        </w:rPr>
        <w:t>Zadávací dokumentace</w:t>
      </w:r>
      <w:r w:rsidR="00CF163B" w:rsidRPr="003E7DF2">
        <w:rPr>
          <w:rFonts w:ascii="Verdana" w:eastAsia="Calibri" w:hAnsi="Verdana" w:cs="Arial"/>
          <w:bCs/>
          <w:sz w:val="20"/>
          <w:szCs w:val="20"/>
        </w:rPr>
        <w:t>)</w:t>
      </w:r>
      <w:r w:rsidR="006650F3" w:rsidRPr="003E7DF2">
        <w:rPr>
          <w:rFonts w:ascii="Verdana" w:eastAsia="Calibri" w:hAnsi="Verdana" w:cs="Arial"/>
          <w:bCs/>
          <w:sz w:val="20"/>
          <w:szCs w:val="20"/>
        </w:rPr>
        <w:t xml:space="preserve">. </w:t>
      </w:r>
    </w:p>
    <w:p w14:paraId="35145254" w14:textId="77777777" w:rsidR="001E4581" w:rsidRPr="003E7DF2" w:rsidRDefault="001E4581" w:rsidP="00706B83">
      <w:pPr>
        <w:pStyle w:val="Textpsmene"/>
        <w:numPr>
          <w:ilvl w:val="0"/>
          <w:numId w:val="0"/>
        </w:numPr>
        <w:rPr>
          <w:rFonts w:ascii="Verdana" w:hAnsi="Verdana"/>
          <w:b/>
          <w:sz w:val="20"/>
          <w:szCs w:val="20"/>
        </w:rPr>
      </w:pPr>
    </w:p>
    <w:p w14:paraId="03C06AAA" w14:textId="39CEF961" w:rsidR="001E4581" w:rsidRPr="003E7DF2" w:rsidRDefault="001E4581" w:rsidP="00706B83">
      <w:pPr>
        <w:pStyle w:val="Textodstavce"/>
        <w:numPr>
          <w:ilvl w:val="0"/>
          <w:numId w:val="22"/>
        </w:numPr>
        <w:tabs>
          <w:tab w:val="clear" w:pos="851"/>
        </w:tabs>
        <w:spacing w:before="0" w:after="0"/>
        <w:ind w:left="993"/>
        <w:rPr>
          <w:rFonts w:ascii="Verdana" w:hAnsi="Verdana" w:cs="Arial"/>
          <w:iCs/>
          <w:sz w:val="20"/>
          <w:szCs w:val="20"/>
        </w:rPr>
      </w:pPr>
      <w:r w:rsidRPr="003E7DF2">
        <w:rPr>
          <w:rFonts w:ascii="Verdana" w:hAnsi="Verdana"/>
          <w:b/>
          <w:sz w:val="20"/>
          <w:szCs w:val="20"/>
        </w:rPr>
        <w:t xml:space="preserve">Doklad o shodě výrobku </w:t>
      </w:r>
      <w:r w:rsidR="004A49E7" w:rsidRPr="003E7DF2">
        <w:rPr>
          <w:rFonts w:ascii="Verdana" w:hAnsi="Verdana"/>
          <w:b/>
          <w:sz w:val="20"/>
          <w:szCs w:val="20"/>
        </w:rPr>
        <w:t xml:space="preserve">pro všechny části </w:t>
      </w:r>
      <w:r w:rsidR="002B19D5" w:rsidRPr="003E7DF2">
        <w:rPr>
          <w:rFonts w:ascii="Verdana" w:hAnsi="Verdana"/>
          <w:b/>
          <w:sz w:val="20"/>
          <w:szCs w:val="20"/>
        </w:rPr>
        <w:t xml:space="preserve">veřejné </w:t>
      </w:r>
      <w:r w:rsidR="004A49E7" w:rsidRPr="003E7DF2">
        <w:rPr>
          <w:rFonts w:ascii="Verdana" w:hAnsi="Verdana"/>
          <w:b/>
          <w:sz w:val="20"/>
          <w:szCs w:val="20"/>
        </w:rPr>
        <w:t xml:space="preserve">zakázky </w:t>
      </w:r>
      <w:r w:rsidRPr="003E7DF2">
        <w:rPr>
          <w:rFonts w:ascii="Verdana" w:hAnsi="Verdana"/>
          <w:sz w:val="20"/>
          <w:szCs w:val="20"/>
        </w:rPr>
        <w:t>dle § 79 odst. 2 písm. l)</w:t>
      </w:r>
      <w:r w:rsidRPr="003E7DF2">
        <w:rPr>
          <w:rFonts w:ascii="Verdana" w:eastAsia="Segoe UI Emoji" w:hAnsi="Verdana" w:cs="Segoe UI Emoji"/>
          <w:sz w:val="20"/>
          <w:szCs w:val="20"/>
        </w:rPr>
        <w:t xml:space="preserve"> zákona</w:t>
      </w:r>
      <w:r w:rsidR="004A49E7" w:rsidRPr="003E7DF2">
        <w:rPr>
          <w:rFonts w:ascii="Verdana" w:eastAsia="Segoe UI Emoji" w:hAnsi="Verdana" w:cs="Segoe UI Emoji"/>
          <w:sz w:val="20"/>
          <w:szCs w:val="20"/>
        </w:rPr>
        <w:t xml:space="preserve">. </w:t>
      </w:r>
      <w:r w:rsidR="004A49E7" w:rsidRPr="003E7DF2">
        <w:rPr>
          <w:rFonts w:ascii="Verdana" w:eastAsia="Calibri" w:hAnsi="Verdana"/>
          <w:sz w:val="20"/>
          <w:szCs w:val="20"/>
          <w:lang w:eastAsia="en-US"/>
        </w:rPr>
        <w:t>Zadavatel požaduje předložení prosté kopie dokladu prokazujícího shodu výrobku dle zákona č. 22/1997 Sb., o technických požadavcích na výrobky</w:t>
      </w:r>
      <w:r w:rsidR="002B19D5" w:rsidRPr="003E7DF2">
        <w:rPr>
          <w:rFonts w:ascii="Verdana" w:eastAsia="Calibri" w:hAnsi="Verdana"/>
          <w:sz w:val="20"/>
          <w:szCs w:val="20"/>
          <w:lang w:eastAsia="en-US"/>
        </w:rPr>
        <w:t>, v platném znění</w:t>
      </w:r>
      <w:r w:rsidR="004A49E7" w:rsidRPr="003E7DF2">
        <w:rPr>
          <w:rFonts w:ascii="Verdana" w:eastAsia="Calibri" w:hAnsi="Verdana"/>
          <w:sz w:val="20"/>
          <w:szCs w:val="20"/>
          <w:lang w:eastAsia="en-US"/>
        </w:rPr>
        <w:t xml:space="preserve">. </w:t>
      </w:r>
      <w:r w:rsidR="004A49E7" w:rsidRPr="003E7DF2">
        <w:rPr>
          <w:rFonts w:ascii="Verdana" w:hAnsi="Verdana" w:cs="Arial"/>
          <w:sz w:val="20"/>
          <w:szCs w:val="20"/>
        </w:rPr>
        <w:t>D</w:t>
      </w:r>
      <w:r w:rsidRPr="003E7DF2">
        <w:rPr>
          <w:rFonts w:ascii="Verdana" w:hAnsi="Verdana" w:cs="Arial"/>
          <w:sz w:val="20"/>
          <w:szCs w:val="20"/>
        </w:rPr>
        <w:t xml:space="preserve">oklad prokazující shodu </w:t>
      </w:r>
      <w:r w:rsidR="004A49E7" w:rsidRPr="003E7DF2">
        <w:rPr>
          <w:rFonts w:ascii="Verdana" w:hAnsi="Verdana" w:cs="Arial"/>
          <w:sz w:val="20"/>
          <w:szCs w:val="20"/>
        </w:rPr>
        <w:t xml:space="preserve">bude </w:t>
      </w:r>
      <w:r w:rsidRPr="003E7DF2">
        <w:rPr>
          <w:rFonts w:ascii="Verdana" w:hAnsi="Verdana" w:cs="Arial"/>
          <w:sz w:val="20"/>
          <w:szCs w:val="20"/>
        </w:rPr>
        <w:t>vydaný příslušným orgánem.</w:t>
      </w:r>
      <w:r w:rsidR="004A49E7" w:rsidRPr="003E7DF2">
        <w:rPr>
          <w:rFonts w:ascii="Verdana" w:hAnsi="Verdana" w:cs="Arial"/>
          <w:sz w:val="20"/>
          <w:szCs w:val="20"/>
        </w:rPr>
        <w:t xml:space="preserve"> Požadov</w:t>
      </w:r>
      <w:r w:rsidR="00434B11" w:rsidRPr="003E7DF2">
        <w:rPr>
          <w:rFonts w:ascii="Verdana" w:hAnsi="Verdana" w:cs="Arial"/>
          <w:sz w:val="20"/>
          <w:szCs w:val="20"/>
        </w:rPr>
        <w:t>á</w:t>
      </w:r>
      <w:r w:rsidR="004A49E7" w:rsidRPr="003E7DF2">
        <w:rPr>
          <w:rFonts w:ascii="Verdana" w:hAnsi="Verdana" w:cs="Arial"/>
          <w:sz w:val="20"/>
          <w:szCs w:val="20"/>
        </w:rPr>
        <w:t>n</w:t>
      </w:r>
      <w:r w:rsidR="00434B11" w:rsidRPr="003E7DF2">
        <w:rPr>
          <w:rFonts w:ascii="Verdana" w:hAnsi="Verdana" w:cs="Arial"/>
          <w:sz w:val="20"/>
          <w:szCs w:val="20"/>
        </w:rPr>
        <w:t>o je</w:t>
      </w:r>
      <w:r w:rsidR="004A49E7" w:rsidRPr="003E7DF2">
        <w:rPr>
          <w:rFonts w:ascii="Verdana" w:hAnsi="Verdana" w:cs="Arial"/>
          <w:sz w:val="20"/>
          <w:szCs w:val="20"/>
        </w:rPr>
        <w:t xml:space="preserve"> označení shody </w:t>
      </w:r>
      <w:r w:rsidR="00434B11" w:rsidRPr="003E7DF2">
        <w:rPr>
          <w:rFonts w:ascii="Verdana" w:hAnsi="Verdana" w:cs="Arial"/>
          <w:sz w:val="20"/>
          <w:szCs w:val="20"/>
        </w:rPr>
        <w:t>poptávaného zařízení „</w:t>
      </w:r>
      <w:r w:rsidR="004A49E7" w:rsidRPr="003E7DF2">
        <w:rPr>
          <w:rFonts w:ascii="Verdana" w:hAnsi="Verdana" w:cs="Arial"/>
          <w:sz w:val="20"/>
          <w:szCs w:val="20"/>
        </w:rPr>
        <w:t>CE</w:t>
      </w:r>
      <w:r w:rsidR="00434B11" w:rsidRPr="003E7DF2">
        <w:rPr>
          <w:rFonts w:ascii="Verdana" w:hAnsi="Verdana" w:cs="Arial"/>
          <w:sz w:val="20"/>
          <w:szCs w:val="20"/>
        </w:rPr>
        <w:t>“</w:t>
      </w:r>
      <w:r w:rsidR="004A49E7" w:rsidRPr="003E7DF2">
        <w:rPr>
          <w:rFonts w:ascii="Verdana" w:hAnsi="Verdana" w:cs="Arial"/>
          <w:sz w:val="20"/>
          <w:szCs w:val="20"/>
        </w:rPr>
        <w:t xml:space="preserve"> (shoda výrobku s příslušnými předpisy EU), popř. další certifikáty deklarující kvalitu výrobku</w:t>
      </w:r>
      <w:r w:rsidR="00715E26" w:rsidRPr="003E7DF2">
        <w:rPr>
          <w:rFonts w:ascii="Verdana" w:hAnsi="Verdana" w:cs="Arial"/>
          <w:sz w:val="20"/>
          <w:szCs w:val="20"/>
        </w:rPr>
        <w:t xml:space="preserve">, nejméně ISO 9001.  </w:t>
      </w:r>
    </w:p>
    <w:p w14:paraId="0C27DB17" w14:textId="77777777" w:rsidR="00807956" w:rsidRPr="003E7DF2" w:rsidRDefault="00807956" w:rsidP="00634451">
      <w:pPr>
        <w:pStyle w:val="Textodstavce"/>
        <w:numPr>
          <w:ilvl w:val="0"/>
          <w:numId w:val="0"/>
        </w:numPr>
        <w:tabs>
          <w:tab w:val="clear" w:pos="851"/>
        </w:tabs>
        <w:spacing w:before="0" w:after="0"/>
        <w:ind w:left="993"/>
        <w:rPr>
          <w:rFonts w:ascii="Verdana" w:hAnsi="Verdana" w:cs="Arial"/>
          <w:iCs/>
          <w:sz w:val="20"/>
          <w:szCs w:val="20"/>
        </w:rPr>
      </w:pPr>
    </w:p>
    <w:p w14:paraId="7BC16109" w14:textId="3A935168" w:rsidR="001E4581" w:rsidRPr="003E7DF2" w:rsidRDefault="00EF69BB" w:rsidP="00706B83">
      <w:pPr>
        <w:pStyle w:val="podbod"/>
        <w:numPr>
          <w:ilvl w:val="0"/>
          <w:numId w:val="22"/>
        </w:numPr>
        <w:spacing w:before="0"/>
        <w:ind w:left="993" w:right="110"/>
        <w:rPr>
          <w:rFonts w:ascii="Verdana" w:eastAsia="Calibri" w:hAnsi="Verdana" w:cs="Arial"/>
          <w:bCs/>
          <w:szCs w:val="20"/>
        </w:rPr>
      </w:pPr>
      <w:r w:rsidRPr="003E7DF2">
        <w:rPr>
          <w:rFonts w:ascii="Verdana" w:eastAsia="Calibri" w:hAnsi="Verdana" w:cs="Arial"/>
          <w:b/>
          <w:bCs/>
          <w:szCs w:val="20"/>
        </w:rPr>
        <w:t>Osvědčení o vzdělání a odborné kvalifikaci</w:t>
      </w:r>
      <w:r w:rsidRPr="003E7DF2">
        <w:rPr>
          <w:rFonts w:ascii="Verdana" w:eastAsia="Calibri" w:hAnsi="Verdana" w:cs="Arial"/>
          <w:bCs/>
          <w:szCs w:val="20"/>
        </w:rPr>
        <w:t xml:space="preserve"> </w:t>
      </w:r>
      <w:r w:rsidRPr="003E7DF2">
        <w:rPr>
          <w:rFonts w:ascii="Verdana" w:eastAsia="Calibri" w:hAnsi="Verdana" w:cs="Arial"/>
          <w:b/>
          <w:bCs/>
          <w:szCs w:val="20"/>
        </w:rPr>
        <w:t xml:space="preserve">pro části </w:t>
      </w:r>
      <w:r w:rsidR="002B19D5" w:rsidRPr="003E7DF2">
        <w:rPr>
          <w:rFonts w:ascii="Verdana" w:eastAsia="Calibri" w:hAnsi="Verdana" w:cs="Arial"/>
          <w:b/>
          <w:bCs/>
          <w:szCs w:val="20"/>
        </w:rPr>
        <w:t xml:space="preserve">veřejné </w:t>
      </w:r>
      <w:proofErr w:type="gramStart"/>
      <w:r w:rsidRPr="003E7DF2">
        <w:rPr>
          <w:rFonts w:ascii="Verdana" w:eastAsia="Calibri" w:hAnsi="Verdana" w:cs="Arial"/>
          <w:b/>
          <w:bCs/>
          <w:szCs w:val="20"/>
        </w:rPr>
        <w:t>zakázky C, D, E</w:t>
      </w:r>
      <w:r w:rsidR="001025C1" w:rsidRPr="003E7DF2">
        <w:rPr>
          <w:rFonts w:ascii="Verdana" w:eastAsia="Calibri" w:hAnsi="Verdana" w:cs="Arial"/>
          <w:b/>
          <w:bCs/>
          <w:szCs w:val="20"/>
        </w:rPr>
        <w:t>,</w:t>
      </w:r>
      <w:r w:rsidRPr="003E7DF2">
        <w:rPr>
          <w:rFonts w:ascii="Verdana" w:eastAsia="Calibri" w:hAnsi="Verdana" w:cs="Arial"/>
          <w:b/>
          <w:bCs/>
          <w:szCs w:val="20"/>
        </w:rPr>
        <w:t xml:space="preserve">  F</w:t>
      </w:r>
      <w:r w:rsidR="001025C1" w:rsidRPr="003E7DF2">
        <w:rPr>
          <w:rFonts w:ascii="Verdana" w:eastAsia="Calibri" w:hAnsi="Verdana" w:cs="Arial"/>
          <w:b/>
          <w:bCs/>
          <w:szCs w:val="20"/>
        </w:rPr>
        <w:t xml:space="preserve"> a G</w:t>
      </w:r>
      <w:r w:rsidRPr="003E7DF2">
        <w:rPr>
          <w:rFonts w:ascii="Verdana" w:eastAsia="Calibri" w:hAnsi="Verdana" w:cs="Arial"/>
          <w:bCs/>
          <w:szCs w:val="20"/>
        </w:rPr>
        <w:t xml:space="preserve"> dle</w:t>
      </w:r>
      <w:proofErr w:type="gramEnd"/>
      <w:r w:rsidRPr="003E7DF2">
        <w:rPr>
          <w:rFonts w:ascii="Verdana" w:eastAsia="Calibri" w:hAnsi="Verdana" w:cs="Arial"/>
          <w:bCs/>
          <w:szCs w:val="20"/>
        </w:rPr>
        <w:t xml:space="preserve"> § 79 odst. 2 písm. d) zákona. Požadováno je osvědčení o odborné kvalifikaci servisních techniků, kteří budou provádět instalaci </w:t>
      </w:r>
      <w:r w:rsidR="002B19D5" w:rsidRPr="003E7DF2">
        <w:rPr>
          <w:rFonts w:ascii="Verdana" w:eastAsia="Calibri" w:hAnsi="Verdana" w:cs="Arial"/>
          <w:bCs/>
          <w:szCs w:val="20"/>
        </w:rPr>
        <w:t>zařízení</w:t>
      </w:r>
      <w:r w:rsidRPr="003E7DF2">
        <w:rPr>
          <w:rFonts w:ascii="Verdana" w:eastAsia="Calibri" w:hAnsi="Verdana" w:cs="Arial"/>
          <w:bCs/>
          <w:szCs w:val="20"/>
        </w:rPr>
        <w:t xml:space="preserve"> a jeho servis. </w:t>
      </w:r>
      <w:r w:rsidR="00F05A5E" w:rsidRPr="003E7DF2">
        <w:rPr>
          <w:rFonts w:ascii="Verdana" w:eastAsia="Calibri" w:hAnsi="Verdana" w:cs="Arial"/>
          <w:bCs/>
          <w:szCs w:val="20"/>
        </w:rPr>
        <w:t>Zadavatel požaduje, aby</w:t>
      </w:r>
      <w:r w:rsidR="0093052B" w:rsidRPr="003E7DF2">
        <w:rPr>
          <w:rFonts w:ascii="Verdana" w:eastAsia="Calibri" w:hAnsi="Verdana" w:cs="Arial"/>
          <w:bCs/>
          <w:szCs w:val="20"/>
        </w:rPr>
        <w:t>, alespoň jeden</w:t>
      </w:r>
      <w:r w:rsidR="00F05A5E" w:rsidRPr="003E7DF2">
        <w:rPr>
          <w:rFonts w:ascii="Verdana" w:eastAsia="Calibri" w:hAnsi="Verdana" w:cs="Arial"/>
          <w:bCs/>
          <w:szCs w:val="20"/>
        </w:rPr>
        <w:t xml:space="preserve"> servisní technik disponoval certifikátem dle ISO 9001:2009 či jiným dokladem, který rovnocenným způsobem odbornou kvalifikaci servisního technika garantuje.</w:t>
      </w:r>
    </w:p>
    <w:p w14:paraId="75BD9687" w14:textId="2C0CFC2E" w:rsidR="00664E42" w:rsidRPr="003E7DF2" w:rsidRDefault="00664E42" w:rsidP="00664E42">
      <w:pPr>
        <w:pStyle w:val="Odstavecseseznamem"/>
        <w:spacing w:after="0" w:line="240" w:lineRule="auto"/>
        <w:rPr>
          <w:rFonts w:ascii="Verdana" w:hAnsi="Verdana" w:cs="Arial"/>
          <w:bCs/>
          <w:szCs w:val="20"/>
        </w:rPr>
      </w:pPr>
    </w:p>
    <w:p w14:paraId="0E42A08B" w14:textId="4A7DE048" w:rsidR="009221CE" w:rsidRPr="003E7DF2" w:rsidRDefault="009221CE" w:rsidP="009221CE">
      <w:pPr>
        <w:pStyle w:val="podbod"/>
        <w:numPr>
          <w:ilvl w:val="0"/>
          <w:numId w:val="22"/>
        </w:numPr>
        <w:spacing w:before="0"/>
        <w:ind w:left="993" w:right="110"/>
        <w:rPr>
          <w:rFonts w:ascii="Verdana" w:eastAsia="Calibri" w:hAnsi="Verdana" w:cs="Arial"/>
          <w:b/>
          <w:bCs/>
          <w:szCs w:val="20"/>
        </w:rPr>
      </w:pPr>
      <w:r w:rsidRPr="003E7DF2">
        <w:rPr>
          <w:rFonts w:ascii="Verdana" w:eastAsia="Calibri" w:hAnsi="Verdana" w:cs="Arial"/>
          <w:b/>
          <w:bCs/>
          <w:szCs w:val="20"/>
        </w:rPr>
        <w:t xml:space="preserve">Seznam techniků, nebo technických útvarů pro části veřejné </w:t>
      </w:r>
      <w:proofErr w:type="gramStart"/>
      <w:r w:rsidRPr="003E7DF2">
        <w:rPr>
          <w:rFonts w:ascii="Verdana" w:eastAsia="Calibri" w:hAnsi="Verdana" w:cs="Arial"/>
          <w:b/>
          <w:bCs/>
          <w:szCs w:val="20"/>
        </w:rPr>
        <w:t>zakázky C, D, E</w:t>
      </w:r>
      <w:r w:rsidR="001025C1" w:rsidRPr="003E7DF2">
        <w:rPr>
          <w:rFonts w:ascii="Verdana" w:eastAsia="Calibri" w:hAnsi="Verdana" w:cs="Arial"/>
          <w:b/>
          <w:bCs/>
          <w:szCs w:val="20"/>
        </w:rPr>
        <w:t xml:space="preserve">, </w:t>
      </w:r>
      <w:r w:rsidRPr="003E7DF2">
        <w:rPr>
          <w:rFonts w:ascii="Verdana" w:eastAsia="Calibri" w:hAnsi="Verdana" w:cs="Arial"/>
          <w:b/>
          <w:bCs/>
          <w:szCs w:val="20"/>
        </w:rPr>
        <w:t xml:space="preserve"> F </w:t>
      </w:r>
      <w:r w:rsidR="001025C1" w:rsidRPr="003E7DF2">
        <w:rPr>
          <w:rFonts w:ascii="Verdana" w:eastAsia="Calibri" w:hAnsi="Verdana" w:cs="Arial"/>
          <w:b/>
          <w:bCs/>
          <w:szCs w:val="20"/>
        </w:rPr>
        <w:t xml:space="preserve">a G </w:t>
      </w:r>
      <w:r w:rsidRPr="003E7DF2">
        <w:rPr>
          <w:rFonts w:ascii="Verdana" w:eastAsia="Calibri" w:hAnsi="Verdana" w:cs="Arial"/>
          <w:bCs/>
          <w:szCs w:val="20"/>
        </w:rPr>
        <w:t>dle</w:t>
      </w:r>
      <w:proofErr w:type="gramEnd"/>
      <w:r w:rsidRPr="003E7DF2">
        <w:rPr>
          <w:rFonts w:ascii="Verdana" w:eastAsia="Calibri" w:hAnsi="Verdana" w:cs="Arial"/>
          <w:bCs/>
          <w:szCs w:val="20"/>
        </w:rPr>
        <w:t xml:space="preserve"> § 79 odst. 2 písm.</w:t>
      </w:r>
      <w:r w:rsidRPr="003E7DF2">
        <w:rPr>
          <w:rFonts w:ascii="Verdana" w:eastAsia="Calibri" w:hAnsi="Verdana" w:cs="Arial"/>
          <w:b/>
          <w:bCs/>
          <w:szCs w:val="20"/>
        </w:rPr>
        <w:t xml:space="preserve"> </w:t>
      </w:r>
      <w:r w:rsidRPr="003E7DF2">
        <w:rPr>
          <w:rFonts w:ascii="Verdana" w:eastAsia="Calibri" w:hAnsi="Verdana" w:cs="Arial"/>
          <w:bCs/>
          <w:szCs w:val="20"/>
        </w:rPr>
        <w:t>c) zákona. Zadavatel požaduje předložit seznam techniků, kteří se budou podílet na plnění veřejné zakázky a to zejména těch, kteří budou zajišťovat kvalitu, bez ohledu na to, zda se jedná o zaměstnance dodavatele, či osoby v jiném vztahu k dodavateli.</w:t>
      </w:r>
    </w:p>
    <w:p w14:paraId="61C082C0" w14:textId="55B4803E" w:rsidR="004A476A" w:rsidRPr="003E7DF2" w:rsidRDefault="009751C7" w:rsidP="00706B83">
      <w:pPr>
        <w:pStyle w:val="Nadpis2"/>
        <w:rPr>
          <w:rFonts w:ascii="Verdana" w:hAnsi="Verdana"/>
          <w:sz w:val="20"/>
          <w:szCs w:val="20"/>
        </w:rPr>
      </w:pPr>
      <w:r w:rsidRPr="003E7DF2">
        <w:rPr>
          <w:rFonts w:ascii="Verdana" w:hAnsi="Verdana"/>
          <w:sz w:val="20"/>
          <w:szCs w:val="20"/>
        </w:rPr>
        <w:t>Zvláštní způsoby prokazování kvalifikace</w:t>
      </w:r>
    </w:p>
    <w:p w14:paraId="3164D851" w14:textId="77777777" w:rsidR="005865D9" w:rsidRPr="003E7DF2" w:rsidRDefault="005865D9" w:rsidP="00706B83">
      <w:pPr>
        <w:ind w:left="567" w:right="110"/>
        <w:jc w:val="both"/>
        <w:rPr>
          <w:rFonts w:ascii="Verdana" w:hAnsi="Verdana" w:cs="Arial"/>
          <w:bCs/>
          <w:sz w:val="20"/>
          <w:szCs w:val="20"/>
        </w:rPr>
      </w:pPr>
      <w:r w:rsidRPr="003E7DF2">
        <w:rPr>
          <w:rFonts w:ascii="Verdana" w:hAnsi="Verdana" w:cs="Arial"/>
          <w:bCs/>
          <w:sz w:val="20"/>
          <w:szCs w:val="20"/>
        </w:rPr>
        <w:t xml:space="preserve">Kvalifikaci </w:t>
      </w:r>
      <w:r w:rsidR="0076170B" w:rsidRPr="003E7DF2">
        <w:rPr>
          <w:rFonts w:ascii="Verdana" w:hAnsi="Verdana" w:cs="Arial"/>
          <w:bCs/>
          <w:sz w:val="20"/>
          <w:szCs w:val="20"/>
        </w:rPr>
        <w:t>a </w:t>
      </w:r>
      <w:r w:rsidRPr="003E7DF2">
        <w:rPr>
          <w:rFonts w:ascii="Verdana" w:hAnsi="Verdana" w:cs="Arial"/>
          <w:bCs/>
          <w:sz w:val="20"/>
          <w:szCs w:val="20"/>
        </w:rPr>
        <w:t xml:space="preserve">způsobilost lze rovněž </w:t>
      </w:r>
      <w:r w:rsidR="0076170B" w:rsidRPr="003E7DF2">
        <w:rPr>
          <w:rFonts w:ascii="Verdana" w:hAnsi="Verdana" w:cs="Arial"/>
          <w:bCs/>
          <w:sz w:val="20"/>
          <w:szCs w:val="20"/>
        </w:rPr>
        <w:t>v </w:t>
      </w:r>
      <w:r w:rsidRPr="003E7DF2">
        <w:rPr>
          <w:rFonts w:ascii="Verdana" w:hAnsi="Verdana" w:cs="Arial"/>
          <w:bCs/>
          <w:sz w:val="20"/>
          <w:szCs w:val="20"/>
        </w:rPr>
        <w:t>rozsahu, ve kterém zapsané údaje pokrývají požadavky zadavatele, prokázat jednotným evropským osvědčením (zejména § 87 zákona), výpisem ze</w:t>
      </w:r>
      <w:r w:rsidR="007A1407" w:rsidRPr="003E7DF2">
        <w:rPr>
          <w:rFonts w:ascii="Verdana" w:hAnsi="Verdana" w:cs="Arial"/>
          <w:bCs/>
          <w:sz w:val="20"/>
          <w:szCs w:val="20"/>
        </w:rPr>
        <w:t> </w:t>
      </w:r>
      <w:r w:rsidRPr="003E7DF2">
        <w:rPr>
          <w:rFonts w:ascii="Verdana" w:hAnsi="Verdana" w:cs="Arial"/>
          <w:bCs/>
          <w:sz w:val="20"/>
          <w:szCs w:val="20"/>
        </w:rPr>
        <w:t xml:space="preserve">systému certifikovaných dodavatelů (zejména § 234 zákona), či výpisem ze seznamu kvalifikovaných dodavatelů (zejména § 228 zákona) nebo </w:t>
      </w:r>
      <w:r w:rsidR="0076170B" w:rsidRPr="003E7DF2">
        <w:rPr>
          <w:rFonts w:ascii="Verdana" w:hAnsi="Verdana" w:cs="Arial"/>
          <w:bCs/>
          <w:sz w:val="20"/>
          <w:szCs w:val="20"/>
        </w:rPr>
        <w:lastRenderedPageBreak/>
        <w:t>v </w:t>
      </w:r>
      <w:r w:rsidRPr="003E7DF2">
        <w:rPr>
          <w:rFonts w:ascii="Verdana" w:hAnsi="Verdana" w:cs="Arial"/>
          <w:bCs/>
          <w:sz w:val="20"/>
          <w:szCs w:val="20"/>
        </w:rPr>
        <w:t xml:space="preserve">souladu </w:t>
      </w:r>
      <w:r w:rsidR="0076170B" w:rsidRPr="003E7DF2">
        <w:rPr>
          <w:rFonts w:ascii="Verdana" w:hAnsi="Verdana" w:cs="Arial"/>
          <w:bCs/>
          <w:sz w:val="20"/>
          <w:szCs w:val="20"/>
        </w:rPr>
        <w:t>s </w:t>
      </w:r>
      <w:r w:rsidRPr="003E7DF2">
        <w:rPr>
          <w:rFonts w:ascii="Verdana" w:hAnsi="Verdana" w:cs="Arial"/>
          <w:bCs/>
          <w:sz w:val="20"/>
          <w:szCs w:val="20"/>
        </w:rPr>
        <w:t xml:space="preserve">§ 45 odst. </w:t>
      </w:r>
      <w:r w:rsidR="0076170B" w:rsidRPr="003E7DF2">
        <w:rPr>
          <w:rFonts w:ascii="Verdana" w:hAnsi="Verdana" w:cs="Arial"/>
          <w:bCs/>
          <w:sz w:val="20"/>
          <w:szCs w:val="20"/>
        </w:rPr>
        <w:t>4 </w:t>
      </w:r>
      <w:r w:rsidRPr="003E7DF2">
        <w:rPr>
          <w:rFonts w:ascii="Verdana" w:hAnsi="Verdana" w:cs="Arial"/>
          <w:bCs/>
          <w:sz w:val="20"/>
          <w:szCs w:val="20"/>
        </w:rPr>
        <w:t xml:space="preserve">zákona. Zadavatel upozorňuje, že neumožňuje nahrazení požadovaných dokladů předložením čestného prohlášení </w:t>
      </w:r>
      <w:r w:rsidR="0076170B" w:rsidRPr="003E7DF2">
        <w:rPr>
          <w:rFonts w:ascii="Verdana" w:hAnsi="Verdana" w:cs="Arial"/>
          <w:bCs/>
          <w:sz w:val="20"/>
          <w:szCs w:val="20"/>
        </w:rPr>
        <w:t>v </w:t>
      </w:r>
      <w:r w:rsidRPr="003E7DF2">
        <w:rPr>
          <w:rFonts w:ascii="Verdana" w:hAnsi="Verdana" w:cs="Arial"/>
          <w:bCs/>
          <w:sz w:val="20"/>
          <w:szCs w:val="20"/>
        </w:rPr>
        <w:t xml:space="preserve">souladu § 86 odst. </w:t>
      </w:r>
      <w:r w:rsidR="0076170B" w:rsidRPr="003E7DF2">
        <w:rPr>
          <w:rFonts w:ascii="Verdana" w:hAnsi="Verdana" w:cs="Arial"/>
          <w:bCs/>
          <w:sz w:val="20"/>
          <w:szCs w:val="20"/>
        </w:rPr>
        <w:t>2 </w:t>
      </w:r>
      <w:r w:rsidRPr="003E7DF2">
        <w:rPr>
          <w:rFonts w:ascii="Verdana" w:hAnsi="Verdana" w:cs="Arial"/>
          <w:bCs/>
          <w:sz w:val="20"/>
          <w:szCs w:val="20"/>
        </w:rPr>
        <w:t>zákona.</w:t>
      </w:r>
    </w:p>
    <w:p w14:paraId="04CB69BB" w14:textId="77777777" w:rsidR="005865D9" w:rsidRPr="003E7DF2" w:rsidRDefault="005865D9" w:rsidP="00706B83">
      <w:pPr>
        <w:spacing w:before="120"/>
        <w:ind w:left="567" w:right="108"/>
        <w:jc w:val="both"/>
        <w:rPr>
          <w:rFonts w:ascii="Verdana" w:hAnsi="Verdana" w:cs="Arial"/>
          <w:bCs/>
          <w:sz w:val="20"/>
          <w:szCs w:val="20"/>
        </w:rPr>
      </w:pPr>
      <w:r w:rsidRPr="003E7DF2">
        <w:rPr>
          <w:rFonts w:ascii="Verdana" w:hAnsi="Verdana" w:cs="Arial"/>
          <w:bCs/>
          <w:sz w:val="20"/>
          <w:szCs w:val="20"/>
        </w:rPr>
        <w:t xml:space="preserve">Dodavatel může </w:t>
      </w:r>
      <w:r w:rsidR="0076170B" w:rsidRPr="003E7DF2">
        <w:rPr>
          <w:rFonts w:ascii="Verdana" w:hAnsi="Verdana" w:cs="Arial"/>
          <w:bCs/>
          <w:sz w:val="20"/>
          <w:szCs w:val="20"/>
        </w:rPr>
        <w:t>v </w:t>
      </w:r>
      <w:r w:rsidRPr="003E7DF2">
        <w:rPr>
          <w:rFonts w:ascii="Verdana" w:hAnsi="Verdana" w:cs="Arial"/>
          <w:bCs/>
          <w:sz w:val="20"/>
          <w:szCs w:val="20"/>
        </w:rPr>
        <w:t xml:space="preserve">souladu </w:t>
      </w:r>
      <w:r w:rsidR="0076170B" w:rsidRPr="003E7DF2">
        <w:rPr>
          <w:rFonts w:ascii="Verdana" w:hAnsi="Verdana" w:cs="Arial"/>
          <w:bCs/>
          <w:sz w:val="20"/>
          <w:szCs w:val="20"/>
        </w:rPr>
        <w:t>s </w:t>
      </w:r>
      <w:r w:rsidRPr="003E7DF2">
        <w:rPr>
          <w:rFonts w:ascii="Verdana" w:hAnsi="Verdana" w:cs="Arial"/>
          <w:bCs/>
          <w:sz w:val="20"/>
          <w:szCs w:val="20"/>
        </w:rPr>
        <w:t xml:space="preserve">§ 83 zákona prokázat určitou část technické kvalifikace nebo profesní způsobilosti, </w:t>
      </w:r>
      <w:r w:rsidR="0076170B" w:rsidRPr="003E7DF2">
        <w:rPr>
          <w:rFonts w:ascii="Verdana" w:hAnsi="Verdana" w:cs="Arial"/>
          <w:bCs/>
          <w:sz w:val="20"/>
          <w:szCs w:val="20"/>
        </w:rPr>
        <w:t>s </w:t>
      </w:r>
      <w:r w:rsidRPr="003E7DF2">
        <w:rPr>
          <w:rFonts w:ascii="Verdana" w:hAnsi="Verdana" w:cs="Arial"/>
          <w:bCs/>
          <w:sz w:val="20"/>
          <w:szCs w:val="20"/>
        </w:rPr>
        <w:t xml:space="preserve">výjimkou požadavku podle § 77 odst. </w:t>
      </w:r>
      <w:r w:rsidR="0076170B" w:rsidRPr="003E7DF2">
        <w:rPr>
          <w:rFonts w:ascii="Verdana" w:hAnsi="Verdana" w:cs="Arial"/>
          <w:bCs/>
          <w:sz w:val="20"/>
          <w:szCs w:val="20"/>
        </w:rPr>
        <w:t>1 </w:t>
      </w:r>
      <w:r w:rsidRPr="003E7DF2">
        <w:rPr>
          <w:rFonts w:ascii="Verdana" w:hAnsi="Verdana" w:cs="Arial"/>
          <w:bCs/>
          <w:sz w:val="20"/>
          <w:szCs w:val="20"/>
        </w:rPr>
        <w:t xml:space="preserve">zákona, prostřednictvím jiných osob. Dodavatel je </w:t>
      </w:r>
      <w:r w:rsidR="0076170B" w:rsidRPr="003E7DF2">
        <w:rPr>
          <w:rFonts w:ascii="Verdana" w:hAnsi="Verdana" w:cs="Arial"/>
          <w:bCs/>
          <w:sz w:val="20"/>
          <w:szCs w:val="20"/>
        </w:rPr>
        <w:t>v </w:t>
      </w:r>
      <w:r w:rsidRPr="003E7DF2">
        <w:rPr>
          <w:rFonts w:ascii="Verdana" w:hAnsi="Verdana" w:cs="Arial"/>
          <w:bCs/>
          <w:sz w:val="20"/>
          <w:szCs w:val="20"/>
        </w:rPr>
        <w:t>takovém případě povinen zadavateli předložit</w:t>
      </w:r>
    </w:p>
    <w:p w14:paraId="0AA3D74B" w14:textId="77777777" w:rsidR="005865D9" w:rsidRPr="003E7DF2" w:rsidRDefault="005865D9" w:rsidP="00706B83">
      <w:pPr>
        <w:pStyle w:val="Odstavecseseznamem"/>
        <w:numPr>
          <w:ilvl w:val="0"/>
          <w:numId w:val="15"/>
        </w:numPr>
        <w:spacing w:before="120" w:after="0" w:line="240" w:lineRule="auto"/>
        <w:ind w:left="1134" w:hanging="567"/>
        <w:jc w:val="both"/>
        <w:rPr>
          <w:rFonts w:ascii="Verdana" w:hAnsi="Verdana" w:cs="Arial"/>
          <w:bCs/>
          <w:sz w:val="20"/>
          <w:szCs w:val="20"/>
        </w:rPr>
      </w:pPr>
      <w:r w:rsidRPr="003E7DF2">
        <w:rPr>
          <w:rFonts w:ascii="Verdana" w:hAnsi="Verdana" w:cs="Arial"/>
          <w:bCs/>
          <w:sz w:val="20"/>
          <w:szCs w:val="20"/>
        </w:rPr>
        <w:t xml:space="preserve">doklady prokazující splnění profesní způsobilosti podle § 77 odst. </w:t>
      </w:r>
      <w:r w:rsidR="0076170B" w:rsidRPr="003E7DF2">
        <w:rPr>
          <w:rFonts w:ascii="Verdana" w:hAnsi="Verdana" w:cs="Arial"/>
          <w:bCs/>
          <w:sz w:val="20"/>
          <w:szCs w:val="20"/>
        </w:rPr>
        <w:t>1 </w:t>
      </w:r>
      <w:r w:rsidRPr="003E7DF2">
        <w:rPr>
          <w:rFonts w:ascii="Verdana" w:hAnsi="Verdana" w:cs="Arial"/>
          <w:bCs/>
          <w:sz w:val="20"/>
          <w:szCs w:val="20"/>
        </w:rPr>
        <w:t>zákona jinou osobou,</w:t>
      </w:r>
    </w:p>
    <w:p w14:paraId="4A87201A" w14:textId="77777777" w:rsidR="005865D9" w:rsidRPr="003E7DF2" w:rsidRDefault="005865D9" w:rsidP="00706B83">
      <w:pPr>
        <w:pStyle w:val="Odstavecseseznamem"/>
        <w:numPr>
          <w:ilvl w:val="0"/>
          <w:numId w:val="15"/>
        </w:numPr>
        <w:spacing w:before="120" w:after="0" w:line="240" w:lineRule="auto"/>
        <w:ind w:left="1134" w:hanging="567"/>
        <w:jc w:val="both"/>
        <w:rPr>
          <w:rFonts w:ascii="Verdana" w:hAnsi="Verdana" w:cs="Arial"/>
          <w:bCs/>
          <w:sz w:val="20"/>
          <w:szCs w:val="20"/>
        </w:rPr>
      </w:pPr>
      <w:r w:rsidRPr="003E7DF2">
        <w:rPr>
          <w:rFonts w:ascii="Verdana" w:hAnsi="Verdana" w:cs="Arial"/>
          <w:bCs/>
          <w:sz w:val="20"/>
          <w:szCs w:val="20"/>
        </w:rPr>
        <w:t>doklady prokazující splnění chybějící části kvalifikace prostřednictvím jiné osoby,</w:t>
      </w:r>
    </w:p>
    <w:p w14:paraId="3CE766B4" w14:textId="77777777" w:rsidR="005865D9" w:rsidRPr="003E7DF2" w:rsidRDefault="005865D9" w:rsidP="00706B83">
      <w:pPr>
        <w:pStyle w:val="Odstavecseseznamem"/>
        <w:numPr>
          <w:ilvl w:val="0"/>
          <w:numId w:val="15"/>
        </w:numPr>
        <w:spacing w:before="120" w:after="0" w:line="240" w:lineRule="auto"/>
        <w:ind w:left="1134" w:hanging="567"/>
        <w:jc w:val="both"/>
        <w:rPr>
          <w:rFonts w:ascii="Verdana" w:hAnsi="Verdana" w:cs="Arial"/>
          <w:bCs/>
          <w:sz w:val="20"/>
          <w:szCs w:val="20"/>
        </w:rPr>
      </w:pPr>
      <w:r w:rsidRPr="003E7DF2">
        <w:rPr>
          <w:rFonts w:ascii="Verdana" w:hAnsi="Verdana" w:cs="Arial"/>
          <w:bCs/>
          <w:sz w:val="20"/>
          <w:szCs w:val="20"/>
        </w:rPr>
        <w:t xml:space="preserve">doklady </w:t>
      </w:r>
      <w:r w:rsidR="0076170B" w:rsidRPr="003E7DF2">
        <w:rPr>
          <w:rFonts w:ascii="Verdana" w:hAnsi="Verdana" w:cs="Arial"/>
          <w:bCs/>
          <w:sz w:val="20"/>
          <w:szCs w:val="20"/>
        </w:rPr>
        <w:t>o </w:t>
      </w:r>
      <w:r w:rsidRPr="003E7DF2">
        <w:rPr>
          <w:rFonts w:ascii="Verdana" w:hAnsi="Verdana" w:cs="Arial"/>
          <w:bCs/>
          <w:sz w:val="20"/>
          <w:szCs w:val="20"/>
        </w:rPr>
        <w:t xml:space="preserve">splnění základní způsobilosti podle § 74 zákona jinou osobou </w:t>
      </w:r>
      <w:r w:rsidR="0076170B" w:rsidRPr="003E7DF2">
        <w:rPr>
          <w:rFonts w:ascii="Verdana" w:hAnsi="Verdana" w:cs="Arial"/>
          <w:bCs/>
          <w:sz w:val="20"/>
          <w:szCs w:val="20"/>
        </w:rPr>
        <w:t>a </w:t>
      </w:r>
    </w:p>
    <w:p w14:paraId="145BD864" w14:textId="77777777" w:rsidR="005865D9" w:rsidRPr="003E7DF2" w:rsidRDefault="005865D9" w:rsidP="00706B83">
      <w:pPr>
        <w:pStyle w:val="Odstavecseseznamem"/>
        <w:numPr>
          <w:ilvl w:val="0"/>
          <w:numId w:val="15"/>
        </w:numPr>
        <w:spacing w:before="120" w:after="0" w:line="240" w:lineRule="auto"/>
        <w:ind w:left="1134" w:hanging="567"/>
        <w:jc w:val="both"/>
        <w:rPr>
          <w:rFonts w:ascii="Verdana" w:hAnsi="Verdana" w:cs="Arial"/>
          <w:bCs/>
          <w:sz w:val="20"/>
          <w:szCs w:val="20"/>
        </w:rPr>
      </w:pPr>
      <w:r w:rsidRPr="003E7DF2">
        <w:rPr>
          <w:rFonts w:ascii="Verdana" w:hAnsi="Verdana" w:cs="Arial"/>
          <w:bCs/>
          <w:sz w:val="20"/>
          <w:szCs w:val="20"/>
        </w:rPr>
        <w:t xml:space="preserve">písemný závazek jiné osoby </w:t>
      </w:r>
      <w:r w:rsidR="0076170B" w:rsidRPr="003E7DF2">
        <w:rPr>
          <w:rFonts w:ascii="Verdana" w:hAnsi="Verdana" w:cs="Arial"/>
          <w:bCs/>
          <w:sz w:val="20"/>
          <w:szCs w:val="20"/>
        </w:rPr>
        <w:t>k </w:t>
      </w:r>
      <w:r w:rsidRPr="003E7DF2">
        <w:rPr>
          <w:rFonts w:ascii="Verdana" w:hAnsi="Verdana" w:cs="Arial"/>
          <w:bCs/>
          <w:sz w:val="20"/>
          <w:szCs w:val="20"/>
        </w:rPr>
        <w:t xml:space="preserve">poskytnutí plnění určeného </w:t>
      </w:r>
      <w:r w:rsidR="0076170B" w:rsidRPr="003E7DF2">
        <w:rPr>
          <w:rFonts w:ascii="Verdana" w:hAnsi="Verdana" w:cs="Arial"/>
          <w:bCs/>
          <w:sz w:val="20"/>
          <w:szCs w:val="20"/>
        </w:rPr>
        <w:t>k </w:t>
      </w:r>
      <w:r w:rsidRPr="003E7DF2">
        <w:rPr>
          <w:rFonts w:ascii="Verdana" w:hAnsi="Verdana" w:cs="Arial"/>
          <w:bCs/>
          <w:sz w:val="20"/>
          <w:szCs w:val="20"/>
        </w:rPr>
        <w:t xml:space="preserve">plnění veřejné zakázky nebo </w:t>
      </w:r>
      <w:r w:rsidR="0076170B" w:rsidRPr="003E7DF2">
        <w:rPr>
          <w:rFonts w:ascii="Verdana" w:hAnsi="Verdana" w:cs="Arial"/>
          <w:bCs/>
          <w:sz w:val="20"/>
          <w:szCs w:val="20"/>
        </w:rPr>
        <w:t>k </w:t>
      </w:r>
      <w:r w:rsidRPr="003E7DF2">
        <w:rPr>
          <w:rFonts w:ascii="Verdana" w:hAnsi="Verdana" w:cs="Arial"/>
          <w:bCs/>
          <w:sz w:val="20"/>
          <w:szCs w:val="20"/>
        </w:rPr>
        <w:t xml:space="preserve">poskytnutí věcí nebo práv, </w:t>
      </w:r>
      <w:r w:rsidR="0076170B" w:rsidRPr="003E7DF2">
        <w:rPr>
          <w:rFonts w:ascii="Verdana" w:hAnsi="Verdana" w:cs="Arial"/>
          <w:bCs/>
          <w:sz w:val="20"/>
          <w:szCs w:val="20"/>
        </w:rPr>
        <w:t>s </w:t>
      </w:r>
      <w:r w:rsidRPr="003E7DF2">
        <w:rPr>
          <w:rFonts w:ascii="Verdana" w:hAnsi="Verdana" w:cs="Arial"/>
          <w:bCs/>
          <w:sz w:val="20"/>
          <w:szCs w:val="20"/>
        </w:rPr>
        <w:t xml:space="preserve">nimiž bude dodavatel oprávněn disponovat </w:t>
      </w:r>
      <w:r w:rsidR="0076170B" w:rsidRPr="003E7DF2">
        <w:rPr>
          <w:rFonts w:ascii="Verdana" w:hAnsi="Verdana" w:cs="Arial"/>
          <w:bCs/>
          <w:sz w:val="20"/>
          <w:szCs w:val="20"/>
        </w:rPr>
        <w:t>v </w:t>
      </w:r>
      <w:r w:rsidRPr="003E7DF2">
        <w:rPr>
          <w:rFonts w:ascii="Verdana" w:hAnsi="Verdana" w:cs="Arial"/>
          <w:bCs/>
          <w:sz w:val="20"/>
          <w:szCs w:val="20"/>
        </w:rPr>
        <w:t xml:space="preserve">rámci plnění veřejné zakázky, </w:t>
      </w:r>
      <w:r w:rsidR="0076170B" w:rsidRPr="003E7DF2">
        <w:rPr>
          <w:rFonts w:ascii="Verdana" w:hAnsi="Verdana" w:cs="Arial"/>
          <w:bCs/>
          <w:sz w:val="20"/>
          <w:szCs w:val="20"/>
        </w:rPr>
        <w:t>a </w:t>
      </w:r>
      <w:r w:rsidRPr="003E7DF2">
        <w:rPr>
          <w:rFonts w:ascii="Verdana" w:hAnsi="Verdana" w:cs="Arial"/>
          <w:bCs/>
          <w:sz w:val="20"/>
          <w:szCs w:val="20"/>
        </w:rPr>
        <w:t xml:space="preserve">to alespoň </w:t>
      </w:r>
      <w:r w:rsidR="0076170B" w:rsidRPr="003E7DF2">
        <w:rPr>
          <w:rFonts w:ascii="Verdana" w:hAnsi="Verdana" w:cs="Arial"/>
          <w:bCs/>
          <w:sz w:val="20"/>
          <w:szCs w:val="20"/>
        </w:rPr>
        <w:t>v </w:t>
      </w:r>
      <w:r w:rsidRPr="003E7DF2">
        <w:rPr>
          <w:rFonts w:ascii="Verdana" w:hAnsi="Verdana" w:cs="Arial"/>
          <w:bCs/>
          <w:sz w:val="20"/>
          <w:szCs w:val="20"/>
        </w:rPr>
        <w:t xml:space="preserve">rozsahu, </w:t>
      </w:r>
      <w:r w:rsidR="0076170B" w:rsidRPr="003E7DF2">
        <w:rPr>
          <w:rFonts w:ascii="Verdana" w:hAnsi="Verdana" w:cs="Arial"/>
          <w:bCs/>
          <w:sz w:val="20"/>
          <w:szCs w:val="20"/>
        </w:rPr>
        <w:t>v </w:t>
      </w:r>
      <w:r w:rsidRPr="003E7DF2">
        <w:rPr>
          <w:rFonts w:ascii="Verdana" w:hAnsi="Verdana" w:cs="Arial"/>
          <w:bCs/>
          <w:sz w:val="20"/>
          <w:szCs w:val="20"/>
        </w:rPr>
        <w:t>jakém jiná osoba prokázala kvalifikaci za</w:t>
      </w:r>
      <w:r w:rsidR="007A1407" w:rsidRPr="003E7DF2">
        <w:rPr>
          <w:rFonts w:ascii="Verdana" w:hAnsi="Verdana" w:cs="Arial"/>
          <w:bCs/>
          <w:sz w:val="20"/>
          <w:szCs w:val="20"/>
        </w:rPr>
        <w:t> </w:t>
      </w:r>
      <w:r w:rsidRPr="003E7DF2">
        <w:rPr>
          <w:rFonts w:ascii="Verdana" w:hAnsi="Verdana" w:cs="Arial"/>
          <w:bCs/>
          <w:sz w:val="20"/>
          <w:szCs w:val="20"/>
        </w:rPr>
        <w:t>dodavatele.</w:t>
      </w:r>
    </w:p>
    <w:p w14:paraId="2289355E" w14:textId="0F4E93E0" w:rsidR="005865D9" w:rsidRPr="003E7DF2" w:rsidRDefault="005865D9" w:rsidP="00706B83">
      <w:pPr>
        <w:spacing w:before="120"/>
        <w:ind w:left="567" w:right="110"/>
        <w:jc w:val="both"/>
        <w:rPr>
          <w:rFonts w:ascii="Verdana" w:hAnsi="Verdana" w:cs="Arial"/>
          <w:bCs/>
          <w:sz w:val="20"/>
          <w:szCs w:val="20"/>
        </w:rPr>
      </w:pPr>
      <w:r w:rsidRPr="003E7DF2">
        <w:rPr>
          <w:rFonts w:ascii="Verdana" w:hAnsi="Verdana" w:cs="Arial"/>
          <w:bCs/>
          <w:sz w:val="20"/>
          <w:szCs w:val="20"/>
        </w:rPr>
        <w:t xml:space="preserve">Dodavatel předkládá doklady prokazující splnění kvalifikace </w:t>
      </w:r>
      <w:r w:rsidR="0076170B" w:rsidRPr="003E7DF2">
        <w:rPr>
          <w:rFonts w:ascii="Verdana" w:hAnsi="Verdana" w:cs="Arial"/>
          <w:bCs/>
          <w:sz w:val="20"/>
          <w:szCs w:val="20"/>
        </w:rPr>
        <w:t>v </w:t>
      </w:r>
      <w:r w:rsidR="00CB24A2" w:rsidRPr="003E7DF2">
        <w:rPr>
          <w:rFonts w:ascii="Verdana" w:hAnsi="Verdana" w:cs="Arial"/>
          <w:bCs/>
          <w:sz w:val="20"/>
          <w:szCs w:val="20"/>
        </w:rPr>
        <w:t>prosté</w:t>
      </w:r>
      <w:r w:rsidRPr="003E7DF2">
        <w:rPr>
          <w:rFonts w:ascii="Verdana" w:hAnsi="Verdana" w:cs="Arial"/>
          <w:bCs/>
          <w:sz w:val="20"/>
          <w:szCs w:val="20"/>
        </w:rPr>
        <w:t xml:space="preserve"> kopii.</w:t>
      </w:r>
    </w:p>
    <w:p w14:paraId="6662C1D3" w14:textId="5C2B6FDF" w:rsidR="005865D9" w:rsidRPr="003E7DF2" w:rsidRDefault="005865D9" w:rsidP="00706B83">
      <w:pPr>
        <w:spacing w:before="120"/>
        <w:ind w:left="567" w:right="110"/>
        <w:jc w:val="both"/>
        <w:rPr>
          <w:rFonts w:ascii="Verdana" w:hAnsi="Verdana" w:cs="Arial"/>
          <w:bCs/>
          <w:sz w:val="20"/>
          <w:szCs w:val="20"/>
        </w:rPr>
      </w:pPr>
      <w:r w:rsidRPr="003E7DF2">
        <w:rPr>
          <w:rFonts w:ascii="Verdana" w:hAnsi="Verdana" w:cs="Arial"/>
          <w:bCs/>
          <w:sz w:val="20"/>
          <w:szCs w:val="20"/>
        </w:rPr>
        <w:t xml:space="preserve">Veřejná zakázka může být plněna více dodavateli současně. </w:t>
      </w:r>
      <w:r w:rsidR="0076170B" w:rsidRPr="003E7DF2">
        <w:rPr>
          <w:rFonts w:ascii="Verdana" w:hAnsi="Verdana" w:cs="Arial"/>
          <w:bCs/>
          <w:sz w:val="20"/>
          <w:szCs w:val="20"/>
        </w:rPr>
        <w:t>V </w:t>
      </w:r>
      <w:r w:rsidRPr="003E7DF2">
        <w:rPr>
          <w:rFonts w:ascii="Verdana" w:hAnsi="Verdana" w:cs="Arial"/>
          <w:bCs/>
          <w:sz w:val="20"/>
          <w:szCs w:val="20"/>
        </w:rPr>
        <w:t xml:space="preserve">takovém případě předloží dodavatelé společnou nabídku </w:t>
      </w:r>
      <w:r w:rsidR="0076170B" w:rsidRPr="003E7DF2">
        <w:rPr>
          <w:rFonts w:ascii="Verdana" w:hAnsi="Verdana" w:cs="Arial"/>
          <w:bCs/>
          <w:sz w:val="20"/>
          <w:szCs w:val="20"/>
        </w:rPr>
        <w:t>v </w:t>
      </w:r>
      <w:r w:rsidR="0077331D" w:rsidRPr="003E7DF2">
        <w:rPr>
          <w:rFonts w:ascii="Verdana" w:hAnsi="Verdana" w:cs="Arial"/>
          <w:bCs/>
          <w:sz w:val="20"/>
          <w:szCs w:val="20"/>
        </w:rPr>
        <w:t xml:space="preserve">souladu </w:t>
      </w:r>
      <w:r w:rsidR="0076170B" w:rsidRPr="003E7DF2">
        <w:rPr>
          <w:rFonts w:ascii="Verdana" w:hAnsi="Verdana" w:cs="Arial"/>
          <w:bCs/>
          <w:sz w:val="20"/>
          <w:szCs w:val="20"/>
        </w:rPr>
        <w:t>s </w:t>
      </w:r>
      <w:r w:rsidRPr="003E7DF2">
        <w:rPr>
          <w:rFonts w:ascii="Verdana" w:hAnsi="Verdana" w:cs="Arial"/>
          <w:bCs/>
          <w:sz w:val="20"/>
          <w:szCs w:val="20"/>
        </w:rPr>
        <w:t>§ 82 zákona.</w:t>
      </w:r>
    </w:p>
    <w:p w14:paraId="75B2A752" w14:textId="77777777" w:rsidR="004A476A" w:rsidRPr="003E7DF2" w:rsidRDefault="005865D9" w:rsidP="00706B83">
      <w:pPr>
        <w:pStyle w:val="Nadpis2"/>
        <w:keepNext w:val="0"/>
        <w:keepLines w:val="0"/>
        <w:rPr>
          <w:rFonts w:ascii="Verdana" w:hAnsi="Verdana"/>
          <w:sz w:val="20"/>
          <w:szCs w:val="20"/>
        </w:rPr>
      </w:pPr>
      <w:r w:rsidRPr="003E7DF2">
        <w:rPr>
          <w:rFonts w:ascii="Verdana" w:hAnsi="Verdana"/>
          <w:sz w:val="20"/>
          <w:szCs w:val="20"/>
        </w:rPr>
        <w:t>Nesplnění kvalifikace</w:t>
      </w:r>
    </w:p>
    <w:p w14:paraId="61C9F5AA" w14:textId="77777777" w:rsidR="005865D9" w:rsidRPr="003E7DF2" w:rsidRDefault="005865D9" w:rsidP="00706B83">
      <w:pPr>
        <w:spacing w:before="120"/>
        <w:ind w:left="567" w:right="110"/>
        <w:jc w:val="both"/>
        <w:rPr>
          <w:rFonts w:ascii="Verdana" w:hAnsi="Verdana" w:cs="Arial"/>
          <w:bCs/>
          <w:sz w:val="20"/>
          <w:szCs w:val="20"/>
        </w:rPr>
      </w:pPr>
      <w:r w:rsidRPr="003E7DF2">
        <w:rPr>
          <w:rFonts w:ascii="Verdana" w:hAnsi="Verdana" w:cs="Arial"/>
          <w:bCs/>
          <w:sz w:val="20"/>
          <w:szCs w:val="20"/>
        </w:rPr>
        <w:t xml:space="preserve">Dodavatel, který nesplní kvalifikaci </w:t>
      </w:r>
      <w:r w:rsidR="0076170B" w:rsidRPr="003E7DF2">
        <w:rPr>
          <w:rFonts w:ascii="Verdana" w:hAnsi="Verdana" w:cs="Arial"/>
          <w:bCs/>
          <w:sz w:val="20"/>
          <w:szCs w:val="20"/>
        </w:rPr>
        <w:t>v </w:t>
      </w:r>
      <w:r w:rsidRPr="003E7DF2">
        <w:rPr>
          <w:rFonts w:ascii="Verdana" w:hAnsi="Verdana" w:cs="Arial"/>
          <w:bCs/>
          <w:sz w:val="20"/>
          <w:szCs w:val="20"/>
        </w:rPr>
        <w:t xml:space="preserve">požadovaném rozsahu nebo nesplní povinnost stanovenou </w:t>
      </w:r>
      <w:r w:rsidR="0076170B" w:rsidRPr="003E7DF2">
        <w:rPr>
          <w:rFonts w:ascii="Verdana" w:hAnsi="Verdana" w:cs="Arial"/>
          <w:bCs/>
          <w:sz w:val="20"/>
          <w:szCs w:val="20"/>
        </w:rPr>
        <w:t>v </w:t>
      </w:r>
      <w:r w:rsidRPr="003E7DF2">
        <w:rPr>
          <w:rFonts w:ascii="Verdana" w:hAnsi="Verdana" w:cs="Arial"/>
          <w:bCs/>
          <w:sz w:val="20"/>
          <w:szCs w:val="20"/>
        </w:rPr>
        <w:t xml:space="preserve">§ 88 zákona, bude zadavatelem vyloučen ze zadávacího řízení. Zadavatel bezodkladně písemně oznámí dodavateli své rozhodnutí </w:t>
      </w:r>
      <w:r w:rsidR="0076170B" w:rsidRPr="003E7DF2">
        <w:rPr>
          <w:rFonts w:ascii="Verdana" w:hAnsi="Verdana" w:cs="Arial"/>
          <w:bCs/>
          <w:sz w:val="20"/>
          <w:szCs w:val="20"/>
        </w:rPr>
        <w:t>o </w:t>
      </w:r>
      <w:r w:rsidRPr="003E7DF2">
        <w:rPr>
          <w:rFonts w:ascii="Verdana" w:hAnsi="Verdana" w:cs="Arial"/>
          <w:bCs/>
          <w:sz w:val="20"/>
          <w:szCs w:val="20"/>
        </w:rPr>
        <w:t xml:space="preserve">jeho vyloučení </w:t>
      </w:r>
      <w:r w:rsidR="0076170B" w:rsidRPr="003E7DF2">
        <w:rPr>
          <w:rFonts w:ascii="Verdana" w:hAnsi="Verdana" w:cs="Arial"/>
          <w:bCs/>
          <w:sz w:val="20"/>
          <w:szCs w:val="20"/>
        </w:rPr>
        <w:t>z </w:t>
      </w:r>
      <w:r w:rsidRPr="003E7DF2">
        <w:rPr>
          <w:rFonts w:ascii="Verdana" w:hAnsi="Verdana" w:cs="Arial"/>
          <w:bCs/>
          <w:sz w:val="20"/>
          <w:szCs w:val="20"/>
        </w:rPr>
        <w:t xml:space="preserve">účasti </w:t>
      </w:r>
      <w:r w:rsidR="0076170B" w:rsidRPr="003E7DF2">
        <w:rPr>
          <w:rFonts w:ascii="Verdana" w:hAnsi="Verdana" w:cs="Arial"/>
          <w:bCs/>
          <w:sz w:val="20"/>
          <w:szCs w:val="20"/>
        </w:rPr>
        <w:t>v </w:t>
      </w:r>
      <w:r w:rsidRPr="003E7DF2">
        <w:rPr>
          <w:rFonts w:ascii="Verdana" w:hAnsi="Verdana" w:cs="Arial"/>
          <w:bCs/>
          <w:sz w:val="20"/>
          <w:szCs w:val="20"/>
        </w:rPr>
        <w:t xml:space="preserve">zadávacím řízení </w:t>
      </w:r>
      <w:r w:rsidR="0076170B" w:rsidRPr="003E7DF2">
        <w:rPr>
          <w:rFonts w:ascii="Verdana" w:hAnsi="Verdana" w:cs="Arial"/>
          <w:bCs/>
          <w:sz w:val="20"/>
          <w:szCs w:val="20"/>
        </w:rPr>
        <w:t>s </w:t>
      </w:r>
      <w:r w:rsidR="00E534F4" w:rsidRPr="003E7DF2">
        <w:rPr>
          <w:rFonts w:ascii="Verdana" w:hAnsi="Verdana" w:cs="Arial"/>
          <w:bCs/>
          <w:sz w:val="20"/>
          <w:szCs w:val="20"/>
        </w:rPr>
        <w:t>uvedením důvodu.</w:t>
      </w:r>
    </w:p>
    <w:p w14:paraId="1BE264C9" w14:textId="77777777" w:rsidR="004A476A" w:rsidRPr="003E7DF2" w:rsidRDefault="005865D9" w:rsidP="00706B83">
      <w:pPr>
        <w:pStyle w:val="Nadpis1"/>
        <w:ind w:left="426" w:hanging="426"/>
        <w:rPr>
          <w:rFonts w:ascii="Verdana" w:hAnsi="Verdana"/>
        </w:rPr>
      </w:pPr>
      <w:r w:rsidRPr="003E7DF2">
        <w:rPr>
          <w:rFonts w:ascii="Verdana" w:hAnsi="Verdana"/>
        </w:rPr>
        <w:t>Způsob hodnocení nabídek</w:t>
      </w:r>
    </w:p>
    <w:p w14:paraId="160EA388" w14:textId="72558B67" w:rsidR="00AD7122" w:rsidRPr="003E7DF2" w:rsidRDefault="006940E1" w:rsidP="00706B83">
      <w:pPr>
        <w:spacing w:before="120"/>
        <w:ind w:left="425" w:right="110"/>
        <w:jc w:val="both"/>
        <w:rPr>
          <w:rFonts w:ascii="Verdana" w:hAnsi="Verdana" w:cs="Arial"/>
          <w:sz w:val="20"/>
          <w:szCs w:val="20"/>
        </w:rPr>
      </w:pPr>
      <w:r w:rsidRPr="003E7DF2">
        <w:rPr>
          <w:rFonts w:ascii="Verdana" w:hAnsi="Verdana" w:cs="Arial"/>
          <w:bCs/>
          <w:sz w:val="20"/>
          <w:szCs w:val="20"/>
        </w:rPr>
        <w:t>Základním</w:t>
      </w:r>
      <w:r w:rsidRPr="003E7DF2">
        <w:rPr>
          <w:rFonts w:ascii="Verdana" w:hAnsi="Verdana"/>
          <w:sz w:val="20"/>
          <w:szCs w:val="20"/>
        </w:rPr>
        <w:t xml:space="preserve"> hodnotícím kritériem je ekonomická výhodnost nabídky. </w:t>
      </w:r>
      <w:r w:rsidRPr="003E7DF2">
        <w:rPr>
          <w:rFonts w:ascii="Verdana" w:hAnsi="Verdana" w:cs="Arial"/>
          <w:sz w:val="20"/>
          <w:szCs w:val="20"/>
        </w:rPr>
        <w:t>Zadavatel bude v souladu s § 114 odst. 2 zákona hodnotit ekonomickou výhodnost nabídky</w:t>
      </w:r>
      <w:r w:rsidR="00AD7122" w:rsidRPr="003E7DF2">
        <w:rPr>
          <w:rFonts w:ascii="Verdana" w:hAnsi="Verdana" w:cs="Arial"/>
          <w:sz w:val="20"/>
          <w:szCs w:val="20"/>
        </w:rPr>
        <w:t xml:space="preserve"> pro jednotlivé části zakázky</w:t>
      </w:r>
      <w:r w:rsidR="007E3CC9" w:rsidRPr="003E7DF2">
        <w:rPr>
          <w:rFonts w:ascii="Verdana" w:hAnsi="Verdana" w:cs="Arial"/>
          <w:sz w:val="20"/>
          <w:szCs w:val="20"/>
        </w:rPr>
        <w:t xml:space="preserve"> dle modelů uvedených v bodě </w:t>
      </w:r>
      <w:proofErr w:type="gramStart"/>
      <w:r w:rsidR="007E3CC9" w:rsidRPr="003E7DF2">
        <w:rPr>
          <w:rFonts w:ascii="Verdana" w:hAnsi="Verdana" w:cs="Arial"/>
          <w:sz w:val="20"/>
          <w:szCs w:val="20"/>
        </w:rPr>
        <w:t>8.1. až</w:t>
      </w:r>
      <w:proofErr w:type="gramEnd"/>
      <w:r w:rsidR="007E3CC9" w:rsidRPr="003E7DF2">
        <w:rPr>
          <w:rFonts w:ascii="Verdana" w:hAnsi="Verdana" w:cs="Arial"/>
          <w:sz w:val="20"/>
          <w:szCs w:val="20"/>
        </w:rPr>
        <w:t xml:space="preserve"> 8.6</w:t>
      </w:r>
      <w:r w:rsidR="00D035FA" w:rsidRPr="003E7DF2">
        <w:rPr>
          <w:rFonts w:ascii="Verdana" w:hAnsi="Verdana" w:cs="Arial"/>
          <w:sz w:val="20"/>
          <w:szCs w:val="20"/>
        </w:rPr>
        <w:t xml:space="preserve"> této zadávací dokumentace</w:t>
      </w:r>
      <w:r w:rsidR="007E3CC9" w:rsidRPr="003E7DF2">
        <w:rPr>
          <w:rFonts w:ascii="Verdana" w:hAnsi="Verdana" w:cs="Arial"/>
          <w:sz w:val="20"/>
          <w:szCs w:val="20"/>
        </w:rPr>
        <w:t>.</w:t>
      </w:r>
    </w:p>
    <w:p w14:paraId="32BAA49D" w14:textId="3A98D9EC" w:rsidR="007E3CC9" w:rsidRPr="003E7DF2" w:rsidRDefault="007E3CC9" w:rsidP="00706B83">
      <w:pPr>
        <w:shd w:val="clear" w:color="auto" w:fill="FFFFFF"/>
        <w:spacing w:before="120"/>
        <w:ind w:left="425"/>
        <w:jc w:val="both"/>
        <w:rPr>
          <w:rFonts w:ascii="Verdana" w:hAnsi="Verdana" w:cs="Tahoma"/>
          <w:sz w:val="20"/>
          <w:szCs w:val="20"/>
        </w:rPr>
      </w:pPr>
      <w:r w:rsidRPr="003E7DF2">
        <w:rPr>
          <w:rFonts w:ascii="Verdana" w:hAnsi="Verdana" w:cs="Tahoma"/>
          <w:sz w:val="20"/>
          <w:szCs w:val="20"/>
        </w:rPr>
        <w:t xml:space="preserve">Uchazeč není oprávněn podmínit jím navrhované podmínky, které jsou předmětem hodnocení, další podmínkou. Podmínění nebo uvedení několika rozdílných hodnot podmínek, které jsou předmětem hodnocení, je důvodem pro vyřazení nabídky a vyloučení </w:t>
      </w:r>
      <w:r w:rsidR="00434B11" w:rsidRPr="003E7DF2">
        <w:rPr>
          <w:rFonts w:ascii="Verdana" w:hAnsi="Verdana" w:cs="Tahoma"/>
          <w:sz w:val="20"/>
          <w:szCs w:val="20"/>
        </w:rPr>
        <w:t>účastníka</w:t>
      </w:r>
      <w:r w:rsidRPr="003E7DF2">
        <w:rPr>
          <w:rFonts w:ascii="Verdana" w:hAnsi="Verdana" w:cs="Tahoma"/>
          <w:sz w:val="20"/>
          <w:szCs w:val="20"/>
        </w:rPr>
        <w:t xml:space="preserve"> ze zadávacího řízení. Obdobně bude zadavatel postupovat v případě, že dojde k uvedení hodnoty podmínky, která je předmětem hodnocení, v jiné veličině či formě než zadavatel požaduje.</w:t>
      </w:r>
    </w:p>
    <w:p w14:paraId="0B280C7E" w14:textId="057E8909" w:rsidR="00EB4309" w:rsidRPr="003E7DF2" w:rsidRDefault="00AD7122" w:rsidP="00706B83">
      <w:pPr>
        <w:pStyle w:val="Nadpis2"/>
        <w:keepNext w:val="0"/>
        <w:keepLines w:val="0"/>
        <w:rPr>
          <w:rFonts w:ascii="Verdana" w:hAnsi="Verdana"/>
          <w:sz w:val="20"/>
          <w:szCs w:val="20"/>
        </w:rPr>
      </w:pPr>
      <w:r w:rsidRPr="003E7DF2">
        <w:rPr>
          <w:rFonts w:ascii="Verdana" w:hAnsi="Verdana"/>
          <w:sz w:val="20"/>
          <w:szCs w:val="20"/>
        </w:rPr>
        <w:t xml:space="preserve">Pro část zakázky A </w:t>
      </w:r>
      <w:r w:rsidR="00176FA5" w:rsidRPr="003E7DF2">
        <w:rPr>
          <w:rFonts w:ascii="Verdana" w:hAnsi="Verdana"/>
          <w:sz w:val="20"/>
          <w:szCs w:val="20"/>
        </w:rPr>
        <w:t>- Světelný a fluorescenční mikroskop s kamerami a analýzou obrazu</w:t>
      </w:r>
    </w:p>
    <w:p w14:paraId="0199BE26" w14:textId="2819D946" w:rsidR="00AD7122" w:rsidRPr="003E7DF2" w:rsidRDefault="00EB4309" w:rsidP="00706B83">
      <w:pPr>
        <w:pStyle w:val="Nadpis2"/>
        <w:numPr>
          <w:ilvl w:val="0"/>
          <w:numId w:val="0"/>
        </w:numPr>
        <w:spacing w:before="0"/>
        <w:ind w:left="709"/>
        <w:rPr>
          <w:rFonts w:ascii="Verdana" w:hAnsi="Verdana"/>
          <w:b w:val="0"/>
          <w:sz w:val="20"/>
          <w:szCs w:val="20"/>
        </w:rPr>
      </w:pPr>
      <w:r w:rsidRPr="003E7DF2">
        <w:rPr>
          <w:rFonts w:ascii="Verdana" w:hAnsi="Verdana"/>
          <w:b w:val="0"/>
          <w:sz w:val="20"/>
          <w:szCs w:val="20"/>
        </w:rPr>
        <w:t xml:space="preserve">Zadavatel stanovuje následující </w:t>
      </w:r>
      <w:r w:rsidR="00AD7122" w:rsidRPr="003E7DF2">
        <w:rPr>
          <w:rFonts w:ascii="Verdana" w:hAnsi="Verdana"/>
          <w:b w:val="0"/>
          <w:sz w:val="20"/>
          <w:szCs w:val="20"/>
        </w:rPr>
        <w:t>dílčích kritér</w:t>
      </w:r>
      <w:r w:rsidRPr="003E7DF2">
        <w:rPr>
          <w:rFonts w:ascii="Verdana" w:hAnsi="Verdana"/>
          <w:b w:val="0"/>
          <w:sz w:val="20"/>
          <w:szCs w:val="20"/>
        </w:rPr>
        <w:t>ia pro hodnocení nabídek</w:t>
      </w:r>
      <w:r w:rsidR="00AD7122" w:rsidRPr="003E7DF2">
        <w:rPr>
          <w:rFonts w:ascii="Verdana" w:hAnsi="Verdana"/>
          <w:b w:val="0"/>
          <w:sz w:val="20"/>
          <w:szCs w:val="20"/>
        </w:rPr>
        <w:t>:</w:t>
      </w: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04"/>
        <w:gridCol w:w="1843"/>
      </w:tblGrid>
      <w:tr w:rsidR="00AD7122" w:rsidRPr="003E7DF2" w14:paraId="5BF10A15" w14:textId="77777777" w:rsidTr="00EB4309">
        <w:trPr>
          <w:jc w:val="center"/>
        </w:trPr>
        <w:tc>
          <w:tcPr>
            <w:tcW w:w="3104" w:type="dxa"/>
            <w:shd w:val="clear" w:color="auto" w:fill="D9D9D9" w:themeFill="background1" w:themeFillShade="D9"/>
          </w:tcPr>
          <w:p w14:paraId="55377B3D" w14:textId="3EAD7B62" w:rsidR="00AD7122" w:rsidRPr="003E7DF2" w:rsidRDefault="00AD7122" w:rsidP="00706B83">
            <w:pPr>
              <w:ind w:right="108"/>
              <w:jc w:val="both"/>
              <w:rPr>
                <w:rFonts w:ascii="Verdana" w:hAnsi="Verdana" w:cs="Arial"/>
                <w:b/>
                <w:sz w:val="18"/>
                <w:szCs w:val="18"/>
              </w:rPr>
            </w:pPr>
            <w:r w:rsidRPr="003E7DF2">
              <w:rPr>
                <w:rFonts w:ascii="Verdana" w:hAnsi="Verdana" w:cs="Arial"/>
                <w:b/>
                <w:sz w:val="18"/>
                <w:szCs w:val="18"/>
              </w:rPr>
              <w:t>Dílčí kritérium hodnocení</w:t>
            </w:r>
          </w:p>
        </w:tc>
        <w:tc>
          <w:tcPr>
            <w:tcW w:w="1843" w:type="dxa"/>
            <w:shd w:val="clear" w:color="auto" w:fill="D9D9D9" w:themeFill="background1" w:themeFillShade="D9"/>
          </w:tcPr>
          <w:p w14:paraId="4C7FBFE1" w14:textId="72AF97B5" w:rsidR="00AD7122" w:rsidRPr="003E7DF2" w:rsidRDefault="00AD7122" w:rsidP="00706B83">
            <w:pPr>
              <w:ind w:right="108"/>
              <w:jc w:val="center"/>
              <w:rPr>
                <w:rFonts w:ascii="Verdana" w:hAnsi="Verdana" w:cs="Arial"/>
                <w:b/>
                <w:sz w:val="18"/>
                <w:szCs w:val="18"/>
              </w:rPr>
            </w:pPr>
            <w:r w:rsidRPr="003E7DF2">
              <w:rPr>
                <w:rFonts w:ascii="Verdana" w:hAnsi="Verdana" w:cs="Arial"/>
                <w:b/>
                <w:sz w:val="18"/>
                <w:szCs w:val="18"/>
              </w:rPr>
              <w:t>Váha</w:t>
            </w:r>
            <w:r w:rsidR="00EB4309" w:rsidRPr="003E7DF2">
              <w:rPr>
                <w:rFonts w:ascii="Verdana" w:hAnsi="Verdana" w:cs="Arial"/>
                <w:b/>
                <w:sz w:val="18"/>
                <w:szCs w:val="18"/>
              </w:rPr>
              <w:t xml:space="preserve"> kritéria</w:t>
            </w:r>
          </w:p>
        </w:tc>
      </w:tr>
      <w:tr w:rsidR="00EB4309" w:rsidRPr="003E7DF2" w14:paraId="197F8CB0" w14:textId="77777777" w:rsidTr="00EB4309">
        <w:trPr>
          <w:jc w:val="center"/>
        </w:trPr>
        <w:tc>
          <w:tcPr>
            <w:tcW w:w="3104" w:type="dxa"/>
          </w:tcPr>
          <w:p w14:paraId="491C9E52" w14:textId="4D420654" w:rsidR="00AD7122" w:rsidRPr="003E7DF2" w:rsidRDefault="00AD7122"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Nabídková cena</w:t>
            </w:r>
          </w:p>
        </w:tc>
        <w:tc>
          <w:tcPr>
            <w:tcW w:w="1843" w:type="dxa"/>
          </w:tcPr>
          <w:p w14:paraId="69F28FB2" w14:textId="56F0E6E3" w:rsidR="00AD7122" w:rsidRPr="003E7DF2" w:rsidRDefault="00AD7122" w:rsidP="00706B83">
            <w:pPr>
              <w:ind w:right="108"/>
              <w:jc w:val="center"/>
              <w:rPr>
                <w:rFonts w:ascii="Verdana" w:hAnsi="Verdana" w:cs="Arial"/>
                <w:sz w:val="18"/>
                <w:szCs w:val="18"/>
              </w:rPr>
            </w:pPr>
            <w:r w:rsidRPr="003E7DF2">
              <w:rPr>
                <w:rFonts w:ascii="Verdana" w:hAnsi="Verdana" w:cs="Arial"/>
                <w:sz w:val="18"/>
                <w:szCs w:val="18"/>
              </w:rPr>
              <w:t>60 %</w:t>
            </w:r>
          </w:p>
        </w:tc>
      </w:tr>
      <w:tr w:rsidR="00EB4309" w:rsidRPr="003E7DF2" w14:paraId="3EE6D302" w14:textId="77777777" w:rsidTr="00EB4309">
        <w:trPr>
          <w:jc w:val="center"/>
        </w:trPr>
        <w:tc>
          <w:tcPr>
            <w:tcW w:w="3104" w:type="dxa"/>
          </w:tcPr>
          <w:p w14:paraId="113DEE5D" w14:textId="0218A399" w:rsidR="00AD7122" w:rsidRPr="003E7DF2" w:rsidRDefault="00AD7122"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Technická úroveň</w:t>
            </w:r>
          </w:p>
        </w:tc>
        <w:tc>
          <w:tcPr>
            <w:tcW w:w="1843" w:type="dxa"/>
          </w:tcPr>
          <w:p w14:paraId="0FEE2AA6" w14:textId="138A1B6E" w:rsidR="00AD7122" w:rsidRPr="003E7DF2" w:rsidRDefault="0014378E" w:rsidP="00706B83">
            <w:pPr>
              <w:ind w:right="108"/>
              <w:jc w:val="center"/>
              <w:rPr>
                <w:rFonts w:ascii="Verdana" w:hAnsi="Verdana" w:cs="Arial"/>
                <w:sz w:val="18"/>
                <w:szCs w:val="18"/>
              </w:rPr>
            </w:pPr>
            <w:r w:rsidRPr="003E7DF2">
              <w:rPr>
                <w:rFonts w:ascii="Verdana" w:hAnsi="Verdana" w:cs="Arial"/>
                <w:sz w:val="18"/>
                <w:szCs w:val="18"/>
              </w:rPr>
              <w:t>35</w:t>
            </w:r>
            <w:r w:rsidR="00AD7122" w:rsidRPr="003E7DF2">
              <w:rPr>
                <w:rFonts w:ascii="Verdana" w:hAnsi="Verdana" w:cs="Arial"/>
                <w:sz w:val="18"/>
                <w:szCs w:val="18"/>
              </w:rPr>
              <w:t xml:space="preserve"> %</w:t>
            </w:r>
          </w:p>
        </w:tc>
      </w:tr>
      <w:tr w:rsidR="0014378E" w:rsidRPr="003E7DF2" w14:paraId="13511B33" w14:textId="77777777" w:rsidTr="00EB4309">
        <w:trPr>
          <w:jc w:val="center"/>
        </w:trPr>
        <w:tc>
          <w:tcPr>
            <w:tcW w:w="3104" w:type="dxa"/>
          </w:tcPr>
          <w:p w14:paraId="5FBBC009" w14:textId="1CA66C1E" w:rsidR="0014378E" w:rsidRPr="003E7DF2" w:rsidRDefault="0014378E"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Délka záruční doby</w:t>
            </w:r>
          </w:p>
        </w:tc>
        <w:tc>
          <w:tcPr>
            <w:tcW w:w="1843" w:type="dxa"/>
          </w:tcPr>
          <w:p w14:paraId="40C2FC2D" w14:textId="575D5BC6" w:rsidR="0014378E" w:rsidRPr="003E7DF2" w:rsidRDefault="0014378E" w:rsidP="00706B83">
            <w:pPr>
              <w:ind w:right="108"/>
              <w:jc w:val="center"/>
              <w:rPr>
                <w:rFonts w:ascii="Verdana" w:hAnsi="Verdana" w:cs="Arial"/>
                <w:sz w:val="18"/>
                <w:szCs w:val="18"/>
              </w:rPr>
            </w:pPr>
            <w:r w:rsidRPr="003E7DF2">
              <w:rPr>
                <w:rFonts w:ascii="Verdana" w:hAnsi="Verdana" w:cs="Arial"/>
                <w:sz w:val="18"/>
                <w:szCs w:val="18"/>
              </w:rPr>
              <w:t>5 %</w:t>
            </w:r>
          </w:p>
        </w:tc>
      </w:tr>
    </w:tbl>
    <w:p w14:paraId="02207094" w14:textId="77777777" w:rsidR="00AD7122" w:rsidRPr="003E7DF2" w:rsidRDefault="00AD7122" w:rsidP="00706B83">
      <w:pPr>
        <w:pStyle w:val="Default"/>
        <w:jc w:val="both"/>
        <w:rPr>
          <w:rFonts w:ascii="Verdana" w:hAnsi="Verdana"/>
          <w:b/>
          <w:bCs/>
          <w:color w:val="auto"/>
          <w:sz w:val="20"/>
          <w:szCs w:val="20"/>
        </w:rPr>
      </w:pPr>
    </w:p>
    <w:p w14:paraId="318B7DB2" w14:textId="319ECA88" w:rsidR="00AD7122" w:rsidRPr="003E7DF2" w:rsidRDefault="00AD7122" w:rsidP="00706B83">
      <w:pPr>
        <w:pStyle w:val="Default"/>
        <w:numPr>
          <w:ilvl w:val="0"/>
          <w:numId w:val="32"/>
        </w:numPr>
        <w:ind w:left="993"/>
        <w:jc w:val="both"/>
        <w:rPr>
          <w:rFonts w:ascii="Verdana" w:hAnsi="Verdana"/>
          <w:color w:val="auto"/>
          <w:sz w:val="20"/>
          <w:szCs w:val="20"/>
        </w:rPr>
      </w:pPr>
      <w:r w:rsidRPr="003E7DF2">
        <w:rPr>
          <w:rFonts w:ascii="Verdana" w:hAnsi="Verdana"/>
          <w:b/>
          <w:bCs/>
          <w:color w:val="auto"/>
          <w:sz w:val="20"/>
          <w:szCs w:val="20"/>
        </w:rPr>
        <w:t xml:space="preserve">Nabídková cena 60 % </w:t>
      </w:r>
    </w:p>
    <w:p w14:paraId="4968AF9F" w14:textId="14AAB098" w:rsidR="00AD7122" w:rsidRPr="003E7DF2" w:rsidRDefault="00AD7122"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 xml:space="preserve">Hodnocena bude nabídková cena </w:t>
      </w:r>
      <w:r w:rsidR="00EB4309" w:rsidRPr="003E7DF2">
        <w:rPr>
          <w:rFonts w:ascii="Verdana" w:hAnsi="Verdana"/>
          <w:iCs/>
          <w:color w:val="auto"/>
          <w:sz w:val="20"/>
          <w:szCs w:val="20"/>
        </w:rPr>
        <w:t xml:space="preserve">za celý předmět plnění dané části zakázky </w:t>
      </w:r>
      <w:r w:rsidRPr="003E7DF2">
        <w:rPr>
          <w:rFonts w:ascii="Verdana" w:hAnsi="Verdana"/>
          <w:iCs/>
          <w:color w:val="auto"/>
          <w:sz w:val="20"/>
          <w:szCs w:val="20"/>
        </w:rPr>
        <w:t>v Kč bez DPH</w:t>
      </w:r>
      <w:r w:rsidR="00EB4309" w:rsidRPr="003E7DF2">
        <w:rPr>
          <w:rFonts w:ascii="Verdana" w:hAnsi="Verdana"/>
          <w:iCs/>
          <w:color w:val="auto"/>
          <w:sz w:val="20"/>
          <w:szCs w:val="20"/>
        </w:rPr>
        <w:t>,</w:t>
      </w:r>
      <w:r w:rsidRPr="003E7DF2">
        <w:rPr>
          <w:rFonts w:ascii="Verdana" w:hAnsi="Verdana"/>
          <w:iCs/>
          <w:color w:val="auto"/>
          <w:sz w:val="20"/>
          <w:szCs w:val="20"/>
        </w:rPr>
        <w:t xml:space="preserve"> uvedená v</w:t>
      </w:r>
      <w:r w:rsidR="00EB4309" w:rsidRPr="003E7DF2">
        <w:rPr>
          <w:rFonts w:ascii="Verdana" w:hAnsi="Verdana"/>
          <w:iCs/>
          <w:color w:val="auto"/>
          <w:sz w:val="20"/>
          <w:szCs w:val="20"/>
        </w:rPr>
        <w:t> závazném návrhu</w:t>
      </w:r>
      <w:r w:rsidRPr="003E7DF2">
        <w:rPr>
          <w:rFonts w:ascii="Verdana" w:hAnsi="Verdana"/>
          <w:iCs/>
          <w:color w:val="auto"/>
          <w:sz w:val="20"/>
          <w:szCs w:val="20"/>
        </w:rPr>
        <w:t xml:space="preserve"> </w:t>
      </w:r>
      <w:r w:rsidR="00104957" w:rsidRPr="003E7DF2">
        <w:rPr>
          <w:rFonts w:ascii="Verdana" w:hAnsi="Verdana"/>
          <w:iCs/>
          <w:color w:val="auto"/>
          <w:sz w:val="20"/>
          <w:szCs w:val="20"/>
        </w:rPr>
        <w:t xml:space="preserve">Kupní </w:t>
      </w:r>
      <w:r w:rsidRPr="003E7DF2">
        <w:rPr>
          <w:rFonts w:ascii="Verdana" w:hAnsi="Verdana"/>
          <w:iCs/>
          <w:color w:val="auto"/>
          <w:sz w:val="20"/>
          <w:szCs w:val="20"/>
        </w:rPr>
        <w:t>smlouv</w:t>
      </w:r>
      <w:r w:rsidR="00EB4309" w:rsidRPr="003E7DF2">
        <w:rPr>
          <w:rFonts w:ascii="Verdana" w:hAnsi="Verdana"/>
          <w:iCs/>
          <w:color w:val="auto"/>
          <w:sz w:val="20"/>
          <w:szCs w:val="20"/>
        </w:rPr>
        <w:t>y</w:t>
      </w:r>
      <w:r w:rsidRPr="003E7DF2">
        <w:rPr>
          <w:rFonts w:ascii="Verdana" w:hAnsi="Verdana"/>
          <w:iCs/>
          <w:color w:val="auto"/>
          <w:sz w:val="20"/>
          <w:szCs w:val="20"/>
        </w:rPr>
        <w:t xml:space="preserve">. </w:t>
      </w:r>
      <w:r w:rsidRPr="003E7DF2">
        <w:rPr>
          <w:rFonts w:ascii="Verdana" w:hAnsi="Verdana" w:cs="Tahoma"/>
          <w:color w:val="auto"/>
          <w:sz w:val="20"/>
          <w:szCs w:val="20"/>
        </w:rPr>
        <w:t>Za nejvýhodnější nabídku v rámci tohoto kritéria je brána nabídka s nejnižší nabídkovou cenou.</w:t>
      </w:r>
      <w:r w:rsidR="003D6FF2" w:rsidRPr="003E7DF2">
        <w:rPr>
          <w:rFonts w:ascii="Verdana" w:hAnsi="Verdana" w:cs="Tahoma"/>
          <w:color w:val="auto"/>
          <w:sz w:val="20"/>
          <w:szCs w:val="20"/>
        </w:rPr>
        <w:t xml:space="preserve"> Výsledné </w:t>
      </w:r>
      <w:r w:rsidR="003D6FF2" w:rsidRPr="003E7DF2">
        <w:rPr>
          <w:rFonts w:ascii="Verdana" w:hAnsi="Verdana" w:cs="Tahoma"/>
          <w:color w:val="auto"/>
          <w:sz w:val="20"/>
          <w:szCs w:val="20"/>
        </w:rPr>
        <w:lastRenderedPageBreak/>
        <w:t>hodnocení nabídek bude vypočteno dle vzorce pro konečný výpočet celkové ekonomické výhodnosti nabídky, uvedeného níže.</w:t>
      </w:r>
    </w:p>
    <w:p w14:paraId="6421CE97" w14:textId="77777777" w:rsidR="00EB4309" w:rsidRPr="003E7DF2" w:rsidRDefault="00EB4309" w:rsidP="00706B83">
      <w:pPr>
        <w:pStyle w:val="Default"/>
        <w:ind w:left="993"/>
        <w:jc w:val="both"/>
        <w:rPr>
          <w:rFonts w:ascii="Verdana" w:hAnsi="Verdana"/>
          <w:i/>
          <w:iCs/>
          <w:color w:val="auto"/>
          <w:sz w:val="20"/>
          <w:szCs w:val="20"/>
        </w:rPr>
      </w:pPr>
    </w:p>
    <w:p w14:paraId="67F07573" w14:textId="7E89E7DA" w:rsidR="00AD7122" w:rsidRPr="003E7DF2" w:rsidRDefault="00EB4309" w:rsidP="00706B83">
      <w:pPr>
        <w:pStyle w:val="Default"/>
        <w:numPr>
          <w:ilvl w:val="0"/>
          <w:numId w:val="32"/>
        </w:numPr>
        <w:ind w:left="993"/>
        <w:jc w:val="both"/>
        <w:rPr>
          <w:rFonts w:ascii="Verdana" w:hAnsi="Verdana"/>
          <w:b/>
          <w:color w:val="auto"/>
          <w:sz w:val="20"/>
          <w:szCs w:val="20"/>
        </w:rPr>
      </w:pPr>
      <w:r w:rsidRPr="003E7DF2">
        <w:rPr>
          <w:rFonts w:ascii="Verdana" w:eastAsia="Calibri" w:hAnsi="Verdana" w:cs="Calibri"/>
          <w:b/>
          <w:bCs/>
          <w:color w:val="auto"/>
          <w:sz w:val="20"/>
          <w:szCs w:val="20"/>
        </w:rPr>
        <w:t>Technická úroveň</w:t>
      </w:r>
      <w:r w:rsidR="00AD7122" w:rsidRPr="003E7DF2">
        <w:rPr>
          <w:rFonts w:ascii="Verdana" w:hAnsi="Verdana"/>
          <w:b/>
          <w:bCs/>
          <w:color w:val="auto"/>
          <w:sz w:val="20"/>
          <w:szCs w:val="20"/>
        </w:rPr>
        <w:t xml:space="preserve"> </w:t>
      </w:r>
      <w:r w:rsidR="0014378E" w:rsidRPr="003E7DF2">
        <w:rPr>
          <w:rFonts w:ascii="Verdana" w:hAnsi="Verdana"/>
          <w:b/>
          <w:bCs/>
          <w:color w:val="auto"/>
          <w:sz w:val="20"/>
          <w:szCs w:val="20"/>
        </w:rPr>
        <w:t>35</w:t>
      </w:r>
      <w:r w:rsidR="00AD7122" w:rsidRPr="003E7DF2">
        <w:rPr>
          <w:rFonts w:ascii="Verdana" w:hAnsi="Verdana"/>
          <w:b/>
          <w:bCs/>
          <w:color w:val="auto"/>
          <w:sz w:val="20"/>
          <w:szCs w:val="20"/>
        </w:rPr>
        <w:t xml:space="preserve"> % </w:t>
      </w:r>
    </w:p>
    <w:p w14:paraId="04D186E2" w14:textId="4177EA3C" w:rsidR="00AD7122" w:rsidRPr="003E7DF2" w:rsidRDefault="00AD7122"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Hodnocen</w:t>
      </w:r>
      <w:r w:rsidR="008729CD" w:rsidRPr="003E7DF2">
        <w:rPr>
          <w:rFonts w:ascii="Verdana" w:hAnsi="Verdana"/>
          <w:iCs/>
          <w:color w:val="auto"/>
          <w:sz w:val="20"/>
          <w:szCs w:val="20"/>
        </w:rPr>
        <w:t>y budou garantované technické parametry</w:t>
      </w:r>
      <w:r w:rsidR="00D1644A" w:rsidRPr="003E7DF2">
        <w:rPr>
          <w:rFonts w:ascii="Verdana" w:hAnsi="Verdana"/>
          <w:iCs/>
          <w:color w:val="auto"/>
          <w:sz w:val="20"/>
          <w:szCs w:val="20"/>
        </w:rPr>
        <w:t xml:space="preserve"> z tabulky níže, uvedené v detailním popisu nabízeného zařízení.</w:t>
      </w:r>
      <w:r w:rsidRPr="003E7DF2">
        <w:rPr>
          <w:rFonts w:ascii="Verdana" w:hAnsi="Verdana"/>
          <w:iCs/>
          <w:color w:val="auto"/>
          <w:sz w:val="20"/>
          <w:szCs w:val="20"/>
        </w:rPr>
        <w:t xml:space="preserve"> </w:t>
      </w:r>
      <w:r w:rsidR="000F526B" w:rsidRPr="003E7DF2">
        <w:rPr>
          <w:rFonts w:ascii="Verdana" w:hAnsi="Verdana" w:cs="Tahoma"/>
          <w:bCs/>
          <w:sz w:val="20"/>
          <w:szCs w:val="20"/>
        </w:rPr>
        <w:t xml:space="preserve">Každý parametr má určenou bodovou hodnotu, která odpovídá </w:t>
      </w:r>
      <w:r w:rsidR="00176FA5" w:rsidRPr="003E7DF2">
        <w:rPr>
          <w:rFonts w:ascii="Verdana" w:hAnsi="Verdana" w:cs="Tahoma"/>
          <w:bCs/>
          <w:sz w:val="20"/>
          <w:szCs w:val="20"/>
        </w:rPr>
        <w:t xml:space="preserve">jeho </w:t>
      </w:r>
      <w:r w:rsidR="000F526B" w:rsidRPr="003E7DF2">
        <w:rPr>
          <w:rFonts w:ascii="Verdana" w:hAnsi="Verdana" w:cs="Tahoma"/>
          <w:bCs/>
          <w:sz w:val="20"/>
          <w:szCs w:val="20"/>
        </w:rPr>
        <w:t xml:space="preserve">důležitosti pro zadavatele. </w:t>
      </w:r>
      <w:r w:rsidRPr="003E7DF2">
        <w:rPr>
          <w:rFonts w:ascii="Verdana" w:hAnsi="Verdana"/>
          <w:color w:val="auto"/>
          <w:sz w:val="20"/>
          <w:szCs w:val="20"/>
        </w:rPr>
        <w:t xml:space="preserve">Komise </w:t>
      </w:r>
      <w:r w:rsidR="00176FA5" w:rsidRPr="003E7DF2">
        <w:rPr>
          <w:rFonts w:ascii="Verdana" w:hAnsi="Verdana"/>
          <w:color w:val="auto"/>
          <w:sz w:val="20"/>
          <w:szCs w:val="20"/>
        </w:rPr>
        <w:t>ustavená zadavatelem nabídce účastníka</w:t>
      </w:r>
      <w:r w:rsidRPr="003E7DF2">
        <w:rPr>
          <w:rFonts w:ascii="Verdana" w:hAnsi="Verdana"/>
          <w:color w:val="auto"/>
          <w:sz w:val="20"/>
          <w:szCs w:val="20"/>
        </w:rPr>
        <w:t xml:space="preserve"> přiřadí body dle níže uvedené bodovací tabulky</w:t>
      </w:r>
      <w:r w:rsidR="008729CD" w:rsidRPr="003E7DF2">
        <w:rPr>
          <w:rFonts w:ascii="Verdana" w:hAnsi="Verdana"/>
          <w:color w:val="auto"/>
          <w:sz w:val="20"/>
          <w:szCs w:val="20"/>
        </w:rPr>
        <w:t>.</w:t>
      </w:r>
      <w:r w:rsidR="008729CD" w:rsidRPr="003E7DF2">
        <w:rPr>
          <w:rFonts w:ascii="Verdana" w:hAnsi="Verdana" w:cs="Tahoma"/>
          <w:color w:val="auto"/>
          <w:sz w:val="20"/>
          <w:szCs w:val="20"/>
        </w:rPr>
        <w:t xml:space="preserve"> Za nejvýhodnější nabídku v rámci tohoto kritéria je brána nabídka s nejvyšším počtem získaných součtových bodů.</w:t>
      </w:r>
    </w:p>
    <w:p w14:paraId="4A46BCF0" w14:textId="0F5C906E" w:rsidR="008729CD" w:rsidRPr="003E7DF2" w:rsidRDefault="008729CD" w:rsidP="00706B83">
      <w:pPr>
        <w:pStyle w:val="Default"/>
        <w:ind w:left="993"/>
        <w:jc w:val="both"/>
        <w:rPr>
          <w:rFonts w:ascii="Verdana" w:eastAsia="Calibri" w:hAnsi="Verdana"/>
          <w:color w:val="auto"/>
          <w:sz w:val="20"/>
          <w:szCs w:val="20"/>
        </w:rPr>
      </w:pPr>
    </w:p>
    <w:tbl>
      <w:tblPr>
        <w:tblW w:w="8079" w:type="dxa"/>
        <w:tblInd w:w="978" w:type="dxa"/>
        <w:tblCellMar>
          <w:left w:w="0" w:type="dxa"/>
          <w:right w:w="0" w:type="dxa"/>
        </w:tblCellMar>
        <w:tblLook w:val="04A0" w:firstRow="1" w:lastRow="0" w:firstColumn="1" w:lastColumn="0" w:noHBand="0" w:noVBand="1"/>
      </w:tblPr>
      <w:tblGrid>
        <w:gridCol w:w="2835"/>
        <w:gridCol w:w="2268"/>
        <w:gridCol w:w="1275"/>
        <w:gridCol w:w="1701"/>
      </w:tblGrid>
      <w:tr w:rsidR="00D46EE3" w:rsidRPr="003E7DF2" w14:paraId="7BFA286A" w14:textId="77777777" w:rsidTr="00D46EE3">
        <w:tc>
          <w:tcPr>
            <w:tcW w:w="5103" w:type="dxa"/>
            <w:gridSpan w:val="2"/>
            <w:tcBorders>
              <w:top w:val="single" w:sz="12" w:space="0" w:color="auto"/>
              <w:left w:val="single" w:sz="12" w:space="0" w:color="auto"/>
              <w:bottom w:val="single" w:sz="12" w:space="0" w:color="auto"/>
              <w:right w:val="single" w:sz="8" w:space="0" w:color="auto"/>
            </w:tcBorders>
            <w:shd w:val="clear" w:color="auto" w:fill="D9D9D9"/>
            <w:tcMar>
              <w:top w:w="0" w:type="dxa"/>
              <w:left w:w="108" w:type="dxa"/>
              <w:bottom w:w="0" w:type="dxa"/>
              <w:right w:w="108" w:type="dxa"/>
            </w:tcMar>
            <w:hideMark/>
          </w:tcPr>
          <w:p w14:paraId="0BC03BF1" w14:textId="77777777" w:rsidR="00D46EE3" w:rsidRPr="003E7DF2" w:rsidRDefault="00D46EE3" w:rsidP="00D46EE3">
            <w:pPr>
              <w:pStyle w:val="Default"/>
              <w:spacing w:before="360"/>
              <w:jc w:val="center"/>
              <w:rPr>
                <w:rFonts w:ascii="Verdana" w:hAnsi="Verdana"/>
                <w:b/>
                <w:bCs/>
                <w:color w:val="auto"/>
                <w:sz w:val="18"/>
                <w:szCs w:val="18"/>
                <w:lang w:eastAsia="cs-CZ"/>
              </w:rPr>
            </w:pPr>
            <w:r w:rsidRPr="003E7DF2">
              <w:rPr>
                <w:rFonts w:ascii="Verdana" w:hAnsi="Verdana"/>
                <w:b/>
                <w:bCs/>
                <w:color w:val="auto"/>
                <w:sz w:val="18"/>
                <w:szCs w:val="18"/>
                <w:lang w:eastAsia="cs-CZ"/>
              </w:rPr>
              <w:t>Technický parametr</w:t>
            </w:r>
          </w:p>
        </w:tc>
        <w:tc>
          <w:tcPr>
            <w:tcW w:w="1275"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68C8420C" w14:textId="77777777" w:rsidR="00D46EE3" w:rsidRPr="003E7DF2" w:rsidRDefault="00D46EE3" w:rsidP="00D46EE3">
            <w:pPr>
              <w:pStyle w:val="Default"/>
              <w:spacing w:before="120"/>
              <w:jc w:val="center"/>
              <w:rPr>
                <w:rFonts w:ascii="Verdana" w:hAnsi="Verdana"/>
                <w:b/>
                <w:bCs/>
                <w:color w:val="auto"/>
                <w:sz w:val="18"/>
                <w:szCs w:val="18"/>
                <w:lang w:eastAsia="cs-CZ"/>
              </w:rPr>
            </w:pPr>
            <w:r w:rsidRPr="003E7DF2">
              <w:rPr>
                <w:rFonts w:ascii="Verdana" w:hAnsi="Verdana"/>
                <w:b/>
                <w:bCs/>
                <w:color w:val="auto"/>
                <w:sz w:val="18"/>
                <w:szCs w:val="18"/>
                <w:lang w:eastAsia="cs-CZ"/>
              </w:rPr>
              <w:t>Počet bodů dle splnění</w:t>
            </w:r>
          </w:p>
        </w:tc>
        <w:tc>
          <w:tcPr>
            <w:tcW w:w="1701"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hideMark/>
          </w:tcPr>
          <w:p w14:paraId="659ABAB9" w14:textId="77777777" w:rsidR="00D46EE3" w:rsidRPr="003E7DF2" w:rsidRDefault="00D46EE3" w:rsidP="00D46EE3">
            <w:pPr>
              <w:pStyle w:val="Default"/>
              <w:jc w:val="center"/>
              <w:rPr>
                <w:rFonts w:ascii="Verdana" w:hAnsi="Verdana"/>
                <w:b/>
                <w:bCs/>
                <w:color w:val="auto"/>
                <w:sz w:val="18"/>
                <w:szCs w:val="18"/>
                <w:lang w:eastAsia="cs-CZ"/>
              </w:rPr>
            </w:pPr>
            <w:r w:rsidRPr="003E7DF2">
              <w:rPr>
                <w:rFonts w:ascii="Verdana" w:hAnsi="Verdana"/>
                <w:b/>
                <w:bCs/>
                <w:color w:val="auto"/>
                <w:sz w:val="18"/>
                <w:szCs w:val="18"/>
                <w:lang w:eastAsia="cs-CZ"/>
              </w:rPr>
              <w:t>Maximální počet získaných bodů</w:t>
            </w:r>
          </w:p>
        </w:tc>
      </w:tr>
      <w:tr w:rsidR="00D46EE3" w:rsidRPr="003E7DF2" w14:paraId="4E93241B" w14:textId="77777777" w:rsidTr="00D46EE3">
        <w:tc>
          <w:tcPr>
            <w:tcW w:w="2835"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46ED6936" w14:textId="77777777" w:rsidR="00D46EE3" w:rsidRPr="003E7DF2" w:rsidRDefault="00D46EE3" w:rsidP="00D46EE3">
            <w:pPr>
              <w:pStyle w:val="Default"/>
              <w:spacing w:before="240"/>
              <w:rPr>
                <w:rFonts w:ascii="Verdana" w:hAnsi="Verdana"/>
                <w:b/>
                <w:bCs/>
                <w:color w:val="auto"/>
                <w:sz w:val="18"/>
                <w:szCs w:val="18"/>
                <w:lang w:eastAsia="cs-CZ"/>
              </w:rPr>
            </w:pPr>
            <w:r w:rsidRPr="003E7DF2">
              <w:rPr>
                <w:rFonts w:ascii="Verdana" w:hAnsi="Verdana"/>
                <w:b/>
                <w:bCs/>
                <w:color w:val="auto"/>
                <w:sz w:val="18"/>
                <w:szCs w:val="18"/>
                <w:lang w:eastAsia="cs-CZ"/>
              </w:rPr>
              <w:t>Úroveň kompatibility se stávajícím SW Lucia</w:t>
            </w:r>
          </w:p>
        </w:tc>
        <w:tc>
          <w:tcPr>
            <w:tcW w:w="226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1CEA1C74" w14:textId="77777777" w:rsidR="00D46EE3" w:rsidRPr="003E7DF2" w:rsidRDefault="00D46EE3" w:rsidP="00D46EE3">
            <w:pPr>
              <w:pStyle w:val="Default"/>
              <w:rPr>
                <w:rFonts w:ascii="Verdana" w:hAnsi="Verdana"/>
                <w:color w:val="auto"/>
                <w:sz w:val="18"/>
                <w:szCs w:val="18"/>
                <w:lang w:eastAsia="cs-CZ"/>
              </w:rPr>
            </w:pPr>
            <w:r w:rsidRPr="003E7DF2">
              <w:rPr>
                <w:rFonts w:ascii="Verdana" w:hAnsi="Verdana"/>
                <w:color w:val="auto"/>
                <w:sz w:val="18"/>
                <w:szCs w:val="18"/>
                <w:lang w:eastAsia="cs-CZ"/>
              </w:rPr>
              <w:t>plná kompatibilita</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5C524DD4"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45</w:t>
            </w:r>
          </w:p>
        </w:tc>
        <w:tc>
          <w:tcPr>
            <w:tcW w:w="1701"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tcPr>
          <w:p w14:paraId="5C80A6FD"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45</w:t>
            </w:r>
          </w:p>
        </w:tc>
      </w:tr>
      <w:tr w:rsidR="00D46EE3" w:rsidRPr="003E7DF2" w14:paraId="13773F9E" w14:textId="77777777" w:rsidTr="00D46EE3">
        <w:tc>
          <w:tcPr>
            <w:tcW w:w="0" w:type="auto"/>
            <w:vMerge/>
            <w:tcBorders>
              <w:top w:val="nil"/>
              <w:left w:val="single" w:sz="12" w:space="0" w:color="auto"/>
              <w:bottom w:val="single" w:sz="12" w:space="0" w:color="auto"/>
              <w:right w:val="single" w:sz="8" w:space="0" w:color="auto"/>
            </w:tcBorders>
            <w:vAlign w:val="center"/>
            <w:hideMark/>
          </w:tcPr>
          <w:p w14:paraId="7DDD04BC" w14:textId="77777777" w:rsidR="00D46EE3" w:rsidRPr="003E7DF2" w:rsidRDefault="00D46EE3" w:rsidP="00D46EE3">
            <w:pPr>
              <w:rPr>
                <w:rFonts w:ascii="Verdana" w:hAnsi="Verdana" w:cs="Arial"/>
                <w:b/>
                <w:bCs/>
                <w:sz w:val="18"/>
                <w:szCs w:val="18"/>
              </w:rPr>
            </w:pPr>
          </w:p>
        </w:tc>
        <w:tc>
          <w:tcPr>
            <w:tcW w:w="2268" w:type="dxa"/>
            <w:tcBorders>
              <w:top w:val="nil"/>
              <w:left w:val="nil"/>
              <w:bottom w:val="single" w:sz="12" w:space="0" w:color="auto"/>
              <w:right w:val="single" w:sz="8" w:space="0" w:color="auto"/>
            </w:tcBorders>
            <w:tcMar>
              <w:top w:w="0" w:type="dxa"/>
              <w:left w:w="108" w:type="dxa"/>
              <w:bottom w:w="0" w:type="dxa"/>
              <w:right w:w="108" w:type="dxa"/>
            </w:tcMar>
            <w:hideMark/>
          </w:tcPr>
          <w:p w14:paraId="230B93D7" w14:textId="77777777" w:rsidR="00D46EE3" w:rsidRPr="003E7DF2" w:rsidRDefault="00D46EE3" w:rsidP="00D46EE3">
            <w:pPr>
              <w:pStyle w:val="Default"/>
              <w:rPr>
                <w:rFonts w:ascii="Verdana" w:hAnsi="Verdana"/>
                <w:color w:val="auto"/>
                <w:sz w:val="18"/>
                <w:szCs w:val="18"/>
                <w:lang w:eastAsia="cs-CZ"/>
              </w:rPr>
            </w:pPr>
            <w:r w:rsidRPr="003E7DF2">
              <w:rPr>
                <w:rFonts w:ascii="Verdana" w:hAnsi="Verdana"/>
                <w:color w:val="auto"/>
                <w:sz w:val="18"/>
                <w:szCs w:val="18"/>
                <w:lang w:eastAsia="cs-CZ"/>
              </w:rPr>
              <w:t xml:space="preserve">částečná kompatibilita – </w:t>
            </w:r>
            <w:proofErr w:type="gramStart"/>
            <w:r w:rsidRPr="003E7DF2">
              <w:rPr>
                <w:rFonts w:ascii="Verdana" w:hAnsi="Verdana"/>
                <w:color w:val="auto"/>
                <w:sz w:val="18"/>
                <w:szCs w:val="18"/>
                <w:lang w:eastAsia="cs-CZ"/>
              </w:rPr>
              <w:t>viz.</w:t>
            </w:r>
            <w:proofErr w:type="gramEnd"/>
            <w:r w:rsidRPr="003E7DF2">
              <w:rPr>
                <w:rFonts w:ascii="Verdana" w:hAnsi="Verdana"/>
                <w:color w:val="auto"/>
                <w:sz w:val="18"/>
                <w:szCs w:val="18"/>
                <w:lang w:eastAsia="cs-CZ"/>
              </w:rPr>
              <w:t xml:space="preserve"> Pozn. pod tabulkou</w:t>
            </w:r>
          </w:p>
        </w:tc>
        <w:tc>
          <w:tcPr>
            <w:tcW w:w="1275" w:type="dxa"/>
            <w:tcBorders>
              <w:top w:val="nil"/>
              <w:left w:val="nil"/>
              <w:bottom w:val="single" w:sz="12" w:space="0" w:color="auto"/>
              <w:right w:val="single" w:sz="8" w:space="0" w:color="auto"/>
            </w:tcBorders>
            <w:tcMar>
              <w:top w:w="0" w:type="dxa"/>
              <w:left w:w="108" w:type="dxa"/>
              <w:bottom w:w="0" w:type="dxa"/>
              <w:right w:w="108" w:type="dxa"/>
            </w:tcMar>
          </w:tcPr>
          <w:p w14:paraId="0E33562E"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25</w:t>
            </w:r>
          </w:p>
        </w:tc>
        <w:tc>
          <w:tcPr>
            <w:tcW w:w="0" w:type="auto"/>
            <w:vMerge/>
            <w:tcBorders>
              <w:top w:val="nil"/>
              <w:left w:val="nil"/>
              <w:bottom w:val="single" w:sz="12" w:space="0" w:color="auto"/>
              <w:right w:val="single" w:sz="12" w:space="0" w:color="auto"/>
            </w:tcBorders>
            <w:vAlign w:val="center"/>
          </w:tcPr>
          <w:p w14:paraId="627DE997" w14:textId="77777777" w:rsidR="00D46EE3" w:rsidRPr="003E7DF2" w:rsidRDefault="00D46EE3" w:rsidP="00D46EE3">
            <w:pPr>
              <w:rPr>
                <w:rFonts w:ascii="Verdana" w:hAnsi="Verdana" w:cs="Arial"/>
                <w:sz w:val="18"/>
                <w:szCs w:val="18"/>
              </w:rPr>
            </w:pPr>
          </w:p>
        </w:tc>
      </w:tr>
      <w:tr w:rsidR="00D46EE3" w:rsidRPr="003E7DF2" w14:paraId="15125AF1" w14:textId="77777777" w:rsidTr="00D46EE3">
        <w:tc>
          <w:tcPr>
            <w:tcW w:w="2835"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60D04A3E" w14:textId="77777777" w:rsidR="00D46EE3" w:rsidRPr="003E7DF2" w:rsidRDefault="00D46EE3" w:rsidP="00D46EE3">
            <w:pPr>
              <w:pStyle w:val="Default"/>
              <w:rPr>
                <w:rFonts w:ascii="Verdana" w:hAnsi="Verdana"/>
                <w:b/>
                <w:bCs/>
                <w:color w:val="auto"/>
                <w:sz w:val="18"/>
                <w:szCs w:val="18"/>
                <w:lang w:eastAsia="cs-CZ"/>
              </w:rPr>
            </w:pPr>
            <w:r w:rsidRPr="003E7DF2">
              <w:rPr>
                <w:rFonts w:ascii="Verdana" w:hAnsi="Verdana"/>
                <w:b/>
                <w:bCs/>
                <w:color w:val="auto"/>
                <w:sz w:val="18"/>
                <w:szCs w:val="18"/>
                <w:lang w:eastAsia="cs-CZ"/>
              </w:rPr>
              <w:t>Nastavení objektivového revolveru</w:t>
            </w:r>
          </w:p>
        </w:tc>
        <w:tc>
          <w:tcPr>
            <w:tcW w:w="226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1BD0F0E" w14:textId="77777777" w:rsidR="00D46EE3" w:rsidRPr="003E7DF2" w:rsidRDefault="00D46EE3" w:rsidP="00D46EE3">
            <w:pPr>
              <w:pStyle w:val="Default"/>
              <w:rPr>
                <w:rFonts w:ascii="Verdana" w:hAnsi="Verdana"/>
                <w:color w:val="auto"/>
                <w:sz w:val="18"/>
                <w:szCs w:val="18"/>
                <w:lang w:eastAsia="cs-CZ"/>
              </w:rPr>
            </w:pPr>
            <w:r w:rsidRPr="003E7DF2">
              <w:rPr>
                <w:rFonts w:ascii="Verdana" w:hAnsi="Verdana"/>
                <w:color w:val="auto"/>
                <w:sz w:val="18"/>
                <w:szCs w:val="18"/>
                <w:lang w:eastAsia="cs-CZ"/>
              </w:rPr>
              <w:t>7 poloh</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3CF76075"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30</w:t>
            </w:r>
          </w:p>
        </w:tc>
        <w:tc>
          <w:tcPr>
            <w:tcW w:w="1701"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tcPr>
          <w:p w14:paraId="793C3035"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30</w:t>
            </w:r>
          </w:p>
        </w:tc>
      </w:tr>
      <w:tr w:rsidR="00D46EE3" w:rsidRPr="003E7DF2" w14:paraId="1347111E" w14:textId="77777777" w:rsidTr="00D46EE3">
        <w:tc>
          <w:tcPr>
            <w:tcW w:w="0" w:type="auto"/>
            <w:vMerge/>
            <w:tcBorders>
              <w:top w:val="nil"/>
              <w:left w:val="single" w:sz="12" w:space="0" w:color="auto"/>
              <w:bottom w:val="single" w:sz="12" w:space="0" w:color="auto"/>
              <w:right w:val="single" w:sz="8" w:space="0" w:color="auto"/>
            </w:tcBorders>
            <w:vAlign w:val="center"/>
            <w:hideMark/>
          </w:tcPr>
          <w:p w14:paraId="7C37826C" w14:textId="77777777" w:rsidR="00D46EE3" w:rsidRPr="003E7DF2" w:rsidRDefault="00D46EE3" w:rsidP="00D46EE3">
            <w:pPr>
              <w:rPr>
                <w:rFonts w:ascii="Verdana" w:hAnsi="Verdana" w:cs="Arial"/>
                <w:b/>
                <w:bCs/>
                <w:sz w:val="18"/>
                <w:szCs w:val="18"/>
              </w:rPr>
            </w:pPr>
          </w:p>
        </w:tc>
        <w:tc>
          <w:tcPr>
            <w:tcW w:w="2268" w:type="dxa"/>
            <w:tcBorders>
              <w:top w:val="nil"/>
              <w:left w:val="nil"/>
              <w:bottom w:val="single" w:sz="12" w:space="0" w:color="auto"/>
              <w:right w:val="single" w:sz="8" w:space="0" w:color="auto"/>
            </w:tcBorders>
            <w:tcMar>
              <w:top w:w="0" w:type="dxa"/>
              <w:left w:w="108" w:type="dxa"/>
              <w:bottom w:w="0" w:type="dxa"/>
              <w:right w:w="108" w:type="dxa"/>
            </w:tcMar>
            <w:hideMark/>
          </w:tcPr>
          <w:p w14:paraId="7893763F" w14:textId="77777777" w:rsidR="00D46EE3" w:rsidRPr="003E7DF2" w:rsidRDefault="00D46EE3" w:rsidP="00D46EE3">
            <w:pPr>
              <w:pStyle w:val="Default"/>
              <w:rPr>
                <w:rFonts w:ascii="Verdana" w:hAnsi="Verdana"/>
                <w:color w:val="auto"/>
                <w:sz w:val="18"/>
                <w:szCs w:val="18"/>
                <w:lang w:eastAsia="cs-CZ"/>
              </w:rPr>
            </w:pPr>
            <w:r w:rsidRPr="003E7DF2">
              <w:rPr>
                <w:rFonts w:ascii="Verdana" w:hAnsi="Verdana"/>
                <w:color w:val="auto"/>
                <w:sz w:val="18"/>
                <w:szCs w:val="18"/>
                <w:lang w:eastAsia="cs-CZ"/>
              </w:rPr>
              <w:t>6 poloh</w:t>
            </w:r>
          </w:p>
        </w:tc>
        <w:tc>
          <w:tcPr>
            <w:tcW w:w="1275" w:type="dxa"/>
            <w:tcBorders>
              <w:top w:val="nil"/>
              <w:left w:val="nil"/>
              <w:bottom w:val="single" w:sz="12" w:space="0" w:color="auto"/>
              <w:right w:val="single" w:sz="8" w:space="0" w:color="auto"/>
            </w:tcBorders>
            <w:tcMar>
              <w:top w:w="0" w:type="dxa"/>
              <w:left w:w="108" w:type="dxa"/>
              <w:bottom w:w="0" w:type="dxa"/>
              <w:right w:w="108" w:type="dxa"/>
            </w:tcMar>
          </w:tcPr>
          <w:p w14:paraId="4C2C4965"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15</w:t>
            </w:r>
          </w:p>
        </w:tc>
        <w:tc>
          <w:tcPr>
            <w:tcW w:w="0" w:type="auto"/>
            <w:vMerge/>
            <w:tcBorders>
              <w:top w:val="nil"/>
              <w:left w:val="nil"/>
              <w:bottom w:val="single" w:sz="12" w:space="0" w:color="auto"/>
              <w:right w:val="single" w:sz="12" w:space="0" w:color="auto"/>
            </w:tcBorders>
            <w:vAlign w:val="center"/>
          </w:tcPr>
          <w:p w14:paraId="5A0880EE" w14:textId="77777777" w:rsidR="00D46EE3" w:rsidRPr="003E7DF2" w:rsidRDefault="00D46EE3" w:rsidP="00D46EE3">
            <w:pPr>
              <w:rPr>
                <w:rFonts w:ascii="Verdana" w:hAnsi="Verdana" w:cs="Arial"/>
                <w:sz w:val="18"/>
                <w:szCs w:val="18"/>
              </w:rPr>
            </w:pPr>
          </w:p>
        </w:tc>
      </w:tr>
      <w:tr w:rsidR="00D46EE3" w:rsidRPr="003E7DF2" w14:paraId="32E82D4B" w14:textId="77777777" w:rsidTr="00D46EE3">
        <w:tc>
          <w:tcPr>
            <w:tcW w:w="2835"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28685988" w14:textId="77777777" w:rsidR="00D46EE3" w:rsidRPr="003E7DF2" w:rsidRDefault="00D46EE3" w:rsidP="00D46EE3">
            <w:pPr>
              <w:pStyle w:val="Default"/>
              <w:rPr>
                <w:rFonts w:ascii="Verdana" w:hAnsi="Verdana"/>
                <w:b/>
                <w:bCs/>
                <w:color w:val="auto"/>
                <w:sz w:val="18"/>
                <w:szCs w:val="18"/>
                <w:lang w:eastAsia="cs-CZ"/>
              </w:rPr>
            </w:pPr>
            <w:r w:rsidRPr="003E7DF2">
              <w:rPr>
                <w:rFonts w:ascii="Verdana" w:hAnsi="Verdana"/>
                <w:b/>
                <w:bCs/>
                <w:color w:val="auto"/>
                <w:sz w:val="18"/>
                <w:szCs w:val="18"/>
                <w:lang w:eastAsia="cs-CZ"/>
              </w:rPr>
              <w:t>Technologie a kvalita zdroje excitačního záření pro fluorescenci</w:t>
            </w:r>
          </w:p>
        </w:tc>
        <w:tc>
          <w:tcPr>
            <w:tcW w:w="226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463F81A2" w14:textId="77777777" w:rsidR="00D46EE3" w:rsidRPr="003E7DF2" w:rsidRDefault="00D46EE3" w:rsidP="00D46EE3">
            <w:pPr>
              <w:pStyle w:val="Default"/>
              <w:rPr>
                <w:rFonts w:ascii="Verdana" w:hAnsi="Verdana"/>
                <w:color w:val="auto"/>
                <w:sz w:val="18"/>
                <w:szCs w:val="18"/>
                <w:lang w:eastAsia="cs-CZ"/>
              </w:rPr>
            </w:pPr>
            <w:r w:rsidRPr="003E7DF2">
              <w:rPr>
                <w:rFonts w:ascii="Verdana" w:hAnsi="Verdana"/>
                <w:color w:val="auto"/>
                <w:sz w:val="18"/>
                <w:szCs w:val="18"/>
                <w:lang w:eastAsia="cs-CZ"/>
              </w:rPr>
              <w:t>světelná intenzita</w:t>
            </w:r>
          </w:p>
        </w:tc>
        <w:tc>
          <w:tcPr>
            <w:tcW w:w="127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0D5D0BC8"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15</w:t>
            </w:r>
          </w:p>
        </w:tc>
        <w:tc>
          <w:tcPr>
            <w:tcW w:w="1701"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tcPr>
          <w:p w14:paraId="4599A8A9"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25</w:t>
            </w:r>
          </w:p>
        </w:tc>
      </w:tr>
      <w:tr w:rsidR="00D46EE3" w:rsidRPr="003E7DF2" w14:paraId="75E35935" w14:textId="77777777" w:rsidTr="00D46EE3">
        <w:tc>
          <w:tcPr>
            <w:tcW w:w="0" w:type="auto"/>
            <w:vMerge/>
            <w:tcBorders>
              <w:top w:val="nil"/>
              <w:left w:val="single" w:sz="12" w:space="0" w:color="auto"/>
              <w:bottom w:val="single" w:sz="12" w:space="0" w:color="auto"/>
              <w:right w:val="single" w:sz="8" w:space="0" w:color="auto"/>
            </w:tcBorders>
            <w:vAlign w:val="center"/>
            <w:hideMark/>
          </w:tcPr>
          <w:p w14:paraId="101E5E2E" w14:textId="77777777" w:rsidR="00D46EE3" w:rsidRPr="003E7DF2" w:rsidRDefault="00D46EE3" w:rsidP="00D46EE3">
            <w:pPr>
              <w:rPr>
                <w:rFonts w:ascii="Verdana" w:hAnsi="Verdana" w:cs="Arial"/>
                <w:b/>
                <w:bCs/>
                <w:sz w:val="18"/>
                <w:szCs w:val="18"/>
              </w:rPr>
            </w:pPr>
          </w:p>
        </w:tc>
        <w:tc>
          <w:tcPr>
            <w:tcW w:w="2268" w:type="dxa"/>
            <w:tcBorders>
              <w:top w:val="nil"/>
              <w:left w:val="nil"/>
              <w:bottom w:val="single" w:sz="12" w:space="0" w:color="auto"/>
              <w:right w:val="single" w:sz="8" w:space="0" w:color="auto"/>
            </w:tcBorders>
            <w:tcMar>
              <w:top w:w="0" w:type="dxa"/>
              <w:left w:w="108" w:type="dxa"/>
              <w:bottom w:w="0" w:type="dxa"/>
              <w:right w:w="108" w:type="dxa"/>
            </w:tcMar>
          </w:tcPr>
          <w:p w14:paraId="780FCC92" w14:textId="77777777" w:rsidR="00D46EE3" w:rsidRPr="003E7DF2" w:rsidRDefault="00D46EE3" w:rsidP="00D46EE3">
            <w:pPr>
              <w:pStyle w:val="Default"/>
              <w:rPr>
                <w:rFonts w:ascii="Verdana" w:hAnsi="Verdana"/>
                <w:color w:val="auto"/>
                <w:sz w:val="18"/>
                <w:szCs w:val="18"/>
                <w:lang w:eastAsia="cs-CZ"/>
              </w:rPr>
            </w:pPr>
            <w:r w:rsidRPr="003E7DF2">
              <w:rPr>
                <w:rFonts w:ascii="Verdana" w:hAnsi="Verdana"/>
                <w:color w:val="auto"/>
                <w:sz w:val="18"/>
                <w:szCs w:val="18"/>
                <w:lang w:eastAsia="cs-CZ"/>
              </w:rPr>
              <w:t>předpokládaná délka životnosti</w:t>
            </w:r>
          </w:p>
        </w:tc>
        <w:tc>
          <w:tcPr>
            <w:tcW w:w="1275" w:type="dxa"/>
            <w:tcBorders>
              <w:top w:val="nil"/>
              <w:left w:val="nil"/>
              <w:bottom w:val="single" w:sz="12" w:space="0" w:color="auto"/>
              <w:right w:val="single" w:sz="8" w:space="0" w:color="auto"/>
            </w:tcBorders>
            <w:tcMar>
              <w:top w:w="0" w:type="dxa"/>
              <w:left w:w="108" w:type="dxa"/>
              <w:bottom w:w="0" w:type="dxa"/>
              <w:right w:w="108" w:type="dxa"/>
            </w:tcMar>
          </w:tcPr>
          <w:p w14:paraId="1127F048"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10</w:t>
            </w:r>
          </w:p>
        </w:tc>
        <w:tc>
          <w:tcPr>
            <w:tcW w:w="0" w:type="auto"/>
            <w:vMerge/>
            <w:tcBorders>
              <w:top w:val="nil"/>
              <w:left w:val="nil"/>
              <w:bottom w:val="single" w:sz="12" w:space="0" w:color="auto"/>
              <w:right w:val="single" w:sz="12" w:space="0" w:color="auto"/>
            </w:tcBorders>
            <w:vAlign w:val="center"/>
          </w:tcPr>
          <w:p w14:paraId="4439BBB8" w14:textId="77777777" w:rsidR="00D46EE3" w:rsidRPr="003E7DF2" w:rsidRDefault="00D46EE3" w:rsidP="00D46EE3">
            <w:pPr>
              <w:rPr>
                <w:rFonts w:ascii="Verdana" w:hAnsi="Verdana" w:cs="Arial"/>
                <w:sz w:val="18"/>
                <w:szCs w:val="18"/>
              </w:rPr>
            </w:pPr>
          </w:p>
        </w:tc>
      </w:tr>
      <w:tr w:rsidR="00D46EE3" w:rsidRPr="003E7DF2" w14:paraId="1BA84733" w14:textId="77777777" w:rsidTr="00D46EE3">
        <w:tc>
          <w:tcPr>
            <w:tcW w:w="6378" w:type="dxa"/>
            <w:gridSpan w:val="3"/>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2DE23E84" w14:textId="77777777" w:rsidR="00D46EE3" w:rsidRPr="003E7DF2" w:rsidRDefault="00D46EE3" w:rsidP="00D46EE3">
            <w:pPr>
              <w:pStyle w:val="Default"/>
              <w:rPr>
                <w:rFonts w:ascii="Verdana" w:hAnsi="Verdana"/>
                <w:b/>
                <w:bCs/>
                <w:color w:val="auto"/>
                <w:sz w:val="18"/>
                <w:szCs w:val="18"/>
                <w:lang w:eastAsia="cs-CZ"/>
              </w:rPr>
            </w:pPr>
            <w:r w:rsidRPr="003E7DF2">
              <w:rPr>
                <w:rFonts w:ascii="Verdana" w:hAnsi="Verdana"/>
                <w:b/>
                <w:bCs/>
                <w:color w:val="auto"/>
                <w:sz w:val="18"/>
                <w:szCs w:val="18"/>
                <w:lang w:eastAsia="cs-CZ"/>
              </w:rPr>
              <w:t>Maximální počet získaných bodů</w:t>
            </w:r>
          </w:p>
        </w:tc>
        <w:tc>
          <w:tcPr>
            <w:tcW w:w="1701"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hideMark/>
          </w:tcPr>
          <w:p w14:paraId="5B8515F5" w14:textId="77777777" w:rsidR="00D46EE3" w:rsidRPr="003E7DF2" w:rsidRDefault="00D46EE3" w:rsidP="00D46EE3">
            <w:pPr>
              <w:pStyle w:val="Default"/>
              <w:jc w:val="center"/>
              <w:rPr>
                <w:rFonts w:ascii="Verdana" w:hAnsi="Verdana"/>
                <w:color w:val="auto"/>
                <w:sz w:val="18"/>
                <w:szCs w:val="18"/>
                <w:lang w:eastAsia="cs-CZ"/>
              </w:rPr>
            </w:pPr>
            <w:r w:rsidRPr="003E7DF2">
              <w:rPr>
                <w:rFonts w:ascii="Verdana" w:hAnsi="Verdana"/>
                <w:color w:val="auto"/>
                <w:sz w:val="18"/>
                <w:szCs w:val="18"/>
                <w:lang w:eastAsia="cs-CZ"/>
              </w:rPr>
              <w:t>100</w:t>
            </w:r>
          </w:p>
        </w:tc>
      </w:tr>
    </w:tbl>
    <w:p w14:paraId="2915C473" w14:textId="73A049C7" w:rsidR="004F057E" w:rsidRPr="003E7DF2" w:rsidRDefault="00D46EE3" w:rsidP="00706B83">
      <w:pPr>
        <w:pStyle w:val="Prosttext"/>
        <w:ind w:left="993"/>
        <w:jc w:val="both"/>
        <w:rPr>
          <w:rFonts w:ascii="Verdana" w:hAnsi="Verdana"/>
        </w:rPr>
      </w:pPr>
      <w:r w:rsidRPr="003E7DF2">
        <w:rPr>
          <w:rFonts w:ascii="Verdana" w:hAnsi="Verdana"/>
          <w:sz w:val="16"/>
          <w:szCs w:val="16"/>
        </w:rPr>
        <w:t xml:space="preserve">Pozn.: Za částečnou kompatibilitu bude považována schopnost zaznamenávat a číst data v daném formátu (software Lucia) a provádět základní operace s obrazovými daty (jas, kontrast, saturace, změna velikosti, </w:t>
      </w:r>
      <w:proofErr w:type="spellStart"/>
      <w:r w:rsidRPr="003E7DF2">
        <w:rPr>
          <w:rFonts w:ascii="Verdana" w:hAnsi="Verdana"/>
          <w:sz w:val="16"/>
          <w:szCs w:val="16"/>
        </w:rPr>
        <w:t>škálování</w:t>
      </w:r>
      <w:proofErr w:type="spellEnd"/>
      <w:r w:rsidRPr="003E7DF2">
        <w:rPr>
          <w:rFonts w:ascii="Verdana" w:hAnsi="Verdana"/>
          <w:sz w:val="16"/>
          <w:szCs w:val="16"/>
        </w:rPr>
        <w:t>, optimalizace histogramu, separace barevných kanálů a podobně)</w:t>
      </w:r>
    </w:p>
    <w:p w14:paraId="59ABB662" w14:textId="77777777" w:rsidR="00D46EE3" w:rsidRPr="003E7DF2" w:rsidRDefault="00D46EE3" w:rsidP="00706B83">
      <w:pPr>
        <w:pStyle w:val="Prosttext"/>
        <w:ind w:left="993"/>
        <w:jc w:val="both"/>
        <w:rPr>
          <w:rFonts w:ascii="Verdana" w:hAnsi="Verdana"/>
        </w:rPr>
      </w:pPr>
    </w:p>
    <w:p w14:paraId="5DD61042" w14:textId="6E99D8A7" w:rsidR="004F057E" w:rsidRPr="003E7DF2" w:rsidRDefault="004F057E" w:rsidP="00706B83">
      <w:pPr>
        <w:pStyle w:val="Prosttext"/>
        <w:ind w:left="993"/>
        <w:jc w:val="both"/>
        <w:rPr>
          <w:rFonts w:ascii="Verdana" w:hAnsi="Verdana"/>
        </w:rPr>
      </w:pPr>
      <w:r w:rsidRPr="003E7DF2">
        <w:rPr>
          <w:rFonts w:ascii="Verdana" w:hAnsi="Verdana"/>
        </w:rPr>
        <w:t>Pro každý z parametrů získá lepší nabídka</w:t>
      </w:r>
      <w:r w:rsidR="00D46EE3" w:rsidRPr="003E7DF2">
        <w:rPr>
          <w:rFonts w:ascii="Verdana" w:hAnsi="Verdana"/>
        </w:rPr>
        <w:t>/nabídky</w:t>
      </w:r>
      <w:r w:rsidRPr="003E7DF2">
        <w:rPr>
          <w:rFonts w:ascii="Verdana" w:hAnsi="Verdana"/>
        </w:rPr>
        <w:t xml:space="preserve"> uvedený počet bodů, horší nabídka nezíská žádný bod. </w:t>
      </w:r>
      <w:r w:rsidR="003D6FF2" w:rsidRPr="003E7DF2">
        <w:rPr>
          <w:rFonts w:ascii="Verdana" w:hAnsi="Verdana" w:cs="Tahoma"/>
        </w:rPr>
        <w:t>Výsledné hodnocení nabídek bude vypočteno dle vzorce pro konečný výpočet celkové ekonomické výhodnosti nabídky, uvedeného níže.</w:t>
      </w:r>
    </w:p>
    <w:p w14:paraId="69BC8FED" w14:textId="77777777" w:rsidR="0014378E" w:rsidRPr="003E7DF2" w:rsidRDefault="0014378E" w:rsidP="00706B83">
      <w:pPr>
        <w:pStyle w:val="Prosttext"/>
        <w:ind w:left="993"/>
        <w:jc w:val="both"/>
        <w:rPr>
          <w:rFonts w:ascii="Verdana" w:hAnsi="Verdana"/>
        </w:rPr>
      </w:pPr>
    </w:p>
    <w:p w14:paraId="6571515B" w14:textId="3350AD3C" w:rsidR="0014378E" w:rsidRPr="003E7DF2" w:rsidRDefault="0014378E" w:rsidP="00706B83">
      <w:pPr>
        <w:pStyle w:val="Default"/>
        <w:numPr>
          <w:ilvl w:val="0"/>
          <w:numId w:val="32"/>
        </w:numPr>
        <w:ind w:left="993"/>
        <w:jc w:val="both"/>
        <w:rPr>
          <w:rFonts w:ascii="Verdana" w:hAnsi="Verdana"/>
          <w:color w:val="auto"/>
          <w:sz w:val="20"/>
          <w:szCs w:val="20"/>
        </w:rPr>
      </w:pPr>
      <w:r w:rsidRPr="003E7DF2">
        <w:rPr>
          <w:rFonts w:ascii="Verdana" w:hAnsi="Verdana"/>
          <w:b/>
          <w:bCs/>
          <w:color w:val="auto"/>
          <w:sz w:val="20"/>
          <w:szCs w:val="20"/>
        </w:rPr>
        <w:t xml:space="preserve">Délka záruční doby 5 % </w:t>
      </w:r>
    </w:p>
    <w:p w14:paraId="6DF2BDA1" w14:textId="69B0EE83" w:rsidR="00700D7D" w:rsidRPr="003E7DF2" w:rsidRDefault="00700D7D" w:rsidP="00706B83">
      <w:pPr>
        <w:pStyle w:val="Default"/>
        <w:ind w:left="992"/>
        <w:jc w:val="both"/>
        <w:rPr>
          <w:rFonts w:ascii="Verdana" w:hAnsi="Verdana"/>
          <w:sz w:val="18"/>
          <w:szCs w:val="18"/>
        </w:rPr>
      </w:pPr>
      <w:r w:rsidRPr="003E7DF2">
        <w:rPr>
          <w:rFonts w:ascii="Verdana" w:hAnsi="Verdana" w:cs="Century Gothic"/>
          <w:sz w:val="20"/>
          <w:szCs w:val="20"/>
        </w:rPr>
        <w:t>Tímto hodnotícím kritériem se rozumí v nabídce garantovaná záruční doba na dodan</w:t>
      </w:r>
      <w:r w:rsidR="00176FA5" w:rsidRPr="003E7DF2">
        <w:rPr>
          <w:rFonts w:ascii="Verdana" w:hAnsi="Verdana" w:cs="Century Gothic"/>
          <w:sz w:val="20"/>
          <w:szCs w:val="20"/>
        </w:rPr>
        <w:t>é</w:t>
      </w:r>
      <w:r w:rsidRPr="003E7DF2">
        <w:rPr>
          <w:rFonts w:ascii="Verdana" w:hAnsi="Verdana" w:cs="Century Gothic"/>
          <w:sz w:val="20"/>
          <w:szCs w:val="20"/>
        </w:rPr>
        <w:t xml:space="preserve"> </w:t>
      </w:r>
      <w:r w:rsidR="00176FA5" w:rsidRPr="003E7DF2">
        <w:rPr>
          <w:rFonts w:ascii="Verdana" w:hAnsi="Verdana" w:cs="Century Gothic"/>
          <w:sz w:val="20"/>
          <w:szCs w:val="20"/>
        </w:rPr>
        <w:t xml:space="preserve">zařízení </w:t>
      </w:r>
      <w:r w:rsidRPr="003E7DF2">
        <w:rPr>
          <w:rFonts w:ascii="Verdana" w:hAnsi="Verdana" w:cs="Century Gothic"/>
          <w:sz w:val="20"/>
          <w:szCs w:val="20"/>
        </w:rPr>
        <w:t>v měsících, uvedená v návrhu smlouvy</w:t>
      </w:r>
      <w:r w:rsidR="00434B11" w:rsidRPr="003E7DF2">
        <w:rPr>
          <w:rFonts w:ascii="Verdana" w:hAnsi="Verdana" w:cs="Century Gothic"/>
          <w:sz w:val="20"/>
          <w:szCs w:val="20"/>
        </w:rPr>
        <w:t xml:space="preserve"> dodavatele</w:t>
      </w:r>
      <w:r w:rsidRPr="003E7DF2">
        <w:rPr>
          <w:rFonts w:ascii="Verdana" w:hAnsi="Verdana" w:cs="Century Gothic"/>
          <w:sz w:val="20"/>
          <w:szCs w:val="20"/>
        </w:rPr>
        <w:t>. Minimální délka záruční doby je 24 měsíců</w:t>
      </w:r>
      <w:r w:rsidR="005404FF" w:rsidRPr="003E7DF2">
        <w:rPr>
          <w:rFonts w:ascii="Verdana" w:hAnsi="Verdana" w:cs="Century Gothic"/>
          <w:sz w:val="20"/>
          <w:szCs w:val="20"/>
        </w:rPr>
        <w:t xml:space="preserve"> a maximální délka je 90 měsíců</w:t>
      </w:r>
      <w:r w:rsidRPr="003E7DF2">
        <w:rPr>
          <w:rFonts w:ascii="Verdana" w:hAnsi="Verdana" w:cs="AvantGarde"/>
          <w:sz w:val="20"/>
          <w:szCs w:val="20"/>
        </w:rPr>
        <w:t>. Nabídky s hodnotou pod minimální délku záruční doby</w:t>
      </w:r>
      <w:r w:rsidR="005C1835" w:rsidRPr="003E7DF2">
        <w:rPr>
          <w:rFonts w:ascii="Verdana" w:hAnsi="Verdana" w:cs="AvantGarde"/>
          <w:sz w:val="20"/>
          <w:szCs w:val="20"/>
        </w:rPr>
        <w:t xml:space="preserve"> a nabídky s hodnotou nad maximální délku záruční doby</w:t>
      </w:r>
      <w:r w:rsidR="00434B11" w:rsidRPr="003E7DF2">
        <w:rPr>
          <w:rFonts w:ascii="Verdana" w:hAnsi="Verdana" w:cs="AvantGarde"/>
          <w:sz w:val="20"/>
          <w:szCs w:val="20"/>
        </w:rPr>
        <w:t xml:space="preserve"> budou</w:t>
      </w:r>
      <w:r w:rsidRPr="003E7DF2">
        <w:rPr>
          <w:rFonts w:ascii="Verdana" w:hAnsi="Verdana" w:cs="AvantGarde"/>
          <w:sz w:val="20"/>
          <w:szCs w:val="20"/>
        </w:rPr>
        <w:t xml:space="preserve"> </w:t>
      </w:r>
      <w:r w:rsidRPr="003E7DF2">
        <w:rPr>
          <w:rFonts w:ascii="Verdana" w:hAnsi="Verdana"/>
          <w:iCs/>
          <w:color w:val="auto"/>
          <w:sz w:val="20"/>
          <w:szCs w:val="20"/>
        </w:rPr>
        <w:t>vyloučeny pro nesplnění požadavků zadavatele</w:t>
      </w:r>
      <w:r w:rsidRPr="003E7DF2">
        <w:rPr>
          <w:rFonts w:ascii="Verdana" w:hAnsi="Verdana"/>
          <w:sz w:val="20"/>
          <w:szCs w:val="20"/>
        </w:rPr>
        <w:t>.</w:t>
      </w:r>
      <w:r w:rsidRPr="003E7DF2">
        <w:rPr>
          <w:rFonts w:ascii="Verdana" w:hAnsi="Verdana"/>
          <w:b/>
          <w:sz w:val="20"/>
          <w:szCs w:val="20"/>
        </w:rPr>
        <w:t xml:space="preserve"> </w:t>
      </w:r>
      <w:r w:rsidRPr="003E7DF2">
        <w:rPr>
          <w:rFonts w:ascii="Verdana" w:hAnsi="Verdana" w:cs="Century Gothic"/>
          <w:sz w:val="20"/>
          <w:szCs w:val="20"/>
        </w:rPr>
        <w:t xml:space="preserve">Nejvýhodnější nabídce </w:t>
      </w:r>
      <w:r w:rsidRPr="003E7DF2">
        <w:rPr>
          <w:rFonts w:ascii="Verdana" w:hAnsi="Verdana" w:cs="Century Gothic"/>
          <w:bCs/>
          <w:sz w:val="20"/>
          <w:szCs w:val="20"/>
        </w:rPr>
        <w:t>(tj. nabídce s nejdelší záruční dobou v měsících)</w:t>
      </w:r>
      <w:r w:rsidRPr="003E7DF2">
        <w:rPr>
          <w:rFonts w:ascii="Verdana" w:hAnsi="Verdana" w:cs="Century Gothic"/>
          <w:sz w:val="20"/>
          <w:szCs w:val="20"/>
        </w:rPr>
        <w:t xml:space="preserve"> </w:t>
      </w:r>
      <w:r w:rsidR="003D6FF2" w:rsidRPr="003E7DF2">
        <w:rPr>
          <w:rFonts w:ascii="Verdana" w:hAnsi="Verdana" w:cs="Century Gothic"/>
          <w:sz w:val="20"/>
          <w:szCs w:val="20"/>
        </w:rPr>
        <w:t>v rámci tohoto kritéria, bude přiděleno</w:t>
      </w:r>
      <w:r w:rsidRPr="003E7DF2">
        <w:rPr>
          <w:rFonts w:ascii="Verdana" w:hAnsi="Verdana" w:cs="Century Gothic"/>
          <w:sz w:val="20"/>
          <w:szCs w:val="20"/>
        </w:rPr>
        <w:t xml:space="preserve"> 100 bodů</w:t>
      </w:r>
      <w:r w:rsidR="003D6FF2" w:rsidRPr="003E7DF2">
        <w:rPr>
          <w:rFonts w:ascii="Verdana" w:hAnsi="Verdana" w:cs="Century Gothic"/>
          <w:sz w:val="20"/>
          <w:szCs w:val="20"/>
        </w:rPr>
        <w:t xml:space="preserve">. </w:t>
      </w:r>
      <w:r w:rsidR="003D6FF2" w:rsidRPr="003E7DF2">
        <w:rPr>
          <w:rFonts w:ascii="Verdana" w:hAnsi="Verdana" w:cs="Tahoma"/>
          <w:color w:val="auto"/>
          <w:sz w:val="20"/>
          <w:szCs w:val="20"/>
        </w:rPr>
        <w:t>Výsledné hodnocení nabídek bude vypočteno dle vzorce pro konečný výpočet celkové ekonomické výhodnosti nabídky, uvedeného níže.</w:t>
      </w:r>
    </w:p>
    <w:p w14:paraId="7E937D84" w14:textId="77777777" w:rsidR="00AD7122" w:rsidRPr="003E7DF2" w:rsidRDefault="00AD7122" w:rsidP="00706B83">
      <w:pPr>
        <w:pStyle w:val="Nadpis2"/>
        <w:numPr>
          <w:ilvl w:val="0"/>
          <w:numId w:val="0"/>
        </w:numPr>
        <w:ind w:left="1418" w:hanging="709"/>
        <w:rPr>
          <w:rFonts w:ascii="Verdana" w:hAnsi="Verdana"/>
          <w:sz w:val="20"/>
          <w:u w:val="single"/>
        </w:rPr>
      </w:pPr>
      <w:bookmarkStart w:id="5" w:name="_Toc418768414"/>
      <w:bookmarkStart w:id="6" w:name="_Toc398818370"/>
      <w:bookmarkStart w:id="7" w:name="_Toc459639617"/>
      <w:r w:rsidRPr="003E7DF2">
        <w:rPr>
          <w:rFonts w:ascii="Verdana" w:hAnsi="Verdana"/>
          <w:b w:val="0"/>
          <w:sz w:val="20"/>
          <w:u w:val="single"/>
        </w:rPr>
        <w:t>Vzorec pro konečný výpočet celkové ekonomické výhodnosti nabídky</w:t>
      </w:r>
      <w:bookmarkEnd w:id="5"/>
      <w:bookmarkEnd w:id="6"/>
      <w:bookmarkEnd w:id="7"/>
      <w:r w:rsidRPr="003E7DF2">
        <w:rPr>
          <w:rFonts w:ascii="Verdana" w:hAnsi="Verdana"/>
          <w:b w:val="0"/>
          <w:sz w:val="20"/>
          <w:u w:val="single"/>
        </w:rPr>
        <w:t>:</w:t>
      </w:r>
    </w:p>
    <w:p w14:paraId="5CECA6C1" w14:textId="68973C43" w:rsidR="00AD7122" w:rsidRPr="003E7DF2" w:rsidRDefault="00AD7122" w:rsidP="00706B83">
      <w:pPr>
        <w:tabs>
          <w:tab w:val="left" w:pos="1485"/>
        </w:tabs>
        <w:ind w:left="1418" w:hanging="709"/>
        <w:rPr>
          <w:rFonts w:ascii="Verdana" w:hAnsi="Verdana" w:cs="Century Gothic"/>
          <w:bCs/>
          <w:i/>
          <w:iCs/>
          <w:sz w:val="20"/>
          <w:szCs w:val="20"/>
        </w:rPr>
      </w:pPr>
      <w:r w:rsidRPr="003E7DF2">
        <w:rPr>
          <w:rFonts w:ascii="Verdana" w:hAnsi="Verdana" w:cs="Century Gothic"/>
          <w:b/>
          <w:bCs/>
          <w:i/>
          <w:iCs/>
          <w:sz w:val="20"/>
          <w:szCs w:val="20"/>
        </w:rPr>
        <w:t>V= ((hn</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/h</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*100</w:t>
      </w:r>
      <w:r w:rsidR="004F057E" w:rsidRPr="003E7DF2">
        <w:rPr>
          <w:rFonts w:ascii="Verdana" w:hAnsi="Verdana" w:cs="Century Gothic"/>
          <w:b/>
          <w:bCs/>
          <w:i/>
          <w:iCs/>
          <w:sz w:val="20"/>
          <w:szCs w:val="20"/>
        </w:rPr>
        <w:t>)</w:t>
      </w:r>
      <w:r w:rsidRPr="003E7DF2">
        <w:rPr>
          <w:rFonts w:ascii="Verdana" w:hAnsi="Verdana" w:cs="Century Gothic"/>
          <w:b/>
          <w:bCs/>
          <w:i/>
          <w:iCs/>
          <w:sz w:val="20"/>
          <w:szCs w:val="20"/>
        </w:rPr>
        <w:t>*0,6</w:t>
      </w:r>
      <w:r w:rsidR="004F057E" w:rsidRPr="003E7DF2">
        <w:rPr>
          <w:rFonts w:ascii="Verdana" w:hAnsi="Verdana" w:cs="Century Gothic"/>
          <w:b/>
          <w:bCs/>
          <w:i/>
          <w:iCs/>
          <w:sz w:val="20"/>
          <w:szCs w:val="20"/>
        </w:rPr>
        <w:t>0</w:t>
      </w:r>
      <w:r w:rsidRPr="003E7DF2">
        <w:rPr>
          <w:rFonts w:ascii="Verdana" w:hAnsi="Verdana" w:cs="Century Gothic"/>
          <w:b/>
          <w:bCs/>
          <w:i/>
          <w:iCs/>
          <w:sz w:val="20"/>
          <w:szCs w:val="20"/>
        </w:rPr>
        <w:t>) + (h</w:t>
      </w:r>
      <w:r w:rsidRPr="003E7DF2">
        <w:rPr>
          <w:rFonts w:ascii="Verdana" w:hAnsi="Verdana" w:cs="Century Gothic"/>
          <w:b/>
          <w:bCs/>
          <w:i/>
          <w:iCs/>
          <w:sz w:val="20"/>
          <w:szCs w:val="20"/>
          <w:vertAlign w:val="subscript"/>
        </w:rPr>
        <w:t>2</w:t>
      </w:r>
      <w:r w:rsidRPr="003E7DF2">
        <w:rPr>
          <w:rFonts w:ascii="Verdana" w:hAnsi="Verdana" w:cs="Century Gothic"/>
          <w:b/>
          <w:bCs/>
          <w:i/>
          <w:iCs/>
          <w:sz w:val="20"/>
          <w:szCs w:val="20"/>
        </w:rPr>
        <w:t>*0,</w:t>
      </w:r>
      <w:r w:rsidR="00700D7D" w:rsidRPr="003E7DF2">
        <w:rPr>
          <w:rFonts w:ascii="Verdana" w:hAnsi="Verdana" w:cs="Century Gothic"/>
          <w:b/>
          <w:bCs/>
          <w:i/>
          <w:iCs/>
          <w:sz w:val="20"/>
          <w:szCs w:val="20"/>
        </w:rPr>
        <w:t>35</w:t>
      </w:r>
      <w:r w:rsidR="004F057E" w:rsidRPr="003E7DF2">
        <w:rPr>
          <w:rFonts w:ascii="Verdana" w:hAnsi="Verdana" w:cs="Century Gothic"/>
          <w:b/>
          <w:bCs/>
          <w:i/>
          <w:iCs/>
          <w:sz w:val="20"/>
          <w:szCs w:val="20"/>
        </w:rPr>
        <w:t>)</w:t>
      </w:r>
      <w:r w:rsidR="00700D7D" w:rsidRPr="003E7DF2">
        <w:rPr>
          <w:rFonts w:ascii="Verdana" w:hAnsi="Verdana" w:cs="Century Gothic"/>
          <w:b/>
          <w:bCs/>
          <w:i/>
          <w:iCs/>
          <w:sz w:val="20"/>
          <w:szCs w:val="20"/>
        </w:rPr>
        <w:t xml:space="preserve"> + ((h</w:t>
      </w:r>
      <w:r w:rsidR="00700D7D" w:rsidRPr="003E7DF2">
        <w:rPr>
          <w:rFonts w:ascii="Verdana" w:hAnsi="Verdana" w:cs="Century Gothic"/>
          <w:b/>
          <w:bCs/>
          <w:i/>
          <w:iCs/>
          <w:sz w:val="20"/>
          <w:szCs w:val="20"/>
          <w:vertAlign w:val="subscript"/>
        </w:rPr>
        <w:t>3</w:t>
      </w:r>
      <w:r w:rsidR="00700D7D" w:rsidRPr="003E7DF2">
        <w:rPr>
          <w:rFonts w:ascii="Verdana" w:hAnsi="Verdana" w:cs="Century Gothic"/>
          <w:b/>
          <w:bCs/>
          <w:i/>
          <w:iCs/>
          <w:sz w:val="20"/>
          <w:szCs w:val="20"/>
        </w:rPr>
        <w:t>/hn</w:t>
      </w:r>
      <w:r w:rsidR="00700D7D" w:rsidRPr="003E7DF2">
        <w:rPr>
          <w:rFonts w:ascii="Verdana" w:hAnsi="Verdana" w:cs="Century Gothic"/>
          <w:b/>
          <w:bCs/>
          <w:i/>
          <w:iCs/>
          <w:sz w:val="20"/>
          <w:szCs w:val="20"/>
          <w:vertAlign w:val="subscript"/>
        </w:rPr>
        <w:t>3</w:t>
      </w:r>
      <w:r w:rsidR="00700D7D" w:rsidRPr="003E7DF2">
        <w:rPr>
          <w:rFonts w:ascii="Verdana" w:hAnsi="Verdana" w:cs="Century Gothic"/>
          <w:b/>
          <w:bCs/>
          <w:i/>
          <w:iCs/>
          <w:sz w:val="20"/>
          <w:szCs w:val="20"/>
        </w:rPr>
        <w:t>*100)*0,05)</w:t>
      </w:r>
    </w:p>
    <w:p w14:paraId="7DC62A47" w14:textId="77777777" w:rsidR="00AD7122" w:rsidRPr="003E7DF2" w:rsidRDefault="00AD7122" w:rsidP="00706B83">
      <w:pPr>
        <w:ind w:left="1418" w:hanging="709"/>
        <w:rPr>
          <w:rFonts w:ascii="Verdana" w:hAnsi="Verdana"/>
          <w:sz w:val="20"/>
          <w:szCs w:val="20"/>
        </w:rPr>
      </w:pPr>
    </w:p>
    <w:p w14:paraId="3650E2C6" w14:textId="77777777" w:rsidR="00AD7122" w:rsidRPr="003E7DF2" w:rsidRDefault="00AD7122" w:rsidP="00706B83">
      <w:pPr>
        <w:ind w:left="1418" w:hanging="709"/>
        <w:rPr>
          <w:rFonts w:ascii="Verdana" w:hAnsi="Verdana" w:cs="Century Gothic"/>
          <w:sz w:val="20"/>
          <w:szCs w:val="20"/>
        </w:rPr>
      </w:pPr>
      <w:r w:rsidRPr="003E7DF2">
        <w:rPr>
          <w:rFonts w:ascii="Verdana" w:hAnsi="Verdana" w:cs="Century Gothic"/>
          <w:sz w:val="20"/>
          <w:szCs w:val="20"/>
        </w:rPr>
        <w:t>kde:</w:t>
      </w:r>
      <w:r w:rsidRPr="003E7DF2">
        <w:rPr>
          <w:rFonts w:ascii="Verdana" w:hAnsi="Verdana" w:cs="Century Gothic"/>
          <w:sz w:val="20"/>
          <w:szCs w:val="20"/>
        </w:rPr>
        <w:tab/>
      </w:r>
      <w:r w:rsidRPr="003E7DF2">
        <w:rPr>
          <w:rFonts w:ascii="Verdana" w:hAnsi="Verdana" w:cs="Century Gothic"/>
          <w:b/>
          <w:bCs/>
          <w:sz w:val="20"/>
          <w:szCs w:val="20"/>
        </w:rPr>
        <w:t>V</w:t>
      </w:r>
      <w:r w:rsidRPr="003E7DF2">
        <w:rPr>
          <w:rFonts w:ascii="Verdana" w:hAnsi="Verdana" w:cs="Century Gothic"/>
          <w:sz w:val="20"/>
          <w:szCs w:val="20"/>
        </w:rPr>
        <w:tab/>
      </w:r>
      <w:proofErr w:type="gramStart"/>
      <w:r w:rsidRPr="003E7DF2">
        <w:rPr>
          <w:rFonts w:ascii="Verdana" w:hAnsi="Verdana" w:cs="Century Gothic"/>
          <w:sz w:val="20"/>
          <w:szCs w:val="20"/>
        </w:rPr>
        <w:t>je</w:t>
      </w:r>
      <w:proofErr w:type="gramEnd"/>
      <w:r w:rsidRPr="003E7DF2">
        <w:rPr>
          <w:rFonts w:ascii="Verdana" w:hAnsi="Verdana" w:cs="Century Gothic"/>
          <w:sz w:val="20"/>
          <w:szCs w:val="20"/>
        </w:rPr>
        <w:t xml:space="preserve"> celková výhodnost nabídky</w:t>
      </w:r>
    </w:p>
    <w:p w14:paraId="58189EDE" w14:textId="77777777" w:rsidR="00AD7122" w:rsidRPr="003E7DF2" w:rsidRDefault="00AD7122" w:rsidP="00706B83">
      <w:pPr>
        <w:ind w:left="1418" w:hanging="709"/>
        <w:rPr>
          <w:rFonts w:ascii="Verdana" w:hAnsi="Verdana" w:cs="Century Gothic"/>
          <w:sz w:val="20"/>
          <w:szCs w:val="20"/>
        </w:rPr>
      </w:pPr>
      <w:r w:rsidRPr="003E7DF2">
        <w:rPr>
          <w:rFonts w:ascii="Verdana" w:hAnsi="Verdana" w:cs="Century Gothic"/>
          <w:sz w:val="20"/>
          <w:szCs w:val="20"/>
        </w:rPr>
        <w:tab/>
      </w:r>
      <w:r w:rsidRPr="003E7DF2">
        <w:rPr>
          <w:rFonts w:ascii="Verdana" w:hAnsi="Verdana" w:cs="Century Gothic"/>
          <w:b/>
          <w:bCs/>
          <w:sz w:val="20"/>
          <w:szCs w:val="20"/>
        </w:rPr>
        <w:t>h</w:t>
      </w:r>
      <w:r w:rsidRPr="003E7DF2">
        <w:rPr>
          <w:rFonts w:ascii="Verdana" w:hAnsi="Verdana" w:cs="Century Gothic"/>
          <w:sz w:val="20"/>
          <w:szCs w:val="20"/>
        </w:rPr>
        <w:tab/>
        <w:t>je hodnota jednotlivé (hodnocené) nabídky</w:t>
      </w:r>
    </w:p>
    <w:p w14:paraId="43939BCA" w14:textId="77777777" w:rsidR="00AD7122" w:rsidRPr="003E7DF2" w:rsidRDefault="00AD7122" w:rsidP="00706B83">
      <w:pPr>
        <w:ind w:left="1418" w:hanging="709"/>
        <w:rPr>
          <w:rFonts w:ascii="Verdana" w:hAnsi="Verdana" w:cs="Century Gothic"/>
          <w:sz w:val="20"/>
          <w:szCs w:val="20"/>
        </w:rPr>
      </w:pPr>
      <w:r w:rsidRPr="003E7DF2">
        <w:rPr>
          <w:rFonts w:ascii="Verdana" w:hAnsi="Verdana" w:cs="Century Gothic"/>
          <w:sz w:val="20"/>
          <w:szCs w:val="20"/>
        </w:rPr>
        <w:tab/>
      </w:r>
      <w:proofErr w:type="spellStart"/>
      <w:r w:rsidRPr="003E7DF2">
        <w:rPr>
          <w:rFonts w:ascii="Verdana" w:hAnsi="Verdana" w:cs="Century Gothic"/>
          <w:b/>
          <w:bCs/>
          <w:sz w:val="20"/>
          <w:szCs w:val="20"/>
        </w:rPr>
        <w:t>hn</w:t>
      </w:r>
      <w:proofErr w:type="spellEnd"/>
      <w:r w:rsidRPr="003E7DF2">
        <w:rPr>
          <w:rFonts w:ascii="Verdana" w:hAnsi="Verdana" w:cs="Century Gothic"/>
          <w:sz w:val="20"/>
          <w:szCs w:val="20"/>
        </w:rPr>
        <w:tab/>
        <w:t>je hodnota nejvýhodnější nabídky</w:t>
      </w:r>
    </w:p>
    <w:p w14:paraId="10CC78DD" w14:textId="42CBFAD1" w:rsidR="00AD7122" w:rsidRPr="003E7DF2" w:rsidRDefault="00AD7122" w:rsidP="00706B83">
      <w:pPr>
        <w:ind w:left="1418"/>
        <w:rPr>
          <w:rFonts w:ascii="Verdana" w:hAnsi="Verdana" w:cs="Century Gothic"/>
          <w:sz w:val="20"/>
          <w:szCs w:val="20"/>
        </w:rPr>
      </w:pPr>
      <w:r w:rsidRPr="003E7DF2">
        <w:rPr>
          <w:rFonts w:ascii="Verdana" w:hAnsi="Verdana" w:cs="Century Gothic"/>
          <w:b/>
          <w:bCs/>
          <w:sz w:val="20"/>
          <w:szCs w:val="20"/>
        </w:rPr>
        <w:t xml:space="preserve">1 až </w:t>
      </w:r>
      <w:r w:rsidR="00700D7D" w:rsidRPr="003E7DF2">
        <w:rPr>
          <w:rFonts w:ascii="Verdana" w:hAnsi="Verdana" w:cs="Century Gothic"/>
          <w:b/>
          <w:bCs/>
          <w:sz w:val="20"/>
          <w:szCs w:val="20"/>
        </w:rPr>
        <w:t>3</w:t>
      </w:r>
      <w:r w:rsidRPr="003E7DF2">
        <w:rPr>
          <w:rFonts w:ascii="Verdana" w:hAnsi="Verdana" w:cs="Century Gothic"/>
          <w:sz w:val="20"/>
          <w:szCs w:val="20"/>
        </w:rPr>
        <w:tab/>
        <w:t>jsou dílčí hodnotící kritéria</w:t>
      </w:r>
    </w:p>
    <w:p w14:paraId="0F458005" w14:textId="77777777" w:rsidR="00AD7122" w:rsidRPr="003E7DF2" w:rsidRDefault="00AD7122" w:rsidP="00706B83">
      <w:pPr>
        <w:pStyle w:val="Default"/>
        <w:jc w:val="both"/>
        <w:rPr>
          <w:rFonts w:ascii="Verdana" w:hAnsi="Verdana"/>
          <w:color w:val="auto"/>
          <w:sz w:val="20"/>
          <w:szCs w:val="20"/>
        </w:rPr>
      </w:pPr>
    </w:p>
    <w:p w14:paraId="784CE919" w14:textId="4FE3B48F" w:rsidR="00AD7122" w:rsidRPr="003E7DF2" w:rsidRDefault="00AD7122" w:rsidP="00706B83">
      <w:pPr>
        <w:pStyle w:val="Default"/>
        <w:ind w:left="709"/>
        <w:jc w:val="both"/>
        <w:rPr>
          <w:rFonts w:ascii="Verdana" w:hAnsi="Verdana"/>
          <w:color w:val="auto"/>
          <w:sz w:val="20"/>
          <w:szCs w:val="20"/>
        </w:rPr>
      </w:pPr>
      <w:r w:rsidRPr="003E7DF2">
        <w:rPr>
          <w:rFonts w:ascii="Verdana" w:hAnsi="Verdana"/>
          <w:color w:val="auto"/>
          <w:sz w:val="20"/>
          <w:szCs w:val="20"/>
        </w:rPr>
        <w:t>Zadavatel stanoví pořadí nabídek podle celkového počtu bod</w:t>
      </w:r>
      <w:r w:rsidR="004F057E" w:rsidRPr="003E7DF2">
        <w:rPr>
          <w:rFonts w:ascii="Verdana" w:hAnsi="Verdana"/>
          <w:color w:val="auto"/>
          <w:sz w:val="20"/>
          <w:szCs w:val="20"/>
        </w:rPr>
        <w:t>ů</w:t>
      </w:r>
      <w:r w:rsidRPr="003E7DF2">
        <w:rPr>
          <w:rFonts w:ascii="Verdana" w:hAnsi="Verdana"/>
          <w:color w:val="auto"/>
          <w:sz w:val="20"/>
          <w:szCs w:val="20"/>
        </w:rPr>
        <w:t xml:space="preserve"> (hodnoty V dle vzorce výše). Ekonomicky nejvhodnější nabídka bude ta s nejvyšším počtem získaných bodů.</w:t>
      </w:r>
    </w:p>
    <w:p w14:paraId="676E7FA7" w14:textId="5755B1BA" w:rsidR="004F057E" w:rsidRPr="003E7DF2" w:rsidRDefault="004F057E" w:rsidP="00706B83">
      <w:pPr>
        <w:pStyle w:val="Nadpis2"/>
        <w:keepNext w:val="0"/>
        <w:keepLines w:val="0"/>
        <w:rPr>
          <w:rFonts w:ascii="Verdana" w:hAnsi="Verdana"/>
          <w:sz w:val="20"/>
          <w:szCs w:val="20"/>
        </w:rPr>
      </w:pPr>
      <w:r w:rsidRPr="003E7DF2">
        <w:rPr>
          <w:rFonts w:ascii="Verdana" w:hAnsi="Verdana"/>
          <w:sz w:val="20"/>
          <w:szCs w:val="20"/>
        </w:rPr>
        <w:lastRenderedPageBreak/>
        <w:t>Pro část zakázky B</w:t>
      </w:r>
      <w:r w:rsidR="00176FA5" w:rsidRPr="003E7DF2">
        <w:rPr>
          <w:rFonts w:ascii="Verdana" w:hAnsi="Verdana"/>
          <w:sz w:val="20"/>
          <w:szCs w:val="20"/>
        </w:rPr>
        <w:t xml:space="preserve"> -</w:t>
      </w:r>
      <w:r w:rsidRPr="003E7DF2">
        <w:rPr>
          <w:rFonts w:ascii="Verdana" w:hAnsi="Verdana"/>
          <w:sz w:val="20"/>
          <w:szCs w:val="20"/>
        </w:rPr>
        <w:t xml:space="preserve"> </w:t>
      </w:r>
      <w:r w:rsidR="00176FA5" w:rsidRPr="003E7DF2">
        <w:rPr>
          <w:rFonts w:ascii="Verdana" w:hAnsi="Verdana"/>
          <w:sz w:val="20"/>
          <w:szCs w:val="20"/>
        </w:rPr>
        <w:t>Kvantitativní PCR s boxem pro přípravu vzorků</w:t>
      </w:r>
    </w:p>
    <w:p w14:paraId="15241F75" w14:textId="77777777" w:rsidR="004F057E" w:rsidRPr="003E7DF2" w:rsidRDefault="004F057E" w:rsidP="00706B83">
      <w:pPr>
        <w:pStyle w:val="Nadpis2"/>
        <w:numPr>
          <w:ilvl w:val="0"/>
          <w:numId w:val="0"/>
        </w:numPr>
        <w:spacing w:before="0"/>
        <w:ind w:left="709"/>
        <w:rPr>
          <w:rFonts w:ascii="Verdana" w:hAnsi="Verdana"/>
          <w:b w:val="0"/>
          <w:sz w:val="20"/>
          <w:szCs w:val="20"/>
        </w:rPr>
      </w:pPr>
      <w:r w:rsidRPr="003E7DF2">
        <w:rPr>
          <w:rFonts w:ascii="Verdana" w:hAnsi="Verdana"/>
          <w:b w:val="0"/>
          <w:sz w:val="20"/>
          <w:szCs w:val="20"/>
        </w:rPr>
        <w:t>Zadavatel stanovuje následující dílčích kritéria pro hodnocení nabídek:</w:t>
      </w: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04"/>
        <w:gridCol w:w="1843"/>
      </w:tblGrid>
      <w:tr w:rsidR="004F057E" w:rsidRPr="003E7DF2" w14:paraId="2CF5B8C6" w14:textId="77777777" w:rsidTr="004F057E">
        <w:trPr>
          <w:jc w:val="center"/>
        </w:trPr>
        <w:tc>
          <w:tcPr>
            <w:tcW w:w="3104" w:type="dxa"/>
            <w:shd w:val="clear" w:color="auto" w:fill="D9D9D9" w:themeFill="background1" w:themeFillShade="D9"/>
          </w:tcPr>
          <w:p w14:paraId="25D793A9" w14:textId="77777777" w:rsidR="004F057E" w:rsidRPr="003E7DF2" w:rsidRDefault="004F057E" w:rsidP="00706B83">
            <w:pPr>
              <w:ind w:right="108"/>
              <w:jc w:val="both"/>
              <w:rPr>
                <w:rFonts w:ascii="Verdana" w:hAnsi="Verdana" w:cs="Arial"/>
                <w:b/>
                <w:sz w:val="18"/>
                <w:szCs w:val="18"/>
              </w:rPr>
            </w:pPr>
            <w:r w:rsidRPr="003E7DF2">
              <w:rPr>
                <w:rFonts w:ascii="Verdana" w:hAnsi="Verdana" w:cs="Arial"/>
                <w:b/>
                <w:sz w:val="18"/>
                <w:szCs w:val="18"/>
              </w:rPr>
              <w:t>Dílčí kritérium hodnocení</w:t>
            </w:r>
          </w:p>
        </w:tc>
        <w:tc>
          <w:tcPr>
            <w:tcW w:w="1843" w:type="dxa"/>
            <w:shd w:val="clear" w:color="auto" w:fill="D9D9D9" w:themeFill="background1" w:themeFillShade="D9"/>
          </w:tcPr>
          <w:p w14:paraId="5A489129" w14:textId="77777777" w:rsidR="004F057E" w:rsidRPr="003E7DF2" w:rsidRDefault="004F057E" w:rsidP="00706B83">
            <w:pPr>
              <w:ind w:right="108"/>
              <w:jc w:val="center"/>
              <w:rPr>
                <w:rFonts w:ascii="Verdana" w:hAnsi="Verdana" w:cs="Arial"/>
                <w:b/>
                <w:sz w:val="18"/>
                <w:szCs w:val="18"/>
              </w:rPr>
            </w:pPr>
            <w:r w:rsidRPr="003E7DF2">
              <w:rPr>
                <w:rFonts w:ascii="Verdana" w:hAnsi="Verdana" w:cs="Arial"/>
                <w:b/>
                <w:sz w:val="18"/>
                <w:szCs w:val="18"/>
              </w:rPr>
              <w:t>Váha kritéria</w:t>
            </w:r>
          </w:p>
        </w:tc>
      </w:tr>
      <w:tr w:rsidR="004F057E" w:rsidRPr="003E7DF2" w14:paraId="3EF6F98E" w14:textId="77777777" w:rsidTr="004F057E">
        <w:trPr>
          <w:jc w:val="center"/>
        </w:trPr>
        <w:tc>
          <w:tcPr>
            <w:tcW w:w="3104" w:type="dxa"/>
          </w:tcPr>
          <w:p w14:paraId="69BE4677" w14:textId="77777777" w:rsidR="004F057E" w:rsidRPr="003E7DF2" w:rsidRDefault="004F057E"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Nabídková cena</w:t>
            </w:r>
          </w:p>
        </w:tc>
        <w:tc>
          <w:tcPr>
            <w:tcW w:w="1843" w:type="dxa"/>
          </w:tcPr>
          <w:p w14:paraId="43A22875" w14:textId="6C7E3283" w:rsidR="004F057E" w:rsidRPr="003E7DF2" w:rsidRDefault="004F057E" w:rsidP="00706B83">
            <w:pPr>
              <w:ind w:right="108"/>
              <w:jc w:val="center"/>
              <w:rPr>
                <w:rFonts w:ascii="Verdana" w:hAnsi="Verdana" w:cs="Arial"/>
                <w:sz w:val="18"/>
                <w:szCs w:val="18"/>
              </w:rPr>
            </w:pPr>
            <w:r w:rsidRPr="003E7DF2">
              <w:rPr>
                <w:rFonts w:ascii="Verdana" w:hAnsi="Verdana" w:cs="Arial"/>
                <w:sz w:val="18"/>
                <w:szCs w:val="18"/>
              </w:rPr>
              <w:t>40 %</w:t>
            </w:r>
          </w:p>
        </w:tc>
      </w:tr>
      <w:tr w:rsidR="004F057E" w:rsidRPr="003E7DF2" w14:paraId="5C20287B" w14:textId="77777777" w:rsidTr="004F057E">
        <w:trPr>
          <w:jc w:val="center"/>
        </w:trPr>
        <w:tc>
          <w:tcPr>
            <w:tcW w:w="3104" w:type="dxa"/>
          </w:tcPr>
          <w:p w14:paraId="23D08964" w14:textId="77777777" w:rsidR="004F057E" w:rsidRPr="003E7DF2" w:rsidRDefault="004F057E"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Technická úroveň</w:t>
            </w:r>
          </w:p>
        </w:tc>
        <w:tc>
          <w:tcPr>
            <w:tcW w:w="1843" w:type="dxa"/>
          </w:tcPr>
          <w:p w14:paraId="12337BC6" w14:textId="2EEF6EDD" w:rsidR="004F057E" w:rsidRPr="003E7DF2" w:rsidRDefault="004F057E" w:rsidP="00706B83">
            <w:pPr>
              <w:ind w:right="108"/>
              <w:jc w:val="center"/>
              <w:rPr>
                <w:rFonts w:ascii="Verdana" w:hAnsi="Verdana" w:cs="Arial"/>
                <w:sz w:val="18"/>
                <w:szCs w:val="18"/>
              </w:rPr>
            </w:pPr>
            <w:r w:rsidRPr="003E7DF2">
              <w:rPr>
                <w:rFonts w:ascii="Verdana" w:hAnsi="Verdana" w:cs="Arial"/>
                <w:sz w:val="18"/>
                <w:szCs w:val="18"/>
              </w:rPr>
              <w:t>60 %</w:t>
            </w:r>
          </w:p>
        </w:tc>
      </w:tr>
    </w:tbl>
    <w:p w14:paraId="58BDD072" w14:textId="77777777" w:rsidR="004F057E" w:rsidRPr="003E7DF2" w:rsidRDefault="004F057E" w:rsidP="00706B83">
      <w:pPr>
        <w:pStyle w:val="Default"/>
        <w:jc w:val="both"/>
        <w:rPr>
          <w:rFonts w:ascii="Verdana" w:hAnsi="Verdana"/>
          <w:b/>
          <w:bCs/>
          <w:color w:val="auto"/>
          <w:sz w:val="20"/>
          <w:szCs w:val="20"/>
        </w:rPr>
      </w:pPr>
    </w:p>
    <w:p w14:paraId="04F2967C" w14:textId="27E13059" w:rsidR="004F057E" w:rsidRPr="003E7DF2" w:rsidRDefault="004F057E" w:rsidP="00706B83">
      <w:pPr>
        <w:pStyle w:val="Default"/>
        <w:numPr>
          <w:ilvl w:val="0"/>
          <w:numId w:val="40"/>
        </w:numPr>
        <w:ind w:left="993"/>
        <w:jc w:val="both"/>
        <w:rPr>
          <w:rFonts w:ascii="Verdana" w:hAnsi="Verdana"/>
          <w:color w:val="auto"/>
          <w:sz w:val="20"/>
          <w:szCs w:val="20"/>
        </w:rPr>
      </w:pPr>
      <w:r w:rsidRPr="003E7DF2">
        <w:rPr>
          <w:rFonts w:ascii="Verdana" w:hAnsi="Verdana"/>
          <w:b/>
          <w:bCs/>
          <w:color w:val="auto"/>
          <w:sz w:val="20"/>
          <w:szCs w:val="20"/>
        </w:rPr>
        <w:t xml:space="preserve">Nabídková cena </w:t>
      </w:r>
      <w:r w:rsidR="001D6FD0" w:rsidRPr="003E7DF2">
        <w:rPr>
          <w:rFonts w:ascii="Verdana" w:hAnsi="Verdana"/>
          <w:b/>
          <w:bCs/>
          <w:color w:val="auto"/>
          <w:sz w:val="20"/>
          <w:szCs w:val="20"/>
        </w:rPr>
        <w:t>4</w:t>
      </w:r>
      <w:r w:rsidRPr="003E7DF2">
        <w:rPr>
          <w:rFonts w:ascii="Verdana" w:hAnsi="Verdana"/>
          <w:b/>
          <w:bCs/>
          <w:color w:val="auto"/>
          <w:sz w:val="20"/>
          <w:szCs w:val="20"/>
        </w:rPr>
        <w:t xml:space="preserve">0 % </w:t>
      </w:r>
    </w:p>
    <w:p w14:paraId="6983CA31" w14:textId="7AF7A585" w:rsidR="004F057E" w:rsidRPr="003E7DF2" w:rsidRDefault="004F057E"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 xml:space="preserve">Hodnocena bude nabídková cena za celý předmět plnění dané části </w:t>
      </w:r>
      <w:r w:rsidR="00104957" w:rsidRPr="003E7DF2">
        <w:rPr>
          <w:rFonts w:ascii="Verdana" w:hAnsi="Verdana"/>
          <w:iCs/>
          <w:color w:val="auto"/>
          <w:sz w:val="20"/>
          <w:szCs w:val="20"/>
        </w:rPr>
        <w:t xml:space="preserve">veřejné </w:t>
      </w:r>
      <w:r w:rsidRPr="003E7DF2">
        <w:rPr>
          <w:rFonts w:ascii="Verdana" w:hAnsi="Verdana"/>
          <w:iCs/>
          <w:color w:val="auto"/>
          <w:sz w:val="20"/>
          <w:szCs w:val="20"/>
        </w:rPr>
        <w:t xml:space="preserve">zakázky v Kč bez DPH, uvedená v závazném návrhu </w:t>
      </w:r>
      <w:r w:rsidR="00104957" w:rsidRPr="003E7DF2">
        <w:rPr>
          <w:rFonts w:ascii="Verdana" w:hAnsi="Verdana"/>
          <w:iCs/>
          <w:color w:val="auto"/>
          <w:sz w:val="20"/>
          <w:szCs w:val="20"/>
        </w:rPr>
        <w:t xml:space="preserve">Kupní </w:t>
      </w:r>
      <w:r w:rsidRPr="003E7DF2">
        <w:rPr>
          <w:rFonts w:ascii="Verdana" w:hAnsi="Verdana"/>
          <w:iCs/>
          <w:color w:val="auto"/>
          <w:sz w:val="20"/>
          <w:szCs w:val="20"/>
        </w:rPr>
        <w:t xml:space="preserve">smlouvy. </w:t>
      </w:r>
      <w:r w:rsidRPr="003E7DF2">
        <w:rPr>
          <w:rFonts w:ascii="Verdana" w:hAnsi="Verdana" w:cs="Tahoma"/>
          <w:color w:val="auto"/>
          <w:sz w:val="20"/>
          <w:szCs w:val="20"/>
        </w:rPr>
        <w:t>Za nejvýhodnější nabídku v rámci tohoto kritéria je brána nabídka s nejnižší nabídkovou cenou.</w:t>
      </w:r>
      <w:r w:rsidR="003D6FF2" w:rsidRPr="003E7DF2">
        <w:rPr>
          <w:rFonts w:ascii="Verdana" w:hAnsi="Verdana" w:cs="Tahoma"/>
          <w:color w:val="auto"/>
          <w:sz w:val="20"/>
          <w:szCs w:val="20"/>
        </w:rPr>
        <w:t xml:space="preserve"> Výsledné hodnocení nabídek bude vypočteno dle vzorce pro konečný výpočet celkové ekonomické výhodnosti nabídky, uvedeného níže.</w:t>
      </w:r>
    </w:p>
    <w:p w14:paraId="7FF0AE03" w14:textId="77777777" w:rsidR="004F057E" w:rsidRPr="003E7DF2" w:rsidRDefault="004F057E" w:rsidP="00706B83">
      <w:pPr>
        <w:pStyle w:val="Default"/>
        <w:ind w:left="993"/>
        <w:jc w:val="both"/>
        <w:rPr>
          <w:rFonts w:ascii="Verdana" w:hAnsi="Verdana"/>
          <w:i/>
          <w:iCs/>
          <w:color w:val="auto"/>
          <w:sz w:val="20"/>
          <w:szCs w:val="20"/>
        </w:rPr>
      </w:pPr>
    </w:p>
    <w:p w14:paraId="4F509EBA" w14:textId="46E215A3" w:rsidR="004F057E" w:rsidRPr="003E7DF2" w:rsidRDefault="004F057E" w:rsidP="00706B83">
      <w:pPr>
        <w:pStyle w:val="Default"/>
        <w:numPr>
          <w:ilvl w:val="0"/>
          <w:numId w:val="40"/>
        </w:numPr>
        <w:ind w:left="993"/>
        <w:jc w:val="both"/>
        <w:rPr>
          <w:rFonts w:ascii="Verdana" w:hAnsi="Verdana"/>
          <w:b/>
          <w:color w:val="auto"/>
          <w:sz w:val="20"/>
          <w:szCs w:val="20"/>
        </w:rPr>
      </w:pPr>
      <w:r w:rsidRPr="003E7DF2">
        <w:rPr>
          <w:rFonts w:ascii="Verdana" w:eastAsia="Calibri" w:hAnsi="Verdana" w:cs="Calibri"/>
          <w:b/>
          <w:bCs/>
          <w:color w:val="auto"/>
          <w:sz w:val="20"/>
          <w:szCs w:val="20"/>
        </w:rPr>
        <w:t>Technická úroveň</w:t>
      </w:r>
      <w:r w:rsidRPr="003E7DF2">
        <w:rPr>
          <w:rFonts w:ascii="Verdana" w:hAnsi="Verdana"/>
          <w:b/>
          <w:bCs/>
          <w:color w:val="auto"/>
          <w:sz w:val="20"/>
          <w:szCs w:val="20"/>
        </w:rPr>
        <w:t xml:space="preserve"> </w:t>
      </w:r>
      <w:r w:rsidR="001D6FD0" w:rsidRPr="003E7DF2">
        <w:rPr>
          <w:rFonts w:ascii="Verdana" w:hAnsi="Verdana"/>
          <w:b/>
          <w:bCs/>
          <w:color w:val="auto"/>
          <w:sz w:val="20"/>
          <w:szCs w:val="20"/>
        </w:rPr>
        <w:t>6</w:t>
      </w:r>
      <w:r w:rsidRPr="003E7DF2">
        <w:rPr>
          <w:rFonts w:ascii="Verdana" w:hAnsi="Verdana"/>
          <w:b/>
          <w:bCs/>
          <w:color w:val="auto"/>
          <w:sz w:val="20"/>
          <w:szCs w:val="20"/>
        </w:rPr>
        <w:t xml:space="preserve">0 % </w:t>
      </w:r>
    </w:p>
    <w:p w14:paraId="62E6264D" w14:textId="03BCFAE7" w:rsidR="004F057E" w:rsidRPr="003E7DF2" w:rsidRDefault="004F057E"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Hodnoceny budou garantované technické parametry</w:t>
      </w:r>
      <w:r w:rsidR="00D1644A" w:rsidRPr="003E7DF2">
        <w:rPr>
          <w:rFonts w:ascii="Verdana" w:hAnsi="Verdana"/>
          <w:iCs/>
          <w:color w:val="auto"/>
          <w:sz w:val="20"/>
          <w:szCs w:val="20"/>
        </w:rPr>
        <w:t xml:space="preserve"> z tabulky níže,</w:t>
      </w:r>
      <w:r w:rsidRPr="003E7DF2">
        <w:rPr>
          <w:rFonts w:ascii="Verdana" w:hAnsi="Verdana"/>
          <w:iCs/>
          <w:color w:val="auto"/>
          <w:sz w:val="20"/>
          <w:szCs w:val="20"/>
        </w:rPr>
        <w:t xml:space="preserve"> </w:t>
      </w:r>
      <w:r w:rsidR="00D1644A" w:rsidRPr="003E7DF2">
        <w:rPr>
          <w:rFonts w:ascii="Verdana" w:hAnsi="Verdana"/>
          <w:iCs/>
          <w:color w:val="auto"/>
          <w:sz w:val="20"/>
          <w:szCs w:val="20"/>
        </w:rPr>
        <w:t>uvedené v detailním popisu nabízeného zařízení.</w:t>
      </w:r>
      <w:r w:rsidR="000F526B" w:rsidRPr="003E7DF2">
        <w:rPr>
          <w:rFonts w:ascii="Verdana" w:hAnsi="Verdana"/>
          <w:iCs/>
          <w:color w:val="auto"/>
          <w:sz w:val="20"/>
          <w:szCs w:val="20"/>
        </w:rPr>
        <w:t xml:space="preserve"> </w:t>
      </w:r>
      <w:r w:rsidR="000F526B" w:rsidRPr="003E7DF2">
        <w:rPr>
          <w:rFonts w:ascii="Verdana" w:hAnsi="Verdana" w:cs="Tahoma"/>
          <w:bCs/>
          <w:sz w:val="20"/>
          <w:szCs w:val="20"/>
        </w:rPr>
        <w:t xml:space="preserve">Každý parametr má určenou bodovou hodnotu, která odpovídá </w:t>
      </w:r>
      <w:r w:rsidR="00104957" w:rsidRPr="003E7DF2">
        <w:rPr>
          <w:rFonts w:ascii="Verdana" w:hAnsi="Verdana" w:cs="Tahoma"/>
          <w:bCs/>
          <w:sz w:val="20"/>
          <w:szCs w:val="20"/>
        </w:rPr>
        <w:t xml:space="preserve">jeho </w:t>
      </w:r>
      <w:r w:rsidR="000F526B" w:rsidRPr="003E7DF2">
        <w:rPr>
          <w:rFonts w:ascii="Verdana" w:hAnsi="Verdana" w:cs="Tahoma"/>
          <w:bCs/>
          <w:sz w:val="20"/>
          <w:szCs w:val="20"/>
        </w:rPr>
        <w:t xml:space="preserve">důležitosti pro zadavatele. </w:t>
      </w:r>
      <w:r w:rsidRPr="003E7DF2">
        <w:rPr>
          <w:rFonts w:ascii="Verdana" w:hAnsi="Verdana"/>
          <w:color w:val="auto"/>
          <w:sz w:val="20"/>
          <w:szCs w:val="20"/>
        </w:rPr>
        <w:t xml:space="preserve">Komise </w:t>
      </w:r>
      <w:r w:rsidR="00104957" w:rsidRPr="003E7DF2">
        <w:rPr>
          <w:rFonts w:ascii="Verdana" w:hAnsi="Verdana"/>
          <w:color w:val="auto"/>
          <w:sz w:val="20"/>
          <w:szCs w:val="20"/>
        </w:rPr>
        <w:t>ustanovená zadavatelem nabídce účastníka</w:t>
      </w:r>
      <w:r w:rsidRPr="003E7DF2">
        <w:rPr>
          <w:rFonts w:ascii="Verdana" w:hAnsi="Verdana"/>
          <w:color w:val="auto"/>
          <w:sz w:val="20"/>
          <w:szCs w:val="20"/>
        </w:rPr>
        <w:t xml:space="preserve"> přiřadí body dle níže uvedené bodovací tabulky.</w:t>
      </w:r>
      <w:r w:rsidRPr="003E7DF2">
        <w:rPr>
          <w:rFonts w:ascii="Verdana" w:hAnsi="Verdana" w:cs="Tahoma"/>
          <w:color w:val="auto"/>
          <w:sz w:val="20"/>
          <w:szCs w:val="20"/>
        </w:rPr>
        <w:t xml:space="preserve"> Za nejvýhodnější nabídku v rámci tohoto kritéria je brána nabídka s nejvyšším počtem získaných součtových bodů.</w:t>
      </w:r>
      <w:r w:rsidR="003D6FF2" w:rsidRPr="003E7DF2">
        <w:rPr>
          <w:rFonts w:ascii="Verdana" w:hAnsi="Verdana" w:cs="Tahoma"/>
          <w:color w:val="auto"/>
          <w:sz w:val="20"/>
          <w:szCs w:val="20"/>
        </w:rPr>
        <w:t xml:space="preserve"> Výsledné hodnocení nabídek bude vypočteno dle vzorce pro konečný výpočet celkové ekonomické výhodnosti nabídky, uvedeného níže.</w:t>
      </w:r>
    </w:p>
    <w:p w14:paraId="325844EB" w14:textId="77777777" w:rsidR="004F057E" w:rsidRPr="003E7DF2" w:rsidRDefault="004F057E" w:rsidP="00706B83">
      <w:pPr>
        <w:pStyle w:val="Default"/>
        <w:ind w:left="993"/>
        <w:jc w:val="both"/>
        <w:rPr>
          <w:rFonts w:ascii="Verdana" w:eastAsia="Calibri" w:hAnsi="Verdana"/>
          <w:color w:val="auto"/>
          <w:sz w:val="20"/>
          <w:szCs w:val="20"/>
        </w:rPr>
      </w:pPr>
    </w:p>
    <w:tbl>
      <w:tblPr>
        <w:tblStyle w:val="Mkatabulky"/>
        <w:tblW w:w="8079" w:type="dxa"/>
        <w:tblInd w:w="97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35"/>
        <w:gridCol w:w="2126"/>
        <w:gridCol w:w="1417"/>
        <w:gridCol w:w="1701"/>
      </w:tblGrid>
      <w:tr w:rsidR="004F057E" w:rsidRPr="003E7DF2" w14:paraId="7296309A" w14:textId="77777777" w:rsidTr="00266C08">
        <w:tc>
          <w:tcPr>
            <w:tcW w:w="4961" w:type="dxa"/>
            <w:gridSpan w:val="2"/>
            <w:shd w:val="clear" w:color="auto" w:fill="D9D9D9" w:themeFill="background1" w:themeFillShade="D9"/>
          </w:tcPr>
          <w:p w14:paraId="7F58C941" w14:textId="77777777" w:rsidR="004F057E" w:rsidRPr="003E7DF2" w:rsidRDefault="004F057E" w:rsidP="00706B83">
            <w:pPr>
              <w:pStyle w:val="Default"/>
              <w:jc w:val="center"/>
              <w:rPr>
                <w:rFonts w:ascii="Verdana" w:hAnsi="Verdana" w:cs="Tahoma"/>
                <w:b/>
                <w:color w:val="auto"/>
                <w:sz w:val="18"/>
                <w:szCs w:val="18"/>
              </w:rPr>
            </w:pPr>
            <w:r w:rsidRPr="003E7DF2">
              <w:rPr>
                <w:rFonts w:ascii="Verdana" w:hAnsi="Verdana" w:cs="Tahoma"/>
                <w:b/>
                <w:color w:val="auto"/>
                <w:sz w:val="18"/>
                <w:szCs w:val="18"/>
              </w:rPr>
              <w:t>Technický parametr</w:t>
            </w:r>
          </w:p>
        </w:tc>
        <w:tc>
          <w:tcPr>
            <w:tcW w:w="1417" w:type="dxa"/>
            <w:shd w:val="clear" w:color="auto" w:fill="D9D9D9" w:themeFill="background1" w:themeFillShade="D9"/>
          </w:tcPr>
          <w:p w14:paraId="0C2DB34F" w14:textId="77777777" w:rsidR="004F057E" w:rsidRPr="003E7DF2" w:rsidRDefault="004F057E" w:rsidP="00706B83">
            <w:pPr>
              <w:pStyle w:val="Default"/>
              <w:jc w:val="center"/>
              <w:rPr>
                <w:rFonts w:ascii="Verdana" w:hAnsi="Verdana" w:cs="Tahoma"/>
                <w:b/>
                <w:color w:val="auto"/>
                <w:sz w:val="18"/>
                <w:szCs w:val="18"/>
              </w:rPr>
            </w:pPr>
            <w:r w:rsidRPr="003E7DF2">
              <w:rPr>
                <w:rFonts w:ascii="Verdana" w:hAnsi="Verdana" w:cs="Tahoma"/>
                <w:b/>
                <w:color w:val="auto"/>
                <w:sz w:val="18"/>
                <w:szCs w:val="18"/>
              </w:rPr>
              <w:t>Počet bodů dle splnění</w:t>
            </w:r>
          </w:p>
        </w:tc>
        <w:tc>
          <w:tcPr>
            <w:tcW w:w="1701" w:type="dxa"/>
            <w:shd w:val="clear" w:color="auto" w:fill="D9D9D9" w:themeFill="background1" w:themeFillShade="D9"/>
          </w:tcPr>
          <w:p w14:paraId="5044985E" w14:textId="77777777" w:rsidR="004F057E" w:rsidRPr="003E7DF2" w:rsidRDefault="004F057E" w:rsidP="00706B83">
            <w:pPr>
              <w:pStyle w:val="Default"/>
              <w:jc w:val="center"/>
              <w:rPr>
                <w:rFonts w:ascii="Verdana" w:hAnsi="Verdana" w:cs="Tahoma"/>
                <w:b/>
                <w:color w:val="auto"/>
                <w:sz w:val="18"/>
                <w:szCs w:val="18"/>
              </w:rPr>
            </w:pPr>
            <w:r w:rsidRPr="003E7DF2">
              <w:rPr>
                <w:rFonts w:ascii="Verdana" w:hAnsi="Verdana" w:cs="Tahoma"/>
                <w:b/>
                <w:color w:val="auto"/>
                <w:sz w:val="18"/>
                <w:szCs w:val="18"/>
              </w:rPr>
              <w:t>Maximální počet získaných bodů</w:t>
            </w:r>
          </w:p>
        </w:tc>
      </w:tr>
      <w:tr w:rsidR="004F057E" w:rsidRPr="003E7DF2" w14:paraId="2BEF24AC" w14:textId="77777777" w:rsidTr="00266C08">
        <w:tc>
          <w:tcPr>
            <w:tcW w:w="2835" w:type="dxa"/>
            <w:vMerge w:val="restart"/>
          </w:tcPr>
          <w:p w14:paraId="06D377B7" w14:textId="546D060E" w:rsidR="004F057E" w:rsidRPr="003E7DF2" w:rsidRDefault="008A1E27" w:rsidP="00706B83">
            <w:pPr>
              <w:pStyle w:val="Default"/>
              <w:rPr>
                <w:rFonts w:ascii="Verdana" w:hAnsi="Verdana" w:cs="Tahoma"/>
                <w:b/>
                <w:color w:val="auto"/>
                <w:sz w:val="18"/>
                <w:szCs w:val="18"/>
              </w:rPr>
            </w:pPr>
            <w:r w:rsidRPr="003E7DF2">
              <w:rPr>
                <w:rFonts w:ascii="Verdana" w:hAnsi="Verdana" w:cs="Tahoma"/>
                <w:b/>
                <w:color w:val="auto"/>
                <w:sz w:val="18"/>
                <w:szCs w:val="18"/>
              </w:rPr>
              <w:t>Nejmenší použitelný objem amplifikační reakce</w:t>
            </w:r>
          </w:p>
        </w:tc>
        <w:tc>
          <w:tcPr>
            <w:tcW w:w="2126" w:type="dxa"/>
          </w:tcPr>
          <w:p w14:paraId="79A44D04" w14:textId="5E8B1B5F" w:rsidR="004F057E" w:rsidRPr="003E7DF2" w:rsidRDefault="008A1E27" w:rsidP="00706B83">
            <w:pPr>
              <w:pStyle w:val="Default"/>
              <w:rPr>
                <w:rFonts w:ascii="Verdana" w:hAnsi="Verdana" w:cs="Tahoma"/>
                <w:color w:val="auto"/>
                <w:sz w:val="18"/>
                <w:szCs w:val="18"/>
              </w:rPr>
            </w:pPr>
            <w:r w:rsidRPr="003E7DF2">
              <w:rPr>
                <w:rFonts w:ascii="Verdana" w:hAnsi="Verdana" w:cs="Tahoma"/>
                <w:color w:val="auto"/>
                <w:sz w:val="18"/>
                <w:szCs w:val="18"/>
              </w:rPr>
              <w:t xml:space="preserve">1 – 4 </w:t>
            </w:r>
            <w:proofErr w:type="spellStart"/>
            <w:r w:rsidRPr="003E7DF2">
              <w:rPr>
                <w:rFonts w:ascii="Verdana" w:hAnsi="Verdana" w:cs="Tahoma"/>
                <w:color w:val="auto"/>
                <w:sz w:val="18"/>
                <w:szCs w:val="18"/>
              </w:rPr>
              <w:t>μl</w:t>
            </w:r>
            <w:proofErr w:type="spellEnd"/>
          </w:p>
        </w:tc>
        <w:tc>
          <w:tcPr>
            <w:tcW w:w="1417" w:type="dxa"/>
          </w:tcPr>
          <w:p w14:paraId="2F2B92BB" w14:textId="17FEA7F7" w:rsidR="004F057E" w:rsidRPr="003E7DF2" w:rsidRDefault="001D6FD0" w:rsidP="00706B83">
            <w:pPr>
              <w:pStyle w:val="Default"/>
              <w:jc w:val="center"/>
              <w:rPr>
                <w:rFonts w:ascii="Verdana" w:hAnsi="Verdana" w:cs="Tahoma"/>
                <w:color w:val="auto"/>
                <w:sz w:val="18"/>
                <w:szCs w:val="18"/>
              </w:rPr>
            </w:pPr>
            <w:r w:rsidRPr="003E7DF2">
              <w:rPr>
                <w:rFonts w:ascii="Verdana" w:hAnsi="Verdana" w:cs="Tahoma"/>
                <w:color w:val="auto"/>
                <w:sz w:val="18"/>
                <w:szCs w:val="18"/>
              </w:rPr>
              <w:t>50</w:t>
            </w:r>
          </w:p>
        </w:tc>
        <w:tc>
          <w:tcPr>
            <w:tcW w:w="1701" w:type="dxa"/>
            <w:vMerge w:val="restart"/>
          </w:tcPr>
          <w:p w14:paraId="35A8E893" w14:textId="31FCAAAA" w:rsidR="004F057E" w:rsidRPr="003E7DF2" w:rsidRDefault="001D6FD0" w:rsidP="00706B83">
            <w:pPr>
              <w:pStyle w:val="Default"/>
              <w:jc w:val="center"/>
              <w:rPr>
                <w:rFonts w:ascii="Verdana" w:hAnsi="Verdana" w:cs="Tahoma"/>
                <w:color w:val="auto"/>
                <w:sz w:val="18"/>
                <w:szCs w:val="18"/>
              </w:rPr>
            </w:pPr>
            <w:r w:rsidRPr="003E7DF2">
              <w:rPr>
                <w:rFonts w:ascii="Verdana" w:hAnsi="Verdana" w:cs="Tahoma"/>
                <w:color w:val="auto"/>
                <w:sz w:val="18"/>
                <w:szCs w:val="18"/>
              </w:rPr>
              <w:t>50</w:t>
            </w:r>
          </w:p>
        </w:tc>
      </w:tr>
      <w:tr w:rsidR="004F057E" w:rsidRPr="003E7DF2" w14:paraId="31D4BA1D" w14:textId="77777777" w:rsidTr="00266C08">
        <w:tc>
          <w:tcPr>
            <w:tcW w:w="2835" w:type="dxa"/>
            <w:vMerge/>
          </w:tcPr>
          <w:p w14:paraId="105EA916" w14:textId="77777777" w:rsidR="004F057E" w:rsidRPr="003E7DF2" w:rsidRDefault="004F057E" w:rsidP="00706B83">
            <w:pPr>
              <w:pStyle w:val="Default"/>
              <w:rPr>
                <w:rFonts w:ascii="Verdana" w:hAnsi="Verdana" w:cs="Tahoma"/>
                <w:b/>
                <w:color w:val="auto"/>
                <w:sz w:val="18"/>
                <w:szCs w:val="18"/>
              </w:rPr>
            </w:pPr>
          </w:p>
        </w:tc>
        <w:tc>
          <w:tcPr>
            <w:tcW w:w="2126" w:type="dxa"/>
          </w:tcPr>
          <w:p w14:paraId="1A89793A" w14:textId="2DB19672" w:rsidR="004F057E" w:rsidRPr="003E7DF2" w:rsidRDefault="008A1E27" w:rsidP="00706B83">
            <w:pPr>
              <w:pStyle w:val="Default"/>
              <w:rPr>
                <w:rFonts w:ascii="Verdana" w:hAnsi="Verdana" w:cs="Tahoma"/>
                <w:color w:val="auto"/>
                <w:sz w:val="18"/>
                <w:szCs w:val="18"/>
              </w:rPr>
            </w:pPr>
            <w:r w:rsidRPr="003E7DF2">
              <w:rPr>
                <w:rFonts w:ascii="Verdana" w:hAnsi="Verdana" w:cs="Tahoma"/>
                <w:color w:val="auto"/>
                <w:sz w:val="18"/>
                <w:szCs w:val="18"/>
              </w:rPr>
              <w:t xml:space="preserve">5 – 50 </w:t>
            </w:r>
            <w:proofErr w:type="spellStart"/>
            <w:r w:rsidRPr="003E7DF2">
              <w:rPr>
                <w:rFonts w:ascii="Verdana" w:hAnsi="Verdana" w:cs="Tahoma"/>
                <w:color w:val="auto"/>
                <w:sz w:val="18"/>
                <w:szCs w:val="18"/>
              </w:rPr>
              <w:t>μl</w:t>
            </w:r>
            <w:proofErr w:type="spellEnd"/>
          </w:p>
        </w:tc>
        <w:tc>
          <w:tcPr>
            <w:tcW w:w="1417" w:type="dxa"/>
          </w:tcPr>
          <w:p w14:paraId="26FC5D72" w14:textId="7B98AC6D" w:rsidR="004F057E" w:rsidRPr="003E7DF2" w:rsidRDefault="001D6FD0" w:rsidP="00706B83">
            <w:pPr>
              <w:pStyle w:val="Default"/>
              <w:jc w:val="center"/>
              <w:rPr>
                <w:rFonts w:ascii="Verdana" w:hAnsi="Verdana" w:cs="Tahoma"/>
                <w:color w:val="auto"/>
                <w:sz w:val="18"/>
                <w:szCs w:val="18"/>
              </w:rPr>
            </w:pPr>
            <w:r w:rsidRPr="003E7DF2">
              <w:rPr>
                <w:rFonts w:ascii="Verdana" w:hAnsi="Verdana" w:cs="Tahoma"/>
                <w:color w:val="auto"/>
                <w:sz w:val="18"/>
                <w:szCs w:val="18"/>
              </w:rPr>
              <w:t>25</w:t>
            </w:r>
          </w:p>
        </w:tc>
        <w:tc>
          <w:tcPr>
            <w:tcW w:w="1701" w:type="dxa"/>
            <w:vMerge/>
            <w:vAlign w:val="center"/>
          </w:tcPr>
          <w:p w14:paraId="3A999ACF" w14:textId="77777777" w:rsidR="004F057E" w:rsidRPr="003E7DF2" w:rsidRDefault="004F057E" w:rsidP="00706B83">
            <w:pPr>
              <w:pStyle w:val="Default"/>
              <w:jc w:val="center"/>
              <w:rPr>
                <w:rFonts w:ascii="Verdana" w:hAnsi="Verdana" w:cs="Tahoma"/>
                <w:color w:val="auto"/>
                <w:sz w:val="18"/>
                <w:szCs w:val="18"/>
              </w:rPr>
            </w:pPr>
          </w:p>
        </w:tc>
      </w:tr>
      <w:tr w:rsidR="004F057E" w:rsidRPr="003E7DF2" w14:paraId="5D7A99A2" w14:textId="77777777" w:rsidTr="00266C08">
        <w:tc>
          <w:tcPr>
            <w:tcW w:w="2835" w:type="dxa"/>
            <w:vMerge/>
          </w:tcPr>
          <w:p w14:paraId="48F4A5E1" w14:textId="77777777" w:rsidR="004F057E" w:rsidRPr="003E7DF2" w:rsidRDefault="004F057E" w:rsidP="00706B83">
            <w:pPr>
              <w:pStyle w:val="Default"/>
              <w:rPr>
                <w:rFonts w:ascii="Verdana" w:hAnsi="Verdana" w:cs="Tahoma"/>
                <w:b/>
                <w:color w:val="auto"/>
                <w:sz w:val="18"/>
                <w:szCs w:val="18"/>
              </w:rPr>
            </w:pPr>
          </w:p>
        </w:tc>
        <w:tc>
          <w:tcPr>
            <w:tcW w:w="2126" w:type="dxa"/>
          </w:tcPr>
          <w:p w14:paraId="6C8C7D2E" w14:textId="1A364B4E" w:rsidR="004F057E" w:rsidRPr="003E7DF2" w:rsidRDefault="008A1E27" w:rsidP="00706B83">
            <w:pPr>
              <w:pStyle w:val="Default"/>
              <w:rPr>
                <w:rFonts w:ascii="Verdana" w:hAnsi="Verdana" w:cs="Tahoma"/>
                <w:color w:val="auto"/>
                <w:sz w:val="18"/>
                <w:szCs w:val="18"/>
              </w:rPr>
            </w:pPr>
            <w:r w:rsidRPr="003E7DF2">
              <w:rPr>
                <w:rFonts w:ascii="Verdana" w:hAnsi="Verdana" w:cs="Tahoma"/>
                <w:color w:val="auto"/>
                <w:sz w:val="18"/>
                <w:szCs w:val="18"/>
              </w:rPr>
              <w:t xml:space="preserve">10 – 50 </w:t>
            </w:r>
            <w:proofErr w:type="spellStart"/>
            <w:r w:rsidRPr="003E7DF2">
              <w:rPr>
                <w:rFonts w:ascii="Verdana" w:hAnsi="Verdana" w:cs="Tahoma"/>
                <w:color w:val="auto"/>
                <w:sz w:val="18"/>
                <w:szCs w:val="18"/>
              </w:rPr>
              <w:t>μl</w:t>
            </w:r>
            <w:proofErr w:type="spellEnd"/>
          </w:p>
        </w:tc>
        <w:tc>
          <w:tcPr>
            <w:tcW w:w="1417" w:type="dxa"/>
          </w:tcPr>
          <w:p w14:paraId="64AB42BF" w14:textId="7E8F48CA" w:rsidR="004F057E" w:rsidRPr="003E7DF2" w:rsidRDefault="008A1E27" w:rsidP="00706B83">
            <w:pPr>
              <w:pStyle w:val="Default"/>
              <w:jc w:val="center"/>
              <w:rPr>
                <w:rFonts w:ascii="Verdana" w:hAnsi="Verdana" w:cs="Tahoma"/>
                <w:color w:val="auto"/>
                <w:sz w:val="18"/>
                <w:szCs w:val="18"/>
              </w:rPr>
            </w:pPr>
            <w:r w:rsidRPr="003E7DF2">
              <w:rPr>
                <w:rFonts w:ascii="Verdana" w:hAnsi="Verdana" w:cs="Tahoma"/>
                <w:color w:val="auto"/>
                <w:sz w:val="18"/>
                <w:szCs w:val="18"/>
              </w:rPr>
              <w:t>0</w:t>
            </w:r>
          </w:p>
        </w:tc>
        <w:tc>
          <w:tcPr>
            <w:tcW w:w="1701" w:type="dxa"/>
            <w:vMerge/>
            <w:vAlign w:val="center"/>
          </w:tcPr>
          <w:p w14:paraId="192C8F1A" w14:textId="77777777" w:rsidR="004F057E" w:rsidRPr="003E7DF2" w:rsidRDefault="004F057E" w:rsidP="00706B83">
            <w:pPr>
              <w:pStyle w:val="Default"/>
              <w:jc w:val="center"/>
              <w:rPr>
                <w:rFonts w:ascii="Verdana" w:hAnsi="Verdana" w:cs="Tahoma"/>
                <w:color w:val="auto"/>
                <w:sz w:val="18"/>
                <w:szCs w:val="18"/>
              </w:rPr>
            </w:pPr>
          </w:p>
        </w:tc>
      </w:tr>
      <w:tr w:rsidR="004F057E" w:rsidRPr="003E7DF2" w14:paraId="2E12A25E" w14:textId="77777777" w:rsidTr="00266C08">
        <w:tc>
          <w:tcPr>
            <w:tcW w:w="2835" w:type="dxa"/>
            <w:vMerge w:val="restart"/>
          </w:tcPr>
          <w:p w14:paraId="4364B6BD" w14:textId="60788B9A" w:rsidR="004F057E" w:rsidRPr="003E7DF2" w:rsidRDefault="008A1E27" w:rsidP="00706B83">
            <w:pPr>
              <w:pStyle w:val="Default"/>
              <w:rPr>
                <w:rFonts w:ascii="Verdana" w:hAnsi="Verdana" w:cs="Tahoma"/>
                <w:b/>
                <w:color w:val="auto"/>
                <w:sz w:val="18"/>
                <w:szCs w:val="18"/>
              </w:rPr>
            </w:pPr>
            <w:r w:rsidRPr="003E7DF2">
              <w:rPr>
                <w:rFonts w:ascii="Verdana" w:hAnsi="Verdana" w:cs="Tahoma"/>
                <w:b/>
                <w:color w:val="auto"/>
                <w:sz w:val="18"/>
                <w:szCs w:val="18"/>
              </w:rPr>
              <w:t>Možnosti softwaru a statistické analýzy</w:t>
            </w:r>
          </w:p>
        </w:tc>
        <w:tc>
          <w:tcPr>
            <w:tcW w:w="2126" w:type="dxa"/>
          </w:tcPr>
          <w:p w14:paraId="09C3572A" w14:textId="3F774DDE" w:rsidR="004F057E" w:rsidRPr="003E7DF2" w:rsidRDefault="00266C08" w:rsidP="00706B83">
            <w:pPr>
              <w:pStyle w:val="Default"/>
              <w:rPr>
                <w:rFonts w:ascii="Verdana" w:hAnsi="Verdana" w:cs="Tahoma"/>
                <w:color w:val="auto"/>
                <w:sz w:val="18"/>
                <w:szCs w:val="18"/>
              </w:rPr>
            </w:pPr>
            <w:r w:rsidRPr="003E7DF2">
              <w:rPr>
                <w:rFonts w:ascii="Verdana" w:hAnsi="Verdana" w:cs="Tahoma"/>
                <w:color w:val="auto"/>
                <w:sz w:val="18"/>
                <w:szCs w:val="18"/>
              </w:rPr>
              <w:t>SW s integrovanou statistickou analýzou typu ANOVA</w:t>
            </w:r>
          </w:p>
        </w:tc>
        <w:tc>
          <w:tcPr>
            <w:tcW w:w="1417" w:type="dxa"/>
          </w:tcPr>
          <w:p w14:paraId="25F3AC51" w14:textId="5370ADE3" w:rsidR="004F057E" w:rsidRPr="003E7DF2" w:rsidRDefault="001D6FD0" w:rsidP="00706B83">
            <w:pPr>
              <w:pStyle w:val="Default"/>
              <w:jc w:val="center"/>
              <w:rPr>
                <w:rFonts w:ascii="Verdana" w:hAnsi="Verdana" w:cs="Tahoma"/>
                <w:color w:val="auto"/>
                <w:sz w:val="18"/>
                <w:szCs w:val="18"/>
              </w:rPr>
            </w:pPr>
            <w:r w:rsidRPr="003E7DF2">
              <w:rPr>
                <w:rFonts w:ascii="Verdana" w:hAnsi="Verdana" w:cs="Tahoma"/>
                <w:color w:val="auto"/>
                <w:sz w:val="18"/>
                <w:szCs w:val="18"/>
              </w:rPr>
              <w:t>50</w:t>
            </w:r>
          </w:p>
        </w:tc>
        <w:tc>
          <w:tcPr>
            <w:tcW w:w="1701" w:type="dxa"/>
            <w:vMerge w:val="restart"/>
          </w:tcPr>
          <w:p w14:paraId="102672E6" w14:textId="67B637A8" w:rsidR="004F057E" w:rsidRPr="003E7DF2" w:rsidRDefault="001D6FD0" w:rsidP="00706B83">
            <w:pPr>
              <w:pStyle w:val="Default"/>
              <w:jc w:val="center"/>
              <w:rPr>
                <w:rFonts w:ascii="Verdana" w:hAnsi="Verdana" w:cs="Tahoma"/>
                <w:color w:val="auto"/>
                <w:sz w:val="18"/>
                <w:szCs w:val="18"/>
              </w:rPr>
            </w:pPr>
            <w:r w:rsidRPr="003E7DF2">
              <w:rPr>
                <w:rFonts w:ascii="Verdana" w:hAnsi="Verdana" w:cs="Tahoma"/>
                <w:color w:val="auto"/>
                <w:sz w:val="18"/>
                <w:szCs w:val="18"/>
              </w:rPr>
              <w:t>50</w:t>
            </w:r>
          </w:p>
        </w:tc>
      </w:tr>
      <w:tr w:rsidR="004F057E" w:rsidRPr="003E7DF2" w14:paraId="548C52C2" w14:textId="77777777" w:rsidTr="00266C08">
        <w:tc>
          <w:tcPr>
            <w:tcW w:w="2835" w:type="dxa"/>
            <w:vMerge/>
          </w:tcPr>
          <w:p w14:paraId="1BEBCE90" w14:textId="77777777" w:rsidR="004F057E" w:rsidRPr="003E7DF2" w:rsidRDefault="004F057E" w:rsidP="00706B83">
            <w:pPr>
              <w:pStyle w:val="Default"/>
              <w:rPr>
                <w:rFonts w:ascii="Verdana" w:hAnsi="Verdana" w:cs="Tahoma"/>
                <w:b/>
                <w:color w:val="auto"/>
                <w:sz w:val="18"/>
                <w:szCs w:val="18"/>
              </w:rPr>
            </w:pPr>
          </w:p>
        </w:tc>
        <w:tc>
          <w:tcPr>
            <w:tcW w:w="2126" w:type="dxa"/>
          </w:tcPr>
          <w:p w14:paraId="406018B2" w14:textId="68DD8FE7" w:rsidR="004F057E" w:rsidRPr="003E7DF2" w:rsidRDefault="00266C08" w:rsidP="00706B83">
            <w:pPr>
              <w:pStyle w:val="Default"/>
              <w:rPr>
                <w:rFonts w:ascii="Verdana" w:hAnsi="Verdana" w:cs="Tahoma"/>
                <w:color w:val="auto"/>
                <w:sz w:val="18"/>
                <w:szCs w:val="18"/>
              </w:rPr>
            </w:pPr>
            <w:r w:rsidRPr="003E7DF2">
              <w:rPr>
                <w:rFonts w:ascii="Verdana" w:hAnsi="Verdana" w:cs="Tahoma"/>
                <w:color w:val="auto"/>
                <w:sz w:val="18"/>
                <w:szCs w:val="18"/>
              </w:rPr>
              <w:t>SW bez integrované statistické analýz</w:t>
            </w:r>
            <w:r w:rsidR="001D6FD0" w:rsidRPr="003E7DF2">
              <w:rPr>
                <w:rFonts w:ascii="Verdana" w:hAnsi="Verdana" w:cs="Tahoma"/>
                <w:color w:val="auto"/>
                <w:sz w:val="18"/>
                <w:szCs w:val="18"/>
              </w:rPr>
              <w:t>y</w:t>
            </w:r>
            <w:r w:rsidRPr="003E7DF2">
              <w:rPr>
                <w:rFonts w:ascii="Verdana" w:hAnsi="Verdana" w:cs="Tahoma"/>
                <w:color w:val="auto"/>
                <w:sz w:val="18"/>
                <w:szCs w:val="18"/>
              </w:rPr>
              <w:t xml:space="preserve"> typu ANOVA, SW pouze s běžnými statistickými metodami</w:t>
            </w:r>
          </w:p>
        </w:tc>
        <w:tc>
          <w:tcPr>
            <w:tcW w:w="1417" w:type="dxa"/>
          </w:tcPr>
          <w:p w14:paraId="41A028D9" w14:textId="4F11A38A" w:rsidR="004F057E" w:rsidRPr="003E7DF2" w:rsidRDefault="00266C08" w:rsidP="00706B83">
            <w:pPr>
              <w:pStyle w:val="Default"/>
              <w:jc w:val="center"/>
              <w:rPr>
                <w:rFonts w:ascii="Verdana" w:hAnsi="Verdana" w:cs="Tahoma"/>
                <w:color w:val="auto"/>
                <w:sz w:val="18"/>
                <w:szCs w:val="18"/>
              </w:rPr>
            </w:pPr>
            <w:r w:rsidRPr="003E7DF2">
              <w:rPr>
                <w:rFonts w:ascii="Verdana" w:hAnsi="Verdana" w:cs="Tahoma"/>
                <w:color w:val="auto"/>
                <w:sz w:val="18"/>
                <w:szCs w:val="18"/>
              </w:rPr>
              <w:t>0</w:t>
            </w:r>
          </w:p>
        </w:tc>
        <w:tc>
          <w:tcPr>
            <w:tcW w:w="1701" w:type="dxa"/>
            <w:vMerge/>
            <w:vAlign w:val="center"/>
          </w:tcPr>
          <w:p w14:paraId="384BF1E9" w14:textId="77777777" w:rsidR="004F057E" w:rsidRPr="003E7DF2" w:rsidRDefault="004F057E" w:rsidP="00706B83">
            <w:pPr>
              <w:pStyle w:val="Default"/>
              <w:jc w:val="center"/>
              <w:rPr>
                <w:rFonts w:ascii="Verdana" w:hAnsi="Verdana" w:cs="Tahoma"/>
                <w:color w:val="auto"/>
                <w:sz w:val="18"/>
                <w:szCs w:val="18"/>
              </w:rPr>
            </w:pPr>
          </w:p>
        </w:tc>
      </w:tr>
      <w:tr w:rsidR="004F057E" w:rsidRPr="003E7DF2" w14:paraId="7C1C0666" w14:textId="77777777" w:rsidTr="004F057E">
        <w:tc>
          <w:tcPr>
            <w:tcW w:w="6378" w:type="dxa"/>
            <w:gridSpan w:val="3"/>
          </w:tcPr>
          <w:p w14:paraId="63F84F27" w14:textId="77777777" w:rsidR="004F057E" w:rsidRPr="003E7DF2" w:rsidRDefault="004F057E" w:rsidP="00706B83">
            <w:pPr>
              <w:pStyle w:val="Default"/>
              <w:rPr>
                <w:rFonts w:ascii="Verdana" w:hAnsi="Verdana" w:cs="Tahoma"/>
                <w:b/>
                <w:color w:val="auto"/>
                <w:sz w:val="18"/>
                <w:szCs w:val="18"/>
              </w:rPr>
            </w:pPr>
            <w:r w:rsidRPr="003E7DF2">
              <w:rPr>
                <w:rFonts w:ascii="Verdana" w:hAnsi="Verdana" w:cs="Tahoma"/>
                <w:b/>
                <w:color w:val="auto"/>
                <w:sz w:val="18"/>
                <w:szCs w:val="18"/>
              </w:rPr>
              <w:t>Maximální počet získaných bodů</w:t>
            </w:r>
          </w:p>
        </w:tc>
        <w:tc>
          <w:tcPr>
            <w:tcW w:w="1701" w:type="dxa"/>
          </w:tcPr>
          <w:p w14:paraId="48017CC2" w14:textId="77777777" w:rsidR="004F057E" w:rsidRPr="003E7DF2" w:rsidRDefault="004F057E" w:rsidP="00706B83">
            <w:pPr>
              <w:pStyle w:val="Default"/>
              <w:jc w:val="center"/>
              <w:rPr>
                <w:rFonts w:ascii="Verdana" w:hAnsi="Verdana" w:cs="Tahoma"/>
                <w:color w:val="auto"/>
                <w:sz w:val="18"/>
                <w:szCs w:val="18"/>
              </w:rPr>
            </w:pPr>
            <w:r w:rsidRPr="003E7DF2">
              <w:rPr>
                <w:rFonts w:ascii="Verdana" w:hAnsi="Verdana" w:cs="Tahoma"/>
                <w:color w:val="auto"/>
                <w:sz w:val="18"/>
                <w:szCs w:val="18"/>
              </w:rPr>
              <w:t>100</w:t>
            </w:r>
          </w:p>
        </w:tc>
      </w:tr>
    </w:tbl>
    <w:p w14:paraId="5A2E74C8" w14:textId="77777777" w:rsidR="004F057E" w:rsidRPr="003E7DF2" w:rsidRDefault="004F057E" w:rsidP="00706B83">
      <w:pPr>
        <w:pStyle w:val="Prosttext"/>
        <w:ind w:left="993"/>
        <w:jc w:val="both"/>
        <w:rPr>
          <w:rFonts w:ascii="Verdana" w:hAnsi="Verdana"/>
        </w:rPr>
      </w:pPr>
    </w:p>
    <w:p w14:paraId="7F8C030A" w14:textId="77777777" w:rsidR="004F057E" w:rsidRPr="003E7DF2" w:rsidRDefault="004F057E" w:rsidP="00706B83">
      <w:pPr>
        <w:pStyle w:val="Nadpis2"/>
        <w:numPr>
          <w:ilvl w:val="0"/>
          <w:numId w:val="0"/>
        </w:numPr>
        <w:ind w:left="714" w:hanging="5"/>
        <w:rPr>
          <w:rFonts w:ascii="Verdana" w:hAnsi="Verdana"/>
          <w:sz w:val="20"/>
          <w:u w:val="single"/>
        </w:rPr>
      </w:pPr>
      <w:r w:rsidRPr="003E7DF2">
        <w:rPr>
          <w:rFonts w:ascii="Verdana" w:hAnsi="Verdana"/>
          <w:b w:val="0"/>
          <w:sz w:val="20"/>
          <w:u w:val="single"/>
        </w:rPr>
        <w:t>Vzorec pro konečný výpočet celkové ekonomické výhodnosti nabídky:</w:t>
      </w:r>
    </w:p>
    <w:p w14:paraId="395D9CFB" w14:textId="01CEFC83" w:rsidR="004F057E" w:rsidRPr="003E7DF2" w:rsidRDefault="004F057E" w:rsidP="00706B83">
      <w:pPr>
        <w:tabs>
          <w:tab w:val="left" w:pos="1485"/>
        </w:tabs>
        <w:ind w:left="709" w:hanging="5"/>
        <w:rPr>
          <w:rFonts w:ascii="Verdana" w:hAnsi="Verdana" w:cs="Century Gothic"/>
          <w:b/>
          <w:bCs/>
          <w:i/>
          <w:iCs/>
          <w:sz w:val="20"/>
          <w:szCs w:val="20"/>
        </w:rPr>
      </w:pPr>
      <w:r w:rsidRPr="003E7DF2">
        <w:rPr>
          <w:rFonts w:ascii="Verdana" w:hAnsi="Verdana" w:cs="Century Gothic"/>
          <w:b/>
          <w:bCs/>
          <w:i/>
          <w:iCs/>
          <w:sz w:val="20"/>
          <w:szCs w:val="20"/>
        </w:rPr>
        <w:t>V= ((hn</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/h</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*100)*0,</w:t>
      </w:r>
      <w:r w:rsidR="008A1E27" w:rsidRPr="003E7DF2">
        <w:rPr>
          <w:rFonts w:ascii="Verdana" w:hAnsi="Verdana" w:cs="Century Gothic"/>
          <w:b/>
          <w:bCs/>
          <w:i/>
          <w:iCs/>
          <w:sz w:val="20"/>
          <w:szCs w:val="20"/>
        </w:rPr>
        <w:t>4</w:t>
      </w:r>
      <w:r w:rsidRPr="003E7DF2">
        <w:rPr>
          <w:rFonts w:ascii="Verdana" w:hAnsi="Verdana" w:cs="Century Gothic"/>
          <w:b/>
          <w:bCs/>
          <w:i/>
          <w:iCs/>
          <w:sz w:val="20"/>
          <w:szCs w:val="20"/>
        </w:rPr>
        <w:t>0) + (h</w:t>
      </w:r>
      <w:r w:rsidRPr="003E7DF2">
        <w:rPr>
          <w:rFonts w:ascii="Verdana" w:hAnsi="Verdana" w:cs="Century Gothic"/>
          <w:b/>
          <w:bCs/>
          <w:i/>
          <w:iCs/>
          <w:sz w:val="20"/>
          <w:szCs w:val="20"/>
          <w:vertAlign w:val="subscript"/>
        </w:rPr>
        <w:t>2</w:t>
      </w:r>
      <w:r w:rsidRPr="003E7DF2">
        <w:rPr>
          <w:rFonts w:ascii="Verdana" w:hAnsi="Verdana" w:cs="Century Gothic"/>
          <w:b/>
          <w:bCs/>
          <w:i/>
          <w:iCs/>
          <w:sz w:val="20"/>
          <w:szCs w:val="20"/>
        </w:rPr>
        <w:t>*0,</w:t>
      </w:r>
      <w:r w:rsidR="008A1E27" w:rsidRPr="003E7DF2">
        <w:rPr>
          <w:rFonts w:ascii="Verdana" w:hAnsi="Verdana" w:cs="Century Gothic"/>
          <w:b/>
          <w:bCs/>
          <w:i/>
          <w:iCs/>
          <w:sz w:val="20"/>
          <w:szCs w:val="20"/>
        </w:rPr>
        <w:t>6</w:t>
      </w:r>
      <w:r w:rsidRPr="003E7DF2">
        <w:rPr>
          <w:rFonts w:ascii="Verdana" w:hAnsi="Verdana" w:cs="Century Gothic"/>
          <w:b/>
          <w:bCs/>
          <w:i/>
          <w:iCs/>
          <w:sz w:val="20"/>
          <w:szCs w:val="20"/>
        </w:rPr>
        <w:t>0)</w:t>
      </w:r>
    </w:p>
    <w:p w14:paraId="575C16E2" w14:textId="77777777" w:rsidR="004F057E" w:rsidRPr="003E7DF2" w:rsidRDefault="004F057E" w:rsidP="00706B83">
      <w:pPr>
        <w:ind w:hanging="5"/>
        <w:rPr>
          <w:rFonts w:ascii="Verdana" w:hAnsi="Verdana"/>
          <w:sz w:val="20"/>
          <w:szCs w:val="20"/>
        </w:rPr>
      </w:pPr>
    </w:p>
    <w:p w14:paraId="02E6C3CE" w14:textId="77777777" w:rsidR="004F057E" w:rsidRPr="003E7DF2" w:rsidRDefault="004F057E" w:rsidP="00706B83">
      <w:pPr>
        <w:ind w:left="1418" w:hanging="567"/>
        <w:rPr>
          <w:rFonts w:ascii="Verdana" w:hAnsi="Verdana" w:cs="Century Gothic"/>
          <w:sz w:val="20"/>
          <w:szCs w:val="20"/>
        </w:rPr>
      </w:pPr>
      <w:r w:rsidRPr="003E7DF2">
        <w:rPr>
          <w:rFonts w:ascii="Verdana" w:hAnsi="Verdana" w:cs="Century Gothic"/>
          <w:sz w:val="20"/>
          <w:szCs w:val="20"/>
        </w:rPr>
        <w:t>kde:</w:t>
      </w:r>
      <w:r w:rsidRPr="003E7DF2">
        <w:rPr>
          <w:rFonts w:ascii="Verdana" w:hAnsi="Verdana" w:cs="Century Gothic"/>
          <w:sz w:val="20"/>
          <w:szCs w:val="20"/>
        </w:rPr>
        <w:tab/>
      </w:r>
      <w:r w:rsidRPr="003E7DF2">
        <w:rPr>
          <w:rFonts w:ascii="Verdana" w:hAnsi="Verdana" w:cs="Century Gothic"/>
          <w:b/>
          <w:bCs/>
          <w:sz w:val="20"/>
          <w:szCs w:val="20"/>
        </w:rPr>
        <w:t>V</w:t>
      </w:r>
      <w:r w:rsidRPr="003E7DF2">
        <w:rPr>
          <w:rFonts w:ascii="Verdana" w:hAnsi="Verdana" w:cs="Century Gothic"/>
          <w:sz w:val="20"/>
          <w:szCs w:val="20"/>
        </w:rPr>
        <w:tab/>
      </w:r>
      <w:proofErr w:type="gramStart"/>
      <w:r w:rsidRPr="003E7DF2">
        <w:rPr>
          <w:rFonts w:ascii="Verdana" w:hAnsi="Verdana" w:cs="Century Gothic"/>
          <w:sz w:val="20"/>
          <w:szCs w:val="20"/>
        </w:rPr>
        <w:t>je</w:t>
      </w:r>
      <w:proofErr w:type="gramEnd"/>
      <w:r w:rsidRPr="003E7DF2">
        <w:rPr>
          <w:rFonts w:ascii="Verdana" w:hAnsi="Verdana" w:cs="Century Gothic"/>
          <w:sz w:val="20"/>
          <w:szCs w:val="20"/>
        </w:rPr>
        <w:t xml:space="preserve"> celková výhodnost nabídky</w:t>
      </w:r>
    </w:p>
    <w:p w14:paraId="69F2784C" w14:textId="77777777" w:rsidR="004F057E" w:rsidRPr="003E7DF2" w:rsidRDefault="004F057E" w:rsidP="00706B83">
      <w:pPr>
        <w:ind w:left="1418" w:hanging="567"/>
        <w:rPr>
          <w:rFonts w:ascii="Verdana" w:hAnsi="Verdana" w:cs="Century Gothic"/>
          <w:sz w:val="20"/>
          <w:szCs w:val="20"/>
        </w:rPr>
      </w:pPr>
      <w:r w:rsidRPr="003E7DF2">
        <w:rPr>
          <w:rFonts w:ascii="Verdana" w:hAnsi="Verdana" w:cs="Century Gothic"/>
          <w:sz w:val="20"/>
          <w:szCs w:val="20"/>
        </w:rPr>
        <w:tab/>
      </w:r>
      <w:r w:rsidRPr="003E7DF2">
        <w:rPr>
          <w:rFonts w:ascii="Verdana" w:hAnsi="Verdana" w:cs="Century Gothic"/>
          <w:b/>
          <w:bCs/>
          <w:sz w:val="20"/>
          <w:szCs w:val="20"/>
        </w:rPr>
        <w:t>h</w:t>
      </w:r>
      <w:r w:rsidRPr="003E7DF2">
        <w:rPr>
          <w:rFonts w:ascii="Verdana" w:hAnsi="Verdana" w:cs="Century Gothic"/>
          <w:sz w:val="20"/>
          <w:szCs w:val="20"/>
        </w:rPr>
        <w:tab/>
        <w:t>je hodnota jednotlivé (hodnocené) nabídky</w:t>
      </w:r>
    </w:p>
    <w:p w14:paraId="15FDD9E0" w14:textId="77777777" w:rsidR="004F057E" w:rsidRPr="003E7DF2" w:rsidRDefault="004F057E" w:rsidP="00706B83">
      <w:pPr>
        <w:ind w:left="1418" w:hanging="567"/>
        <w:rPr>
          <w:rFonts w:ascii="Verdana" w:hAnsi="Verdana" w:cs="Century Gothic"/>
          <w:sz w:val="20"/>
          <w:szCs w:val="20"/>
        </w:rPr>
      </w:pPr>
      <w:r w:rsidRPr="003E7DF2">
        <w:rPr>
          <w:rFonts w:ascii="Verdana" w:hAnsi="Verdana" w:cs="Century Gothic"/>
          <w:sz w:val="20"/>
          <w:szCs w:val="20"/>
        </w:rPr>
        <w:tab/>
      </w:r>
      <w:proofErr w:type="spellStart"/>
      <w:r w:rsidRPr="003E7DF2">
        <w:rPr>
          <w:rFonts w:ascii="Verdana" w:hAnsi="Verdana" w:cs="Century Gothic"/>
          <w:b/>
          <w:bCs/>
          <w:sz w:val="20"/>
          <w:szCs w:val="20"/>
        </w:rPr>
        <w:t>hn</w:t>
      </w:r>
      <w:proofErr w:type="spellEnd"/>
      <w:r w:rsidRPr="003E7DF2">
        <w:rPr>
          <w:rFonts w:ascii="Verdana" w:hAnsi="Verdana" w:cs="Century Gothic"/>
          <w:sz w:val="20"/>
          <w:szCs w:val="20"/>
        </w:rPr>
        <w:tab/>
        <w:t>je hodnota nejvýhodnější nabídky</w:t>
      </w:r>
    </w:p>
    <w:p w14:paraId="469C1DD2" w14:textId="77777777" w:rsidR="004F057E" w:rsidRPr="003E7DF2" w:rsidRDefault="004F057E" w:rsidP="00706B83">
      <w:pPr>
        <w:ind w:left="1418"/>
        <w:rPr>
          <w:rFonts w:ascii="Verdana" w:hAnsi="Verdana" w:cs="Century Gothic"/>
          <w:sz w:val="20"/>
          <w:szCs w:val="20"/>
        </w:rPr>
      </w:pPr>
      <w:r w:rsidRPr="003E7DF2">
        <w:rPr>
          <w:rFonts w:ascii="Verdana" w:hAnsi="Verdana" w:cs="Century Gothic"/>
          <w:b/>
          <w:bCs/>
          <w:sz w:val="20"/>
          <w:szCs w:val="20"/>
        </w:rPr>
        <w:t>1 až 2</w:t>
      </w:r>
      <w:r w:rsidRPr="003E7DF2">
        <w:rPr>
          <w:rFonts w:ascii="Verdana" w:hAnsi="Verdana" w:cs="Century Gothic"/>
          <w:sz w:val="20"/>
          <w:szCs w:val="20"/>
        </w:rPr>
        <w:tab/>
        <w:t>jsou dílčí hodnotící kritéria</w:t>
      </w:r>
    </w:p>
    <w:p w14:paraId="6E30EB03" w14:textId="77777777" w:rsidR="004F057E" w:rsidRPr="003E7DF2" w:rsidRDefault="004F057E" w:rsidP="00706B83">
      <w:pPr>
        <w:pStyle w:val="Default"/>
        <w:jc w:val="both"/>
        <w:rPr>
          <w:rFonts w:ascii="Verdana" w:hAnsi="Verdana"/>
          <w:color w:val="auto"/>
          <w:sz w:val="20"/>
          <w:szCs w:val="20"/>
        </w:rPr>
      </w:pPr>
    </w:p>
    <w:p w14:paraId="65B4B73E" w14:textId="72071D7F" w:rsidR="004F057E" w:rsidRDefault="004F057E" w:rsidP="00706B83">
      <w:pPr>
        <w:pStyle w:val="Default"/>
        <w:ind w:left="426"/>
        <w:jc w:val="both"/>
        <w:rPr>
          <w:rFonts w:ascii="Verdana" w:hAnsi="Verdana"/>
          <w:color w:val="auto"/>
          <w:sz w:val="20"/>
          <w:szCs w:val="20"/>
        </w:rPr>
      </w:pPr>
      <w:r w:rsidRPr="003E7DF2">
        <w:rPr>
          <w:rFonts w:ascii="Verdana" w:hAnsi="Verdana"/>
          <w:color w:val="auto"/>
          <w:sz w:val="20"/>
          <w:szCs w:val="20"/>
        </w:rPr>
        <w:t>Zadavatel stanoví pořadí nabídek podle celkového počtu bodů (hodnoty V dle vzorce výše). Ekonomicky nejv</w:t>
      </w:r>
      <w:r w:rsidR="00104957" w:rsidRPr="003E7DF2">
        <w:rPr>
          <w:rFonts w:ascii="Verdana" w:hAnsi="Verdana"/>
          <w:color w:val="auto"/>
          <w:sz w:val="20"/>
          <w:szCs w:val="20"/>
        </w:rPr>
        <w:t>ý</w:t>
      </w:r>
      <w:r w:rsidRPr="003E7DF2">
        <w:rPr>
          <w:rFonts w:ascii="Verdana" w:hAnsi="Verdana"/>
          <w:color w:val="auto"/>
          <w:sz w:val="20"/>
          <w:szCs w:val="20"/>
        </w:rPr>
        <w:t>hodnější nabídk</w:t>
      </w:r>
      <w:r w:rsidR="00104957" w:rsidRPr="003E7DF2">
        <w:rPr>
          <w:rFonts w:ascii="Verdana" w:hAnsi="Verdana"/>
          <w:color w:val="auto"/>
          <w:sz w:val="20"/>
          <w:szCs w:val="20"/>
        </w:rPr>
        <w:t>ou</w:t>
      </w:r>
      <w:r w:rsidRPr="003E7DF2">
        <w:rPr>
          <w:rFonts w:ascii="Verdana" w:hAnsi="Verdana"/>
          <w:color w:val="auto"/>
          <w:sz w:val="20"/>
          <w:szCs w:val="20"/>
        </w:rPr>
        <w:t xml:space="preserve"> bude ta s nejvyšším počtem získaných bodů.</w:t>
      </w:r>
    </w:p>
    <w:p w14:paraId="0FC2BD2F" w14:textId="77777777" w:rsidR="00901C63" w:rsidRDefault="00901C63" w:rsidP="00706B83">
      <w:pPr>
        <w:pStyle w:val="Default"/>
        <w:ind w:left="426"/>
        <w:jc w:val="both"/>
        <w:rPr>
          <w:rFonts w:ascii="Verdana" w:hAnsi="Verdana"/>
          <w:color w:val="auto"/>
          <w:sz w:val="20"/>
          <w:szCs w:val="20"/>
        </w:rPr>
      </w:pPr>
    </w:p>
    <w:p w14:paraId="3CE0733D" w14:textId="77777777" w:rsidR="00901C63" w:rsidRPr="003E7DF2" w:rsidRDefault="00901C63" w:rsidP="00706B83">
      <w:pPr>
        <w:pStyle w:val="Default"/>
        <w:ind w:left="426"/>
        <w:jc w:val="both"/>
        <w:rPr>
          <w:rFonts w:ascii="Verdana" w:hAnsi="Verdana"/>
          <w:color w:val="auto"/>
          <w:sz w:val="20"/>
          <w:szCs w:val="20"/>
        </w:rPr>
      </w:pPr>
    </w:p>
    <w:p w14:paraId="070A0F81" w14:textId="05AC75E8" w:rsidR="001D6FD0" w:rsidRPr="003E7DF2" w:rsidRDefault="001D6FD0" w:rsidP="00706B83">
      <w:pPr>
        <w:pStyle w:val="Nadpis2"/>
        <w:keepNext w:val="0"/>
        <w:keepLines w:val="0"/>
        <w:rPr>
          <w:rFonts w:ascii="Verdana" w:hAnsi="Verdana"/>
          <w:sz w:val="20"/>
          <w:szCs w:val="20"/>
        </w:rPr>
      </w:pPr>
      <w:r w:rsidRPr="003E7DF2">
        <w:rPr>
          <w:rFonts w:ascii="Verdana" w:hAnsi="Verdana"/>
          <w:sz w:val="20"/>
          <w:szCs w:val="20"/>
        </w:rPr>
        <w:lastRenderedPageBreak/>
        <w:t>Pro část zakázky C</w:t>
      </w:r>
      <w:r w:rsidR="00104957" w:rsidRPr="003E7DF2">
        <w:rPr>
          <w:rFonts w:ascii="Verdana" w:hAnsi="Verdana"/>
          <w:sz w:val="20"/>
          <w:szCs w:val="20"/>
        </w:rPr>
        <w:t xml:space="preserve"> - </w:t>
      </w:r>
      <w:proofErr w:type="spellStart"/>
      <w:r w:rsidR="00104957" w:rsidRPr="003E7DF2">
        <w:rPr>
          <w:rFonts w:ascii="Verdana" w:hAnsi="Verdana"/>
          <w:sz w:val="20"/>
          <w:szCs w:val="20"/>
        </w:rPr>
        <w:t>Multiplexová</w:t>
      </w:r>
      <w:proofErr w:type="spellEnd"/>
      <w:r w:rsidR="00104957" w:rsidRPr="003E7DF2">
        <w:rPr>
          <w:rFonts w:ascii="Verdana" w:hAnsi="Verdana"/>
          <w:sz w:val="20"/>
          <w:szCs w:val="20"/>
        </w:rPr>
        <w:t xml:space="preserve"> </w:t>
      </w:r>
      <w:proofErr w:type="spellStart"/>
      <w:r w:rsidR="00104957" w:rsidRPr="003E7DF2">
        <w:rPr>
          <w:rFonts w:ascii="Verdana" w:hAnsi="Verdana"/>
          <w:sz w:val="20"/>
          <w:szCs w:val="20"/>
        </w:rPr>
        <w:t>imunoanalýza</w:t>
      </w:r>
      <w:proofErr w:type="spellEnd"/>
      <w:r w:rsidR="00104957" w:rsidRPr="003E7DF2">
        <w:rPr>
          <w:rFonts w:ascii="Verdana" w:hAnsi="Verdana"/>
          <w:sz w:val="20"/>
          <w:szCs w:val="20"/>
        </w:rPr>
        <w:t xml:space="preserve"> s automatickou promývací stanicí</w:t>
      </w:r>
    </w:p>
    <w:p w14:paraId="28017F16" w14:textId="77777777" w:rsidR="001D6FD0" w:rsidRPr="003E7DF2" w:rsidRDefault="001D6FD0" w:rsidP="00706B83">
      <w:pPr>
        <w:pStyle w:val="Nadpis2"/>
        <w:numPr>
          <w:ilvl w:val="0"/>
          <w:numId w:val="0"/>
        </w:numPr>
        <w:spacing w:before="0"/>
        <w:ind w:left="709"/>
        <w:rPr>
          <w:rFonts w:ascii="Verdana" w:hAnsi="Verdana"/>
          <w:b w:val="0"/>
          <w:sz w:val="20"/>
          <w:szCs w:val="20"/>
        </w:rPr>
      </w:pPr>
      <w:r w:rsidRPr="003E7DF2">
        <w:rPr>
          <w:rFonts w:ascii="Verdana" w:hAnsi="Verdana"/>
          <w:b w:val="0"/>
          <w:sz w:val="20"/>
          <w:szCs w:val="20"/>
        </w:rPr>
        <w:t>Zadavatel stanovuje následující dílčích kritéria pro hodnocení nabídek:</w:t>
      </w: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04"/>
        <w:gridCol w:w="1843"/>
      </w:tblGrid>
      <w:tr w:rsidR="001D6FD0" w:rsidRPr="003E7DF2" w14:paraId="282D4671" w14:textId="77777777" w:rsidTr="000A7826">
        <w:trPr>
          <w:jc w:val="center"/>
        </w:trPr>
        <w:tc>
          <w:tcPr>
            <w:tcW w:w="3104" w:type="dxa"/>
            <w:shd w:val="clear" w:color="auto" w:fill="D9D9D9" w:themeFill="background1" w:themeFillShade="D9"/>
          </w:tcPr>
          <w:p w14:paraId="5C7543CF" w14:textId="77777777" w:rsidR="001D6FD0" w:rsidRPr="003E7DF2" w:rsidRDefault="001D6FD0" w:rsidP="00706B83">
            <w:pPr>
              <w:ind w:right="108"/>
              <w:jc w:val="both"/>
              <w:rPr>
                <w:rFonts w:ascii="Verdana" w:hAnsi="Verdana" w:cs="Arial"/>
                <w:b/>
                <w:sz w:val="18"/>
                <w:szCs w:val="18"/>
              </w:rPr>
            </w:pPr>
            <w:r w:rsidRPr="003E7DF2">
              <w:rPr>
                <w:rFonts w:ascii="Verdana" w:hAnsi="Verdana" w:cs="Arial"/>
                <w:b/>
                <w:sz w:val="18"/>
                <w:szCs w:val="18"/>
              </w:rPr>
              <w:t>Dílčí kritérium hodnocení</w:t>
            </w:r>
          </w:p>
        </w:tc>
        <w:tc>
          <w:tcPr>
            <w:tcW w:w="1843" w:type="dxa"/>
            <w:shd w:val="clear" w:color="auto" w:fill="D9D9D9" w:themeFill="background1" w:themeFillShade="D9"/>
          </w:tcPr>
          <w:p w14:paraId="19B74DB8" w14:textId="77777777" w:rsidR="001D6FD0" w:rsidRPr="003E7DF2" w:rsidRDefault="001D6FD0" w:rsidP="00706B83">
            <w:pPr>
              <w:ind w:right="108"/>
              <w:jc w:val="center"/>
              <w:rPr>
                <w:rFonts w:ascii="Verdana" w:hAnsi="Verdana" w:cs="Arial"/>
                <w:b/>
                <w:sz w:val="18"/>
                <w:szCs w:val="18"/>
              </w:rPr>
            </w:pPr>
            <w:r w:rsidRPr="003E7DF2">
              <w:rPr>
                <w:rFonts w:ascii="Verdana" w:hAnsi="Verdana" w:cs="Arial"/>
                <w:b/>
                <w:sz w:val="18"/>
                <w:szCs w:val="18"/>
              </w:rPr>
              <w:t>Váha kritéria</w:t>
            </w:r>
          </w:p>
        </w:tc>
      </w:tr>
      <w:tr w:rsidR="001D6FD0" w:rsidRPr="003E7DF2" w14:paraId="3A6F4B77" w14:textId="77777777" w:rsidTr="000A7826">
        <w:trPr>
          <w:jc w:val="center"/>
        </w:trPr>
        <w:tc>
          <w:tcPr>
            <w:tcW w:w="3104" w:type="dxa"/>
          </w:tcPr>
          <w:p w14:paraId="6BF4122C" w14:textId="77777777" w:rsidR="001D6FD0" w:rsidRPr="003E7DF2" w:rsidRDefault="001D6FD0"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Nabídková cena</w:t>
            </w:r>
          </w:p>
        </w:tc>
        <w:tc>
          <w:tcPr>
            <w:tcW w:w="1843" w:type="dxa"/>
          </w:tcPr>
          <w:p w14:paraId="0D6A19E0" w14:textId="68A91F75" w:rsidR="001D6FD0" w:rsidRPr="003E7DF2" w:rsidRDefault="001D6FD0" w:rsidP="00706B83">
            <w:pPr>
              <w:ind w:right="108"/>
              <w:jc w:val="center"/>
              <w:rPr>
                <w:rFonts w:ascii="Verdana" w:hAnsi="Verdana" w:cs="Arial"/>
                <w:sz w:val="18"/>
                <w:szCs w:val="18"/>
              </w:rPr>
            </w:pPr>
            <w:r w:rsidRPr="003E7DF2">
              <w:rPr>
                <w:rFonts w:ascii="Verdana" w:hAnsi="Verdana" w:cs="Arial"/>
                <w:sz w:val="18"/>
                <w:szCs w:val="18"/>
              </w:rPr>
              <w:t>90 %</w:t>
            </w:r>
          </w:p>
        </w:tc>
      </w:tr>
      <w:tr w:rsidR="001D6FD0" w:rsidRPr="003E7DF2" w14:paraId="45FE25ED" w14:textId="77777777" w:rsidTr="000A7826">
        <w:trPr>
          <w:jc w:val="center"/>
        </w:trPr>
        <w:tc>
          <w:tcPr>
            <w:tcW w:w="3104" w:type="dxa"/>
          </w:tcPr>
          <w:p w14:paraId="5AAEEAB2" w14:textId="77777777" w:rsidR="001D6FD0" w:rsidRPr="003E7DF2" w:rsidRDefault="001D6FD0"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Technická úroveň</w:t>
            </w:r>
          </w:p>
        </w:tc>
        <w:tc>
          <w:tcPr>
            <w:tcW w:w="1843" w:type="dxa"/>
          </w:tcPr>
          <w:p w14:paraId="036EA009" w14:textId="480DCEC4" w:rsidR="001D6FD0" w:rsidRPr="003E7DF2" w:rsidRDefault="001D6FD0" w:rsidP="00706B83">
            <w:pPr>
              <w:ind w:right="108"/>
              <w:jc w:val="center"/>
              <w:rPr>
                <w:rFonts w:ascii="Verdana" w:hAnsi="Verdana" w:cs="Arial"/>
                <w:sz w:val="18"/>
                <w:szCs w:val="18"/>
              </w:rPr>
            </w:pPr>
            <w:r w:rsidRPr="003E7DF2">
              <w:rPr>
                <w:rFonts w:ascii="Verdana" w:hAnsi="Verdana" w:cs="Arial"/>
                <w:sz w:val="18"/>
                <w:szCs w:val="18"/>
              </w:rPr>
              <w:t>10 %</w:t>
            </w:r>
          </w:p>
        </w:tc>
      </w:tr>
    </w:tbl>
    <w:p w14:paraId="4201D8D4" w14:textId="77777777" w:rsidR="001D6FD0" w:rsidRPr="003E7DF2" w:rsidRDefault="001D6FD0" w:rsidP="00706B83">
      <w:pPr>
        <w:pStyle w:val="Default"/>
        <w:jc w:val="both"/>
        <w:rPr>
          <w:rFonts w:ascii="Verdana" w:hAnsi="Verdana"/>
          <w:b/>
          <w:bCs/>
          <w:color w:val="auto"/>
          <w:sz w:val="20"/>
          <w:szCs w:val="20"/>
        </w:rPr>
      </w:pPr>
    </w:p>
    <w:p w14:paraId="5BE80DC9" w14:textId="2FAD2673" w:rsidR="001D6FD0" w:rsidRPr="003E7DF2" w:rsidRDefault="001D6FD0" w:rsidP="00706B83">
      <w:pPr>
        <w:pStyle w:val="Default"/>
        <w:numPr>
          <w:ilvl w:val="0"/>
          <w:numId w:val="41"/>
        </w:numPr>
        <w:ind w:left="993"/>
        <w:jc w:val="both"/>
        <w:rPr>
          <w:rFonts w:ascii="Verdana" w:hAnsi="Verdana"/>
          <w:color w:val="auto"/>
          <w:sz w:val="20"/>
          <w:szCs w:val="20"/>
        </w:rPr>
      </w:pPr>
      <w:r w:rsidRPr="003E7DF2">
        <w:rPr>
          <w:rFonts w:ascii="Verdana" w:hAnsi="Verdana"/>
          <w:b/>
          <w:bCs/>
          <w:color w:val="auto"/>
          <w:sz w:val="20"/>
          <w:szCs w:val="20"/>
        </w:rPr>
        <w:t xml:space="preserve">Nabídková cena 90 % </w:t>
      </w:r>
    </w:p>
    <w:p w14:paraId="7065D0E0" w14:textId="015D8304" w:rsidR="001D6FD0" w:rsidRPr="003E7DF2" w:rsidRDefault="001D6FD0"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 xml:space="preserve">Hodnocena bude nabídková cena za celý předmět plnění dané části </w:t>
      </w:r>
      <w:r w:rsidR="00104957" w:rsidRPr="003E7DF2">
        <w:rPr>
          <w:rFonts w:ascii="Verdana" w:hAnsi="Verdana"/>
          <w:iCs/>
          <w:color w:val="auto"/>
          <w:sz w:val="20"/>
          <w:szCs w:val="20"/>
        </w:rPr>
        <w:t xml:space="preserve">veřejné </w:t>
      </w:r>
      <w:r w:rsidRPr="003E7DF2">
        <w:rPr>
          <w:rFonts w:ascii="Verdana" w:hAnsi="Verdana"/>
          <w:iCs/>
          <w:color w:val="auto"/>
          <w:sz w:val="20"/>
          <w:szCs w:val="20"/>
        </w:rPr>
        <w:t xml:space="preserve">zakázky v Kč bez DPH, uvedená v závazném návrhu </w:t>
      </w:r>
      <w:r w:rsidR="00104957" w:rsidRPr="003E7DF2">
        <w:rPr>
          <w:rFonts w:ascii="Verdana" w:hAnsi="Verdana"/>
          <w:iCs/>
          <w:color w:val="auto"/>
          <w:sz w:val="20"/>
          <w:szCs w:val="20"/>
        </w:rPr>
        <w:t xml:space="preserve">Kupní </w:t>
      </w:r>
      <w:r w:rsidRPr="003E7DF2">
        <w:rPr>
          <w:rFonts w:ascii="Verdana" w:hAnsi="Verdana"/>
          <w:iCs/>
          <w:color w:val="auto"/>
          <w:sz w:val="20"/>
          <w:szCs w:val="20"/>
        </w:rPr>
        <w:t xml:space="preserve">smlouvy. </w:t>
      </w:r>
      <w:r w:rsidRPr="003E7DF2">
        <w:rPr>
          <w:rFonts w:ascii="Verdana" w:hAnsi="Verdana" w:cs="Tahoma"/>
          <w:color w:val="auto"/>
          <w:sz w:val="20"/>
          <w:szCs w:val="20"/>
        </w:rPr>
        <w:t>Za nejvýhodnější nabídku v rámci tohoto kritéria je brána nabídka s nejnižší nabídkovou cenou.</w:t>
      </w:r>
      <w:r w:rsidR="003D6FF2" w:rsidRPr="003E7DF2">
        <w:rPr>
          <w:rFonts w:ascii="Verdana" w:hAnsi="Verdana" w:cs="Tahoma"/>
          <w:color w:val="auto"/>
          <w:sz w:val="20"/>
          <w:szCs w:val="20"/>
        </w:rPr>
        <w:t xml:space="preserve"> Výsledné hodnocení nabídek bude vypočteno dle vzorce pro konečný výpočet celkové ekonomické výhodnosti nabídky, uvedeného níže.</w:t>
      </w:r>
    </w:p>
    <w:p w14:paraId="0D0B210E" w14:textId="77777777" w:rsidR="001D6FD0" w:rsidRPr="003E7DF2" w:rsidRDefault="001D6FD0" w:rsidP="00706B83">
      <w:pPr>
        <w:pStyle w:val="Default"/>
        <w:ind w:left="993"/>
        <w:jc w:val="both"/>
        <w:rPr>
          <w:rFonts w:ascii="Verdana" w:hAnsi="Verdana"/>
          <w:i/>
          <w:iCs/>
          <w:color w:val="auto"/>
          <w:sz w:val="20"/>
          <w:szCs w:val="20"/>
        </w:rPr>
      </w:pPr>
    </w:p>
    <w:p w14:paraId="7EFFDD57" w14:textId="760B364A" w:rsidR="001D6FD0" w:rsidRPr="003E7DF2" w:rsidRDefault="001D6FD0" w:rsidP="00706B83">
      <w:pPr>
        <w:pStyle w:val="Default"/>
        <w:numPr>
          <w:ilvl w:val="0"/>
          <w:numId w:val="41"/>
        </w:numPr>
        <w:ind w:left="993"/>
        <w:jc w:val="both"/>
        <w:rPr>
          <w:rFonts w:ascii="Verdana" w:hAnsi="Verdana"/>
          <w:b/>
          <w:color w:val="auto"/>
          <w:sz w:val="20"/>
          <w:szCs w:val="20"/>
        </w:rPr>
      </w:pPr>
      <w:r w:rsidRPr="003E7DF2">
        <w:rPr>
          <w:rFonts w:ascii="Verdana" w:eastAsia="Calibri" w:hAnsi="Verdana" w:cs="Calibri"/>
          <w:b/>
          <w:bCs/>
          <w:color w:val="auto"/>
          <w:sz w:val="20"/>
          <w:szCs w:val="20"/>
        </w:rPr>
        <w:t>Technická úroveň</w:t>
      </w:r>
      <w:r w:rsidRPr="003E7DF2">
        <w:rPr>
          <w:rFonts w:ascii="Verdana" w:hAnsi="Verdana"/>
          <w:b/>
          <w:bCs/>
          <w:color w:val="auto"/>
          <w:sz w:val="20"/>
          <w:szCs w:val="20"/>
        </w:rPr>
        <w:t xml:space="preserve"> 10 % </w:t>
      </w:r>
    </w:p>
    <w:p w14:paraId="2852C32A" w14:textId="00CADD75" w:rsidR="00664E42" w:rsidRPr="003E7DF2" w:rsidRDefault="00664E42" w:rsidP="00664E42">
      <w:pPr>
        <w:pStyle w:val="Default"/>
        <w:ind w:left="993"/>
        <w:jc w:val="both"/>
        <w:rPr>
          <w:rFonts w:ascii="Verdana" w:hAnsi="Verdana" w:cs="Tahoma"/>
          <w:color w:val="auto"/>
          <w:sz w:val="20"/>
          <w:szCs w:val="20"/>
        </w:rPr>
      </w:pPr>
      <w:r w:rsidRPr="003E7DF2">
        <w:rPr>
          <w:rFonts w:ascii="Verdana" w:hAnsi="Verdana"/>
          <w:iCs/>
          <w:color w:val="auto"/>
          <w:sz w:val="20"/>
          <w:szCs w:val="20"/>
        </w:rPr>
        <w:t xml:space="preserve">Hodnocen bude garantovaný rozsah analytů v rámci jednoho vzorku, uvedený v detailním popisu nabízeného zařízení. </w:t>
      </w:r>
      <w:r w:rsidRPr="003E7DF2">
        <w:rPr>
          <w:rFonts w:ascii="Verdana" w:hAnsi="Verdana" w:cs="Tahoma"/>
          <w:color w:val="auto"/>
          <w:sz w:val="20"/>
          <w:szCs w:val="20"/>
        </w:rPr>
        <w:t xml:space="preserve">Za nejvýhodnější nabídku v rámci tohoto kritéria je brána nabídka s největším rozsahem analytů v rámci jednoho vzorku, přičemž zadavatel požaduje, aby bylo vždy možné </w:t>
      </w:r>
      <w:r w:rsidRPr="003E7DF2">
        <w:rPr>
          <w:rFonts w:ascii="Verdana" w:hAnsi="Verdana"/>
          <w:sz w:val="20"/>
          <w:szCs w:val="20"/>
        </w:rPr>
        <w:t xml:space="preserve">stanovit i jeden analyt. </w:t>
      </w:r>
      <w:r w:rsidRPr="003E7DF2">
        <w:rPr>
          <w:rFonts w:ascii="Verdana" w:hAnsi="Verdana" w:cs="Tahoma"/>
          <w:color w:val="auto"/>
          <w:sz w:val="20"/>
          <w:szCs w:val="20"/>
        </w:rPr>
        <w:t xml:space="preserve"> </w:t>
      </w:r>
      <w:r w:rsidRPr="003E7DF2">
        <w:rPr>
          <w:rFonts w:ascii="Verdana" w:hAnsi="Verdana" w:cs="AvantGarde"/>
          <w:sz w:val="20"/>
          <w:szCs w:val="20"/>
        </w:rPr>
        <w:t xml:space="preserve">Nabídky zařízení, které </w:t>
      </w:r>
      <w:proofErr w:type="gramStart"/>
      <w:r w:rsidRPr="003E7DF2">
        <w:rPr>
          <w:rFonts w:ascii="Verdana" w:hAnsi="Verdana" w:cs="AvantGarde"/>
          <w:sz w:val="20"/>
          <w:szCs w:val="20"/>
        </w:rPr>
        <w:t>neumožní  stanovit</w:t>
      </w:r>
      <w:proofErr w:type="gramEnd"/>
      <w:r w:rsidRPr="003E7DF2">
        <w:rPr>
          <w:rFonts w:ascii="Verdana" w:hAnsi="Verdana" w:cs="AvantGarde"/>
          <w:sz w:val="20"/>
          <w:szCs w:val="20"/>
        </w:rPr>
        <w:t xml:space="preserve"> pouze jeden </w:t>
      </w:r>
      <w:r w:rsidRPr="003E7DF2">
        <w:rPr>
          <w:rFonts w:ascii="Verdana" w:hAnsi="Verdana"/>
          <w:iCs/>
          <w:color w:val="auto"/>
          <w:sz w:val="20"/>
          <w:szCs w:val="20"/>
        </w:rPr>
        <w:t>analyt v rámci jednoho vzorku,</w:t>
      </w:r>
      <w:r w:rsidRPr="003E7DF2">
        <w:rPr>
          <w:rFonts w:ascii="Verdana" w:hAnsi="Verdana" w:cs="AvantGarde"/>
          <w:sz w:val="20"/>
          <w:szCs w:val="20"/>
        </w:rPr>
        <w:t xml:space="preserve"> budou </w:t>
      </w:r>
      <w:r w:rsidRPr="003E7DF2">
        <w:rPr>
          <w:rFonts w:ascii="Verdana" w:hAnsi="Verdana"/>
          <w:iCs/>
          <w:color w:val="auto"/>
          <w:sz w:val="20"/>
          <w:szCs w:val="20"/>
        </w:rPr>
        <w:t>vy</w:t>
      </w:r>
      <w:r w:rsidR="00520F9D" w:rsidRPr="003E7DF2">
        <w:rPr>
          <w:rFonts w:ascii="Verdana" w:hAnsi="Verdana"/>
          <w:iCs/>
          <w:color w:val="auto"/>
          <w:sz w:val="20"/>
          <w:szCs w:val="20"/>
        </w:rPr>
        <w:t>řazeny a účastník, který takovou nabídku podal, vyloučen ze zadávacího řízení</w:t>
      </w:r>
      <w:r w:rsidRPr="003E7DF2">
        <w:rPr>
          <w:rFonts w:ascii="Verdana" w:hAnsi="Verdana"/>
          <w:iCs/>
          <w:color w:val="auto"/>
          <w:sz w:val="20"/>
          <w:szCs w:val="20"/>
        </w:rPr>
        <w:t xml:space="preserve"> pro nesplnění požadavků zadavatele</w:t>
      </w:r>
      <w:r w:rsidRPr="003E7DF2">
        <w:rPr>
          <w:rFonts w:ascii="Verdana" w:hAnsi="Verdana"/>
          <w:sz w:val="20"/>
          <w:szCs w:val="20"/>
        </w:rPr>
        <w:t>.</w:t>
      </w:r>
      <w:r w:rsidRPr="003E7DF2">
        <w:rPr>
          <w:rFonts w:ascii="Verdana" w:hAnsi="Verdana"/>
          <w:b/>
          <w:sz w:val="20"/>
          <w:szCs w:val="20"/>
        </w:rPr>
        <w:t xml:space="preserve"> </w:t>
      </w:r>
      <w:r w:rsidRPr="003E7DF2">
        <w:rPr>
          <w:rFonts w:ascii="Verdana" w:hAnsi="Verdana" w:cs="Century Gothic"/>
          <w:sz w:val="20"/>
          <w:szCs w:val="20"/>
        </w:rPr>
        <w:t xml:space="preserve">Nejvýhodnější nabídce </w:t>
      </w:r>
      <w:r w:rsidRPr="003E7DF2">
        <w:rPr>
          <w:rFonts w:ascii="Verdana" w:hAnsi="Verdana" w:cs="Century Gothic"/>
          <w:bCs/>
          <w:sz w:val="20"/>
          <w:szCs w:val="20"/>
        </w:rPr>
        <w:t>(tj. nabídce s největším rozsahem analytů v jednom vzorku)</w:t>
      </w:r>
      <w:r w:rsidRPr="003E7DF2">
        <w:rPr>
          <w:rFonts w:ascii="Verdana" w:hAnsi="Verdana" w:cs="Century Gothic"/>
          <w:sz w:val="20"/>
          <w:szCs w:val="20"/>
        </w:rPr>
        <w:t xml:space="preserve"> v rámci tohoto kritéria, bude přiděleno 100 bodů. </w:t>
      </w:r>
      <w:r w:rsidRPr="003E7DF2">
        <w:rPr>
          <w:rFonts w:ascii="Verdana" w:hAnsi="Verdana" w:cs="Tahoma"/>
          <w:color w:val="auto"/>
          <w:sz w:val="20"/>
          <w:szCs w:val="20"/>
        </w:rPr>
        <w:t>Výsledné hodnocení nabídek bude vypočteno dle vzorce pro konečný výpočet celkové ekonomické výhodnosti nabídky, uvedeného níže.</w:t>
      </w:r>
    </w:p>
    <w:p w14:paraId="6B89A463" w14:textId="77777777" w:rsidR="00664E42" w:rsidRPr="003E7DF2" w:rsidRDefault="00664E42" w:rsidP="00706B83">
      <w:pPr>
        <w:pStyle w:val="Default"/>
        <w:ind w:left="993"/>
        <w:jc w:val="both"/>
        <w:rPr>
          <w:rFonts w:ascii="Verdana" w:hAnsi="Verdana" w:cs="Tahoma"/>
          <w:color w:val="auto"/>
          <w:sz w:val="20"/>
          <w:szCs w:val="20"/>
        </w:rPr>
      </w:pPr>
    </w:p>
    <w:p w14:paraId="576FF922" w14:textId="77777777" w:rsidR="001D6FD0" w:rsidRPr="003E7DF2" w:rsidRDefault="001D6FD0" w:rsidP="00706B83">
      <w:pPr>
        <w:pStyle w:val="Nadpis2"/>
        <w:numPr>
          <w:ilvl w:val="0"/>
          <w:numId w:val="0"/>
        </w:numPr>
        <w:ind w:left="714" w:hanging="5"/>
        <w:rPr>
          <w:rFonts w:ascii="Verdana" w:hAnsi="Verdana"/>
          <w:sz w:val="20"/>
          <w:u w:val="single"/>
        </w:rPr>
      </w:pPr>
      <w:r w:rsidRPr="003E7DF2">
        <w:rPr>
          <w:rFonts w:ascii="Verdana" w:hAnsi="Verdana"/>
          <w:b w:val="0"/>
          <w:sz w:val="20"/>
          <w:u w:val="single"/>
        </w:rPr>
        <w:t>Vzorec pro konečný výpočet celkové ekonomické výhodnosti nabídky:</w:t>
      </w:r>
    </w:p>
    <w:p w14:paraId="7DB57CC4" w14:textId="0AC5153F" w:rsidR="001D6FD0" w:rsidRPr="003E7DF2" w:rsidRDefault="001D6FD0" w:rsidP="00706B83">
      <w:pPr>
        <w:tabs>
          <w:tab w:val="left" w:pos="1485"/>
        </w:tabs>
        <w:ind w:left="709" w:hanging="5"/>
        <w:rPr>
          <w:rFonts w:ascii="Verdana" w:hAnsi="Verdana" w:cs="Century Gothic"/>
          <w:b/>
          <w:bCs/>
          <w:i/>
          <w:iCs/>
          <w:sz w:val="20"/>
          <w:szCs w:val="20"/>
        </w:rPr>
      </w:pPr>
      <w:r w:rsidRPr="003E7DF2">
        <w:rPr>
          <w:rFonts w:ascii="Verdana" w:hAnsi="Verdana" w:cs="Century Gothic"/>
          <w:b/>
          <w:bCs/>
          <w:i/>
          <w:iCs/>
          <w:sz w:val="20"/>
          <w:szCs w:val="20"/>
        </w:rPr>
        <w:t>V= ((hn</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/h</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*100)*0,</w:t>
      </w:r>
      <w:r w:rsidR="000A7826" w:rsidRPr="003E7DF2">
        <w:rPr>
          <w:rFonts w:ascii="Verdana" w:hAnsi="Verdana" w:cs="Century Gothic"/>
          <w:b/>
          <w:bCs/>
          <w:i/>
          <w:iCs/>
          <w:sz w:val="20"/>
          <w:szCs w:val="20"/>
        </w:rPr>
        <w:t>9</w:t>
      </w:r>
      <w:r w:rsidRPr="003E7DF2">
        <w:rPr>
          <w:rFonts w:ascii="Verdana" w:hAnsi="Verdana" w:cs="Century Gothic"/>
          <w:b/>
          <w:bCs/>
          <w:i/>
          <w:iCs/>
          <w:sz w:val="20"/>
          <w:szCs w:val="20"/>
        </w:rPr>
        <w:t>0) + (</w:t>
      </w:r>
      <w:r w:rsidR="000A7826" w:rsidRPr="003E7DF2">
        <w:rPr>
          <w:rFonts w:ascii="Verdana" w:hAnsi="Verdana" w:cs="Century Gothic"/>
          <w:b/>
          <w:bCs/>
          <w:i/>
          <w:iCs/>
          <w:sz w:val="20"/>
          <w:szCs w:val="20"/>
        </w:rPr>
        <w:t>(h</w:t>
      </w:r>
      <w:r w:rsidR="000A7826" w:rsidRPr="003E7DF2">
        <w:rPr>
          <w:rFonts w:ascii="Verdana" w:hAnsi="Verdana" w:cs="Century Gothic"/>
          <w:b/>
          <w:bCs/>
          <w:i/>
          <w:iCs/>
          <w:sz w:val="20"/>
          <w:szCs w:val="20"/>
          <w:vertAlign w:val="subscript"/>
        </w:rPr>
        <w:t>2</w:t>
      </w:r>
      <w:r w:rsidR="000A7826" w:rsidRPr="003E7DF2">
        <w:rPr>
          <w:rFonts w:ascii="Verdana" w:hAnsi="Verdana" w:cs="Century Gothic"/>
          <w:b/>
          <w:bCs/>
          <w:i/>
          <w:iCs/>
          <w:sz w:val="20"/>
          <w:szCs w:val="20"/>
        </w:rPr>
        <w:t>/hn</w:t>
      </w:r>
      <w:r w:rsidR="000A7826" w:rsidRPr="003E7DF2">
        <w:rPr>
          <w:rFonts w:ascii="Verdana" w:hAnsi="Verdana" w:cs="Century Gothic"/>
          <w:b/>
          <w:bCs/>
          <w:i/>
          <w:iCs/>
          <w:sz w:val="20"/>
          <w:szCs w:val="20"/>
          <w:vertAlign w:val="subscript"/>
        </w:rPr>
        <w:t>2</w:t>
      </w:r>
      <w:r w:rsidR="000A7826" w:rsidRPr="003E7DF2">
        <w:rPr>
          <w:rFonts w:ascii="Verdana" w:hAnsi="Verdana" w:cs="Century Gothic"/>
          <w:b/>
          <w:bCs/>
          <w:i/>
          <w:iCs/>
          <w:sz w:val="20"/>
          <w:szCs w:val="20"/>
        </w:rPr>
        <w:t>*100)*0,</w:t>
      </w:r>
      <w:r w:rsidR="000F526B" w:rsidRPr="003E7DF2">
        <w:rPr>
          <w:rFonts w:ascii="Verdana" w:hAnsi="Verdana" w:cs="Century Gothic"/>
          <w:b/>
          <w:bCs/>
          <w:i/>
          <w:iCs/>
          <w:sz w:val="20"/>
          <w:szCs w:val="20"/>
        </w:rPr>
        <w:t>1</w:t>
      </w:r>
      <w:r w:rsidR="000A7826" w:rsidRPr="003E7DF2">
        <w:rPr>
          <w:rFonts w:ascii="Verdana" w:hAnsi="Verdana" w:cs="Century Gothic"/>
          <w:b/>
          <w:bCs/>
          <w:i/>
          <w:iCs/>
          <w:sz w:val="20"/>
          <w:szCs w:val="20"/>
        </w:rPr>
        <w:t>0</w:t>
      </w:r>
      <w:r w:rsidRPr="003E7DF2">
        <w:rPr>
          <w:rFonts w:ascii="Verdana" w:hAnsi="Verdana" w:cs="Century Gothic"/>
          <w:b/>
          <w:bCs/>
          <w:i/>
          <w:iCs/>
          <w:sz w:val="20"/>
          <w:szCs w:val="20"/>
        </w:rPr>
        <w:t>)</w:t>
      </w:r>
    </w:p>
    <w:p w14:paraId="36806F3A" w14:textId="77777777" w:rsidR="001D6FD0" w:rsidRPr="003E7DF2" w:rsidRDefault="001D6FD0" w:rsidP="00706B83">
      <w:pPr>
        <w:ind w:hanging="5"/>
        <w:rPr>
          <w:rFonts w:ascii="Verdana" w:hAnsi="Verdana"/>
          <w:sz w:val="20"/>
          <w:szCs w:val="20"/>
        </w:rPr>
      </w:pPr>
    </w:p>
    <w:p w14:paraId="7837E001" w14:textId="77777777" w:rsidR="001D6FD0" w:rsidRPr="003E7DF2" w:rsidRDefault="001D6FD0" w:rsidP="00706B83">
      <w:pPr>
        <w:ind w:left="1418" w:hanging="567"/>
        <w:rPr>
          <w:rFonts w:ascii="Verdana" w:hAnsi="Verdana" w:cs="Century Gothic"/>
          <w:sz w:val="20"/>
          <w:szCs w:val="20"/>
        </w:rPr>
      </w:pPr>
      <w:r w:rsidRPr="003E7DF2">
        <w:rPr>
          <w:rFonts w:ascii="Verdana" w:hAnsi="Verdana" w:cs="Century Gothic"/>
          <w:sz w:val="20"/>
          <w:szCs w:val="20"/>
        </w:rPr>
        <w:t>kde:</w:t>
      </w:r>
      <w:r w:rsidRPr="003E7DF2">
        <w:rPr>
          <w:rFonts w:ascii="Verdana" w:hAnsi="Verdana" w:cs="Century Gothic"/>
          <w:sz w:val="20"/>
          <w:szCs w:val="20"/>
        </w:rPr>
        <w:tab/>
      </w:r>
      <w:r w:rsidRPr="003E7DF2">
        <w:rPr>
          <w:rFonts w:ascii="Verdana" w:hAnsi="Verdana" w:cs="Century Gothic"/>
          <w:b/>
          <w:bCs/>
          <w:sz w:val="20"/>
          <w:szCs w:val="20"/>
        </w:rPr>
        <w:t>V</w:t>
      </w:r>
      <w:r w:rsidRPr="003E7DF2">
        <w:rPr>
          <w:rFonts w:ascii="Verdana" w:hAnsi="Verdana" w:cs="Century Gothic"/>
          <w:sz w:val="20"/>
          <w:szCs w:val="20"/>
        </w:rPr>
        <w:tab/>
      </w:r>
      <w:proofErr w:type="gramStart"/>
      <w:r w:rsidRPr="003E7DF2">
        <w:rPr>
          <w:rFonts w:ascii="Verdana" w:hAnsi="Verdana" w:cs="Century Gothic"/>
          <w:sz w:val="20"/>
          <w:szCs w:val="20"/>
        </w:rPr>
        <w:t>je</w:t>
      </w:r>
      <w:proofErr w:type="gramEnd"/>
      <w:r w:rsidRPr="003E7DF2">
        <w:rPr>
          <w:rFonts w:ascii="Verdana" w:hAnsi="Verdana" w:cs="Century Gothic"/>
          <w:sz w:val="20"/>
          <w:szCs w:val="20"/>
        </w:rPr>
        <w:t xml:space="preserve"> celková výhodnost nabídky</w:t>
      </w:r>
    </w:p>
    <w:p w14:paraId="129981B3" w14:textId="77777777" w:rsidR="001D6FD0" w:rsidRPr="003E7DF2" w:rsidRDefault="001D6FD0" w:rsidP="00706B83">
      <w:pPr>
        <w:ind w:left="1418" w:hanging="567"/>
        <w:rPr>
          <w:rFonts w:ascii="Verdana" w:hAnsi="Verdana" w:cs="Century Gothic"/>
          <w:sz w:val="20"/>
          <w:szCs w:val="20"/>
        </w:rPr>
      </w:pPr>
      <w:r w:rsidRPr="003E7DF2">
        <w:rPr>
          <w:rFonts w:ascii="Verdana" w:hAnsi="Verdana" w:cs="Century Gothic"/>
          <w:sz w:val="20"/>
          <w:szCs w:val="20"/>
        </w:rPr>
        <w:tab/>
      </w:r>
      <w:r w:rsidRPr="003E7DF2">
        <w:rPr>
          <w:rFonts w:ascii="Verdana" w:hAnsi="Verdana" w:cs="Century Gothic"/>
          <w:b/>
          <w:bCs/>
          <w:sz w:val="20"/>
          <w:szCs w:val="20"/>
        </w:rPr>
        <w:t>h</w:t>
      </w:r>
      <w:r w:rsidRPr="003E7DF2">
        <w:rPr>
          <w:rFonts w:ascii="Verdana" w:hAnsi="Verdana" w:cs="Century Gothic"/>
          <w:sz w:val="20"/>
          <w:szCs w:val="20"/>
        </w:rPr>
        <w:tab/>
        <w:t>je hodnota jednotlivé (hodnocené) nabídky</w:t>
      </w:r>
    </w:p>
    <w:p w14:paraId="261162E8" w14:textId="77777777" w:rsidR="001D6FD0" w:rsidRPr="003E7DF2" w:rsidRDefault="001D6FD0" w:rsidP="00706B83">
      <w:pPr>
        <w:ind w:left="1418" w:hanging="567"/>
        <w:rPr>
          <w:rFonts w:ascii="Verdana" w:hAnsi="Verdana" w:cs="Century Gothic"/>
          <w:sz w:val="20"/>
          <w:szCs w:val="20"/>
        </w:rPr>
      </w:pPr>
      <w:r w:rsidRPr="003E7DF2">
        <w:rPr>
          <w:rFonts w:ascii="Verdana" w:hAnsi="Verdana" w:cs="Century Gothic"/>
          <w:sz w:val="20"/>
          <w:szCs w:val="20"/>
        </w:rPr>
        <w:tab/>
      </w:r>
      <w:proofErr w:type="spellStart"/>
      <w:r w:rsidRPr="003E7DF2">
        <w:rPr>
          <w:rFonts w:ascii="Verdana" w:hAnsi="Verdana" w:cs="Century Gothic"/>
          <w:b/>
          <w:bCs/>
          <w:sz w:val="20"/>
          <w:szCs w:val="20"/>
        </w:rPr>
        <w:t>hn</w:t>
      </w:r>
      <w:proofErr w:type="spellEnd"/>
      <w:r w:rsidRPr="003E7DF2">
        <w:rPr>
          <w:rFonts w:ascii="Verdana" w:hAnsi="Verdana" w:cs="Century Gothic"/>
          <w:sz w:val="20"/>
          <w:szCs w:val="20"/>
        </w:rPr>
        <w:tab/>
        <w:t>je hodnota nejvýhodnější nabídky</w:t>
      </w:r>
    </w:p>
    <w:p w14:paraId="040C1E93" w14:textId="77777777" w:rsidR="001D6FD0" w:rsidRPr="003E7DF2" w:rsidRDefault="001D6FD0" w:rsidP="00706B83">
      <w:pPr>
        <w:ind w:left="1418"/>
        <w:rPr>
          <w:rFonts w:ascii="Verdana" w:hAnsi="Verdana" w:cs="Century Gothic"/>
          <w:sz w:val="20"/>
          <w:szCs w:val="20"/>
        </w:rPr>
      </w:pPr>
      <w:r w:rsidRPr="003E7DF2">
        <w:rPr>
          <w:rFonts w:ascii="Verdana" w:hAnsi="Verdana" w:cs="Century Gothic"/>
          <w:b/>
          <w:bCs/>
          <w:sz w:val="20"/>
          <w:szCs w:val="20"/>
        </w:rPr>
        <w:t>1 až 2</w:t>
      </w:r>
      <w:r w:rsidRPr="003E7DF2">
        <w:rPr>
          <w:rFonts w:ascii="Verdana" w:hAnsi="Verdana" w:cs="Century Gothic"/>
          <w:sz w:val="20"/>
          <w:szCs w:val="20"/>
        </w:rPr>
        <w:tab/>
        <w:t>jsou dílčí hodnotící kritéria</w:t>
      </w:r>
    </w:p>
    <w:p w14:paraId="5FFD9B08" w14:textId="77777777" w:rsidR="001D6FD0" w:rsidRPr="003E7DF2" w:rsidRDefault="001D6FD0" w:rsidP="00706B83">
      <w:pPr>
        <w:pStyle w:val="Default"/>
        <w:jc w:val="both"/>
        <w:rPr>
          <w:rFonts w:ascii="Verdana" w:hAnsi="Verdana"/>
          <w:color w:val="auto"/>
          <w:sz w:val="20"/>
          <w:szCs w:val="20"/>
        </w:rPr>
      </w:pPr>
    </w:p>
    <w:p w14:paraId="1F317380" w14:textId="4B5A9A18" w:rsidR="001D6FD0" w:rsidRPr="003E7DF2" w:rsidRDefault="001D6FD0" w:rsidP="00706B83">
      <w:pPr>
        <w:pStyle w:val="Default"/>
        <w:ind w:left="426"/>
        <w:jc w:val="both"/>
        <w:rPr>
          <w:rFonts w:ascii="Verdana" w:hAnsi="Verdana"/>
          <w:color w:val="auto"/>
          <w:sz w:val="20"/>
          <w:szCs w:val="20"/>
        </w:rPr>
      </w:pPr>
      <w:r w:rsidRPr="003E7DF2">
        <w:rPr>
          <w:rFonts w:ascii="Verdana" w:hAnsi="Verdana"/>
          <w:color w:val="auto"/>
          <w:sz w:val="20"/>
          <w:szCs w:val="20"/>
        </w:rPr>
        <w:t>Zadavatel stanoví pořadí nabídek podle celkového počtu bodů (hodnoty V dle vzorce výše). Ekonomicky nejv</w:t>
      </w:r>
      <w:r w:rsidR="00104957" w:rsidRPr="003E7DF2">
        <w:rPr>
          <w:rFonts w:ascii="Verdana" w:hAnsi="Verdana"/>
          <w:color w:val="auto"/>
          <w:sz w:val="20"/>
          <w:szCs w:val="20"/>
        </w:rPr>
        <w:t>ý</w:t>
      </w:r>
      <w:r w:rsidRPr="003E7DF2">
        <w:rPr>
          <w:rFonts w:ascii="Verdana" w:hAnsi="Verdana"/>
          <w:color w:val="auto"/>
          <w:sz w:val="20"/>
          <w:szCs w:val="20"/>
        </w:rPr>
        <w:t>hodnější nabídk</w:t>
      </w:r>
      <w:r w:rsidR="00104957" w:rsidRPr="003E7DF2">
        <w:rPr>
          <w:rFonts w:ascii="Verdana" w:hAnsi="Verdana"/>
          <w:color w:val="auto"/>
          <w:sz w:val="20"/>
          <w:szCs w:val="20"/>
        </w:rPr>
        <w:t>ou</w:t>
      </w:r>
      <w:r w:rsidRPr="003E7DF2">
        <w:rPr>
          <w:rFonts w:ascii="Verdana" w:hAnsi="Verdana"/>
          <w:color w:val="auto"/>
          <w:sz w:val="20"/>
          <w:szCs w:val="20"/>
        </w:rPr>
        <w:t xml:space="preserve"> bude ta s nejvyšším počtem získaných bodů.</w:t>
      </w:r>
    </w:p>
    <w:p w14:paraId="0111B3E5" w14:textId="6F18A0D3" w:rsidR="000A7826" w:rsidRPr="003E7DF2" w:rsidRDefault="000A7826" w:rsidP="00706B83">
      <w:pPr>
        <w:pStyle w:val="Nadpis2"/>
        <w:keepNext w:val="0"/>
        <w:keepLines w:val="0"/>
        <w:rPr>
          <w:rFonts w:ascii="Verdana" w:hAnsi="Verdana"/>
          <w:sz w:val="20"/>
          <w:szCs w:val="20"/>
        </w:rPr>
      </w:pPr>
      <w:r w:rsidRPr="003E7DF2">
        <w:rPr>
          <w:rFonts w:ascii="Verdana" w:hAnsi="Verdana"/>
          <w:sz w:val="20"/>
          <w:szCs w:val="20"/>
        </w:rPr>
        <w:t xml:space="preserve">Pro část zakázky D </w:t>
      </w:r>
      <w:r w:rsidR="00104957" w:rsidRPr="003E7DF2">
        <w:rPr>
          <w:rFonts w:ascii="Verdana" w:hAnsi="Verdana"/>
          <w:sz w:val="20"/>
          <w:szCs w:val="20"/>
        </w:rPr>
        <w:t xml:space="preserve">- </w:t>
      </w:r>
      <w:proofErr w:type="spellStart"/>
      <w:r w:rsidR="00104957" w:rsidRPr="003E7DF2">
        <w:rPr>
          <w:rFonts w:ascii="Verdana" w:hAnsi="Verdana"/>
          <w:sz w:val="20"/>
          <w:szCs w:val="20"/>
        </w:rPr>
        <w:t>Bioanalyzátor</w:t>
      </w:r>
      <w:proofErr w:type="spellEnd"/>
      <w:r w:rsidR="00104957" w:rsidRPr="003E7DF2">
        <w:rPr>
          <w:rFonts w:ascii="Verdana" w:hAnsi="Verdana"/>
          <w:sz w:val="20"/>
          <w:szCs w:val="20"/>
        </w:rPr>
        <w:t xml:space="preserve"> ke stanovení integrity vzorků nukleových kyselin </w:t>
      </w:r>
      <w:r w:rsidRPr="003E7DF2">
        <w:rPr>
          <w:rFonts w:ascii="Verdana" w:hAnsi="Verdana"/>
          <w:sz w:val="20"/>
          <w:szCs w:val="20"/>
        </w:rPr>
        <w:t>a E</w:t>
      </w:r>
      <w:r w:rsidR="00104957" w:rsidRPr="003E7DF2">
        <w:rPr>
          <w:rFonts w:ascii="Verdana" w:hAnsi="Verdana"/>
          <w:sz w:val="20"/>
          <w:szCs w:val="20"/>
        </w:rPr>
        <w:t xml:space="preserve"> - Vakuový stojánek s podtlakovým zdrojem</w:t>
      </w:r>
    </w:p>
    <w:p w14:paraId="29DF6C0F" w14:textId="1BE0A761" w:rsidR="006940E1" w:rsidRPr="003E7DF2" w:rsidRDefault="000A7826" w:rsidP="00706B83">
      <w:pPr>
        <w:spacing w:before="120"/>
        <w:ind w:left="567" w:right="110"/>
        <w:jc w:val="both"/>
        <w:rPr>
          <w:rFonts w:ascii="Verdana" w:hAnsi="Verdana" w:cs="Arial"/>
          <w:sz w:val="20"/>
          <w:szCs w:val="20"/>
        </w:rPr>
      </w:pPr>
      <w:r w:rsidRPr="003E7DF2">
        <w:rPr>
          <w:rFonts w:ascii="Verdana" w:hAnsi="Verdana" w:cs="Arial"/>
          <w:sz w:val="20"/>
          <w:szCs w:val="20"/>
          <w:u w:val="single"/>
        </w:rPr>
        <w:t xml:space="preserve">Zadavatel bude hodnotit nabídky </w:t>
      </w:r>
      <w:r w:rsidR="006940E1" w:rsidRPr="003E7DF2">
        <w:rPr>
          <w:rFonts w:ascii="Verdana" w:hAnsi="Verdana" w:cs="Arial"/>
          <w:sz w:val="20"/>
          <w:szCs w:val="20"/>
          <w:u w:val="single"/>
        </w:rPr>
        <w:t>dle nejnižší nabídkové ceny za celý předmět plnění.</w:t>
      </w:r>
      <w:r w:rsidR="006940E1" w:rsidRPr="003E7DF2">
        <w:rPr>
          <w:rFonts w:ascii="Verdana" w:hAnsi="Verdana" w:cs="Arial"/>
          <w:sz w:val="20"/>
          <w:szCs w:val="20"/>
        </w:rPr>
        <w:t xml:space="preserve"> Pro hodnocení nabídek je rozhodná nabídková cena</w:t>
      </w:r>
      <w:r w:rsidR="00104957" w:rsidRPr="003E7DF2">
        <w:rPr>
          <w:rFonts w:ascii="Verdana" w:hAnsi="Verdana" w:cs="Arial"/>
          <w:sz w:val="20"/>
          <w:szCs w:val="20"/>
        </w:rPr>
        <w:t xml:space="preserve"> </w:t>
      </w:r>
      <w:r w:rsidR="006940E1" w:rsidRPr="003E7DF2">
        <w:rPr>
          <w:rFonts w:ascii="Verdana" w:hAnsi="Verdana" w:cs="Arial"/>
          <w:sz w:val="20"/>
          <w:szCs w:val="20"/>
        </w:rPr>
        <w:t>v Kč bez DPH uvedená v </w:t>
      </w:r>
      <w:r w:rsidR="003D6FF2" w:rsidRPr="003E7DF2">
        <w:rPr>
          <w:rFonts w:ascii="Verdana" w:hAnsi="Verdana"/>
          <w:sz w:val="20"/>
          <w:szCs w:val="20"/>
        </w:rPr>
        <w:t>n</w:t>
      </w:r>
      <w:r w:rsidR="006940E1" w:rsidRPr="003E7DF2">
        <w:rPr>
          <w:rFonts w:ascii="Verdana" w:hAnsi="Verdana"/>
          <w:sz w:val="20"/>
          <w:szCs w:val="20"/>
        </w:rPr>
        <w:t xml:space="preserve">ávrhu </w:t>
      </w:r>
      <w:r w:rsidR="003D6FF2" w:rsidRPr="003E7DF2">
        <w:rPr>
          <w:rFonts w:ascii="Verdana" w:hAnsi="Verdana"/>
          <w:sz w:val="20"/>
          <w:szCs w:val="20"/>
        </w:rPr>
        <w:t xml:space="preserve">Kupní </w:t>
      </w:r>
      <w:r w:rsidR="006940E1" w:rsidRPr="003E7DF2">
        <w:rPr>
          <w:rFonts w:ascii="Verdana" w:hAnsi="Verdana"/>
          <w:sz w:val="20"/>
          <w:szCs w:val="20"/>
        </w:rPr>
        <w:t>smlouvy</w:t>
      </w:r>
      <w:r w:rsidR="006940E1" w:rsidRPr="003E7DF2">
        <w:rPr>
          <w:rFonts w:ascii="Verdana" w:hAnsi="Verdana" w:cs="Arial"/>
          <w:sz w:val="20"/>
          <w:szCs w:val="20"/>
        </w:rPr>
        <w:t xml:space="preserve">. </w:t>
      </w:r>
    </w:p>
    <w:p w14:paraId="7B4156EF" w14:textId="77777777" w:rsidR="006940E1" w:rsidRPr="003E7DF2" w:rsidRDefault="006940E1" w:rsidP="00706B83">
      <w:pPr>
        <w:spacing w:before="120"/>
        <w:ind w:left="567" w:right="110"/>
        <w:jc w:val="both"/>
        <w:rPr>
          <w:rFonts w:ascii="Verdana" w:hAnsi="Verdana" w:cs="Arial"/>
          <w:sz w:val="20"/>
          <w:szCs w:val="20"/>
        </w:rPr>
      </w:pPr>
      <w:r w:rsidRPr="003E7DF2">
        <w:rPr>
          <w:rFonts w:ascii="Verdana" w:hAnsi="Verdana" w:cs="Arial"/>
          <w:bCs/>
          <w:sz w:val="20"/>
          <w:szCs w:val="20"/>
        </w:rPr>
        <w:t>Nabídky</w:t>
      </w:r>
      <w:r w:rsidRPr="003E7DF2">
        <w:rPr>
          <w:rFonts w:ascii="Verdana" w:hAnsi="Verdana" w:cs="Arial"/>
          <w:sz w:val="20"/>
          <w:szCs w:val="20"/>
        </w:rPr>
        <w:t xml:space="preserve"> budou hodnoceny tak, že nejvýhodnější nabídka bude ta s nejnižší nabídkovou cenou a dále bude pořadí nabídek určeno vzestupně podle výše nabídkové ceny.</w:t>
      </w:r>
    </w:p>
    <w:p w14:paraId="14B106B6" w14:textId="736D6454" w:rsidR="006940E1" w:rsidRDefault="006940E1" w:rsidP="00706B83">
      <w:pPr>
        <w:spacing w:before="120"/>
        <w:ind w:left="567" w:right="110"/>
        <w:jc w:val="both"/>
        <w:rPr>
          <w:rFonts w:ascii="Verdana" w:hAnsi="Verdana" w:cs="Arial"/>
          <w:sz w:val="20"/>
          <w:szCs w:val="20"/>
        </w:rPr>
      </w:pPr>
      <w:r w:rsidRPr="003E7DF2">
        <w:rPr>
          <w:rFonts w:ascii="Verdana" w:hAnsi="Verdana" w:cs="Arial"/>
          <w:bCs/>
          <w:sz w:val="20"/>
          <w:szCs w:val="20"/>
        </w:rPr>
        <w:t>V</w:t>
      </w:r>
      <w:r w:rsidR="00104957" w:rsidRPr="003E7DF2">
        <w:rPr>
          <w:rFonts w:ascii="Verdana" w:hAnsi="Verdana" w:cs="Arial"/>
          <w:bCs/>
          <w:sz w:val="20"/>
          <w:szCs w:val="20"/>
        </w:rPr>
        <w:t>ybraným</w:t>
      </w:r>
      <w:r w:rsidRPr="003E7DF2">
        <w:rPr>
          <w:rFonts w:ascii="Verdana" w:hAnsi="Verdana" w:cs="Arial"/>
          <w:sz w:val="20"/>
          <w:szCs w:val="20"/>
        </w:rPr>
        <w:t xml:space="preserve"> dodavatelem se stane </w:t>
      </w:r>
      <w:r w:rsidR="00104957" w:rsidRPr="003E7DF2">
        <w:rPr>
          <w:rFonts w:ascii="Verdana" w:hAnsi="Verdana" w:cs="Arial"/>
          <w:sz w:val="20"/>
          <w:szCs w:val="20"/>
        </w:rPr>
        <w:t xml:space="preserve">účastník, který v nabídce uvedl </w:t>
      </w:r>
      <w:r w:rsidRPr="003E7DF2">
        <w:rPr>
          <w:rFonts w:ascii="Verdana" w:hAnsi="Verdana" w:cs="Arial"/>
          <w:sz w:val="20"/>
          <w:szCs w:val="20"/>
        </w:rPr>
        <w:t>nejnižší nabídkovou cenu. V případě shodné nabídkové ceny u dvou nebo více dodavatelů bude v</w:t>
      </w:r>
      <w:r w:rsidR="00967B20" w:rsidRPr="003E7DF2">
        <w:rPr>
          <w:rFonts w:ascii="Verdana" w:hAnsi="Verdana" w:cs="Arial"/>
          <w:sz w:val="20"/>
          <w:szCs w:val="20"/>
        </w:rPr>
        <w:t>ybraný</w:t>
      </w:r>
      <w:r w:rsidRPr="003E7DF2">
        <w:rPr>
          <w:rFonts w:ascii="Verdana" w:hAnsi="Verdana" w:cs="Arial"/>
          <w:sz w:val="20"/>
          <w:szCs w:val="20"/>
        </w:rPr>
        <w:t xml:space="preserve"> dodavatel </w:t>
      </w:r>
      <w:r w:rsidR="00967B20" w:rsidRPr="003E7DF2">
        <w:rPr>
          <w:rFonts w:ascii="Verdana" w:hAnsi="Verdana" w:cs="Arial"/>
          <w:sz w:val="20"/>
          <w:szCs w:val="20"/>
        </w:rPr>
        <w:t>určen</w:t>
      </w:r>
      <w:r w:rsidRPr="003E7DF2">
        <w:rPr>
          <w:rFonts w:ascii="Verdana" w:hAnsi="Verdana" w:cs="Arial"/>
          <w:sz w:val="20"/>
          <w:szCs w:val="20"/>
        </w:rPr>
        <w:t xml:space="preserve"> losem. </w:t>
      </w:r>
    </w:p>
    <w:p w14:paraId="09B1C9B9" w14:textId="77777777" w:rsidR="00901C63" w:rsidRPr="003E7DF2" w:rsidRDefault="00901C63" w:rsidP="00706B83">
      <w:pPr>
        <w:spacing w:before="120"/>
        <w:ind w:left="567" w:right="110"/>
        <w:jc w:val="both"/>
        <w:rPr>
          <w:rFonts w:ascii="Verdana" w:hAnsi="Verdana" w:cs="Arial"/>
          <w:sz w:val="20"/>
          <w:szCs w:val="20"/>
        </w:rPr>
      </w:pPr>
    </w:p>
    <w:p w14:paraId="4D334B37" w14:textId="6F170470" w:rsidR="000A7826" w:rsidRPr="003E7DF2" w:rsidRDefault="000A7826" w:rsidP="00706B83">
      <w:pPr>
        <w:pStyle w:val="Nadpis2"/>
        <w:keepNext w:val="0"/>
        <w:keepLines w:val="0"/>
        <w:rPr>
          <w:rFonts w:ascii="Verdana" w:hAnsi="Verdana"/>
          <w:sz w:val="20"/>
          <w:szCs w:val="20"/>
        </w:rPr>
      </w:pPr>
      <w:r w:rsidRPr="003E7DF2">
        <w:rPr>
          <w:rFonts w:ascii="Verdana" w:hAnsi="Verdana"/>
          <w:sz w:val="20"/>
          <w:szCs w:val="20"/>
        </w:rPr>
        <w:lastRenderedPageBreak/>
        <w:t>Pro část zakázky F</w:t>
      </w:r>
      <w:r w:rsidR="00967B20" w:rsidRPr="003E7DF2">
        <w:rPr>
          <w:rFonts w:ascii="Verdana" w:hAnsi="Verdana"/>
          <w:sz w:val="20"/>
          <w:szCs w:val="20"/>
        </w:rPr>
        <w:t xml:space="preserve"> - </w:t>
      </w:r>
      <w:proofErr w:type="spellStart"/>
      <w:r w:rsidR="00967B20" w:rsidRPr="003E7DF2">
        <w:rPr>
          <w:rFonts w:ascii="Verdana" w:hAnsi="Verdana"/>
          <w:sz w:val="20"/>
          <w:szCs w:val="20"/>
        </w:rPr>
        <w:t>Fluorometr</w:t>
      </w:r>
      <w:proofErr w:type="spellEnd"/>
      <w:r w:rsidR="00967B20" w:rsidRPr="003E7DF2">
        <w:rPr>
          <w:rFonts w:ascii="Verdana" w:hAnsi="Verdana"/>
          <w:sz w:val="20"/>
          <w:szCs w:val="20"/>
        </w:rPr>
        <w:t xml:space="preserve"> na stanovení koncentrace nukleových kyselin</w:t>
      </w:r>
    </w:p>
    <w:p w14:paraId="43D958EB" w14:textId="2956070D" w:rsidR="000A7826" w:rsidRPr="003E7DF2" w:rsidRDefault="000A7826" w:rsidP="00706B83">
      <w:pPr>
        <w:pStyle w:val="Nadpis2"/>
        <w:numPr>
          <w:ilvl w:val="0"/>
          <w:numId w:val="0"/>
        </w:numPr>
        <w:spacing w:before="0"/>
        <w:ind w:left="709"/>
        <w:rPr>
          <w:rFonts w:ascii="Verdana" w:hAnsi="Verdana"/>
          <w:b w:val="0"/>
          <w:sz w:val="20"/>
          <w:szCs w:val="20"/>
        </w:rPr>
      </w:pPr>
      <w:r w:rsidRPr="003E7DF2">
        <w:rPr>
          <w:rFonts w:ascii="Verdana" w:hAnsi="Verdana"/>
          <w:b w:val="0"/>
          <w:sz w:val="20"/>
          <w:szCs w:val="20"/>
        </w:rPr>
        <w:t>Zadavatel stanovuje následující dílčí kritéria pro hodnocení nabídek:</w:t>
      </w: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04"/>
        <w:gridCol w:w="1843"/>
      </w:tblGrid>
      <w:tr w:rsidR="000A7826" w:rsidRPr="003E7DF2" w14:paraId="38AEC361" w14:textId="77777777" w:rsidTr="000A7826">
        <w:trPr>
          <w:jc w:val="center"/>
        </w:trPr>
        <w:tc>
          <w:tcPr>
            <w:tcW w:w="3104" w:type="dxa"/>
            <w:shd w:val="clear" w:color="auto" w:fill="D9D9D9" w:themeFill="background1" w:themeFillShade="D9"/>
          </w:tcPr>
          <w:p w14:paraId="04350458" w14:textId="77777777" w:rsidR="000A7826" w:rsidRPr="003E7DF2" w:rsidRDefault="000A7826" w:rsidP="00706B83">
            <w:pPr>
              <w:ind w:right="108"/>
              <w:jc w:val="both"/>
              <w:rPr>
                <w:rFonts w:ascii="Verdana" w:hAnsi="Verdana" w:cs="Arial"/>
                <w:b/>
                <w:sz w:val="18"/>
                <w:szCs w:val="18"/>
              </w:rPr>
            </w:pPr>
            <w:r w:rsidRPr="003E7DF2">
              <w:rPr>
                <w:rFonts w:ascii="Verdana" w:hAnsi="Verdana" w:cs="Arial"/>
                <w:b/>
                <w:sz w:val="18"/>
                <w:szCs w:val="18"/>
              </w:rPr>
              <w:t>Dílčí kritérium hodnocení</w:t>
            </w:r>
          </w:p>
        </w:tc>
        <w:tc>
          <w:tcPr>
            <w:tcW w:w="1843" w:type="dxa"/>
            <w:shd w:val="clear" w:color="auto" w:fill="D9D9D9" w:themeFill="background1" w:themeFillShade="D9"/>
          </w:tcPr>
          <w:p w14:paraId="00F456B3" w14:textId="77777777" w:rsidR="000A7826" w:rsidRPr="003E7DF2" w:rsidRDefault="000A7826" w:rsidP="00706B83">
            <w:pPr>
              <w:ind w:right="108"/>
              <w:jc w:val="center"/>
              <w:rPr>
                <w:rFonts w:ascii="Verdana" w:hAnsi="Verdana" w:cs="Arial"/>
                <w:b/>
                <w:sz w:val="18"/>
                <w:szCs w:val="18"/>
              </w:rPr>
            </w:pPr>
            <w:r w:rsidRPr="003E7DF2">
              <w:rPr>
                <w:rFonts w:ascii="Verdana" w:hAnsi="Verdana" w:cs="Arial"/>
                <w:b/>
                <w:sz w:val="18"/>
                <w:szCs w:val="18"/>
              </w:rPr>
              <w:t>Váha kritéria</w:t>
            </w:r>
          </w:p>
        </w:tc>
      </w:tr>
      <w:tr w:rsidR="000A7826" w:rsidRPr="003E7DF2" w14:paraId="4DADF34A" w14:textId="77777777" w:rsidTr="000A7826">
        <w:trPr>
          <w:jc w:val="center"/>
        </w:trPr>
        <w:tc>
          <w:tcPr>
            <w:tcW w:w="3104" w:type="dxa"/>
          </w:tcPr>
          <w:p w14:paraId="238A3C7A" w14:textId="77777777" w:rsidR="000A7826" w:rsidRPr="003E7DF2" w:rsidRDefault="000A7826"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Nabídková cena</w:t>
            </w:r>
          </w:p>
        </w:tc>
        <w:tc>
          <w:tcPr>
            <w:tcW w:w="1843" w:type="dxa"/>
          </w:tcPr>
          <w:p w14:paraId="093EEA44" w14:textId="77777777" w:rsidR="000A7826" w:rsidRPr="003E7DF2" w:rsidRDefault="000A7826" w:rsidP="00706B83">
            <w:pPr>
              <w:ind w:right="108"/>
              <w:jc w:val="center"/>
              <w:rPr>
                <w:rFonts w:ascii="Verdana" w:hAnsi="Verdana" w:cs="Arial"/>
                <w:sz w:val="18"/>
                <w:szCs w:val="18"/>
              </w:rPr>
            </w:pPr>
            <w:r w:rsidRPr="003E7DF2">
              <w:rPr>
                <w:rFonts w:ascii="Verdana" w:hAnsi="Verdana" w:cs="Arial"/>
                <w:sz w:val="18"/>
                <w:szCs w:val="18"/>
              </w:rPr>
              <w:t>90 %</w:t>
            </w:r>
          </w:p>
        </w:tc>
      </w:tr>
      <w:tr w:rsidR="000A7826" w:rsidRPr="003E7DF2" w14:paraId="577B7DFB" w14:textId="77777777" w:rsidTr="000A7826">
        <w:trPr>
          <w:jc w:val="center"/>
        </w:trPr>
        <w:tc>
          <w:tcPr>
            <w:tcW w:w="3104" w:type="dxa"/>
          </w:tcPr>
          <w:p w14:paraId="255B4DC1" w14:textId="77777777" w:rsidR="000A7826" w:rsidRPr="003E7DF2" w:rsidRDefault="000A7826"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Technická úroveň</w:t>
            </w:r>
          </w:p>
        </w:tc>
        <w:tc>
          <w:tcPr>
            <w:tcW w:w="1843" w:type="dxa"/>
          </w:tcPr>
          <w:p w14:paraId="3AC29FDC" w14:textId="77777777" w:rsidR="000A7826" w:rsidRPr="003E7DF2" w:rsidRDefault="000A7826" w:rsidP="00706B83">
            <w:pPr>
              <w:ind w:right="108"/>
              <w:jc w:val="center"/>
              <w:rPr>
                <w:rFonts w:ascii="Verdana" w:hAnsi="Verdana" w:cs="Arial"/>
                <w:sz w:val="18"/>
                <w:szCs w:val="18"/>
              </w:rPr>
            </w:pPr>
            <w:r w:rsidRPr="003E7DF2">
              <w:rPr>
                <w:rFonts w:ascii="Verdana" w:hAnsi="Verdana" w:cs="Arial"/>
                <w:sz w:val="18"/>
                <w:szCs w:val="18"/>
              </w:rPr>
              <w:t>10 %</w:t>
            </w:r>
          </w:p>
        </w:tc>
      </w:tr>
    </w:tbl>
    <w:p w14:paraId="379CF5D4" w14:textId="77777777" w:rsidR="000A7826" w:rsidRPr="003E7DF2" w:rsidRDefault="000A7826" w:rsidP="00706B83">
      <w:pPr>
        <w:pStyle w:val="Default"/>
        <w:jc w:val="both"/>
        <w:rPr>
          <w:rFonts w:ascii="Verdana" w:hAnsi="Verdana"/>
          <w:b/>
          <w:bCs/>
          <w:color w:val="auto"/>
          <w:sz w:val="20"/>
          <w:szCs w:val="20"/>
        </w:rPr>
      </w:pPr>
    </w:p>
    <w:p w14:paraId="1B8F9238" w14:textId="77777777" w:rsidR="000A7826" w:rsidRPr="003E7DF2" w:rsidRDefault="000A7826" w:rsidP="00706B83">
      <w:pPr>
        <w:pStyle w:val="Default"/>
        <w:numPr>
          <w:ilvl w:val="0"/>
          <w:numId w:val="42"/>
        </w:numPr>
        <w:ind w:left="993"/>
        <w:jc w:val="both"/>
        <w:rPr>
          <w:rFonts w:ascii="Verdana" w:hAnsi="Verdana"/>
          <w:color w:val="auto"/>
          <w:sz w:val="20"/>
          <w:szCs w:val="20"/>
        </w:rPr>
      </w:pPr>
      <w:r w:rsidRPr="003E7DF2">
        <w:rPr>
          <w:rFonts w:ascii="Verdana" w:hAnsi="Verdana"/>
          <w:b/>
          <w:bCs/>
          <w:color w:val="auto"/>
          <w:sz w:val="20"/>
          <w:szCs w:val="20"/>
        </w:rPr>
        <w:t xml:space="preserve">Nabídková cena 90 % </w:t>
      </w:r>
    </w:p>
    <w:p w14:paraId="6DE93DC4" w14:textId="17A89C6E" w:rsidR="000A7826" w:rsidRPr="003E7DF2" w:rsidRDefault="000A7826"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 xml:space="preserve">Hodnocena bude nabídková cena za celý předmět plnění dané části </w:t>
      </w:r>
      <w:r w:rsidR="00967B20" w:rsidRPr="003E7DF2">
        <w:rPr>
          <w:rFonts w:ascii="Verdana" w:hAnsi="Verdana"/>
          <w:iCs/>
          <w:color w:val="auto"/>
          <w:sz w:val="20"/>
          <w:szCs w:val="20"/>
        </w:rPr>
        <w:t xml:space="preserve">veřejné </w:t>
      </w:r>
      <w:r w:rsidRPr="003E7DF2">
        <w:rPr>
          <w:rFonts w:ascii="Verdana" w:hAnsi="Verdana"/>
          <w:iCs/>
          <w:color w:val="auto"/>
          <w:sz w:val="20"/>
          <w:szCs w:val="20"/>
        </w:rPr>
        <w:t xml:space="preserve">zakázky v Kč bez DPH, uvedená v závazném návrhu </w:t>
      </w:r>
      <w:r w:rsidR="00967B20" w:rsidRPr="003E7DF2">
        <w:rPr>
          <w:rFonts w:ascii="Verdana" w:hAnsi="Verdana"/>
          <w:iCs/>
          <w:color w:val="auto"/>
          <w:sz w:val="20"/>
          <w:szCs w:val="20"/>
        </w:rPr>
        <w:t xml:space="preserve">Kupní </w:t>
      </w:r>
      <w:r w:rsidRPr="003E7DF2">
        <w:rPr>
          <w:rFonts w:ascii="Verdana" w:hAnsi="Verdana"/>
          <w:iCs/>
          <w:color w:val="auto"/>
          <w:sz w:val="20"/>
          <w:szCs w:val="20"/>
        </w:rPr>
        <w:t xml:space="preserve">smlouvy. </w:t>
      </w:r>
      <w:r w:rsidRPr="003E7DF2">
        <w:rPr>
          <w:rFonts w:ascii="Verdana" w:hAnsi="Verdana" w:cs="Tahoma"/>
          <w:color w:val="auto"/>
          <w:sz w:val="20"/>
          <w:szCs w:val="20"/>
        </w:rPr>
        <w:t>Za nejvýhodnější nabídku v rámci tohoto kritéria je brána nabídka s nejnižší nabídkovou cenou.</w:t>
      </w:r>
      <w:r w:rsidR="003D6FF2" w:rsidRPr="003E7DF2">
        <w:rPr>
          <w:rFonts w:ascii="Verdana" w:hAnsi="Verdana" w:cs="Tahoma"/>
          <w:color w:val="auto"/>
          <w:sz w:val="20"/>
          <w:szCs w:val="20"/>
        </w:rPr>
        <w:t xml:space="preserve"> Výsledné hodnocení nabídek bude vypočteno dle vzorce pro konečný výpočet celkové ekonomické výhodnosti nabídky, uvedeného níže.</w:t>
      </w:r>
    </w:p>
    <w:p w14:paraId="27F376B9" w14:textId="77777777" w:rsidR="000A7826" w:rsidRPr="003E7DF2" w:rsidRDefault="000A7826" w:rsidP="00706B83">
      <w:pPr>
        <w:pStyle w:val="Default"/>
        <w:ind w:left="993"/>
        <w:jc w:val="both"/>
        <w:rPr>
          <w:rFonts w:ascii="Verdana" w:hAnsi="Verdana"/>
          <w:i/>
          <w:iCs/>
          <w:color w:val="auto"/>
          <w:sz w:val="20"/>
          <w:szCs w:val="20"/>
        </w:rPr>
      </w:pPr>
    </w:p>
    <w:p w14:paraId="421E6E0D" w14:textId="77777777" w:rsidR="000A7826" w:rsidRPr="003E7DF2" w:rsidRDefault="000A7826" w:rsidP="00706B83">
      <w:pPr>
        <w:pStyle w:val="Default"/>
        <w:numPr>
          <w:ilvl w:val="0"/>
          <w:numId w:val="42"/>
        </w:numPr>
        <w:ind w:left="993"/>
        <w:jc w:val="both"/>
        <w:rPr>
          <w:rFonts w:ascii="Verdana" w:hAnsi="Verdana"/>
          <w:b/>
          <w:color w:val="auto"/>
          <w:sz w:val="20"/>
          <w:szCs w:val="20"/>
        </w:rPr>
      </w:pPr>
      <w:r w:rsidRPr="003E7DF2">
        <w:rPr>
          <w:rFonts w:ascii="Verdana" w:eastAsia="Calibri" w:hAnsi="Verdana" w:cs="Calibri"/>
          <w:b/>
          <w:bCs/>
          <w:color w:val="auto"/>
          <w:sz w:val="20"/>
          <w:szCs w:val="20"/>
        </w:rPr>
        <w:t>Technická úroveň</w:t>
      </w:r>
      <w:r w:rsidRPr="003E7DF2">
        <w:rPr>
          <w:rFonts w:ascii="Verdana" w:hAnsi="Verdana"/>
          <w:b/>
          <w:bCs/>
          <w:color w:val="auto"/>
          <w:sz w:val="20"/>
          <w:szCs w:val="20"/>
        </w:rPr>
        <w:t xml:space="preserve"> 10 % </w:t>
      </w:r>
    </w:p>
    <w:p w14:paraId="2470B035" w14:textId="275178EE" w:rsidR="000A7826" w:rsidRPr="003E7DF2" w:rsidRDefault="000A7826"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 xml:space="preserve">Hodnocen bude garantovaný počet </w:t>
      </w:r>
      <w:proofErr w:type="spellStart"/>
      <w:r w:rsidRPr="003E7DF2">
        <w:rPr>
          <w:rFonts w:ascii="Verdana" w:hAnsi="Verdana"/>
          <w:iCs/>
          <w:color w:val="auto"/>
          <w:sz w:val="20"/>
          <w:szCs w:val="20"/>
        </w:rPr>
        <w:t>uložitelných</w:t>
      </w:r>
      <w:proofErr w:type="spellEnd"/>
      <w:r w:rsidRPr="003E7DF2">
        <w:rPr>
          <w:rFonts w:ascii="Verdana" w:hAnsi="Verdana"/>
          <w:iCs/>
          <w:color w:val="auto"/>
          <w:sz w:val="20"/>
          <w:szCs w:val="20"/>
        </w:rPr>
        <w:t xml:space="preserve"> měření do paměti zařízení, uvedený</w:t>
      </w:r>
      <w:r w:rsidR="00D1644A" w:rsidRPr="003E7DF2">
        <w:rPr>
          <w:rFonts w:ascii="Verdana" w:hAnsi="Verdana"/>
          <w:iCs/>
          <w:color w:val="auto"/>
          <w:sz w:val="20"/>
          <w:szCs w:val="20"/>
        </w:rPr>
        <w:t xml:space="preserve"> v detailním popisu nabízeného zařízení.</w:t>
      </w:r>
      <w:r w:rsidRPr="003E7DF2">
        <w:rPr>
          <w:rFonts w:ascii="Verdana" w:hAnsi="Verdana"/>
          <w:iCs/>
          <w:color w:val="auto"/>
          <w:sz w:val="20"/>
          <w:szCs w:val="20"/>
        </w:rPr>
        <w:t xml:space="preserve"> Maximální počet </w:t>
      </w:r>
      <w:proofErr w:type="spellStart"/>
      <w:r w:rsidRPr="003E7DF2">
        <w:rPr>
          <w:rFonts w:ascii="Verdana" w:hAnsi="Verdana"/>
          <w:iCs/>
          <w:color w:val="auto"/>
          <w:sz w:val="20"/>
          <w:szCs w:val="20"/>
        </w:rPr>
        <w:t>uložitelných</w:t>
      </w:r>
      <w:proofErr w:type="spellEnd"/>
      <w:r w:rsidRPr="003E7DF2">
        <w:rPr>
          <w:rFonts w:ascii="Verdana" w:hAnsi="Verdana"/>
          <w:iCs/>
          <w:color w:val="auto"/>
          <w:sz w:val="20"/>
          <w:szCs w:val="20"/>
        </w:rPr>
        <w:t xml:space="preserve"> vzorků je 10 000 a minimální počet je 1 000. Nabídky nesplňující minimální stanovenou mez budou vyloučeny pro nesplnění požadavků zadavatele. Nabídky překračující maximální mez </w:t>
      </w:r>
      <w:r w:rsidR="000F526B" w:rsidRPr="003E7DF2">
        <w:rPr>
          <w:rFonts w:ascii="Verdana" w:hAnsi="Verdana"/>
          <w:iCs/>
          <w:color w:val="auto"/>
          <w:sz w:val="20"/>
          <w:szCs w:val="20"/>
        </w:rPr>
        <w:t xml:space="preserve">budou hodnoceny stejným způsobem, jako nabídky nabízející maximální možný počet, tedy 10 000 </w:t>
      </w:r>
      <w:proofErr w:type="spellStart"/>
      <w:r w:rsidR="000F526B" w:rsidRPr="003E7DF2">
        <w:rPr>
          <w:rFonts w:ascii="Verdana" w:hAnsi="Verdana"/>
          <w:iCs/>
          <w:color w:val="auto"/>
          <w:sz w:val="20"/>
          <w:szCs w:val="20"/>
        </w:rPr>
        <w:t>uložitelných</w:t>
      </w:r>
      <w:proofErr w:type="spellEnd"/>
      <w:r w:rsidR="000F526B" w:rsidRPr="003E7DF2">
        <w:rPr>
          <w:rFonts w:ascii="Verdana" w:hAnsi="Verdana"/>
          <w:iCs/>
          <w:color w:val="auto"/>
          <w:sz w:val="20"/>
          <w:szCs w:val="20"/>
        </w:rPr>
        <w:t xml:space="preserve"> měření</w:t>
      </w:r>
      <w:r w:rsidRPr="003E7DF2">
        <w:rPr>
          <w:rFonts w:ascii="Verdana" w:hAnsi="Verdana"/>
          <w:iCs/>
          <w:color w:val="auto"/>
          <w:sz w:val="20"/>
          <w:szCs w:val="20"/>
        </w:rPr>
        <w:t xml:space="preserve">. </w:t>
      </w:r>
      <w:r w:rsidRPr="003E7DF2">
        <w:rPr>
          <w:rFonts w:ascii="Verdana" w:hAnsi="Verdana" w:cs="Tahoma"/>
          <w:color w:val="auto"/>
          <w:sz w:val="20"/>
          <w:szCs w:val="20"/>
        </w:rPr>
        <w:t>Za nejvýhodnější nabídku v rámci tohoto kritéria je brána nabídka s nejvyšším počtem</w:t>
      </w:r>
      <w:r w:rsidR="007E3CC9" w:rsidRPr="003E7DF2">
        <w:rPr>
          <w:rFonts w:ascii="Verdana" w:hAnsi="Verdana" w:cs="Tahoma"/>
          <w:color w:val="auto"/>
          <w:sz w:val="20"/>
          <w:szCs w:val="20"/>
        </w:rPr>
        <w:t xml:space="preserve"> </w:t>
      </w:r>
      <w:proofErr w:type="spellStart"/>
      <w:r w:rsidR="007E3CC9" w:rsidRPr="003E7DF2">
        <w:rPr>
          <w:rFonts w:ascii="Verdana" w:hAnsi="Verdana" w:cs="Tahoma"/>
          <w:color w:val="auto"/>
          <w:sz w:val="20"/>
          <w:szCs w:val="20"/>
        </w:rPr>
        <w:t>uložitelných</w:t>
      </w:r>
      <w:proofErr w:type="spellEnd"/>
      <w:r w:rsidR="007E3CC9" w:rsidRPr="003E7DF2">
        <w:rPr>
          <w:rFonts w:ascii="Verdana" w:hAnsi="Verdana" w:cs="Tahoma"/>
          <w:color w:val="auto"/>
          <w:sz w:val="20"/>
          <w:szCs w:val="20"/>
        </w:rPr>
        <w:t xml:space="preserve"> měření (při zachování maximální hranice).</w:t>
      </w:r>
      <w:r w:rsidR="003D6FF2" w:rsidRPr="003E7DF2">
        <w:rPr>
          <w:rFonts w:ascii="Verdana" w:hAnsi="Verdana" w:cs="Tahoma"/>
          <w:color w:val="auto"/>
          <w:sz w:val="20"/>
          <w:szCs w:val="20"/>
        </w:rPr>
        <w:t xml:space="preserve"> Výsledné hodnocení nabídek bude vypočteno dle vzorce pro konečný výpočet celkové ekonomické výhodnosti nabídky, uvedeného níže.</w:t>
      </w:r>
    </w:p>
    <w:p w14:paraId="12249FAC" w14:textId="77777777" w:rsidR="000A7826" w:rsidRPr="003E7DF2" w:rsidRDefault="000A7826" w:rsidP="00706B83">
      <w:pPr>
        <w:pStyle w:val="Nadpis2"/>
        <w:numPr>
          <w:ilvl w:val="0"/>
          <w:numId w:val="0"/>
        </w:numPr>
        <w:ind w:left="714" w:hanging="5"/>
        <w:rPr>
          <w:rFonts w:ascii="Verdana" w:hAnsi="Verdana"/>
          <w:sz w:val="20"/>
          <w:u w:val="single"/>
        </w:rPr>
      </w:pPr>
      <w:r w:rsidRPr="003E7DF2">
        <w:rPr>
          <w:rFonts w:ascii="Verdana" w:hAnsi="Verdana"/>
          <w:b w:val="0"/>
          <w:sz w:val="20"/>
          <w:u w:val="single"/>
        </w:rPr>
        <w:t>Vzorec pro konečný výpočet celkové ekonomické výhodnosti nabídky:</w:t>
      </w:r>
    </w:p>
    <w:p w14:paraId="220E48BA" w14:textId="3F85A336" w:rsidR="000A7826" w:rsidRPr="003E7DF2" w:rsidRDefault="000A7826" w:rsidP="00706B83">
      <w:pPr>
        <w:tabs>
          <w:tab w:val="left" w:pos="1485"/>
        </w:tabs>
        <w:ind w:left="709" w:hanging="5"/>
        <w:rPr>
          <w:rFonts w:ascii="Verdana" w:hAnsi="Verdana" w:cs="Century Gothic"/>
          <w:b/>
          <w:bCs/>
          <w:i/>
          <w:iCs/>
          <w:sz w:val="20"/>
          <w:szCs w:val="20"/>
        </w:rPr>
      </w:pPr>
      <w:r w:rsidRPr="003E7DF2">
        <w:rPr>
          <w:rFonts w:ascii="Verdana" w:hAnsi="Verdana" w:cs="Century Gothic"/>
          <w:b/>
          <w:bCs/>
          <w:i/>
          <w:iCs/>
          <w:sz w:val="20"/>
          <w:szCs w:val="20"/>
        </w:rPr>
        <w:t>V= ((hn</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/h</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*100)*0,90) + ((h</w:t>
      </w:r>
      <w:r w:rsidRPr="003E7DF2">
        <w:rPr>
          <w:rFonts w:ascii="Verdana" w:hAnsi="Verdana" w:cs="Century Gothic"/>
          <w:b/>
          <w:bCs/>
          <w:i/>
          <w:iCs/>
          <w:sz w:val="20"/>
          <w:szCs w:val="20"/>
          <w:vertAlign w:val="subscript"/>
        </w:rPr>
        <w:t>2</w:t>
      </w:r>
      <w:r w:rsidRPr="003E7DF2">
        <w:rPr>
          <w:rFonts w:ascii="Verdana" w:hAnsi="Verdana" w:cs="Century Gothic"/>
          <w:b/>
          <w:bCs/>
          <w:i/>
          <w:iCs/>
          <w:sz w:val="20"/>
          <w:szCs w:val="20"/>
        </w:rPr>
        <w:t>/hn</w:t>
      </w:r>
      <w:r w:rsidRPr="003E7DF2">
        <w:rPr>
          <w:rFonts w:ascii="Verdana" w:hAnsi="Verdana" w:cs="Century Gothic"/>
          <w:b/>
          <w:bCs/>
          <w:i/>
          <w:iCs/>
          <w:sz w:val="20"/>
          <w:szCs w:val="20"/>
          <w:vertAlign w:val="subscript"/>
        </w:rPr>
        <w:t>2</w:t>
      </w:r>
      <w:r w:rsidRPr="003E7DF2">
        <w:rPr>
          <w:rFonts w:ascii="Verdana" w:hAnsi="Verdana" w:cs="Century Gothic"/>
          <w:b/>
          <w:bCs/>
          <w:i/>
          <w:iCs/>
          <w:sz w:val="20"/>
          <w:szCs w:val="20"/>
        </w:rPr>
        <w:t>*100)*0,</w:t>
      </w:r>
      <w:r w:rsidR="000F526B" w:rsidRPr="003E7DF2">
        <w:rPr>
          <w:rFonts w:ascii="Verdana" w:hAnsi="Verdana" w:cs="Century Gothic"/>
          <w:b/>
          <w:bCs/>
          <w:i/>
          <w:iCs/>
          <w:sz w:val="20"/>
          <w:szCs w:val="20"/>
        </w:rPr>
        <w:t>1</w:t>
      </w:r>
      <w:r w:rsidRPr="003E7DF2">
        <w:rPr>
          <w:rFonts w:ascii="Verdana" w:hAnsi="Verdana" w:cs="Century Gothic"/>
          <w:b/>
          <w:bCs/>
          <w:i/>
          <w:iCs/>
          <w:sz w:val="20"/>
          <w:szCs w:val="20"/>
        </w:rPr>
        <w:t>0)</w:t>
      </w:r>
    </w:p>
    <w:p w14:paraId="1908C6BD" w14:textId="77777777" w:rsidR="000A7826" w:rsidRPr="003E7DF2" w:rsidRDefault="000A7826" w:rsidP="00706B83">
      <w:pPr>
        <w:ind w:hanging="5"/>
        <w:rPr>
          <w:rFonts w:ascii="Verdana" w:hAnsi="Verdana"/>
          <w:sz w:val="20"/>
          <w:szCs w:val="20"/>
        </w:rPr>
      </w:pPr>
    </w:p>
    <w:p w14:paraId="00BCF8DC" w14:textId="77777777" w:rsidR="000A7826" w:rsidRPr="003E7DF2" w:rsidRDefault="000A7826" w:rsidP="00706B83">
      <w:pPr>
        <w:ind w:left="1418" w:hanging="567"/>
        <w:rPr>
          <w:rFonts w:ascii="Verdana" w:hAnsi="Verdana" w:cs="Century Gothic"/>
          <w:sz w:val="20"/>
          <w:szCs w:val="20"/>
        </w:rPr>
      </w:pPr>
      <w:r w:rsidRPr="003E7DF2">
        <w:rPr>
          <w:rFonts w:ascii="Verdana" w:hAnsi="Verdana" w:cs="Century Gothic"/>
          <w:sz w:val="20"/>
          <w:szCs w:val="20"/>
        </w:rPr>
        <w:t>kde:</w:t>
      </w:r>
      <w:r w:rsidRPr="003E7DF2">
        <w:rPr>
          <w:rFonts w:ascii="Verdana" w:hAnsi="Verdana" w:cs="Century Gothic"/>
          <w:sz w:val="20"/>
          <w:szCs w:val="20"/>
        </w:rPr>
        <w:tab/>
      </w:r>
      <w:r w:rsidRPr="003E7DF2">
        <w:rPr>
          <w:rFonts w:ascii="Verdana" w:hAnsi="Verdana" w:cs="Century Gothic"/>
          <w:b/>
          <w:bCs/>
          <w:sz w:val="20"/>
          <w:szCs w:val="20"/>
        </w:rPr>
        <w:t>V</w:t>
      </w:r>
      <w:r w:rsidRPr="003E7DF2">
        <w:rPr>
          <w:rFonts w:ascii="Verdana" w:hAnsi="Verdana" w:cs="Century Gothic"/>
          <w:sz w:val="20"/>
          <w:szCs w:val="20"/>
        </w:rPr>
        <w:tab/>
      </w:r>
      <w:proofErr w:type="gramStart"/>
      <w:r w:rsidRPr="003E7DF2">
        <w:rPr>
          <w:rFonts w:ascii="Verdana" w:hAnsi="Verdana" w:cs="Century Gothic"/>
          <w:sz w:val="20"/>
          <w:szCs w:val="20"/>
        </w:rPr>
        <w:t>je</w:t>
      </w:r>
      <w:proofErr w:type="gramEnd"/>
      <w:r w:rsidRPr="003E7DF2">
        <w:rPr>
          <w:rFonts w:ascii="Verdana" w:hAnsi="Verdana" w:cs="Century Gothic"/>
          <w:sz w:val="20"/>
          <w:szCs w:val="20"/>
        </w:rPr>
        <w:t xml:space="preserve"> celková výhodnost nabídky</w:t>
      </w:r>
    </w:p>
    <w:p w14:paraId="6CA3CC3D" w14:textId="77777777" w:rsidR="000A7826" w:rsidRPr="003E7DF2" w:rsidRDefault="000A7826" w:rsidP="00706B83">
      <w:pPr>
        <w:ind w:left="1418" w:hanging="567"/>
        <w:rPr>
          <w:rFonts w:ascii="Verdana" w:hAnsi="Verdana" w:cs="Century Gothic"/>
          <w:sz w:val="20"/>
          <w:szCs w:val="20"/>
        </w:rPr>
      </w:pPr>
      <w:r w:rsidRPr="003E7DF2">
        <w:rPr>
          <w:rFonts w:ascii="Verdana" w:hAnsi="Verdana" w:cs="Century Gothic"/>
          <w:sz w:val="20"/>
          <w:szCs w:val="20"/>
        </w:rPr>
        <w:tab/>
      </w:r>
      <w:r w:rsidRPr="003E7DF2">
        <w:rPr>
          <w:rFonts w:ascii="Verdana" w:hAnsi="Verdana" w:cs="Century Gothic"/>
          <w:b/>
          <w:bCs/>
          <w:sz w:val="20"/>
          <w:szCs w:val="20"/>
        </w:rPr>
        <w:t>h</w:t>
      </w:r>
      <w:r w:rsidRPr="003E7DF2">
        <w:rPr>
          <w:rFonts w:ascii="Verdana" w:hAnsi="Verdana" w:cs="Century Gothic"/>
          <w:sz w:val="20"/>
          <w:szCs w:val="20"/>
        </w:rPr>
        <w:tab/>
        <w:t>je hodnota jednotlivé (hodnocené) nabídky</w:t>
      </w:r>
    </w:p>
    <w:p w14:paraId="62DF2277" w14:textId="77777777" w:rsidR="000A7826" w:rsidRPr="003E7DF2" w:rsidRDefault="000A7826" w:rsidP="00706B83">
      <w:pPr>
        <w:ind w:left="1418" w:hanging="567"/>
        <w:rPr>
          <w:rFonts w:ascii="Verdana" w:hAnsi="Verdana" w:cs="Century Gothic"/>
          <w:sz w:val="20"/>
          <w:szCs w:val="20"/>
        </w:rPr>
      </w:pPr>
      <w:r w:rsidRPr="003E7DF2">
        <w:rPr>
          <w:rFonts w:ascii="Verdana" w:hAnsi="Verdana" w:cs="Century Gothic"/>
          <w:sz w:val="20"/>
          <w:szCs w:val="20"/>
        </w:rPr>
        <w:tab/>
      </w:r>
      <w:proofErr w:type="spellStart"/>
      <w:r w:rsidRPr="003E7DF2">
        <w:rPr>
          <w:rFonts w:ascii="Verdana" w:hAnsi="Verdana" w:cs="Century Gothic"/>
          <w:b/>
          <w:bCs/>
          <w:sz w:val="20"/>
          <w:szCs w:val="20"/>
        </w:rPr>
        <w:t>hn</w:t>
      </w:r>
      <w:proofErr w:type="spellEnd"/>
      <w:r w:rsidRPr="003E7DF2">
        <w:rPr>
          <w:rFonts w:ascii="Verdana" w:hAnsi="Verdana" w:cs="Century Gothic"/>
          <w:sz w:val="20"/>
          <w:szCs w:val="20"/>
        </w:rPr>
        <w:tab/>
        <w:t>je hodnota nejvýhodnější nabídky</w:t>
      </w:r>
    </w:p>
    <w:p w14:paraId="253A2099" w14:textId="77777777" w:rsidR="000A7826" w:rsidRPr="003E7DF2" w:rsidRDefault="000A7826" w:rsidP="00706B83">
      <w:pPr>
        <w:ind w:left="1418"/>
        <w:rPr>
          <w:rFonts w:ascii="Verdana" w:hAnsi="Verdana" w:cs="Century Gothic"/>
          <w:sz w:val="20"/>
          <w:szCs w:val="20"/>
        </w:rPr>
      </w:pPr>
      <w:r w:rsidRPr="003E7DF2">
        <w:rPr>
          <w:rFonts w:ascii="Verdana" w:hAnsi="Verdana" w:cs="Century Gothic"/>
          <w:b/>
          <w:bCs/>
          <w:sz w:val="20"/>
          <w:szCs w:val="20"/>
        </w:rPr>
        <w:t>1 až 2</w:t>
      </w:r>
      <w:r w:rsidRPr="003E7DF2">
        <w:rPr>
          <w:rFonts w:ascii="Verdana" w:hAnsi="Verdana" w:cs="Century Gothic"/>
          <w:sz w:val="20"/>
          <w:szCs w:val="20"/>
        </w:rPr>
        <w:tab/>
        <w:t>jsou dílčí hodnotící kritéria</w:t>
      </w:r>
    </w:p>
    <w:p w14:paraId="4201609A" w14:textId="77777777" w:rsidR="000A7826" w:rsidRPr="003E7DF2" w:rsidRDefault="000A7826" w:rsidP="00706B83">
      <w:pPr>
        <w:pStyle w:val="Default"/>
        <w:jc w:val="both"/>
        <w:rPr>
          <w:rFonts w:ascii="Verdana" w:hAnsi="Verdana"/>
          <w:color w:val="auto"/>
          <w:sz w:val="20"/>
          <w:szCs w:val="20"/>
        </w:rPr>
      </w:pPr>
    </w:p>
    <w:p w14:paraId="49E3D7AD" w14:textId="346FAD03" w:rsidR="000A7826" w:rsidRPr="003E7DF2" w:rsidRDefault="000A7826" w:rsidP="00706B83">
      <w:pPr>
        <w:pStyle w:val="Default"/>
        <w:ind w:left="567"/>
        <w:jc w:val="both"/>
        <w:rPr>
          <w:rFonts w:ascii="Verdana" w:hAnsi="Verdana"/>
          <w:color w:val="auto"/>
          <w:sz w:val="20"/>
          <w:szCs w:val="20"/>
        </w:rPr>
      </w:pPr>
      <w:r w:rsidRPr="003E7DF2">
        <w:rPr>
          <w:rFonts w:ascii="Verdana" w:hAnsi="Verdana"/>
          <w:color w:val="auto"/>
          <w:sz w:val="20"/>
          <w:szCs w:val="20"/>
        </w:rPr>
        <w:t>Zadavatel stanoví pořadí nabídek podle celkového počtu bodů (hodnoty V dle vzorce výše). Ekonomicky nejv</w:t>
      </w:r>
      <w:r w:rsidR="00967B20" w:rsidRPr="003E7DF2">
        <w:rPr>
          <w:rFonts w:ascii="Verdana" w:hAnsi="Verdana"/>
          <w:color w:val="auto"/>
          <w:sz w:val="20"/>
          <w:szCs w:val="20"/>
        </w:rPr>
        <w:t>ý</w:t>
      </w:r>
      <w:r w:rsidRPr="003E7DF2">
        <w:rPr>
          <w:rFonts w:ascii="Verdana" w:hAnsi="Verdana"/>
          <w:color w:val="auto"/>
          <w:sz w:val="20"/>
          <w:szCs w:val="20"/>
        </w:rPr>
        <w:t>hodnější nabídk</w:t>
      </w:r>
      <w:r w:rsidR="00967B20" w:rsidRPr="003E7DF2">
        <w:rPr>
          <w:rFonts w:ascii="Verdana" w:hAnsi="Verdana"/>
          <w:color w:val="auto"/>
          <w:sz w:val="20"/>
          <w:szCs w:val="20"/>
        </w:rPr>
        <w:t>ou</w:t>
      </w:r>
      <w:r w:rsidRPr="003E7DF2">
        <w:rPr>
          <w:rFonts w:ascii="Verdana" w:hAnsi="Verdana"/>
          <w:color w:val="auto"/>
          <w:sz w:val="20"/>
          <w:szCs w:val="20"/>
        </w:rPr>
        <w:t xml:space="preserve"> bude ta s nejvyšším počtem získaných bodů.</w:t>
      </w:r>
    </w:p>
    <w:p w14:paraId="2927DF5E" w14:textId="1F8F1BA6" w:rsidR="000F526B" w:rsidRPr="003E7DF2" w:rsidRDefault="000F526B" w:rsidP="00706B83">
      <w:pPr>
        <w:pStyle w:val="Nadpis2"/>
        <w:keepNext w:val="0"/>
        <w:keepLines w:val="0"/>
        <w:rPr>
          <w:rFonts w:ascii="Verdana" w:hAnsi="Verdana"/>
          <w:sz w:val="20"/>
          <w:szCs w:val="20"/>
        </w:rPr>
      </w:pPr>
      <w:r w:rsidRPr="003E7DF2">
        <w:rPr>
          <w:rFonts w:ascii="Verdana" w:hAnsi="Verdana"/>
          <w:sz w:val="20"/>
          <w:szCs w:val="20"/>
        </w:rPr>
        <w:t>Pro část zakázky G</w:t>
      </w:r>
      <w:r w:rsidR="00967B20" w:rsidRPr="003E7DF2">
        <w:rPr>
          <w:rFonts w:ascii="Verdana" w:hAnsi="Verdana"/>
          <w:sz w:val="20"/>
          <w:szCs w:val="20"/>
        </w:rPr>
        <w:t xml:space="preserve"> - Sáňkový mikrotom - 2ks</w:t>
      </w:r>
    </w:p>
    <w:p w14:paraId="79B0F096" w14:textId="403ACDC2" w:rsidR="000F526B" w:rsidRPr="003E7DF2" w:rsidRDefault="000F526B" w:rsidP="00706B83">
      <w:pPr>
        <w:pStyle w:val="Nadpis2"/>
        <w:numPr>
          <w:ilvl w:val="0"/>
          <w:numId w:val="0"/>
        </w:numPr>
        <w:spacing w:before="0"/>
        <w:ind w:left="709"/>
        <w:rPr>
          <w:rFonts w:ascii="Verdana" w:hAnsi="Verdana"/>
          <w:b w:val="0"/>
          <w:sz w:val="20"/>
          <w:szCs w:val="20"/>
        </w:rPr>
      </w:pPr>
      <w:r w:rsidRPr="003E7DF2">
        <w:rPr>
          <w:rFonts w:ascii="Verdana" w:hAnsi="Verdana"/>
          <w:b w:val="0"/>
          <w:sz w:val="20"/>
          <w:szCs w:val="20"/>
        </w:rPr>
        <w:t>Zadavatel stanovuje následující dílčí kritéria pro hodnocení nabídek:</w:t>
      </w: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04"/>
        <w:gridCol w:w="1843"/>
      </w:tblGrid>
      <w:tr w:rsidR="000F526B" w:rsidRPr="003E7DF2" w14:paraId="2D7A5BCC" w14:textId="77777777" w:rsidTr="001C7EE2">
        <w:trPr>
          <w:jc w:val="center"/>
        </w:trPr>
        <w:tc>
          <w:tcPr>
            <w:tcW w:w="3104" w:type="dxa"/>
            <w:shd w:val="clear" w:color="auto" w:fill="D9D9D9" w:themeFill="background1" w:themeFillShade="D9"/>
          </w:tcPr>
          <w:p w14:paraId="140AA9B9" w14:textId="77777777" w:rsidR="000F526B" w:rsidRPr="003E7DF2" w:rsidRDefault="000F526B" w:rsidP="00706B83">
            <w:pPr>
              <w:ind w:right="108"/>
              <w:jc w:val="both"/>
              <w:rPr>
                <w:rFonts w:ascii="Verdana" w:hAnsi="Verdana" w:cs="Arial"/>
                <w:b/>
                <w:sz w:val="18"/>
                <w:szCs w:val="18"/>
              </w:rPr>
            </w:pPr>
            <w:r w:rsidRPr="003E7DF2">
              <w:rPr>
                <w:rFonts w:ascii="Verdana" w:hAnsi="Verdana" w:cs="Arial"/>
                <w:b/>
                <w:sz w:val="18"/>
                <w:szCs w:val="18"/>
              </w:rPr>
              <w:t>Dílčí kritérium hodnocení</w:t>
            </w:r>
          </w:p>
        </w:tc>
        <w:tc>
          <w:tcPr>
            <w:tcW w:w="1843" w:type="dxa"/>
            <w:shd w:val="clear" w:color="auto" w:fill="D9D9D9" w:themeFill="background1" w:themeFillShade="D9"/>
          </w:tcPr>
          <w:p w14:paraId="781DE22A" w14:textId="77777777" w:rsidR="000F526B" w:rsidRPr="003E7DF2" w:rsidRDefault="000F526B" w:rsidP="00706B83">
            <w:pPr>
              <w:ind w:right="108"/>
              <w:jc w:val="center"/>
              <w:rPr>
                <w:rFonts w:ascii="Verdana" w:hAnsi="Verdana" w:cs="Arial"/>
                <w:b/>
                <w:sz w:val="18"/>
                <w:szCs w:val="18"/>
              </w:rPr>
            </w:pPr>
            <w:r w:rsidRPr="003E7DF2">
              <w:rPr>
                <w:rFonts w:ascii="Verdana" w:hAnsi="Verdana" w:cs="Arial"/>
                <w:b/>
                <w:sz w:val="18"/>
                <w:szCs w:val="18"/>
              </w:rPr>
              <w:t>Váha kritéria</w:t>
            </w:r>
          </w:p>
        </w:tc>
      </w:tr>
      <w:tr w:rsidR="000F526B" w:rsidRPr="003E7DF2" w14:paraId="342FD088" w14:textId="77777777" w:rsidTr="001C7EE2">
        <w:trPr>
          <w:jc w:val="center"/>
        </w:trPr>
        <w:tc>
          <w:tcPr>
            <w:tcW w:w="3104" w:type="dxa"/>
          </w:tcPr>
          <w:p w14:paraId="4A20625F" w14:textId="77777777" w:rsidR="000F526B" w:rsidRPr="003E7DF2" w:rsidRDefault="000F526B"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Nabídková cena</w:t>
            </w:r>
          </w:p>
        </w:tc>
        <w:tc>
          <w:tcPr>
            <w:tcW w:w="1843" w:type="dxa"/>
          </w:tcPr>
          <w:p w14:paraId="576AB85E" w14:textId="77777777" w:rsidR="000F526B" w:rsidRPr="003E7DF2" w:rsidRDefault="000F526B" w:rsidP="00706B83">
            <w:pPr>
              <w:ind w:right="108"/>
              <w:jc w:val="center"/>
              <w:rPr>
                <w:rFonts w:ascii="Verdana" w:hAnsi="Verdana" w:cs="Arial"/>
                <w:sz w:val="18"/>
                <w:szCs w:val="18"/>
              </w:rPr>
            </w:pPr>
            <w:r w:rsidRPr="003E7DF2">
              <w:rPr>
                <w:rFonts w:ascii="Verdana" w:hAnsi="Verdana" w:cs="Arial"/>
                <w:sz w:val="18"/>
                <w:szCs w:val="18"/>
              </w:rPr>
              <w:t>90 %</w:t>
            </w:r>
          </w:p>
        </w:tc>
      </w:tr>
      <w:tr w:rsidR="000F526B" w:rsidRPr="003E7DF2" w14:paraId="58DC82A8" w14:textId="77777777" w:rsidTr="001C7EE2">
        <w:trPr>
          <w:jc w:val="center"/>
        </w:trPr>
        <w:tc>
          <w:tcPr>
            <w:tcW w:w="3104" w:type="dxa"/>
          </w:tcPr>
          <w:p w14:paraId="295FB7D7" w14:textId="77777777" w:rsidR="000F526B" w:rsidRPr="003E7DF2" w:rsidRDefault="000F526B" w:rsidP="00706B83">
            <w:pPr>
              <w:pStyle w:val="Odstavecseseznamem"/>
              <w:numPr>
                <w:ilvl w:val="0"/>
                <w:numId w:val="38"/>
              </w:numPr>
              <w:spacing w:after="0" w:line="240" w:lineRule="auto"/>
              <w:ind w:left="442" w:right="108"/>
              <w:jc w:val="both"/>
              <w:rPr>
                <w:rFonts w:ascii="Verdana" w:hAnsi="Verdana" w:cs="Arial"/>
                <w:sz w:val="18"/>
                <w:szCs w:val="18"/>
              </w:rPr>
            </w:pPr>
            <w:r w:rsidRPr="003E7DF2">
              <w:rPr>
                <w:rFonts w:ascii="Verdana" w:hAnsi="Verdana" w:cs="Arial"/>
                <w:sz w:val="18"/>
                <w:szCs w:val="18"/>
              </w:rPr>
              <w:t>Technická úroveň</w:t>
            </w:r>
          </w:p>
        </w:tc>
        <w:tc>
          <w:tcPr>
            <w:tcW w:w="1843" w:type="dxa"/>
          </w:tcPr>
          <w:p w14:paraId="581C830E" w14:textId="77777777" w:rsidR="000F526B" w:rsidRPr="003E7DF2" w:rsidRDefault="000F526B" w:rsidP="00706B83">
            <w:pPr>
              <w:ind w:right="108"/>
              <w:jc w:val="center"/>
              <w:rPr>
                <w:rFonts w:ascii="Verdana" w:hAnsi="Verdana" w:cs="Arial"/>
                <w:sz w:val="18"/>
                <w:szCs w:val="18"/>
              </w:rPr>
            </w:pPr>
            <w:r w:rsidRPr="003E7DF2">
              <w:rPr>
                <w:rFonts w:ascii="Verdana" w:hAnsi="Verdana" w:cs="Arial"/>
                <w:sz w:val="18"/>
                <w:szCs w:val="18"/>
              </w:rPr>
              <w:t>10 %</w:t>
            </w:r>
          </w:p>
        </w:tc>
      </w:tr>
    </w:tbl>
    <w:p w14:paraId="1E8D4751" w14:textId="77777777" w:rsidR="000F526B" w:rsidRPr="003E7DF2" w:rsidRDefault="000F526B" w:rsidP="00706B83">
      <w:pPr>
        <w:pStyle w:val="Default"/>
        <w:jc w:val="both"/>
        <w:rPr>
          <w:rFonts w:ascii="Verdana" w:hAnsi="Verdana"/>
          <w:b/>
          <w:bCs/>
          <w:color w:val="auto"/>
          <w:sz w:val="20"/>
          <w:szCs w:val="20"/>
        </w:rPr>
      </w:pPr>
    </w:p>
    <w:p w14:paraId="2CF5B190" w14:textId="77777777" w:rsidR="000F526B" w:rsidRPr="003E7DF2" w:rsidRDefault="000F526B" w:rsidP="00706B83">
      <w:pPr>
        <w:pStyle w:val="Default"/>
        <w:numPr>
          <w:ilvl w:val="0"/>
          <w:numId w:val="43"/>
        </w:numPr>
        <w:ind w:left="993"/>
        <w:jc w:val="both"/>
        <w:rPr>
          <w:rFonts w:ascii="Verdana" w:hAnsi="Verdana"/>
          <w:color w:val="auto"/>
          <w:sz w:val="20"/>
          <w:szCs w:val="20"/>
        </w:rPr>
      </w:pPr>
      <w:r w:rsidRPr="003E7DF2">
        <w:rPr>
          <w:rFonts w:ascii="Verdana" w:hAnsi="Verdana"/>
          <w:b/>
          <w:bCs/>
          <w:color w:val="auto"/>
          <w:sz w:val="20"/>
          <w:szCs w:val="20"/>
        </w:rPr>
        <w:t xml:space="preserve">Nabídková cena 90 % </w:t>
      </w:r>
    </w:p>
    <w:p w14:paraId="68A9B18F" w14:textId="072DC309" w:rsidR="000F526B" w:rsidRPr="003E7DF2" w:rsidRDefault="000F526B"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Hodnocena bude nabídková cena za celý předmět plnění dané části</w:t>
      </w:r>
      <w:r w:rsidR="00967B20" w:rsidRPr="003E7DF2">
        <w:rPr>
          <w:rFonts w:ascii="Verdana" w:hAnsi="Verdana"/>
          <w:iCs/>
          <w:color w:val="auto"/>
          <w:sz w:val="20"/>
          <w:szCs w:val="20"/>
        </w:rPr>
        <w:t xml:space="preserve"> veřejné</w:t>
      </w:r>
      <w:r w:rsidRPr="003E7DF2">
        <w:rPr>
          <w:rFonts w:ascii="Verdana" w:hAnsi="Verdana"/>
          <w:iCs/>
          <w:color w:val="auto"/>
          <w:sz w:val="20"/>
          <w:szCs w:val="20"/>
        </w:rPr>
        <w:t xml:space="preserve"> zakázky v Kč bez DPH, uvedená v závazném návrhu </w:t>
      </w:r>
      <w:r w:rsidR="00967B20" w:rsidRPr="003E7DF2">
        <w:rPr>
          <w:rFonts w:ascii="Verdana" w:hAnsi="Verdana"/>
          <w:iCs/>
          <w:color w:val="auto"/>
          <w:sz w:val="20"/>
          <w:szCs w:val="20"/>
        </w:rPr>
        <w:t xml:space="preserve">Kupní </w:t>
      </w:r>
      <w:r w:rsidRPr="003E7DF2">
        <w:rPr>
          <w:rFonts w:ascii="Verdana" w:hAnsi="Verdana"/>
          <w:iCs/>
          <w:color w:val="auto"/>
          <w:sz w:val="20"/>
          <w:szCs w:val="20"/>
        </w:rPr>
        <w:t xml:space="preserve">smlouvy. </w:t>
      </w:r>
      <w:r w:rsidRPr="003E7DF2">
        <w:rPr>
          <w:rFonts w:ascii="Verdana" w:hAnsi="Verdana" w:cs="Tahoma"/>
          <w:color w:val="auto"/>
          <w:sz w:val="20"/>
          <w:szCs w:val="20"/>
        </w:rPr>
        <w:t>Za nejvýhodnější nabídku v rámci tohoto kritéria je brána nabídka s nejnižší nabídkovou cenou.</w:t>
      </w:r>
      <w:r w:rsidR="003D6FF2" w:rsidRPr="003E7DF2">
        <w:rPr>
          <w:rFonts w:ascii="Verdana" w:hAnsi="Verdana" w:cs="Tahoma"/>
          <w:color w:val="auto"/>
          <w:sz w:val="20"/>
          <w:szCs w:val="20"/>
        </w:rPr>
        <w:t xml:space="preserve"> Výsledné hodnocení nabídek bude vypočteno dle vzorce pro konečný výpočet celkové ekonomické výhodnosti nabídky, uvedeného níže.</w:t>
      </w:r>
    </w:p>
    <w:p w14:paraId="510DA965" w14:textId="77777777" w:rsidR="000F526B" w:rsidRPr="003E7DF2" w:rsidRDefault="000F526B" w:rsidP="00706B83">
      <w:pPr>
        <w:pStyle w:val="Default"/>
        <w:ind w:left="993"/>
        <w:jc w:val="both"/>
        <w:rPr>
          <w:rFonts w:ascii="Verdana" w:hAnsi="Verdana"/>
          <w:i/>
          <w:iCs/>
          <w:color w:val="auto"/>
          <w:sz w:val="20"/>
          <w:szCs w:val="20"/>
        </w:rPr>
      </w:pPr>
    </w:p>
    <w:p w14:paraId="1428577E" w14:textId="77777777" w:rsidR="000F526B" w:rsidRPr="003E7DF2" w:rsidRDefault="000F526B" w:rsidP="00706B83">
      <w:pPr>
        <w:pStyle w:val="Default"/>
        <w:numPr>
          <w:ilvl w:val="0"/>
          <w:numId w:val="43"/>
        </w:numPr>
        <w:ind w:left="993"/>
        <w:jc w:val="both"/>
        <w:rPr>
          <w:rFonts w:ascii="Verdana" w:hAnsi="Verdana"/>
          <w:b/>
          <w:color w:val="auto"/>
          <w:sz w:val="20"/>
          <w:szCs w:val="20"/>
        </w:rPr>
      </w:pPr>
      <w:r w:rsidRPr="003E7DF2">
        <w:rPr>
          <w:rFonts w:ascii="Verdana" w:eastAsia="Calibri" w:hAnsi="Verdana" w:cs="Calibri"/>
          <w:b/>
          <w:bCs/>
          <w:color w:val="auto"/>
          <w:sz w:val="20"/>
          <w:szCs w:val="20"/>
        </w:rPr>
        <w:t>Technická úroveň</w:t>
      </w:r>
      <w:r w:rsidRPr="003E7DF2">
        <w:rPr>
          <w:rFonts w:ascii="Verdana" w:hAnsi="Verdana"/>
          <w:b/>
          <w:bCs/>
          <w:color w:val="auto"/>
          <w:sz w:val="20"/>
          <w:szCs w:val="20"/>
        </w:rPr>
        <w:t xml:space="preserve"> 10 % </w:t>
      </w:r>
    </w:p>
    <w:p w14:paraId="6AB14168" w14:textId="31FBEE2D" w:rsidR="000F526B" w:rsidRPr="003E7DF2" w:rsidRDefault="000F526B" w:rsidP="00706B83">
      <w:pPr>
        <w:pStyle w:val="Default"/>
        <w:ind w:left="993"/>
        <w:jc w:val="both"/>
        <w:rPr>
          <w:rFonts w:ascii="Verdana" w:hAnsi="Verdana" w:cs="Tahoma"/>
          <w:color w:val="auto"/>
          <w:sz w:val="20"/>
          <w:szCs w:val="20"/>
        </w:rPr>
      </w:pPr>
      <w:r w:rsidRPr="003E7DF2">
        <w:rPr>
          <w:rFonts w:ascii="Verdana" w:hAnsi="Verdana"/>
          <w:iCs/>
          <w:color w:val="auto"/>
          <w:sz w:val="20"/>
          <w:szCs w:val="20"/>
        </w:rPr>
        <w:t xml:space="preserve">Hodnocen bude garantovaný počet </w:t>
      </w:r>
      <w:r w:rsidR="007E3CC9" w:rsidRPr="003E7DF2">
        <w:rPr>
          <w:rFonts w:ascii="Verdana" w:hAnsi="Verdana"/>
          <w:iCs/>
          <w:color w:val="auto"/>
          <w:sz w:val="20"/>
          <w:szCs w:val="20"/>
        </w:rPr>
        <w:t>posunu vzorku</w:t>
      </w:r>
      <w:r w:rsidRPr="003E7DF2">
        <w:rPr>
          <w:rFonts w:ascii="Verdana" w:hAnsi="Verdana"/>
          <w:iCs/>
          <w:color w:val="auto"/>
          <w:sz w:val="20"/>
          <w:szCs w:val="20"/>
        </w:rPr>
        <w:t>, uvedený v</w:t>
      </w:r>
      <w:r w:rsidR="00D1644A" w:rsidRPr="003E7DF2">
        <w:rPr>
          <w:rFonts w:ascii="Verdana" w:hAnsi="Verdana"/>
          <w:iCs/>
          <w:color w:val="auto"/>
          <w:sz w:val="20"/>
          <w:szCs w:val="20"/>
        </w:rPr>
        <w:t> detailním popisu nabízeného zařízení</w:t>
      </w:r>
      <w:r w:rsidRPr="003E7DF2">
        <w:rPr>
          <w:rFonts w:ascii="Verdana" w:hAnsi="Verdana"/>
          <w:iCs/>
          <w:color w:val="auto"/>
          <w:sz w:val="20"/>
          <w:szCs w:val="20"/>
        </w:rPr>
        <w:t xml:space="preserve">. Maximální </w:t>
      </w:r>
      <w:r w:rsidR="007E3CC9" w:rsidRPr="003E7DF2">
        <w:rPr>
          <w:rFonts w:ascii="Verdana" w:hAnsi="Verdana"/>
          <w:iCs/>
          <w:color w:val="auto"/>
          <w:sz w:val="20"/>
          <w:szCs w:val="20"/>
        </w:rPr>
        <w:t>posun</w:t>
      </w:r>
      <w:r w:rsidRPr="003E7DF2">
        <w:rPr>
          <w:rFonts w:ascii="Verdana" w:hAnsi="Verdana"/>
          <w:iCs/>
          <w:color w:val="auto"/>
          <w:sz w:val="20"/>
          <w:szCs w:val="20"/>
        </w:rPr>
        <w:t xml:space="preserve"> je </w:t>
      </w:r>
      <w:r w:rsidR="007E3CC9" w:rsidRPr="003E7DF2">
        <w:rPr>
          <w:rFonts w:ascii="Verdana" w:hAnsi="Verdana"/>
          <w:iCs/>
          <w:color w:val="auto"/>
          <w:sz w:val="20"/>
          <w:szCs w:val="20"/>
        </w:rPr>
        <w:t>60</w:t>
      </w:r>
      <w:r w:rsidRPr="003E7DF2">
        <w:rPr>
          <w:rFonts w:ascii="Verdana" w:hAnsi="Verdana"/>
          <w:iCs/>
          <w:color w:val="auto"/>
          <w:sz w:val="20"/>
          <w:szCs w:val="20"/>
        </w:rPr>
        <w:t xml:space="preserve"> </w:t>
      </w:r>
      <w:proofErr w:type="spellStart"/>
      <w:r w:rsidR="007E3CC9" w:rsidRPr="003E7DF2">
        <w:rPr>
          <w:rFonts w:ascii="Verdana" w:hAnsi="Verdana" w:cs="Tahoma"/>
          <w:color w:val="auto"/>
          <w:sz w:val="18"/>
          <w:szCs w:val="18"/>
        </w:rPr>
        <w:t>μm</w:t>
      </w:r>
      <w:proofErr w:type="spellEnd"/>
      <w:r w:rsidR="007E3CC9" w:rsidRPr="003E7DF2">
        <w:rPr>
          <w:rFonts w:ascii="Verdana" w:hAnsi="Verdana"/>
          <w:iCs/>
          <w:color w:val="auto"/>
          <w:sz w:val="20"/>
          <w:szCs w:val="20"/>
        </w:rPr>
        <w:t xml:space="preserve"> </w:t>
      </w:r>
      <w:r w:rsidRPr="003E7DF2">
        <w:rPr>
          <w:rFonts w:ascii="Verdana" w:hAnsi="Verdana"/>
          <w:iCs/>
          <w:color w:val="auto"/>
          <w:sz w:val="20"/>
          <w:szCs w:val="20"/>
        </w:rPr>
        <w:t>a minimální</w:t>
      </w:r>
      <w:r w:rsidR="007E3CC9" w:rsidRPr="003E7DF2">
        <w:rPr>
          <w:rFonts w:ascii="Verdana" w:hAnsi="Verdana"/>
          <w:iCs/>
          <w:color w:val="auto"/>
          <w:sz w:val="20"/>
          <w:szCs w:val="20"/>
        </w:rPr>
        <w:t xml:space="preserve"> posun</w:t>
      </w:r>
      <w:r w:rsidRPr="003E7DF2">
        <w:rPr>
          <w:rFonts w:ascii="Verdana" w:hAnsi="Verdana"/>
          <w:iCs/>
          <w:color w:val="auto"/>
          <w:sz w:val="20"/>
          <w:szCs w:val="20"/>
        </w:rPr>
        <w:t xml:space="preserve"> je </w:t>
      </w:r>
      <w:r w:rsidR="007E3CC9" w:rsidRPr="003E7DF2">
        <w:rPr>
          <w:rFonts w:ascii="Verdana" w:hAnsi="Verdana"/>
          <w:iCs/>
          <w:color w:val="auto"/>
          <w:sz w:val="20"/>
          <w:szCs w:val="20"/>
        </w:rPr>
        <w:t xml:space="preserve">0,5 </w:t>
      </w:r>
      <w:proofErr w:type="spellStart"/>
      <w:r w:rsidR="007E3CC9" w:rsidRPr="003E7DF2">
        <w:rPr>
          <w:rFonts w:ascii="Verdana" w:hAnsi="Verdana" w:cs="Tahoma"/>
          <w:color w:val="auto"/>
          <w:sz w:val="18"/>
          <w:szCs w:val="18"/>
        </w:rPr>
        <w:t>μm</w:t>
      </w:r>
      <w:proofErr w:type="spellEnd"/>
      <w:r w:rsidRPr="003E7DF2">
        <w:rPr>
          <w:rFonts w:ascii="Verdana" w:hAnsi="Verdana"/>
          <w:iCs/>
          <w:color w:val="auto"/>
          <w:sz w:val="20"/>
          <w:szCs w:val="20"/>
        </w:rPr>
        <w:t xml:space="preserve">. </w:t>
      </w:r>
      <w:r w:rsidRPr="003E7DF2">
        <w:rPr>
          <w:rFonts w:ascii="Verdana" w:hAnsi="Verdana"/>
          <w:iCs/>
          <w:color w:val="auto"/>
          <w:sz w:val="20"/>
          <w:szCs w:val="20"/>
        </w:rPr>
        <w:lastRenderedPageBreak/>
        <w:t>Nabídky nesplňující minimální stanovenou mez budou vyloučeny pro nesplnění požadavků zadavatele. Nabídky překračující maximální mez budou hodnoceny stejným způsobem, jako nabídky nabízející maximální možný počet, tedy</w:t>
      </w:r>
      <w:r w:rsidR="007E3CC9" w:rsidRPr="003E7DF2">
        <w:rPr>
          <w:rFonts w:ascii="Verdana" w:hAnsi="Verdana"/>
          <w:iCs/>
          <w:color w:val="auto"/>
          <w:sz w:val="20"/>
          <w:szCs w:val="20"/>
        </w:rPr>
        <w:t xml:space="preserve"> posun 60 </w:t>
      </w:r>
      <w:proofErr w:type="spellStart"/>
      <w:r w:rsidR="007E3CC9" w:rsidRPr="003E7DF2">
        <w:rPr>
          <w:rFonts w:ascii="Verdana" w:hAnsi="Verdana" w:cs="Tahoma"/>
          <w:color w:val="auto"/>
          <w:sz w:val="18"/>
          <w:szCs w:val="18"/>
        </w:rPr>
        <w:t>μm</w:t>
      </w:r>
      <w:proofErr w:type="spellEnd"/>
      <w:r w:rsidRPr="003E7DF2">
        <w:rPr>
          <w:rFonts w:ascii="Verdana" w:hAnsi="Verdana"/>
          <w:iCs/>
          <w:color w:val="auto"/>
          <w:sz w:val="20"/>
          <w:szCs w:val="20"/>
        </w:rPr>
        <w:t xml:space="preserve">. </w:t>
      </w:r>
      <w:r w:rsidRPr="003E7DF2">
        <w:rPr>
          <w:rFonts w:ascii="Verdana" w:hAnsi="Verdana" w:cs="Tahoma"/>
          <w:color w:val="auto"/>
          <w:sz w:val="20"/>
          <w:szCs w:val="20"/>
        </w:rPr>
        <w:t>Za nejvýhodnější nabídku v rámci tohoto kritéria je brána nabídka s</w:t>
      </w:r>
      <w:r w:rsidR="007E3CC9" w:rsidRPr="003E7DF2">
        <w:rPr>
          <w:rFonts w:ascii="Verdana" w:hAnsi="Verdana" w:cs="Tahoma"/>
          <w:color w:val="auto"/>
          <w:sz w:val="20"/>
          <w:szCs w:val="20"/>
        </w:rPr>
        <w:t> maximálním posunem vzorku (při zachování maximální hranice).</w:t>
      </w:r>
      <w:r w:rsidR="003D6FF2" w:rsidRPr="003E7DF2">
        <w:rPr>
          <w:rFonts w:ascii="Verdana" w:hAnsi="Verdana" w:cs="Tahoma"/>
          <w:color w:val="auto"/>
          <w:sz w:val="20"/>
          <w:szCs w:val="20"/>
        </w:rPr>
        <w:t xml:space="preserve"> Výsledné hodnocení nabídek bude vypočteno dle vzorce pro konečný výpočet celkové ekonomické výhodnosti nabídky, uvedeného níže.</w:t>
      </w:r>
    </w:p>
    <w:p w14:paraId="2D271B4F" w14:textId="77777777" w:rsidR="000F526B" w:rsidRPr="003E7DF2" w:rsidRDefault="000F526B" w:rsidP="00706B83">
      <w:pPr>
        <w:pStyle w:val="Nadpis2"/>
        <w:numPr>
          <w:ilvl w:val="0"/>
          <w:numId w:val="0"/>
        </w:numPr>
        <w:ind w:left="714" w:hanging="5"/>
        <w:rPr>
          <w:rFonts w:ascii="Verdana" w:hAnsi="Verdana"/>
          <w:sz w:val="20"/>
          <w:u w:val="single"/>
        </w:rPr>
      </w:pPr>
      <w:r w:rsidRPr="003E7DF2">
        <w:rPr>
          <w:rFonts w:ascii="Verdana" w:hAnsi="Verdana"/>
          <w:b w:val="0"/>
          <w:sz w:val="20"/>
          <w:u w:val="single"/>
        </w:rPr>
        <w:t>Vzorec pro konečný výpočet celkové ekonomické výhodnosti nabídky:</w:t>
      </w:r>
    </w:p>
    <w:p w14:paraId="504F6816" w14:textId="77777777" w:rsidR="000F526B" w:rsidRPr="003E7DF2" w:rsidRDefault="000F526B" w:rsidP="00706B83">
      <w:pPr>
        <w:tabs>
          <w:tab w:val="left" w:pos="1485"/>
        </w:tabs>
        <w:ind w:left="709" w:hanging="5"/>
        <w:rPr>
          <w:rFonts w:ascii="Verdana" w:hAnsi="Verdana" w:cs="Century Gothic"/>
          <w:b/>
          <w:bCs/>
          <w:i/>
          <w:iCs/>
          <w:sz w:val="20"/>
          <w:szCs w:val="20"/>
        </w:rPr>
      </w:pPr>
      <w:r w:rsidRPr="003E7DF2">
        <w:rPr>
          <w:rFonts w:ascii="Verdana" w:hAnsi="Verdana" w:cs="Century Gothic"/>
          <w:b/>
          <w:bCs/>
          <w:i/>
          <w:iCs/>
          <w:sz w:val="20"/>
          <w:szCs w:val="20"/>
        </w:rPr>
        <w:t>V= ((hn</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/h</w:t>
      </w:r>
      <w:r w:rsidRPr="003E7DF2">
        <w:rPr>
          <w:rFonts w:ascii="Verdana" w:hAnsi="Verdana" w:cs="Century Gothic"/>
          <w:b/>
          <w:bCs/>
          <w:i/>
          <w:iCs/>
          <w:sz w:val="20"/>
          <w:szCs w:val="20"/>
          <w:vertAlign w:val="subscript"/>
        </w:rPr>
        <w:t>1</w:t>
      </w:r>
      <w:r w:rsidRPr="003E7DF2">
        <w:rPr>
          <w:rFonts w:ascii="Verdana" w:hAnsi="Verdana" w:cs="Century Gothic"/>
          <w:b/>
          <w:bCs/>
          <w:i/>
          <w:iCs/>
          <w:sz w:val="20"/>
          <w:szCs w:val="20"/>
        </w:rPr>
        <w:t>*100)*0,90) + ((h</w:t>
      </w:r>
      <w:r w:rsidRPr="003E7DF2">
        <w:rPr>
          <w:rFonts w:ascii="Verdana" w:hAnsi="Verdana" w:cs="Century Gothic"/>
          <w:b/>
          <w:bCs/>
          <w:i/>
          <w:iCs/>
          <w:sz w:val="20"/>
          <w:szCs w:val="20"/>
          <w:vertAlign w:val="subscript"/>
        </w:rPr>
        <w:t>2</w:t>
      </w:r>
      <w:r w:rsidRPr="003E7DF2">
        <w:rPr>
          <w:rFonts w:ascii="Verdana" w:hAnsi="Verdana" w:cs="Century Gothic"/>
          <w:b/>
          <w:bCs/>
          <w:i/>
          <w:iCs/>
          <w:sz w:val="20"/>
          <w:szCs w:val="20"/>
        </w:rPr>
        <w:t>/hn</w:t>
      </w:r>
      <w:r w:rsidRPr="003E7DF2">
        <w:rPr>
          <w:rFonts w:ascii="Verdana" w:hAnsi="Verdana" w:cs="Century Gothic"/>
          <w:b/>
          <w:bCs/>
          <w:i/>
          <w:iCs/>
          <w:sz w:val="20"/>
          <w:szCs w:val="20"/>
          <w:vertAlign w:val="subscript"/>
        </w:rPr>
        <w:t>2</w:t>
      </w:r>
      <w:r w:rsidRPr="003E7DF2">
        <w:rPr>
          <w:rFonts w:ascii="Verdana" w:hAnsi="Verdana" w:cs="Century Gothic"/>
          <w:b/>
          <w:bCs/>
          <w:i/>
          <w:iCs/>
          <w:sz w:val="20"/>
          <w:szCs w:val="20"/>
        </w:rPr>
        <w:t>*100)*0,10)</w:t>
      </w:r>
    </w:p>
    <w:p w14:paraId="1158EB49" w14:textId="77777777" w:rsidR="000F526B" w:rsidRPr="003E7DF2" w:rsidRDefault="000F526B" w:rsidP="00706B83">
      <w:pPr>
        <w:ind w:hanging="5"/>
        <w:rPr>
          <w:rFonts w:ascii="Verdana" w:hAnsi="Verdana"/>
          <w:sz w:val="20"/>
          <w:szCs w:val="20"/>
        </w:rPr>
      </w:pPr>
    </w:p>
    <w:p w14:paraId="1B471A73" w14:textId="77777777" w:rsidR="000F526B" w:rsidRPr="003E7DF2" w:rsidRDefault="000F526B" w:rsidP="00706B83">
      <w:pPr>
        <w:ind w:left="1418" w:hanging="567"/>
        <w:rPr>
          <w:rFonts w:ascii="Verdana" w:hAnsi="Verdana" w:cs="Century Gothic"/>
          <w:sz w:val="20"/>
          <w:szCs w:val="20"/>
        </w:rPr>
      </w:pPr>
      <w:r w:rsidRPr="003E7DF2">
        <w:rPr>
          <w:rFonts w:ascii="Verdana" w:hAnsi="Verdana" w:cs="Century Gothic"/>
          <w:sz w:val="20"/>
          <w:szCs w:val="20"/>
        </w:rPr>
        <w:t>kde:</w:t>
      </w:r>
      <w:r w:rsidRPr="003E7DF2">
        <w:rPr>
          <w:rFonts w:ascii="Verdana" w:hAnsi="Verdana" w:cs="Century Gothic"/>
          <w:sz w:val="20"/>
          <w:szCs w:val="20"/>
        </w:rPr>
        <w:tab/>
      </w:r>
      <w:r w:rsidRPr="003E7DF2">
        <w:rPr>
          <w:rFonts w:ascii="Verdana" w:hAnsi="Verdana" w:cs="Century Gothic"/>
          <w:b/>
          <w:bCs/>
          <w:sz w:val="20"/>
          <w:szCs w:val="20"/>
        </w:rPr>
        <w:t>V</w:t>
      </w:r>
      <w:r w:rsidRPr="003E7DF2">
        <w:rPr>
          <w:rFonts w:ascii="Verdana" w:hAnsi="Verdana" w:cs="Century Gothic"/>
          <w:sz w:val="20"/>
          <w:szCs w:val="20"/>
        </w:rPr>
        <w:tab/>
      </w:r>
      <w:proofErr w:type="gramStart"/>
      <w:r w:rsidRPr="003E7DF2">
        <w:rPr>
          <w:rFonts w:ascii="Verdana" w:hAnsi="Verdana" w:cs="Century Gothic"/>
          <w:sz w:val="20"/>
          <w:szCs w:val="20"/>
        </w:rPr>
        <w:t>je</w:t>
      </w:r>
      <w:proofErr w:type="gramEnd"/>
      <w:r w:rsidRPr="003E7DF2">
        <w:rPr>
          <w:rFonts w:ascii="Verdana" w:hAnsi="Verdana" w:cs="Century Gothic"/>
          <w:sz w:val="20"/>
          <w:szCs w:val="20"/>
        </w:rPr>
        <w:t xml:space="preserve"> celková výhodnost nabídky</w:t>
      </w:r>
    </w:p>
    <w:p w14:paraId="11CE79D5" w14:textId="77777777" w:rsidR="000F526B" w:rsidRPr="003E7DF2" w:rsidRDefault="000F526B" w:rsidP="00706B83">
      <w:pPr>
        <w:ind w:left="1418" w:hanging="567"/>
        <w:rPr>
          <w:rFonts w:ascii="Verdana" w:hAnsi="Verdana" w:cs="Century Gothic"/>
          <w:sz w:val="20"/>
          <w:szCs w:val="20"/>
        </w:rPr>
      </w:pPr>
      <w:r w:rsidRPr="003E7DF2">
        <w:rPr>
          <w:rFonts w:ascii="Verdana" w:hAnsi="Verdana" w:cs="Century Gothic"/>
          <w:sz w:val="20"/>
          <w:szCs w:val="20"/>
        </w:rPr>
        <w:tab/>
      </w:r>
      <w:r w:rsidRPr="003E7DF2">
        <w:rPr>
          <w:rFonts w:ascii="Verdana" w:hAnsi="Verdana" w:cs="Century Gothic"/>
          <w:b/>
          <w:bCs/>
          <w:sz w:val="20"/>
          <w:szCs w:val="20"/>
        </w:rPr>
        <w:t>h</w:t>
      </w:r>
      <w:r w:rsidRPr="003E7DF2">
        <w:rPr>
          <w:rFonts w:ascii="Verdana" w:hAnsi="Verdana" w:cs="Century Gothic"/>
          <w:sz w:val="20"/>
          <w:szCs w:val="20"/>
        </w:rPr>
        <w:tab/>
        <w:t>je hodnota jednotlivé (hodnocené) nabídky</w:t>
      </w:r>
    </w:p>
    <w:p w14:paraId="3924A1DE" w14:textId="77777777" w:rsidR="000F526B" w:rsidRPr="003E7DF2" w:rsidRDefault="000F526B" w:rsidP="00706B83">
      <w:pPr>
        <w:ind w:left="1418" w:hanging="567"/>
        <w:rPr>
          <w:rFonts w:ascii="Verdana" w:hAnsi="Verdana" w:cs="Century Gothic"/>
          <w:sz w:val="20"/>
          <w:szCs w:val="20"/>
        </w:rPr>
      </w:pPr>
      <w:r w:rsidRPr="003E7DF2">
        <w:rPr>
          <w:rFonts w:ascii="Verdana" w:hAnsi="Verdana" w:cs="Century Gothic"/>
          <w:sz w:val="20"/>
          <w:szCs w:val="20"/>
        </w:rPr>
        <w:tab/>
      </w:r>
      <w:proofErr w:type="spellStart"/>
      <w:r w:rsidRPr="003E7DF2">
        <w:rPr>
          <w:rFonts w:ascii="Verdana" w:hAnsi="Verdana" w:cs="Century Gothic"/>
          <w:b/>
          <w:bCs/>
          <w:sz w:val="20"/>
          <w:szCs w:val="20"/>
        </w:rPr>
        <w:t>hn</w:t>
      </w:r>
      <w:proofErr w:type="spellEnd"/>
      <w:r w:rsidRPr="003E7DF2">
        <w:rPr>
          <w:rFonts w:ascii="Verdana" w:hAnsi="Verdana" w:cs="Century Gothic"/>
          <w:sz w:val="20"/>
          <w:szCs w:val="20"/>
        </w:rPr>
        <w:tab/>
        <w:t>je hodnota nejvýhodnější nabídky</w:t>
      </w:r>
    </w:p>
    <w:p w14:paraId="4D62920C" w14:textId="77777777" w:rsidR="000F526B" w:rsidRPr="003E7DF2" w:rsidRDefault="000F526B" w:rsidP="00706B83">
      <w:pPr>
        <w:ind w:left="1418"/>
        <w:rPr>
          <w:rFonts w:ascii="Verdana" w:hAnsi="Verdana" w:cs="Century Gothic"/>
          <w:sz w:val="20"/>
          <w:szCs w:val="20"/>
        </w:rPr>
      </w:pPr>
      <w:r w:rsidRPr="003E7DF2">
        <w:rPr>
          <w:rFonts w:ascii="Verdana" w:hAnsi="Verdana" w:cs="Century Gothic"/>
          <w:b/>
          <w:bCs/>
          <w:sz w:val="20"/>
          <w:szCs w:val="20"/>
        </w:rPr>
        <w:t>1 až 2</w:t>
      </w:r>
      <w:r w:rsidRPr="003E7DF2">
        <w:rPr>
          <w:rFonts w:ascii="Verdana" w:hAnsi="Verdana" w:cs="Century Gothic"/>
          <w:sz w:val="20"/>
          <w:szCs w:val="20"/>
        </w:rPr>
        <w:tab/>
        <w:t>jsou dílčí hodnotící kritéria</w:t>
      </w:r>
    </w:p>
    <w:p w14:paraId="5989AC60" w14:textId="77777777" w:rsidR="000F526B" w:rsidRPr="003E7DF2" w:rsidRDefault="000F526B" w:rsidP="00706B83">
      <w:pPr>
        <w:pStyle w:val="Default"/>
        <w:jc w:val="both"/>
        <w:rPr>
          <w:rFonts w:ascii="Verdana" w:hAnsi="Verdana"/>
          <w:color w:val="auto"/>
          <w:sz w:val="20"/>
          <w:szCs w:val="20"/>
        </w:rPr>
      </w:pPr>
    </w:p>
    <w:p w14:paraId="11A6CCCC" w14:textId="7581E59A" w:rsidR="000F526B" w:rsidRPr="003E7DF2" w:rsidRDefault="000F526B" w:rsidP="00706B83">
      <w:pPr>
        <w:pStyle w:val="Default"/>
        <w:ind w:left="567"/>
        <w:jc w:val="both"/>
        <w:rPr>
          <w:rFonts w:ascii="Verdana" w:hAnsi="Verdana"/>
          <w:color w:val="auto"/>
          <w:sz w:val="20"/>
          <w:szCs w:val="20"/>
        </w:rPr>
      </w:pPr>
      <w:r w:rsidRPr="003E7DF2">
        <w:rPr>
          <w:rFonts w:ascii="Verdana" w:hAnsi="Verdana"/>
          <w:color w:val="auto"/>
          <w:sz w:val="20"/>
          <w:szCs w:val="20"/>
        </w:rPr>
        <w:t>Zadavatel stanoví pořadí nabídek podle celkového počtu bodů (hodnoty V dle vzorce výše). Ekonomicky nejv</w:t>
      </w:r>
      <w:r w:rsidR="00967B20" w:rsidRPr="003E7DF2">
        <w:rPr>
          <w:rFonts w:ascii="Verdana" w:hAnsi="Verdana"/>
          <w:color w:val="auto"/>
          <w:sz w:val="20"/>
          <w:szCs w:val="20"/>
        </w:rPr>
        <w:t>ý</w:t>
      </w:r>
      <w:r w:rsidRPr="003E7DF2">
        <w:rPr>
          <w:rFonts w:ascii="Verdana" w:hAnsi="Verdana"/>
          <w:color w:val="auto"/>
          <w:sz w:val="20"/>
          <w:szCs w:val="20"/>
        </w:rPr>
        <w:t>hodnější nabídk</w:t>
      </w:r>
      <w:r w:rsidR="00967B20" w:rsidRPr="003E7DF2">
        <w:rPr>
          <w:rFonts w:ascii="Verdana" w:hAnsi="Verdana"/>
          <w:color w:val="auto"/>
          <w:sz w:val="20"/>
          <w:szCs w:val="20"/>
        </w:rPr>
        <w:t>ou</w:t>
      </w:r>
      <w:r w:rsidRPr="003E7DF2">
        <w:rPr>
          <w:rFonts w:ascii="Verdana" w:hAnsi="Verdana"/>
          <w:color w:val="auto"/>
          <w:sz w:val="20"/>
          <w:szCs w:val="20"/>
        </w:rPr>
        <w:t xml:space="preserve"> bude ta s nejvyšším počtem získaných bodů.</w:t>
      </w:r>
    </w:p>
    <w:p w14:paraId="622F1662" w14:textId="7955B519" w:rsidR="004A476A" w:rsidRPr="003E7DF2" w:rsidRDefault="005865D9" w:rsidP="00706B83">
      <w:pPr>
        <w:pStyle w:val="Nadpis1"/>
        <w:ind w:left="426" w:hanging="426"/>
        <w:rPr>
          <w:rFonts w:ascii="Verdana" w:hAnsi="Verdana"/>
        </w:rPr>
      </w:pPr>
      <w:r w:rsidRPr="003E7DF2">
        <w:rPr>
          <w:rFonts w:ascii="Verdana" w:hAnsi="Verdana"/>
        </w:rPr>
        <w:t>Požadavky na vybraného dodavatele</w:t>
      </w:r>
      <w:r w:rsidR="00E63543" w:rsidRPr="003E7DF2">
        <w:rPr>
          <w:rFonts w:ascii="Verdana" w:hAnsi="Verdana"/>
        </w:rPr>
        <w:t xml:space="preserve"> v rámci součinnosti před podpisem smlouvy</w:t>
      </w:r>
    </w:p>
    <w:p w14:paraId="631D8B6E" w14:textId="09FB6204" w:rsidR="00E63543" w:rsidRPr="003E7DF2" w:rsidRDefault="00E63543" w:rsidP="00706B83">
      <w:pPr>
        <w:pStyle w:val="Nadpis2"/>
        <w:rPr>
          <w:rFonts w:ascii="Verdana" w:hAnsi="Verdana"/>
          <w:sz w:val="20"/>
          <w:szCs w:val="20"/>
        </w:rPr>
      </w:pPr>
      <w:r w:rsidRPr="003E7DF2">
        <w:rPr>
          <w:rFonts w:ascii="Verdana" w:hAnsi="Verdana"/>
          <w:sz w:val="20"/>
          <w:szCs w:val="20"/>
        </w:rPr>
        <w:t>Rozkrytí majetkové struktury dodavatele</w:t>
      </w:r>
    </w:p>
    <w:p w14:paraId="2978D02E" w14:textId="77777777" w:rsidR="00FB44E2" w:rsidRPr="003E7DF2" w:rsidRDefault="00FB44E2" w:rsidP="00FB44E2">
      <w:pPr>
        <w:ind w:left="567"/>
        <w:jc w:val="both"/>
        <w:rPr>
          <w:rFonts w:ascii="Verdana" w:hAnsi="Verdana" w:cs="Arial"/>
          <w:sz w:val="20"/>
          <w:szCs w:val="20"/>
        </w:rPr>
      </w:pPr>
      <w:r w:rsidRPr="003E7DF2">
        <w:rPr>
          <w:rFonts w:ascii="Verdana" w:hAnsi="Verdana" w:cs="Arial"/>
          <w:sz w:val="20"/>
          <w:szCs w:val="20"/>
        </w:rPr>
        <w:t xml:space="preserve">Bude-li vybraný dodavatel právnickou osobou, 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w:t>
      </w:r>
    </w:p>
    <w:p w14:paraId="1AD748C8" w14:textId="77777777" w:rsidR="00FB44E2" w:rsidRPr="003E7DF2" w:rsidRDefault="00FB44E2" w:rsidP="00FB44E2">
      <w:pPr>
        <w:ind w:left="567"/>
        <w:jc w:val="both"/>
        <w:rPr>
          <w:rFonts w:ascii="Verdana" w:hAnsi="Verdana" w:cs="Arial"/>
          <w:sz w:val="20"/>
          <w:szCs w:val="20"/>
        </w:rPr>
      </w:pPr>
    </w:p>
    <w:p w14:paraId="500FF2DA" w14:textId="6991C8DD" w:rsidR="00FB44E2" w:rsidRPr="003E7DF2" w:rsidRDefault="00FB44E2" w:rsidP="00FB44E2">
      <w:pPr>
        <w:ind w:left="567"/>
        <w:jc w:val="both"/>
        <w:rPr>
          <w:rFonts w:ascii="Verdana" w:hAnsi="Verdana" w:cs="Arial"/>
          <w:sz w:val="20"/>
          <w:szCs w:val="20"/>
        </w:rPr>
      </w:pPr>
      <w:r w:rsidRPr="003E7DF2">
        <w:rPr>
          <w:rFonts w:ascii="Verdana" w:hAnsi="Verdana" w:cs="Arial"/>
          <w:sz w:val="20"/>
          <w:szCs w:val="20"/>
        </w:rPr>
        <w:t xml:space="preserve">Pokud nebude možné zjistit informace o skutečném majiteli postupem, uvedeným výše, zadavatel vyzve </w:t>
      </w:r>
      <w:r w:rsidR="00ED23C3" w:rsidRPr="003E7DF2">
        <w:rPr>
          <w:rFonts w:ascii="Verdana" w:hAnsi="Verdana" w:cs="Arial"/>
          <w:sz w:val="20"/>
          <w:szCs w:val="20"/>
        </w:rPr>
        <w:t xml:space="preserve">dle § 122 odst. 5 ve spojení s § 46 odst. 1 zákona </w:t>
      </w:r>
      <w:r w:rsidRPr="003E7DF2">
        <w:rPr>
          <w:rFonts w:ascii="Verdana" w:hAnsi="Verdana" w:cs="Arial"/>
          <w:sz w:val="20"/>
          <w:szCs w:val="20"/>
        </w:rPr>
        <w:t>vybraného dodavatele k předložení výpisu z evidence obdobné evidenci údajů o skutečných majitelích nebo</w:t>
      </w:r>
    </w:p>
    <w:p w14:paraId="0EE47901" w14:textId="77777777" w:rsidR="00FB44E2" w:rsidRPr="003E7DF2" w:rsidRDefault="00FB44E2" w:rsidP="003E7DF2">
      <w:pPr>
        <w:pStyle w:val="Odstavecseseznamem"/>
        <w:numPr>
          <w:ilvl w:val="0"/>
          <w:numId w:val="16"/>
        </w:numPr>
        <w:autoSpaceDE w:val="0"/>
        <w:autoSpaceDN w:val="0"/>
        <w:adjustRightInd w:val="0"/>
        <w:spacing w:before="120" w:after="0" w:line="240" w:lineRule="auto"/>
        <w:ind w:left="851" w:hanging="283"/>
        <w:jc w:val="both"/>
        <w:rPr>
          <w:rFonts w:ascii="Verdana" w:hAnsi="Verdana" w:cs="Arial"/>
          <w:bCs/>
          <w:sz w:val="20"/>
          <w:szCs w:val="20"/>
        </w:rPr>
      </w:pPr>
      <w:r w:rsidRPr="003E7DF2">
        <w:rPr>
          <w:rFonts w:ascii="Verdana" w:hAnsi="Verdana" w:cs="Arial"/>
          <w:bCs/>
          <w:sz w:val="20"/>
          <w:szCs w:val="20"/>
        </w:rPr>
        <w:t>ke sdělení identifikační údaje všech osob, které jsou jeho skutečným majitelem podle zákona o některých opatřeních proti legalizaci výnosů z trestné činnosti a financování terorismu,</w:t>
      </w:r>
    </w:p>
    <w:p w14:paraId="6E02CCBD" w14:textId="77777777" w:rsidR="00FB44E2" w:rsidRPr="003E7DF2" w:rsidRDefault="00FB44E2" w:rsidP="003E7DF2">
      <w:pPr>
        <w:pStyle w:val="Odstavecseseznamem"/>
        <w:numPr>
          <w:ilvl w:val="0"/>
          <w:numId w:val="16"/>
        </w:numPr>
        <w:autoSpaceDE w:val="0"/>
        <w:autoSpaceDN w:val="0"/>
        <w:adjustRightInd w:val="0"/>
        <w:spacing w:before="120" w:after="0" w:line="240" w:lineRule="auto"/>
        <w:ind w:left="851" w:hanging="283"/>
        <w:jc w:val="both"/>
        <w:rPr>
          <w:rFonts w:ascii="Verdana" w:hAnsi="Verdana" w:cs="Arial"/>
          <w:bCs/>
          <w:sz w:val="20"/>
          <w:szCs w:val="20"/>
        </w:rPr>
      </w:pPr>
      <w:r w:rsidRPr="003E7DF2">
        <w:rPr>
          <w:rFonts w:ascii="Verdana" w:hAnsi="Verdana" w:cs="Arial"/>
          <w:bCs/>
          <w:sz w:val="20"/>
          <w:szCs w:val="20"/>
        </w:rPr>
        <w:t>k předložení dokladů, z nichž vyplývá vztah všech osob podle písmene a) k dodavateli; těmito doklady jsou zejména:</w:t>
      </w:r>
    </w:p>
    <w:p w14:paraId="7C756365" w14:textId="77777777" w:rsidR="00FB44E2" w:rsidRPr="003E7DF2" w:rsidRDefault="00FB44E2" w:rsidP="003E7DF2">
      <w:pPr>
        <w:pStyle w:val="Odstavecseseznamem"/>
        <w:numPr>
          <w:ilvl w:val="1"/>
          <w:numId w:val="18"/>
        </w:numPr>
        <w:autoSpaceDE w:val="0"/>
        <w:autoSpaceDN w:val="0"/>
        <w:adjustRightInd w:val="0"/>
        <w:spacing w:before="60" w:after="0" w:line="240" w:lineRule="auto"/>
        <w:ind w:left="1276" w:hanging="284"/>
        <w:jc w:val="both"/>
        <w:rPr>
          <w:rFonts w:ascii="Verdana" w:hAnsi="Verdana" w:cs="Arial"/>
          <w:bCs/>
          <w:sz w:val="20"/>
          <w:szCs w:val="20"/>
        </w:rPr>
      </w:pPr>
      <w:r w:rsidRPr="003E7DF2">
        <w:rPr>
          <w:rFonts w:ascii="Verdana" w:hAnsi="Verdana" w:cs="Arial"/>
          <w:bCs/>
          <w:sz w:val="20"/>
          <w:szCs w:val="20"/>
        </w:rPr>
        <w:t>výpis z obchodního rejstříku nebo jiné obdobné evidence,</w:t>
      </w:r>
    </w:p>
    <w:p w14:paraId="3E7319E5" w14:textId="77777777" w:rsidR="00FB44E2" w:rsidRPr="003E7DF2" w:rsidRDefault="00FB44E2" w:rsidP="003E7DF2">
      <w:pPr>
        <w:pStyle w:val="Odstavecseseznamem"/>
        <w:numPr>
          <w:ilvl w:val="1"/>
          <w:numId w:val="18"/>
        </w:numPr>
        <w:autoSpaceDE w:val="0"/>
        <w:autoSpaceDN w:val="0"/>
        <w:adjustRightInd w:val="0"/>
        <w:spacing w:after="0" w:line="240" w:lineRule="auto"/>
        <w:ind w:left="1276" w:hanging="284"/>
        <w:jc w:val="both"/>
        <w:rPr>
          <w:rFonts w:ascii="Verdana" w:hAnsi="Verdana" w:cs="Arial"/>
          <w:bCs/>
          <w:sz w:val="20"/>
          <w:szCs w:val="20"/>
        </w:rPr>
      </w:pPr>
      <w:r w:rsidRPr="003E7DF2">
        <w:rPr>
          <w:rFonts w:ascii="Verdana" w:hAnsi="Verdana" w:cs="Arial"/>
          <w:bCs/>
          <w:sz w:val="20"/>
          <w:szCs w:val="20"/>
        </w:rPr>
        <w:t>seznam akcionářů,</w:t>
      </w:r>
    </w:p>
    <w:p w14:paraId="60B537F0" w14:textId="77777777" w:rsidR="00FB44E2" w:rsidRPr="003E7DF2" w:rsidRDefault="00FB44E2" w:rsidP="003E7DF2">
      <w:pPr>
        <w:pStyle w:val="Odstavecseseznamem"/>
        <w:numPr>
          <w:ilvl w:val="1"/>
          <w:numId w:val="18"/>
        </w:numPr>
        <w:autoSpaceDE w:val="0"/>
        <w:autoSpaceDN w:val="0"/>
        <w:adjustRightInd w:val="0"/>
        <w:spacing w:after="0" w:line="240" w:lineRule="auto"/>
        <w:ind w:left="1276" w:hanging="284"/>
        <w:jc w:val="both"/>
        <w:rPr>
          <w:rFonts w:ascii="Verdana" w:hAnsi="Verdana" w:cs="Arial"/>
          <w:bCs/>
          <w:sz w:val="20"/>
          <w:szCs w:val="20"/>
        </w:rPr>
      </w:pPr>
      <w:r w:rsidRPr="003E7DF2">
        <w:rPr>
          <w:rFonts w:ascii="Verdana" w:hAnsi="Verdana" w:cs="Arial"/>
          <w:bCs/>
          <w:sz w:val="20"/>
          <w:szCs w:val="20"/>
        </w:rPr>
        <w:t>rozhodnutí statutárního orgánu o vyplacení podílu na zisku,</w:t>
      </w:r>
    </w:p>
    <w:p w14:paraId="232FD28C" w14:textId="77777777" w:rsidR="00FB44E2" w:rsidRPr="003E7DF2" w:rsidRDefault="00FB44E2" w:rsidP="003E7DF2">
      <w:pPr>
        <w:pStyle w:val="Odstavecseseznamem"/>
        <w:numPr>
          <w:ilvl w:val="1"/>
          <w:numId w:val="18"/>
        </w:numPr>
        <w:autoSpaceDE w:val="0"/>
        <w:autoSpaceDN w:val="0"/>
        <w:adjustRightInd w:val="0"/>
        <w:spacing w:after="120" w:line="240" w:lineRule="auto"/>
        <w:ind w:left="1276" w:hanging="284"/>
        <w:jc w:val="both"/>
        <w:rPr>
          <w:rFonts w:ascii="Verdana" w:hAnsi="Verdana" w:cs="Arial"/>
          <w:bCs/>
          <w:sz w:val="20"/>
          <w:szCs w:val="20"/>
        </w:rPr>
      </w:pPr>
      <w:r w:rsidRPr="003E7DF2">
        <w:rPr>
          <w:rFonts w:ascii="Verdana" w:hAnsi="Verdana" w:cs="Arial"/>
          <w:bCs/>
          <w:sz w:val="20"/>
          <w:szCs w:val="20"/>
        </w:rPr>
        <w:t>společenská smlouva, zakladatelská listina nebo stanovy.</w:t>
      </w:r>
    </w:p>
    <w:p w14:paraId="0EB27716" w14:textId="7052829A" w:rsidR="00ED23C3" w:rsidRPr="003E7DF2" w:rsidRDefault="00ED23C3" w:rsidP="003E7DF2">
      <w:pPr>
        <w:widowControl w:val="0"/>
        <w:autoSpaceDE w:val="0"/>
        <w:autoSpaceDN w:val="0"/>
        <w:adjustRightInd w:val="0"/>
        <w:ind w:left="567"/>
        <w:jc w:val="both"/>
        <w:rPr>
          <w:rFonts w:ascii="Verdana" w:hAnsi="Verdana" w:cs="Arial"/>
          <w:sz w:val="20"/>
          <w:szCs w:val="20"/>
        </w:rPr>
      </w:pPr>
      <w:r w:rsidRPr="003E7DF2">
        <w:rPr>
          <w:rFonts w:ascii="Verdana" w:hAnsi="Verdana" w:cs="Arial"/>
          <w:sz w:val="20"/>
          <w:szCs w:val="20"/>
        </w:rPr>
        <w:t>Zadavatel upozorňuje, že v souladu s ustanovením § 122 odst. 7 zákona vyloučí ze zadávacího řízení účastníka, který nepředložil údaje a doklady podle § 122 odst. 5 zákona.</w:t>
      </w:r>
    </w:p>
    <w:p w14:paraId="535F6BAC" w14:textId="77777777" w:rsidR="00ED23C3" w:rsidRPr="003E7DF2" w:rsidRDefault="00ED23C3" w:rsidP="003E7DF2">
      <w:pPr>
        <w:pStyle w:val="Odstavecseseznamem"/>
        <w:autoSpaceDE w:val="0"/>
        <w:autoSpaceDN w:val="0"/>
        <w:adjustRightInd w:val="0"/>
        <w:spacing w:after="0" w:line="240" w:lineRule="auto"/>
        <w:ind w:left="567"/>
        <w:jc w:val="both"/>
        <w:rPr>
          <w:rFonts w:ascii="Verdana" w:eastAsia="Times New Roman" w:hAnsi="Verdana" w:cs="Arial"/>
          <w:sz w:val="20"/>
          <w:szCs w:val="20"/>
        </w:rPr>
      </w:pPr>
    </w:p>
    <w:p w14:paraId="0AE359E2" w14:textId="74730BBA" w:rsidR="00CA2129" w:rsidRPr="003E7DF2" w:rsidRDefault="00CA2129" w:rsidP="00CA2129">
      <w:pPr>
        <w:pStyle w:val="Nadpis2"/>
        <w:rPr>
          <w:rFonts w:ascii="Verdana" w:hAnsi="Verdana"/>
          <w:sz w:val="20"/>
          <w:szCs w:val="20"/>
        </w:rPr>
      </w:pPr>
      <w:r w:rsidRPr="003E7DF2">
        <w:rPr>
          <w:rFonts w:ascii="Verdana" w:hAnsi="Verdana"/>
          <w:sz w:val="20"/>
          <w:szCs w:val="20"/>
        </w:rPr>
        <w:t xml:space="preserve"> Zaknihování akcií</w:t>
      </w:r>
    </w:p>
    <w:p w14:paraId="0B2500DC" w14:textId="77777777" w:rsidR="0088248B" w:rsidRPr="003E7DF2" w:rsidRDefault="00CA2129" w:rsidP="0088248B">
      <w:pPr>
        <w:autoSpaceDE w:val="0"/>
        <w:autoSpaceDN w:val="0"/>
        <w:adjustRightInd w:val="0"/>
        <w:spacing w:before="120"/>
        <w:ind w:left="567"/>
        <w:contextualSpacing/>
        <w:jc w:val="both"/>
        <w:rPr>
          <w:rFonts w:ascii="Verdana" w:hAnsi="Verdana"/>
          <w:sz w:val="20"/>
          <w:szCs w:val="20"/>
        </w:rPr>
      </w:pPr>
      <w:r w:rsidRPr="003E7DF2">
        <w:rPr>
          <w:rFonts w:ascii="Verdana" w:hAnsi="Verdana"/>
          <w:sz w:val="20"/>
          <w:szCs w:val="20"/>
        </w:rPr>
        <w:t>U vybraného dodavatele, který je akciovou společností nebo má právní formu obdobnou akciové společnosti, musí být splněn požadavek dle § 48 odst. 9 zákona na výlučné zaknihování akcií</w:t>
      </w:r>
      <w:r w:rsidR="0088248B" w:rsidRPr="003E7DF2">
        <w:rPr>
          <w:rFonts w:ascii="Verdana" w:hAnsi="Verdana"/>
          <w:sz w:val="20"/>
          <w:szCs w:val="20"/>
        </w:rPr>
        <w:t xml:space="preserve"> takového dodavatele</w:t>
      </w:r>
      <w:r w:rsidRPr="003E7DF2">
        <w:rPr>
          <w:rFonts w:ascii="Verdana" w:hAnsi="Verdana"/>
          <w:sz w:val="20"/>
          <w:szCs w:val="20"/>
        </w:rPr>
        <w:t xml:space="preserve">. V případě, že vybraný dodavatel </w:t>
      </w:r>
      <w:r w:rsidRPr="003E7DF2">
        <w:rPr>
          <w:rFonts w:ascii="Verdana" w:hAnsi="Verdana"/>
          <w:sz w:val="20"/>
          <w:szCs w:val="20"/>
        </w:rPr>
        <w:lastRenderedPageBreak/>
        <w:t>nemá vydány výlučně zaknihované akcie, zadavatel tohoto vybraného dodavatele vyloučí.</w:t>
      </w:r>
    </w:p>
    <w:p w14:paraId="7CB14FE7" w14:textId="350955AD" w:rsidR="00CA2129" w:rsidRPr="003E7DF2" w:rsidRDefault="0088248B" w:rsidP="0088248B">
      <w:pPr>
        <w:autoSpaceDE w:val="0"/>
        <w:autoSpaceDN w:val="0"/>
        <w:adjustRightInd w:val="0"/>
        <w:spacing w:before="120"/>
        <w:ind w:left="567"/>
        <w:jc w:val="both"/>
        <w:rPr>
          <w:rFonts w:ascii="Verdana" w:hAnsi="Verdana"/>
          <w:sz w:val="20"/>
          <w:szCs w:val="20"/>
        </w:rPr>
      </w:pPr>
      <w:r w:rsidRPr="003E7DF2">
        <w:rPr>
          <w:rFonts w:ascii="Verdana" w:hAnsi="Verdana"/>
          <w:sz w:val="20"/>
          <w:szCs w:val="20"/>
        </w:rPr>
        <w:t>V případě dodavatele se sídlem v zahraničí a dodavatele</w:t>
      </w:r>
      <w:r w:rsidR="00ED23C3" w:rsidRPr="003E7DF2">
        <w:rPr>
          <w:rFonts w:ascii="Verdana" w:hAnsi="Verdana"/>
          <w:sz w:val="20"/>
          <w:szCs w:val="20"/>
        </w:rPr>
        <w:t xml:space="preserve">, </w:t>
      </w:r>
      <w:r w:rsidRPr="003E7DF2">
        <w:rPr>
          <w:rFonts w:ascii="Verdana" w:hAnsi="Verdana"/>
          <w:sz w:val="20"/>
          <w:szCs w:val="20"/>
        </w:rPr>
        <w:t>jehož akcie v souhrnné jmenovité hodnotě 100 % základního kapitálu jsou ve vlastnictví státu, obce nebo kraje bude zadavatel postupovat dle relevantních ustanovení § 48 zákona.</w:t>
      </w:r>
    </w:p>
    <w:p w14:paraId="2E795A23" w14:textId="62F81D80" w:rsidR="00E63543" w:rsidRPr="003E7DF2" w:rsidRDefault="00E63543" w:rsidP="00706B83">
      <w:pPr>
        <w:pStyle w:val="Nadpis2"/>
        <w:rPr>
          <w:rFonts w:ascii="Verdana" w:hAnsi="Verdana"/>
          <w:sz w:val="20"/>
          <w:szCs w:val="20"/>
        </w:rPr>
      </w:pPr>
      <w:r w:rsidRPr="003E7DF2">
        <w:rPr>
          <w:rFonts w:ascii="Verdana" w:hAnsi="Verdana"/>
          <w:sz w:val="20"/>
          <w:szCs w:val="20"/>
        </w:rPr>
        <w:t>Originály dokladů k prokázání kvalifikace</w:t>
      </w:r>
    </w:p>
    <w:p w14:paraId="74950E67" w14:textId="115E2D09" w:rsidR="003D6FF2" w:rsidRPr="003E7DF2" w:rsidRDefault="00D476E3" w:rsidP="003D6FF2">
      <w:pPr>
        <w:pStyle w:val="Nadpis2"/>
        <w:numPr>
          <w:ilvl w:val="0"/>
          <w:numId w:val="0"/>
        </w:numPr>
        <w:tabs>
          <w:tab w:val="clear" w:pos="851"/>
        </w:tabs>
        <w:ind w:left="567" w:hanging="5"/>
        <w:rPr>
          <w:rFonts w:ascii="Verdana" w:hAnsi="Verdana" w:cs="Arial"/>
          <w:bCs w:val="0"/>
          <w:sz w:val="20"/>
          <w:szCs w:val="20"/>
        </w:rPr>
      </w:pPr>
      <w:r w:rsidRPr="003E7DF2">
        <w:rPr>
          <w:rFonts w:ascii="Verdana" w:hAnsi="Verdana"/>
          <w:b w:val="0"/>
          <w:sz w:val="20"/>
          <w:szCs w:val="20"/>
        </w:rPr>
        <w:t>Vítězný dodavatel bude v souladu s §122 odst. 3 zákona povinen doložit originály či úředně ověřené kopie dokladů, jimiž prokazoval kvalifikaci.</w:t>
      </w:r>
      <w:r w:rsidR="003D6FF2" w:rsidRPr="003E7DF2">
        <w:rPr>
          <w:rFonts w:ascii="Verdana" w:hAnsi="Verdana" w:cs="Arial"/>
          <w:bCs w:val="0"/>
          <w:sz w:val="20"/>
          <w:szCs w:val="20"/>
        </w:rPr>
        <w:t xml:space="preserve"> </w:t>
      </w:r>
      <w:r w:rsidR="003D6FF2" w:rsidRPr="003E7DF2">
        <w:rPr>
          <w:rFonts w:ascii="Verdana" w:hAnsi="Verdana" w:cs="Arial"/>
          <w:b w:val="0"/>
          <w:bCs w:val="0"/>
          <w:sz w:val="20"/>
          <w:szCs w:val="20"/>
        </w:rPr>
        <w:t xml:space="preserve">Pokud dodavatel nepředloží originály nebo úředně ověřené kopie dokladů o jeho kvalifikaci, bude to považováno zadavatelem za neposkytnutí součinnosti a bude </w:t>
      </w:r>
      <w:r w:rsidR="00967B20" w:rsidRPr="003E7DF2">
        <w:rPr>
          <w:rFonts w:ascii="Verdana" w:hAnsi="Verdana" w:cs="Arial"/>
          <w:b w:val="0"/>
          <w:bCs w:val="0"/>
          <w:sz w:val="20"/>
          <w:szCs w:val="20"/>
        </w:rPr>
        <w:t xml:space="preserve">to </w:t>
      </w:r>
      <w:r w:rsidR="003D6FF2" w:rsidRPr="003E7DF2">
        <w:rPr>
          <w:rFonts w:ascii="Verdana" w:hAnsi="Verdana" w:cs="Arial"/>
          <w:b w:val="0"/>
          <w:bCs w:val="0"/>
          <w:sz w:val="20"/>
          <w:szCs w:val="20"/>
        </w:rPr>
        <w:t>důvodem pro vyloučení dodavatele v souladu s § 122 odst. 5 zákona.</w:t>
      </w:r>
    </w:p>
    <w:p w14:paraId="34914A34" w14:textId="77777777" w:rsidR="00A116F4" w:rsidRPr="003E7DF2" w:rsidRDefault="00A116F4" w:rsidP="00A116F4">
      <w:pPr>
        <w:pStyle w:val="Nadpis1"/>
        <w:ind w:left="426" w:hanging="426"/>
        <w:rPr>
          <w:rFonts w:ascii="Verdana" w:hAnsi="Verdana"/>
        </w:rPr>
      </w:pPr>
      <w:r w:rsidRPr="003E7DF2">
        <w:rPr>
          <w:rFonts w:ascii="Verdana" w:hAnsi="Verdana"/>
        </w:rPr>
        <w:t>Plnění prostřednictvím poddodavatele</w:t>
      </w:r>
    </w:p>
    <w:p w14:paraId="44D876B2" w14:textId="77777777" w:rsidR="00A116F4" w:rsidRPr="003E7DF2" w:rsidRDefault="00A116F4" w:rsidP="00A116F4">
      <w:pPr>
        <w:spacing w:before="120"/>
        <w:ind w:left="425" w:right="108"/>
        <w:jc w:val="both"/>
        <w:rPr>
          <w:rFonts w:ascii="Verdana" w:hAnsi="Verdana" w:cs="Arial"/>
          <w:sz w:val="20"/>
          <w:szCs w:val="20"/>
        </w:rPr>
      </w:pPr>
      <w:r w:rsidRPr="003E7DF2">
        <w:rPr>
          <w:rFonts w:ascii="Verdana" w:hAnsi="Verdana" w:cs="Arial"/>
          <w:sz w:val="20"/>
          <w:szCs w:val="20"/>
        </w:rPr>
        <w:t xml:space="preserve">Zadavatel v souladu s § 105 zákona požaduje, aby dodavatel ve své nabídce specifikoval části zakázky, které má v úmyslu zadat jednomu či více poddodavatelům.  Dodavatel prokáže tento požadavek ve své nabídce seznamem, v němž specifikuje části zakázky, které má v úmyslu zadat jednomu či více poddodavatelům (dodavatel musí uvést přesnou specifikaci předmětu každé subdodávky). Ke specifikaci každé takové části uvede identifikační údaje příslušného poddodavatele v rozsahu: obchodní firma nebo název, sídlo, právní forma, identifikační číslo, bylo-li přiděleno, pokud jde o právnickou osobu a obchodní firma nebo jméno a příjmení, místo podnikání, popřípadě místo trvalého pobytu, identifikační číslo, bylo-li přiděleno, pokud jde o fyzickou osobu, a poměr této subdodávky (v %) k nabídkové ceně dodavatele. Tento seznam je dodavatel povinen předložit v nabídce ve formě prohlášení, podepsaného osobou oprávněnou jednat jménem či za dodavatele. </w:t>
      </w:r>
    </w:p>
    <w:p w14:paraId="3F4E6148" w14:textId="77777777" w:rsidR="00A116F4" w:rsidRPr="003E7DF2" w:rsidRDefault="00A116F4" w:rsidP="00A116F4">
      <w:pPr>
        <w:pStyle w:val="Nadpis1"/>
        <w:numPr>
          <w:ilvl w:val="0"/>
          <w:numId w:val="0"/>
        </w:numPr>
        <w:spacing w:before="120" w:after="0"/>
        <w:ind w:left="425"/>
        <w:rPr>
          <w:rFonts w:ascii="Verdana" w:hAnsi="Verdana"/>
          <w:b w:val="0"/>
          <w:sz w:val="20"/>
          <w:szCs w:val="20"/>
        </w:rPr>
      </w:pPr>
      <w:r w:rsidRPr="003E7DF2">
        <w:rPr>
          <w:rFonts w:ascii="Verdana" w:hAnsi="Verdana"/>
          <w:b w:val="0"/>
          <w:sz w:val="20"/>
          <w:szCs w:val="20"/>
        </w:rPr>
        <w:t>Poddodavatel není oprávněn svěřit realizaci jemu určené části plnění z veřejné zakázky dalšímu subjektu, k čemuž je účastník povinen poddodavatele v rámci jejich vzájemného smluvního vztahu zavázat.</w:t>
      </w:r>
    </w:p>
    <w:p w14:paraId="3CF6E019" w14:textId="072DFF11" w:rsidR="00A116F4" w:rsidRPr="003E7DF2" w:rsidRDefault="00A116F4" w:rsidP="00A116F4">
      <w:pPr>
        <w:spacing w:before="120"/>
        <w:ind w:left="425" w:right="108"/>
        <w:jc w:val="both"/>
        <w:rPr>
          <w:rFonts w:ascii="Verdana" w:hAnsi="Verdana" w:cs="Arial"/>
          <w:sz w:val="20"/>
          <w:szCs w:val="20"/>
        </w:rPr>
      </w:pPr>
      <w:r w:rsidRPr="003E7DF2">
        <w:rPr>
          <w:rFonts w:ascii="Verdana" w:hAnsi="Verdana" w:cs="Arial"/>
          <w:sz w:val="20"/>
          <w:szCs w:val="20"/>
        </w:rPr>
        <w:t xml:space="preserve">V případě, že dodavatel nemá v úmyslu zadat určitou část zakázky jednomu či více poddodavatelům, je povinen tuto skutečnost uvést v prohlášení podepsaném osobou oprávněnou jednat jménem či za dodavatele s datem, ne starším, než je datum </w:t>
      </w:r>
      <w:r w:rsidR="00DA706A" w:rsidRPr="003E7DF2">
        <w:rPr>
          <w:rFonts w:ascii="Verdana" w:hAnsi="Verdana" w:cs="Arial"/>
          <w:sz w:val="20"/>
          <w:szCs w:val="20"/>
        </w:rPr>
        <w:t xml:space="preserve">zahájení </w:t>
      </w:r>
      <w:r w:rsidR="00520F9D" w:rsidRPr="003E7DF2">
        <w:rPr>
          <w:rFonts w:ascii="Verdana" w:hAnsi="Verdana" w:cs="Arial"/>
          <w:sz w:val="20"/>
          <w:szCs w:val="20"/>
        </w:rPr>
        <w:t xml:space="preserve">zadávacího řízení k </w:t>
      </w:r>
      <w:r w:rsidR="00DA706A" w:rsidRPr="003E7DF2">
        <w:rPr>
          <w:rFonts w:ascii="Verdana" w:hAnsi="Verdana" w:cs="Arial"/>
          <w:sz w:val="20"/>
          <w:szCs w:val="20"/>
        </w:rPr>
        <w:t>této veřejné zakáz</w:t>
      </w:r>
      <w:r w:rsidR="00520F9D" w:rsidRPr="003E7DF2">
        <w:rPr>
          <w:rFonts w:ascii="Verdana" w:hAnsi="Verdana" w:cs="Arial"/>
          <w:sz w:val="20"/>
          <w:szCs w:val="20"/>
        </w:rPr>
        <w:t>ce</w:t>
      </w:r>
      <w:r w:rsidRPr="003E7DF2">
        <w:rPr>
          <w:rFonts w:ascii="Verdana" w:hAnsi="Verdana" w:cs="Arial"/>
          <w:sz w:val="20"/>
          <w:szCs w:val="20"/>
        </w:rPr>
        <w:t>. Prohlášení je dodavatel povinen předložit v nabídce.</w:t>
      </w:r>
    </w:p>
    <w:p w14:paraId="65FFE9DC" w14:textId="03104F9A" w:rsidR="00A116F4" w:rsidRPr="003E7DF2" w:rsidRDefault="00A116F4" w:rsidP="00A116F4">
      <w:pPr>
        <w:spacing w:before="120"/>
        <w:ind w:left="425" w:right="108"/>
        <w:jc w:val="both"/>
        <w:rPr>
          <w:rFonts w:ascii="Verdana" w:hAnsi="Verdana" w:cs="Arial"/>
          <w:sz w:val="20"/>
          <w:szCs w:val="20"/>
        </w:rPr>
      </w:pPr>
      <w:r w:rsidRPr="003E7DF2">
        <w:rPr>
          <w:rFonts w:ascii="Verdana" w:hAnsi="Verdana" w:cs="Arial"/>
          <w:sz w:val="20"/>
          <w:szCs w:val="20"/>
        </w:rPr>
        <w:t>Dodavatel, který podal nabídku v</w:t>
      </w:r>
      <w:r w:rsidR="00520F9D" w:rsidRPr="003E7DF2">
        <w:rPr>
          <w:rFonts w:ascii="Verdana" w:hAnsi="Verdana" w:cs="Arial"/>
          <w:sz w:val="20"/>
          <w:szCs w:val="20"/>
        </w:rPr>
        <w:t xml:space="preserve"> zadávacím </w:t>
      </w:r>
      <w:r w:rsidRPr="003E7DF2">
        <w:rPr>
          <w:rFonts w:ascii="Verdana" w:hAnsi="Verdana" w:cs="Arial"/>
          <w:sz w:val="20"/>
          <w:szCs w:val="20"/>
        </w:rPr>
        <w:t xml:space="preserve">řízení, nesmí být současně poddodavatelem, jehož prostřednictvím jiný dodavatel v tomtéž </w:t>
      </w:r>
      <w:r w:rsidR="00520F9D" w:rsidRPr="003E7DF2">
        <w:rPr>
          <w:rFonts w:ascii="Verdana" w:hAnsi="Verdana" w:cs="Arial"/>
          <w:sz w:val="20"/>
          <w:szCs w:val="20"/>
        </w:rPr>
        <w:t xml:space="preserve">zadávacím </w:t>
      </w:r>
      <w:r w:rsidRPr="003E7DF2">
        <w:rPr>
          <w:rFonts w:ascii="Verdana" w:hAnsi="Verdana" w:cs="Arial"/>
          <w:sz w:val="20"/>
          <w:szCs w:val="20"/>
        </w:rPr>
        <w:t>řízení prokazuje kvalifikaci.</w:t>
      </w:r>
    </w:p>
    <w:p w14:paraId="0FF7514D" w14:textId="4892E657" w:rsidR="004A476A" w:rsidRPr="003E7DF2" w:rsidRDefault="005865D9" w:rsidP="00706B83">
      <w:pPr>
        <w:pStyle w:val="Nadpis1"/>
        <w:ind w:left="426" w:hanging="426"/>
        <w:rPr>
          <w:rFonts w:ascii="Verdana" w:hAnsi="Verdana"/>
        </w:rPr>
      </w:pPr>
      <w:r w:rsidRPr="003E7DF2">
        <w:rPr>
          <w:rFonts w:ascii="Verdana" w:hAnsi="Verdana"/>
        </w:rPr>
        <w:t xml:space="preserve">Podmínky </w:t>
      </w:r>
      <w:r w:rsidR="0076170B" w:rsidRPr="003E7DF2">
        <w:rPr>
          <w:rFonts w:ascii="Verdana" w:hAnsi="Verdana"/>
        </w:rPr>
        <w:t>a </w:t>
      </w:r>
      <w:r w:rsidRPr="003E7DF2">
        <w:rPr>
          <w:rFonts w:ascii="Verdana" w:hAnsi="Verdana"/>
        </w:rPr>
        <w:t>požadavky pro zpracování nabídky</w:t>
      </w:r>
    </w:p>
    <w:p w14:paraId="6D5BB31E" w14:textId="471D289E" w:rsidR="00A66855" w:rsidRPr="003E7DF2" w:rsidRDefault="00A66855" w:rsidP="00706B83">
      <w:pPr>
        <w:ind w:left="425"/>
        <w:jc w:val="both"/>
        <w:rPr>
          <w:rFonts w:ascii="Verdana" w:hAnsi="Verdana"/>
          <w:b/>
          <w:sz w:val="20"/>
          <w:szCs w:val="20"/>
        </w:rPr>
      </w:pPr>
      <w:r w:rsidRPr="003E7DF2">
        <w:rPr>
          <w:rFonts w:ascii="Verdana" w:hAnsi="Verdana" w:cs="Arial"/>
          <w:sz w:val="20"/>
          <w:szCs w:val="20"/>
        </w:rPr>
        <w:t xml:space="preserve">Zadavatel pro zamezení chybovosti připomíná, že </w:t>
      </w:r>
      <w:r w:rsidRPr="003E7DF2">
        <w:rPr>
          <w:rFonts w:ascii="Verdana" w:hAnsi="Verdana"/>
          <w:sz w:val="20"/>
          <w:szCs w:val="20"/>
        </w:rPr>
        <w:t>dodavatel může v souladu s § 101 zákona podat nabídku na více část</w:t>
      </w:r>
      <w:r w:rsidR="00F1433A" w:rsidRPr="003E7DF2">
        <w:rPr>
          <w:rFonts w:ascii="Verdana" w:hAnsi="Verdana"/>
          <w:sz w:val="20"/>
          <w:szCs w:val="20"/>
        </w:rPr>
        <w:t>í</w:t>
      </w:r>
      <w:r w:rsidRPr="003E7DF2">
        <w:rPr>
          <w:rFonts w:ascii="Verdana" w:hAnsi="Verdana"/>
          <w:sz w:val="20"/>
          <w:szCs w:val="20"/>
        </w:rPr>
        <w:t xml:space="preserve"> zakázky. V případě podání nabídky pro dvě</w:t>
      </w:r>
      <w:r w:rsidR="00967B20" w:rsidRPr="003E7DF2">
        <w:rPr>
          <w:rFonts w:ascii="Verdana" w:hAnsi="Verdana"/>
          <w:sz w:val="20"/>
          <w:szCs w:val="20"/>
        </w:rPr>
        <w:t>, více</w:t>
      </w:r>
      <w:r w:rsidRPr="003E7DF2">
        <w:rPr>
          <w:rFonts w:ascii="Verdana" w:hAnsi="Verdana"/>
          <w:sz w:val="20"/>
          <w:szCs w:val="20"/>
        </w:rPr>
        <w:t xml:space="preserve"> či všechny části zakázky, </w:t>
      </w:r>
      <w:r w:rsidRPr="003E7DF2">
        <w:rPr>
          <w:rFonts w:ascii="Verdana" w:hAnsi="Verdana"/>
          <w:b/>
          <w:sz w:val="20"/>
          <w:szCs w:val="20"/>
        </w:rPr>
        <w:t>zpracuje dodavatel nabídku pro každou část zakázky samostatně.</w:t>
      </w:r>
    </w:p>
    <w:p w14:paraId="1A86D4FB" w14:textId="02E39893" w:rsidR="0078604B" w:rsidRPr="003E7DF2" w:rsidRDefault="00D476E3" w:rsidP="00967B20">
      <w:pPr>
        <w:spacing w:before="120" w:after="120"/>
        <w:ind w:left="426"/>
        <w:jc w:val="both"/>
        <w:rPr>
          <w:rFonts w:ascii="Verdana" w:hAnsi="Verdana" w:cs="Arial"/>
          <w:sz w:val="20"/>
          <w:szCs w:val="20"/>
        </w:rPr>
      </w:pPr>
      <w:r w:rsidRPr="003E7DF2">
        <w:rPr>
          <w:rFonts w:ascii="Verdana" w:hAnsi="Verdana" w:cs="Arial"/>
          <w:sz w:val="20"/>
          <w:szCs w:val="20"/>
        </w:rPr>
        <w:t>Nabídka bude předložena v českém jazyce</w:t>
      </w:r>
      <w:r w:rsidR="0078604B" w:rsidRPr="003E7DF2">
        <w:rPr>
          <w:rFonts w:ascii="Verdana" w:hAnsi="Verdana" w:cs="Arial"/>
          <w:sz w:val="20"/>
          <w:szCs w:val="20"/>
        </w:rPr>
        <w:t>. Veškerá komunikace se Zadavatelem bude probíhat výhradně v českém jazyce. Zadavatel však připouští předložení dokumentů týkajících se popisu dodávek (zboží), tj. zejména katalogy, prospekty apod. v jiném než českém jazyce i v případě nabídky jinak zpracované v českém jazyce.</w:t>
      </w:r>
    </w:p>
    <w:p w14:paraId="2F0BF74B" w14:textId="11904650" w:rsidR="0030763F" w:rsidRPr="003E7DF2" w:rsidRDefault="00D476E3" w:rsidP="009E1F61">
      <w:pPr>
        <w:pStyle w:val="Odstavecseseznamem"/>
        <w:spacing w:before="120" w:after="0" w:line="240" w:lineRule="auto"/>
        <w:ind w:left="425" w:right="108"/>
        <w:jc w:val="both"/>
        <w:rPr>
          <w:rFonts w:ascii="Verdana" w:hAnsi="Verdana" w:cs="Arial"/>
          <w:b/>
          <w:sz w:val="20"/>
          <w:szCs w:val="20"/>
        </w:rPr>
      </w:pPr>
      <w:r w:rsidRPr="003E7DF2">
        <w:rPr>
          <w:rFonts w:ascii="Verdana" w:hAnsi="Verdana" w:cs="Arial"/>
          <w:sz w:val="20"/>
          <w:szCs w:val="20"/>
        </w:rPr>
        <w:t xml:space="preserve">Nabídka se podává písemně v listinné podobě. </w:t>
      </w:r>
      <w:r w:rsidR="00786235" w:rsidRPr="003E7DF2">
        <w:rPr>
          <w:rFonts w:ascii="Verdana" w:hAnsi="Verdana" w:cs="Arial"/>
          <w:sz w:val="20"/>
          <w:szCs w:val="20"/>
        </w:rPr>
        <w:t xml:space="preserve">Zadavatel doporučuje předložit nabídku </w:t>
      </w:r>
      <w:r w:rsidRPr="003E7DF2">
        <w:rPr>
          <w:rFonts w:ascii="Verdana" w:hAnsi="Verdana" w:cs="Arial"/>
          <w:sz w:val="20"/>
          <w:szCs w:val="20"/>
        </w:rPr>
        <w:t>písemně</w:t>
      </w:r>
      <w:r w:rsidR="00786235" w:rsidRPr="003E7DF2">
        <w:rPr>
          <w:rFonts w:ascii="Verdana" w:hAnsi="Verdana" w:cs="Arial"/>
          <w:sz w:val="20"/>
          <w:szCs w:val="20"/>
        </w:rPr>
        <w:t xml:space="preserve"> </w:t>
      </w:r>
      <w:r w:rsidR="002565A8" w:rsidRPr="003E7DF2">
        <w:rPr>
          <w:rFonts w:ascii="Verdana" w:hAnsi="Verdana" w:cs="Arial"/>
          <w:sz w:val="20"/>
          <w:szCs w:val="20"/>
        </w:rPr>
        <w:t xml:space="preserve">v originále </w:t>
      </w:r>
      <w:r w:rsidR="00786235" w:rsidRPr="003E7DF2">
        <w:rPr>
          <w:rFonts w:ascii="Verdana" w:hAnsi="Verdana" w:cs="Arial"/>
          <w:sz w:val="20"/>
          <w:szCs w:val="20"/>
        </w:rPr>
        <w:t xml:space="preserve">a </w:t>
      </w:r>
      <w:r w:rsidRPr="003E7DF2">
        <w:rPr>
          <w:rFonts w:ascii="Verdana" w:hAnsi="Verdana" w:cs="Arial"/>
          <w:sz w:val="20"/>
          <w:szCs w:val="20"/>
        </w:rPr>
        <w:t>rovněž v elektronické formě na vhodném médiu (CD</w:t>
      </w:r>
      <w:r w:rsidR="00E31273" w:rsidRPr="003E7DF2">
        <w:rPr>
          <w:rFonts w:ascii="Verdana" w:hAnsi="Verdana" w:cs="Arial"/>
          <w:sz w:val="20"/>
          <w:szCs w:val="20"/>
        </w:rPr>
        <w:t>,</w:t>
      </w:r>
      <w:r w:rsidRPr="003E7DF2">
        <w:rPr>
          <w:rFonts w:ascii="Verdana" w:hAnsi="Verdana" w:cs="Arial"/>
          <w:sz w:val="20"/>
          <w:szCs w:val="20"/>
        </w:rPr>
        <w:t xml:space="preserve"> DVD</w:t>
      </w:r>
      <w:r w:rsidR="00E31273" w:rsidRPr="003E7DF2">
        <w:rPr>
          <w:rFonts w:ascii="Verdana" w:hAnsi="Verdana" w:cs="Arial"/>
          <w:sz w:val="20"/>
          <w:szCs w:val="20"/>
        </w:rPr>
        <w:t xml:space="preserve"> apod.).</w:t>
      </w:r>
      <w:r w:rsidRPr="003E7DF2">
        <w:rPr>
          <w:rFonts w:ascii="Verdana" w:hAnsi="Verdana" w:cs="Arial"/>
          <w:sz w:val="20"/>
          <w:szCs w:val="20"/>
        </w:rPr>
        <w:t xml:space="preserve"> Tento nosič dodavatel označí svou obchodní firmou (nebo jménem, je-li fyzickou osobou)</w:t>
      </w:r>
      <w:r w:rsidR="0078604B" w:rsidRPr="003E7DF2">
        <w:rPr>
          <w:rFonts w:ascii="Verdana" w:hAnsi="Verdana" w:cs="Arial"/>
          <w:sz w:val="20"/>
          <w:szCs w:val="20"/>
        </w:rPr>
        <w:t>,</w:t>
      </w:r>
      <w:r w:rsidRPr="003E7DF2">
        <w:rPr>
          <w:rFonts w:ascii="Verdana" w:hAnsi="Verdana" w:cs="Arial"/>
          <w:sz w:val="20"/>
          <w:szCs w:val="20"/>
        </w:rPr>
        <w:t xml:space="preserve"> názvem této zakázky</w:t>
      </w:r>
      <w:r w:rsidR="0078604B" w:rsidRPr="003E7DF2">
        <w:rPr>
          <w:rFonts w:ascii="Verdana" w:hAnsi="Verdana" w:cs="Arial"/>
          <w:sz w:val="20"/>
          <w:szCs w:val="20"/>
        </w:rPr>
        <w:t xml:space="preserve"> a </w:t>
      </w:r>
      <w:r w:rsidR="00967B20" w:rsidRPr="003E7DF2">
        <w:rPr>
          <w:rFonts w:ascii="Verdana" w:hAnsi="Verdana" w:cs="Arial"/>
          <w:sz w:val="20"/>
          <w:szCs w:val="20"/>
        </w:rPr>
        <w:t>písmenem</w:t>
      </w:r>
      <w:r w:rsidR="0078604B" w:rsidRPr="003E7DF2">
        <w:rPr>
          <w:rFonts w:ascii="Verdana" w:hAnsi="Verdana" w:cs="Arial"/>
          <w:sz w:val="20"/>
          <w:szCs w:val="20"/>
        </w:rPr>
        <w:t xml:space="preserve"> části veřejné zakázky</w:t>
      </w:r>
      <w:r w:rsidRPr="003E7DF2">
        <w:rPr>
          <w:rFonts w:ascii="Verdana" w:hAnsi="Verdana" w:cs="Arial"/>
          <w:sz w:val="20"/>
          <w:szCs w:val="20"/>
        </w:rPr>
        <w:t>.</w:t>
      </w:r>
      <w:r w:rsidR="0078604B" w:rsidRPr="003E7DF2">
        <w:rPr>
          <w:rFonts w:ascii="Verdana" w:hAnsi="Verdana" w:cs="Arial"/>
          <w:sz w:val="20"/>
          <w:szCs w:val="20"/>
        </w:rPr>
        <w:t xml:space="preserve"> </w:t>
      </w:r>
      <w:r w:rsidR="0078604B" w:rsidRPr="003E7DF2">
        <w:rPr>
          <w:rFonts w:ascii="Verdana" w:hAnsi="Verdana" w:cs="Arial"/>
          <w:b/>
          <w:sz w:val="20"/>
          <w:szCs w:val="20"/>
        </w:rPr>
        <w:t xml:space="preserve">Vhodné médium (CD, DVD) bude obsahovat </w:t>
      </w:r>
      <w:proofErr w:type="spellStart"/>
      <w:r w:rsidR="0078604B" w:rsidRPr="003E7DF2">
        <w:rPr>
          <w:rFonts w:ascii="Verdana" w:hAnsi="Verdana" w:cs="Arial"/>
          <w:b/>
          <w:sz w:val="20"/>
          <w:szCs w:val="20"/>
        </w:rPr>
        <w:t>sken</w:t>
      </w:r>
      <w:proofErr w:type="spellEnd"/>
      <w:r w:rsidR="0078604B" w:rsidRPr="003E7DF2">
        <w:rPr>
          <w:rFonts w:ascii="Verdana" w:hAnsi="Verdana" w:cs="Arial"/>
          <w:b/>
          <w:sz w:val="20"/>
          <w:szCs w:val="20"/>
        </w:rPr>
        <w:t xml:space="preserve"> kompletní nabídky ve </w:t>
      </w:r>
      <w:proofErr w:type="gramStart"/>
      <w:r w:rsidR="0078604B" w:rsidRPr="003E7DF2">
        <w:rPr>
          <w:rFonts w:ascii="Verdana" w:hAnsi="Verdana" w:cs="Arial"/>
          <w:b/>
          <w:sz w:val="20"/>
          <w:szCs w:val="20"/>
        </w:rPr>
        <w:t>formátu .</w:t>
      </w:r>
      <w:proofErr w:type="spellStart"/>
      <w:r w:rsidR="0078604B" w:rsidRPr="003E7DF2">
        <w:rPr>
          <w:rFonts w:ascii="Verdana" w:hAnsi="Verdana" w:cs="Arial"/>
          <w:b/>
          <w:sz w:val="20"/>
          <w:szCs w:val="20"/>
        </w:rPr>
        <w:t>pdf</w:t>
      </w:r>
      <w:proofErr w:type="spellEnd"/>
      <w:proofErr w:type="gramEnd"/>
      <w:r w:rsidR="0078604B" w:rsidRPr="003E7DF2">
        <w:rPr>
          <w:rFonts w:ascii="Verdana" w:hAnsi="Verdana" w:cs="Arial"/>
          <w:b/>
          <w:sz w:val="20"/>
          <w:szCs w:val="20"/>
        </w:rPr>
        <w:t xml:space="preserve">, </w:t>
      </w:r>
      <w:r w:rsidR="0078604B" w:rsidRPr="003E7DF2">
        <w:rPr>
          <w:rFonts w:ascii="Verdana" w:hAnsi="Verdana" w:cs="Arial"/>
          <w:b/>
          <w:sz w:val="20"/>
          <w:szCs w:val="20"/>
        </w:rPr>
        <w:lastRenderedPageBreak/>
        <w:t xml:space="preserve">dále návrh </w:t>
      </w:r>
      <w:r w:rsidR="00967B20" w:rsidRPr="003E7DF2">
        <w:rPr>
          <w:rFonts w:ascii="Verdana" w:hAnsi="Verdana" w:cs="Arial"/>
          <w:b/>
          <w:sz w:val="20"/>
          <w:szCs w:val="20"/>
        </w:rPr>
        <w:t>Kupní s</w:t>
      </w:r>
      <w:r w:rsidR="0078604B" w:rsidRPr="003E7DF2">
        <w:rPr>
          <w:rFonts w:ascii="Verdana" w:hAnsi="Verdana" w:cs="Arial"/>
          <w:b/>
          <w:sz w:val="20"/>
          <w:szCs w:val="20"/>
        </w:rPr>
        <w:t xml:space="preserve">mlouvy </w:t>
      </w:r>
      <w:r w:rsidR="007B797D" w:rsidRPr="003E7DF2">
        <w:rPr>
          <w:rFonts w:ascii="Verdana" w:hAnsi="Verdana" w:cs="Arial"/>
          <w:b/>
          <w:sz w:val="20"/>
          <w:szCs w:val="20"/>
        </w:rPr>
        <w:t>a nabídnutou technickou specifikaci pro příslušnou část</w:t>
      </w:r>
      <w:r w:rsidR="00967B20" w:rsidRPr="003E7DF2">
        <w:rPr>
          <w:rFonts w:ascii="Verdana" w:hAnsi="Verdana" w:cs="Arial"/>
          <w:b/>
          <w:sz w:val="20"/>
          <w:szCs w:val="20"/>
        </w:rPr>
        <w:t xml:space="preserve"> veřejné zakázky</w:t>
      </w:r>
      <w:r w:rsidR="007B797D" w:rsidRPr="003E7DF2">
        <w:rPr>
          <w:rFonts w:ascii="Verdana" w:hAnsi="Verdana" w:cs="Arial"/>
          <w:b/>
          <w:sz w:val="20"/>
          <w:szCs w:val="20"/>
        </w:rPr>
        <w:t xml:space="preserve"> </w:t>
      </w:r>
      <w:r w:rsidR="0078604B" w:rsidRPr="003E7DF2">
        <w:rPr>
          <w:rFonts w:ascii="Verdana" w:hAnsi="Verdana" w:cs="Arial"/>
          <w:b/>
          <w:sz w:val="20"/>
          <w:szCs w:val="20"/>
        </w:rPr>
        <w:t>v otevřeném a strojově čitelném formátu (tj. alternativně s příponami .</w:t>
      </w:r>
      <w:proofErr w:type="spellStart"/>
      <w:r w:rsidR="0078604B" w:rsidRPr="003E7DF2">
        <w:rPr>
          <w:rFonts w:ascii="Verdana" w:hAnsi="Verdana" w:cs="Arial"/>
          <w:b/>
          <w:sz w:val="20"/>
          <w:szCs w:val="20"/>
        </w:rPr>
        <w:t>pdf</w:t>
      </w:r>
      <w:proofErr w:type="spellEnd"/>
      <w:r w:rsidR="0078604B" w:rsidRPr="003E7DF2">
        <w:rPr>
          <w:rFonts w:ascii="Verdana" w:hAnsi="Verdana" w:cs="Arial"/>
          <w:b/>
          <w:sz w:val="20"/>
          <w:szCs w:val="20"/>
        </w:rPr>
        <w:t>, .doc,</w:t>
      </w:r>
      <w:r w:rsidR="007B797D" w:rsidRPr="003E7DF2">
        <w:rPr>
          <w:rFonts w:ascii="Verdana" w:hAnsi="Verdana" w:cs="Arial"/>
          <w:b/>
          <w:sz w:val="20"/>
          <w:szCs w:val="20"/>
        </w:rPr>
        <w:t xml:space="preserve"> .</w:t>
      </w:r>
      <w:proofErr w:type="spellStart"/>
      <w:r w:rsidR="007B797D" w:rsidRPr="003E7DF2">
        <w:rPr>
          <w:rFonts w:ascii="Verdana" w:hAnsi="Verdana" w:cs="Arial"/>
          <w:b/>
          <w:sz w:val="20"/>
          <w:szCs w:val="20"/>
        </w:rPr>
        <w:t>docx</w:t>
      </w:r>
      <w:proofErr w:type="spellEnd"/>
      <w:r w:rsidR="007B797D" w:rsidRPr="003E7DF2">
        <w:rPr>
          <w:rFonts w:ascii="Verdana" w:hAnsi="Verdana" w:cs="Arial"/>
          <w:b/>
          <w:sz w:val="20"/>
          <w:szCs w:val="20"/>
        </w:rPr>
        <w:t>, .</w:t>
      </w:r>
      <w:proofErr w:type="spellStart"/>
      <w:r w:rsidR="007B797D" w:rsidRPr="003E7DF2">
        <w:rPr>
          <w:rFonts w:ascii="Verdana" w:hAnsi="Verdana" w:cs="Arial"/>
          <w:b/>
          <w:sz w:val="20"/>
          <w:szCs w:val="20"/>
        </w:rPr>
        <w:t>rtf</w:t>
      </w:r>
      <w:proofErr w:type="spellEnd"/>
      <w:r w:rsidR="007B797D" w:rsidRPr="003E7DF2">
        <w:rPr>
          <w:rFonts w:ascii="Verdana" w:hAnsi="Verdana" w:cs="Arial"/>
          <w:b/>
          <w:sz w:val="20"/>
          <w:szCs w:val="20"/>
        </w:rPr>
        <w:t>, .</w:t>
      </w:r>
      <w:proofErr w:type="spellStart"/>
      <w:r w:rsidR="007B797D" w:rsidRPr="003E7DF2">
        <w:rPr>
          <w:rFonts w:ascii="Verdana" w:hAnsi="Verdana" w:cs="Arial"/>
          <w:b/>
          <w:sz w:val="20"/>
          <w:szCs w:val="20"/>
        </w:rPr>
        <w:t>odt</w:t>
      </w:r>
      <w:proofErr w:type="spellEnd"/>
      <w:r w:rsidR="007B797D" w:rsidRPr="003E7DF2">
        <w:rPr>
          <w:rFonts w:ascii="Verdana" w:hAnsi="Verdana" w:cs="Arial"/>
          <w:b/>
          <w:sz w:val="20"/>
          <w:szCs w:val="20"/>
        </w:rPr>
        <w:t xml:space="preserve"> nebo .</w:t>
      </w:r>
      <w:proofErr w:type="spellStart"/>
      <w:r w:rsidR="007B797D" w:rsidRPr="003E7DF2">
        <w:rPr>
          <w:rFonts w:ascii="Verdana" w:hAnsi="Verdana" w:cs="Arial"/>
          <w:b/>
          <w:sz w:val="20"/>
          <w:szCs w:val="20"/>
        </w:rPr>
        <w:t>txt</w:t>
      </w:r>
      <w:proofErr w:type="spellEnd"/>
      <w:r w:rsidR="007B797D" w:rsidRPr="003E7DF2">
        <w:rPr>
          <w:rFonts w:ascii="Verdana" w:hAnsi="Verdana" w:cs="Arial"/>
          <w:b/>
          <w:sz w:val="20"/>
          <w:szCs w:val="20"/>
        </w:rPr>
        <w:t>)</w:t>
      </w:r>
      <w:r w:rsidR="0078604B" w:rsidRPr="003E7DF2">
        <w:rPr>
          <w:rFonts w:ascii="Verdana" w:hAnsi="Verdana" w:cs="Arial"/>
          <w:b/>
          <w:sz w:val="20"/>
          <w:szCs w:val="20"/>
        </w:rPr>
        <w:t xml:space="preserve">. </w:t>
      </w:r>
    </w:p>
    <w:p w14:paraId="38E0632C" w14:textId="77777777" w:rsidR="00D476E3" w:rsidRPr="003E7DF2" w:rsidRDefault="00D476E3" w:rsidP="00706B83">
      <w:pPr>
        <w:pStyle w:val="Odstavecseseznamem"/>
        <w:spacing w:before="120" w:after="0" w:line="240" w:lineRule="auto"/>
        <w:ind w:left="425" w:right="108"/>
        <w:jc w:val="both"/>
        <w:rPr>
          <w:rFonts w:ascii="Verdana" w:hAnsi="Verdana" w:cs="Arial"/>
          <w:sz w:val="20"/>
          <w:szCs w:val="20"/>
        </w:rPr>
      </w:pPr>
      <w:r w:rsidRPr="003E7DF2">
        <w:rPr>
          <w:rFonts w:ascii="Verdana" w:hAnsi="Verdana" w:cs="Arial"/>
          <w:sz w:val="20"/>
          <w:szCs w:val="20"/>
        </w:rPr>
        <w:t xml:space="preserve">Nabídka nebude obsahovat přepisy a opravy, které by mohly zadavatele uvést v omyl. </w:t>
      </w:r>
    </w:p>
    <w:p w14:paraId="66102824" w14:textId="2A0345D6" w:rsidR="00E31273" w:rsidRPr="003E7DF2" w:rsidRDefault="00D476E3" w:rsidP="00706B83">
      <w:pPr>
        <w:pStyle w:val="Odstavecseseznamem"/>
        <w:spacing w:line="240" w:lineRule="auto"/>
        <w:ind w:left="426" w:right="110"/>
        <w:contextualSpacing/>
        <w:jc w:val="both"/>
        <w:rPr>
          <w:rFonts w:ascii="Verdana" w:hAnsi="Verdana" w:cs="Arial"/>
          <w:sz w:val="20"/>
          <w:szCs w:val="20"/>
        </w:rPr>
      </w:pPr>
      <w:r w:rsidRPr="003E7DF2">
        <w:rPr>
          <w:rFonts w:ascii="Verdana" w:hAnsi="Verdana" w:cs="Arial"/>
          <w:sz w:val="20"/>
          <w:szCs w:val="20"/>
        </w:rPr>
        <w:t>Všechny listy nabídky včetně příloh budou řádně očíslovány vzestupnou číselnou řadou a nabídka bude zajištěna proti neoprávněné manipulaci.</w:t>
      </w:r>
    </w:p>
    <w:p w14:paraId="02193A66" w14:textId="21521C30" w:rsidR="00D476E3" w:rsidRPr="003E7DF2" w:rsidRDefault="00D476E3" w:rsidP="00706B83">
      <w:pPr>
        <w:pStyle w:val="Odstavecseseznamem"/>
        <w:spacing w:before="360" w:after="0" w:line="240" w:lineRule="auto"/>
        <w:ind w:left="425"/>
        <w:jc w:val="both"/>
        <w:rPr>
          <w:rFonts w:ascii="Verdana" w:hAnsi="Verdana" w:cs="Arial"/>
          <w:sz w:val="20"/>
          <w:szCs w:val="20"/>
        </w:rPr>
      </w:pPr>
      <w:r w:rsidRPr="003E7DF2">
        <w:rPr>
          <w:rFonts w:ascii="Verdana" w:hAnsi="Verdana" w:cs="Arial"/>
          <w:sz w:val="20"/>
          <w:szCs w:val="20"/>
        </w:rPr>
        <w:t>Zadavatel nepřipouští varianty nabídek.</w:t>
      </w:r>
    </w:p>
    <w:p w14:paraId="6717380A" w14:textId="77777777" w:rsidR="005865D9" w:rsidRPr="003E7DF2" w:rsidRDefault="005865D9" w:rsidP="00706B83">
      <w:pPr>
        <w:spacing w:before="120"/>
        <w:ind w:left="426" w:right="110"/>
        <w:jc w:val="both"/>
        <w:rPr>
          <w:rFonts w:ascii="Verdana" w:hAnsi="Verdana" w:cs="Arial"/>
          <w:sz w:val="20"/>
          <w:szCs w:val="20"/>
        </w:rPr>
      </w:pPr>
      <w:r w:rsidRPr="003E7DF2">
        <w:rPr>
          <w:rFonts w:ascii="Verdana" w:hAnsi="Verdana" w:cs="Arial"/>
          <w:sz w:val="20"/>
          <w:szCs w:val="20"/>
        </w:rPr>
        <w:t xml:space="preserve">Dodavatel použije pořadí dokumentů specifikované </w:t>
      </w:r>
      <w:r w:rsidR="0076170B" w:rsidRPr="003E7DF2">
        <w:rPr>
          <w:rFonts w:ascii="Verdana" w:hAnsi="Verdana" w:cs="Arial"/>
          <w:sz w:val="20"/>
          <w:szCs w:val="20"/>
        </w:rPr>
        <w:t>v </w:t>
      </w:r>
      <w:r w:rsidRPr="003E7DF2">
        <w:rPr>
          <w:rFonts w:ascii="Verdana" w:hAnsi="Verdana" w:cs="Arial"/>
          <w:sz w:val="20"/>
          <w:szCs w:val="20"/>
        </w:rPr>
        <w:t>následujících bodech těchto pokynů pro</w:t>
      </w:r>
      <w:r w:rsidR="00A717D3" w:rsidRPr="003E7DF2">
        <w:rPr>
          <w:rFonts w:ascii="Verdana" w:hAnsi="Verdana" w:cs="Arial"/>
          <w:sz w:val="20"/>
          <w:szCs w:val="20"/>
        </w:rPr>
        <w:t> </w:t>
      </w:r>
      <w:r w:rsidR="00002E3A" w:rsidRPr="003E7DF2">
        <w:rPr>
          <w:rFonts w:ascii="Verdana" w:hAnsi="Verdana" w:cs="Arial"/>
          <w:sz w:val="20"/>
          <w:szCs w:val="20"/>
        </w:rPr>
        <w:t>z</w:t>
      </w:r>
      <w:r w:rsidRPr="003E7DF2">
        <w:rPr>
          <w:rFonts w:ascii="Verdana" w:hAnsi="Verdana" w:cs="Arial"/>
          <w:sz w:val="20"/>
          <w:szCs w:val="20"/>
        </w:rPr>
        <w:t>pracování nabídky:</w:t>
      </w:r>
    </w:p>
    <w:p w14:paraId="00CDD4B1" w14:textId="7EA04D02" w:rsidR="005865D9" w:rsidRPr="003E7DF2" w:rsidRDefault="00767A78" w:rsidP="00706B83">
      <w:pPr>
        <w:pStyle w:val="Odstavecseseznamem"/>
        <w:numPr>
          <w:ilvl w:val="0"/>
          <w:numId w:val="19"/>
        </w:numPr>
        <w:spacing w:before="120" w:line="240" w:lineRule="auto"/>
        <w:ind w:left="993" w:right="110"/>
        <w:jc w:val="both"/>
        <w:rPr>
          <w:rFonts w:ascii="Verdana" w:hAnsi="Verdana" w:cs="Arial"/>
          <w:b/>
          <w:bCs/>
          <w:sz w:val="20"/>
          <w:szCs w:val="20"/>
        </w:rPr>
      </w:pPr>
      <w:r w:rsidRPr="003E7DF2">
        <w:rPr>
          <w:rFonts w:ascii="Verdana" w:hAnsi="Verdana" w:cs="Arial"/>
          <w:b/>
          <w:bCs/>
          <w:sz w:val="20"/>
          <w:szCs w:val="20"/>
        </w:rPr>
        <w:t>ú</w:t>
      </w:r>
      <w:r w:rsidR="005865D9" w:rsidRPr="003E7DF2">
        <w:rPr>
          <w:rFonts w:ascii="Verdana" w:hAnsi="Verdana" w:cs="Arial"/>
          <w:b/>
          <w:bCs/>
          <w:sz w:val="20"/>
          <w:szCs w:val="20"/>
        </w:rPr>
        <w:t xml:space="preserve">vodní </w:t>
      </w:r>
      <w:r w:rsidR="00D17DD6" w:rsidRPr="003E7DF2">
        <w:rPr>
          <w:rFonts w:ascii="Verdana" w:hAnsi="Verdana" w:cs="Arial"/>
          <w:b/>
          <w:bCs/>
          <w:sz w:val="20"/>
          <w:szCs w:val="20"/>
        </w:rPr>
        <w:t xml:space="preserve">krycí </w:t>
      </w:r>
      <w:r w:rsidR="005865D9" w:rsidRPr="003E7DF2">
        <w:rPr>
          <w:rFonts w:ascii="Verdana" w:hAnsi="Verdana" w:cs="Arial"/>
          <w:b/>
          <w:bCs/>
          <w:sz w:val="20"/>
          <w:szCs w:val="20"/>
        </w:rPr>
        <w:t xml:space="preserve">list </w:t>
      </w:r>
      <w:r w:rsidR="0076170B" w:rsidRPr="003E7DF2">
        <w:rPr>
          <w:rFonts w:ascii="Verdana" w:hAnsi="Verdana" w:cs="Arial"/>
          <w:b/>
          <w:bCs/>
          <w:sz w:val="20"/>
          <w:szCs w:val="20"/>
        </w:rPr>
        <w:t>s </w:t>
      </w:r>
      <w:r w:rsidR="005865D9" w:rsidRPr="003E7DF2">
        <w:rPr>
          <w:rFonts w:ascii="Verdana" w:hAnsi="Verdana" w:cs="Arial"/>
          <w:b/>
          <w:bCs/>
          <w:sz w:val="20"/>
          <w:szCs w:val="20"/>
        </w:rPr>
        <w:t xml:space="preserve">identifikačními údaji </w:t>
      </w:r>
      <w:r w:rsidR="0076170B" w:rsidRPr="003E7DF2">
        <w:rPr>
          <w:rFonts w:ascii="Verdana" w:hAnsi="Verdana" w:cs="Arial"/>
          <w:b/>
          <w:bCs/>
          <w:sz w:val="20"/>
          <w:szCs w:val="20"/>
        </w:rPr>
        <w:t>o </w:t>
      </w:r>
      <w:r w:rsidR="005865D9" w:rsidRPr="003E7DF2">
        <w:rPr>
          <w:rFonts w:ascii="Verdana" w:hAnsi="Verdana" w:cs="Arial"/>
          <w:b/>
          <w:bCs/>
          <w:sz w:val="20"/>
          <w:szCs w:val="20"/>
        </w:rPr>
        <w:t>dodavateli, názvem</w:t>
      </w:r>
      <w:r w:rsidR="001B1D8D" w:rsidRPr="003E7DF2">
        <w:rPr>
          <w:rFonts w:ascii="Verdana" w:hAnsi="Verdana" w:cs="Arial"/>
          <w:b/>
          <w:bCs/>
          <w:sz w:val="20"/>
          <w:szCs w:val="20"/>
        </w:rPr>
        <w:t xml:space="preserve"> a částí</w:t>
      </w:r>
      <w:r w:rsidR="005865D9" w:rsidRPr="003E7DF2">
        <w:rPr>
          <w:rFonts w:ascii="Verdana" w:hAnsi="Verdana" w:cs="Arial"/>
          <w:b/>
          <w:bCs/>
          <w:sz w:val="20"/>
          <w:szCs w:val="20"/>
        </w:rPr>
        <w:t xml:space="preserve"> výběrového řízení</w:t>
      </w:r>
      <w:r w:rsidR="00AE29A8" w:rsidRPr="003E7DF2">
        <w:rPr>
          <w:rFonts w:ascii="Verdana" w:hAnsi="Verdana" w:cs="Arial"/>
          <w:bCs/>
          <w:sz w:val="20"/>
          <w:szCs w:val="20"/>
        </w:rPr>
        <w:t xml:space="preserve"> -</w:t>
      </w:r>
      <w:r w:rsidR="00D17DD6" w:rsidRPr="003E7DF2">
        <w:rPr>
          <w:rFonts w:ascii="Verdana" w:hAnsi="Verdana" w:cs="Arial"/>
          <w:bCs/>
          <w:sz w:val="20"/>
          <w:szCs w:val="20"/>
        </w:rPr>
        <w:t xml:space="preserve"> dodavatel využije přílohu č.</w:t>
      </w:r>
      <w:r w:rsidR="0046320F" w:rsidRPr="003E7DF2">
        <w:rPr>
          <w:rFonts w:ascii="Verdana" w:hAnsi="Verdana" w:cs="Arial"/>
          <w:bCs/>
          <w:sz w:val="20"/>
          <w:szCs w:val="20"/>
        </w:rPr>
        <w:t xml:space="preserve"> </w:t>
      </w:r>
      <w:r w:rsidR="00AE29A8" w:rsidRPr="003E7DF2">
        <w:rPr>
          <w:rFonts w:ascii="Verdana" w:hAnsi="Verdana" w:cs="Arial"/>
          <w:bCs/>
          <w:sz w:val="20"/>
          <w:szCs w:val="20"/>
        </w:rPr>
        <w:t>5</w:t>
      </w:r>
      <w:r w:rsidR="005E4339" w:rsidRPr="003E7DF2">
        <w:rPr>
          <w:rFonts w:ascii="Verdana" w:hAnsi="Verdana" w:cs="Arial"/>
          <w:bCs/>
          <w:sz w:val="20"/>
          <w:szCs w:val="20"/>
        </w:rPr>
        <w:t> </w:t>
      </w:r>
      <w:r w:rsidR="00D17DD6" w:rsidRPr="003E7DF2">
        <w:rPr>
          <w:rFonts w:ascii="Verdana" w:hAnsi="Verdana" w:cs="Arial"/>
          <w:bCs/>
          <w:sz w:val="20"/>
          <w:szCs w:val="20"/>
        </w:rPr>
        <w:t xml:space="preserve">této </w:t>
      </w:r>
      <w:r w:rsidR="000C767C" w:rsidRPr="003E7DF2">
        <w:rPr>
          <w:rFonts w:ascii="Verdana" w:hAnsi="Verdana" w:cs="Arial"/>
          <w:bCs/>
          <w:sz w:val="20"/>
          <w:szCs w:val="20"/>
        </w:rPr>
        <w:t>Zadávací dokumentace</w:t>
      </w:r>
      <w:r w:rsidR="00D17DD6" w:rsidRPr="003E7DF2">
        <w:rPr>
          <w:rFonts w:ascii="Verdana" w:hAnsi="Verdana" w:cs="Arial"/>
          <w:bCs/>
          <w:sz w:val="20"/>
          <w:szCs w:val="20"/>
        </w:rPr>
        <w:t xml:space="preserve">. </w:t>
      </w:r>
      <w:r w:rsidR="001F0B32" w:rsidRPr="003E7DF2">
        <w:rPr>
          <w:rFonts w:ascii="Verdana" w:hAnsi="Verdana" w:cs="Arial"/>
          <w:bCs/>
          <w:sz w:val="20"/>
          <w:szCs w:val="20"/>
        </w:rPr>
        <w:t xml:space="preserve">Krycí list bude řádně vyplněn a </w:t>
      </w:r>
      <w:r w:rsidR="00AE29A8" w:rsidRPr="003E7DF2">
        <w:rPr>
          <w:rFonts w:ascii="Verdana" w:hAnsi="Verdana" w:cs="Arial"/>
          <w:bCs/>
          <w:sz w:val="20"/>
          <w:szCs w:val="20"/>
        </w:rPr>
        <w:t xml:space="preserve">podepsán osobou oprávněnou jednat </w:t>
      </w:r>
      <w:r w:rsidR="00D476E3" w:rsidRPr="003E7DF2">
        <w:rPr>
          <w:rFonts w:ascii="Verdana" w:hAnsi="Verdana" w:cs="Arial"/>
          <w:bCs/>
          <w:sz w:val="20"/>
          <w:szCs w:val="20"/>
        </w:rPr>
        <w:t xml:space="preserve">jménem </w:t>
      </w:r>
      <w:r w:rsidR="00AE29A8" w:rsidRPr="003E7DF2">
        <w:rPr>
          <w:rFonts w:ascii="Verdana" w:hAnsi="Verdana" w:cs="Arial"/>
          <w:bCs/>
          <w:sz w:val="20"/>
          <w:szCs w:val="20"/>
        </w:rPr>
        <w:t xml:space="preserve">dodavatele </w:t>
      </w:r>
      <w:r w:rsidR="00AE29A8" w:rsidRPr="003E7DF2">
        <w:rPr>
          <w:rFonts w:ascii="Verdana" w:hAnsi="Verdana" w:cs="Arial"/>
          <w:sz w:val="20"/>
          <w:szCs w:val="20"/>
        </w:rPr>
        <w:t>či jej zastupovat</w:t>
      </w:r>
      <w:r w:rsidR="001F0B32" w:rsidRPr="003E7DF2">
        <w:rPr>
          <w:rFonts w:ascii="Verdana" w:hAnsi="Verdana" w:cs="Arial"/>
          <w:bCs/>
          <w:sz w:val="20"/>
          <w:szCs w:val="20"/>
        </w:rPr>
        <w:t xml:space="preserve">. </w:t>
      </w:r>
      <w:r w:rsidR="00D17DD6" w:rsidRPr="003E7DF2">
        <w:rPr>
          <w:rFonts w:ascii="Verdana" w:hAnsi="Verdana" w:cs="Arial"/>
          <w:bCs/>
          <w:sz w:val="20"/>
          <w:szCs w:val="20"/>
        </w:rPr>
        <w:t>V případě, že se budou informace v krycím listu</w:t>
      </w:r>
      <w:r w:rsidR="0046320F" w:rsidRPr="003E7DF2">
        <w:rPr>
          <w:rFonts w:ascii="Verdana" w:hAnsi="Verdana" w:cs="Arial"/>
          <w:bCs/>
          <w:sz w:val="20"/>
          <w:szCs w:val="20"/>
        </w:rPr>
        <w:t xml:space="preserve"> </w:t>
      </w:r>
      <w:r w:rsidR="005E4339" w:rsidRPr="003E7DF2">
        <w:rPr>
          <w:rFonts w:ascii="Verdana" w:hAnsi="Verdana" w:cs="Arial"/>
          <w:bCs/>
          <w:sz w:val="20"/>
          <w:szCs w:val="20"/>
        </w:rPr>
        <w:t>a </w:t>
      </w:r>
      <w:r w:rsidR="00D17DD6" w:rsidRPr="003E7DF2">
        <w:rPr>
          <w:rFonts w:ascii="Verdana" w:hAnsi="Verdana" w:cs="Arial"/>
          <w:bCs/>
          <w:sz w:val="20"/>
          <w:szCs w:val="20"/>
        </w:rPr>
        <w:t>v návrhu smlouvy rozcházet, je rozhodující údaj uvedený v návrhu smlouvy,</w:t>
      </w:r>
    </w:p>
    <w:p w14:paraId="736543D8" w14:textId="77777777" w:rsidR="005865D9" w:rsidRPr="003E7DF2" w:rsidRDefault="00767A78" w:rsidP="00706B83">
      <w:pPr>
        <w:pStyle w:val="Odstavecseseznamem"/>
        <w:numPr>
          <w:ilvl w:val="0"/>
          <w:numId w:val="19"/>
        </w:numPr>
        <w:spacing w:before="120" w:line="240" w:lineRule="auto"/>
        <w:ind w:left="993" w:right="110"/>
        <w:jc w:val="both"/>
        <w:rPr>
          <w:rFonts w:ascii="Verdana" w:hAnsi="Verdana" w:cs="Arial"/>
          <w:sz w:val="20"/>
          <w:szCs w:val="20"/>
        </w:rPr>
      </w:pPr>
      <w:r w:rsidRPr="003E7DF2">
        <w:rPr>
          <w:rFonts w:ascii="Verdana" w:hAnsi="Verdana" w:cs="Arial"/>
          <w:b/>
          <w:bCs/>
          <w:sz w:val="20"/>
          <w:szCs w:val="20"/>
        </w:rPr>
        <w:t>o</w:t>
      </w:r>
      <w:r w:rsidR="005865D9" w:rsidRPr="003E7DF2">
        <w:rPr>
          <w:rFonts w:ascii="Verdana" w:hAnsi="Verdana" w:cs="Arial"/>
          <w:b/>
          <w:bCs/>
          <w:sz w:val="20"/>
          <w:szCs w:val="20"/>
        </w:rPr>
        <w:t>bsah nabídky</w:t>
      </w:r>
      <w:r w:rsidR="00412DB9" w:rsidRPr="003E7DF2">
        <w:rPr>
          <w:rFonts w:ascii="Verdana" w:hAnsi="Verdana" w:cs="Arial"/>
          <w:b/>
          <w:bCs/>
          <w:sz w:val="20"/>
          <w:szCs w:val="20"/>
        </w:rPr>
        <w:t xml:space="preserve"> </w:t>
      </w:r>
      <w:r w:rsidR="00412DB9" w:rsidRPr="003E7DF2">
        <w:rPr>
          <w:rFonts w:ascii="Verdana" w:hAnsi="Verdana" w:cs="Arial"/>
          <w:sz w:val="20"/>
          <w:szCs w:val="20"/>
        </w:rPr>
        <w:t>- n</w:t>
      </w:r>
      <w:r w:rsidR="005865D9" w:rsidRPr="003E7DF2">
        <w:rPr>
          <w:rFonts w:ascii="Verdana" w:hAnsi="Verdana" w:cs="Arial"/>
          <w:sz w:val="20"/>
          <w:szCs w:val="20"/>
        </w:rPr>
        <w:t xml:space="preserve">abídka bude opatřena obsahem </w:t>
      </w:r>
      <w:r w:rsidR="0076170B" w:rsidRPr="003E7DF2">
        <w:rPr>
          <w:rFonts w:ascii="Verdana" w:hAnsi="Verdana" w:cs="Arial"/>
          <w:sz w:val="20"/>
          <w:szCs w:val="20"/>
        </w:rPr>
        <w:t>s </w:t>
      </w:r>
      <w:r w:rsidR="005865D9" w:rsidRPr="003E7DF2">
        <w:rPr>
          <w:rFonts w:ascii="Verdana" w:hAnsi="Verdana" w:cs="Arial"/>
          <w:sz w:val="20"/>
          <w:szCs w:val="20"/>
        </w:rPr>
        <w:t xml:space="preserve">uvedením čísel stránek </w:t>
      </w:r>
      <w:r w:rsidR="0076170B" w:rsidRPr="003E7DF2">
        <w:rPr>
          <w:rFonts w:ascii="Verdana" w:hAnsi="Verdana" w:cs="Arial"/>
          <w:sz w:val="20"/>
          <w:szCs w:val="20"/>
        </w:rPr>
        <w:t>u </w:t>
      </w:r>
      <w:r w:rsidR="005865D9" w:rsidRPr="003E7DF2">
        <w:rPr>
          <w:rFonts w:ascii="Verdana" w:hAnsi="Verdana" w:cs="Arial"/>
          <w:sz w:val="20"/>
          <w:szCs w:val="20"/>
        </w:rPr>
        <w:t xml:space="preserve">jednotlivých oddílů </w:t>
      </w:r>
      <w:r w:rsidRPr="003E7DF2">
        <w:rPr>
          <w:rFonts w:ascii="Verdana" w:hAnsi="Verdana" w:cs="Arial"/>
          <w:sz w:val="20"/>
          <w:szCs w:val="20"/>
        </w:rPr>
        <w:t>(kapitol),</w:t>
      </w:r>
    </w:p>
    <w:p w14:paraId="0EE8A27E" w14:textId="2C99D931" w:rsidR="005865D9" w:rsidRPr="003E7DF2" w:rsidRDefault="00767A78" w:rsidP="00706B83">
      <w:pPr>
        <w:pStyle w:val="Odstavecseseznamem"/>
        <w:numPr>
          <w:ilvl w:val="0"/>
          <w:numId w:val="19"/>
        </w:numPr>
        <w:spacing w:before="120" w:line="240" w:lineRule="auto"/>
        <w:ind w:left="993" w:right="110"/>
        <w:jc w:val="both"/>
        <w:rPr>
          <w:rFonts w:ascii="Verdana" w:hAnsi="Verdana" w:cs="Arial"/>
          <w:sz w:val="20"/>
          <w:szCs w:val="20"/>
        </w:rPr>
      </w:pPr>
      <w:r w:rsidRPr="003E7DF2">
        <w:rPr>
          <w:rFonts w:ascii="Verdana" w:hAnsi="Verdana" w:cs="Arial"/>
          <w:b/>
          <w:sz w:val="20"/>
          <w:szCs w:val="20"/>
        </w:rPr>
        <w:t>p</w:t>
      </w:r>
      <w:r w:rsidR="005865D9" w:rsidRPr="003E7DF2">
        <w:rPr>
          <w:rFonts w:ascii="Verdana" w:hAnsi="Verdana" w:cs="Arial"/>
          <w:b/>
          <w:sz w:val="20"/>
          <w:szCs w:val="20"/>
        </w:rPr>
        <w:t xml:space="preserve">odepsaný návrh </w:t>
      </w:r>
      <w:r w:rsidR="003A4C4D" w:rsidRPr="003E7DF2">
        <w:rPr>
          <w:rFonts w:ascii="Verdana" w:hAnsi="Verdana" w:cs="Arial"/>
          <w:b/>
          <w:sz w:val="20"/>
          <w:szCs w:val="20"/>
        </w:rPr>
        <w:t>Kupní s</w:t>
      </w:r>
      <w:r w:rsidR="005865D9" w:rsidRPr="003E7DF2">
        <w:rPr>
          <w:rFonts w:ascii="Verdana" w:hAnsi="Verdana" w:cs="Arial"/>
          <w:b/>
          <w:sz w:val="20"/>
          <w:szCs w:val="20"/>
        </w:rPr>
        <w:t>mlouvy</w:t>
      </w:r>
      <w:r w:rsidR="00147FCD" w:rsidRPr="003E7DF2">
        <w:rPr>
          <w:rFonts w:ascii="Verdana" w:hAnsi="Verdana" w:cs="Arial"/>
          <w:b/>
          <w:sz w:val="20"/>
          <w:szCs w:val="20"/>
        </w:rPr>
        <w:t xml:space="preserve"> </w:t>
      </w:r>
      <w:r w:rsidR="00147FCD" w:rsidRPr="003E7DF2">
        <w:rPr>
          <w:rFonts w:ascii="Verdana" w:hAnsi="Verdana" w:cs="Arial"/>
          <w:sz w:val="20"/>
          <w:szCs w:val="20"/>
        </w:rPr>
        <w:t>-</w:t>
      </w:r>
      <w:r w:rsidR="00147FCD" w:rsidRPr="003E7DF2">
        <w:rPr>
          <w:rFonts w:ascii="Verdana" w:hAnsi="Verdana" w:cs="Arial"/>
          <w:b/>
          <w:sz w:val="20"/>
          <w:szCs w:val="20"/>
        </w:rPr>
        <w:t xml:space="preserve"> </w:t>
      </w:r>
      <w:r w:rsidR="00147FCD" w:rsidRPr="003E7DF2">
        <w:rPr>
          <w:rFonts w:ascii="Verdana" w:hAnsi="Verdana" w:cs="Arial"/>
          <w:sz w:val="20"/>
          <w:szCs w:val="20"/>
        </w:rPr>
        <w:t>s</w:t>
      </w:r>
      <w:r w:rsidR="005865D9" w:rsidRPr="003E7DF2">
        <w:rPr>
          <w:rFonts w:ascii="Verdana" w:hAnsi="Verdana" w:cs="Arial"/>
          <w:sz w:val="20"/>
          <w:szCs w:val="20"/>
        </w:rPr>
        <w:t xml:space="preserve">oučástí zadávacích podmínek je závazný </w:t>
      </w:r>
      <w:r w:rsidR="003A4C4D" w:rsidRPr="003E7DF2">
        <w:rPr>
          <w:rFonts w:ascii="Verdana" w:hAnsi="Verdana" w:cs="Arial"/>
          <w:sz w:val="20"/>
          <w:szCs w:val="20"/>
        </w:rPr>
        <w:t>vzorový text</w:t>
      </w:r>
      <w:r w:rsidR="005865D9" w:rsidRPr="003E7DF2">
        <w:rPr>
          <w:rFonts w:ascii="Verdana" w:hAnsi="Verdana" w:cs="Arial"/>
          <w:sz w:val="20"/>
          <w:szCs w:val="20"/>
        </w:rPr>
        <w:t xml:space="preserve"> </w:t>
      </w:r>
      <w:r w:rsidR="00843D4A" w:rsidRPr="003E7DF2">
        <w:rPr>
          <w:rFonts w:ascii="Verdana" w:hAnsi="Verdana" w:cs="Arial"/>
          <w:sz w:val="20"/>
          <w:szCs w:val="20"/>
        </w:rPr>
        <w:t>K</w:t>
      </w:r>
      <w:r w:rsidR="00EF303E" w:rsidRPr="003E7DF2">
        <w:rPr>
          <w:rFonts w:ascii="Verdana" w:hAnsi="Verdana" w:cs="Arial"/>
          <w:sz w:val="20"/>
          <w:szCs w:val="20"/>
        </w:rPr>
        <w:t>upní smlouvy</w:t>
      </w:r>
      <w:r w:rsidR="005865D9" w:rsidRPr="003E7DF2">
        <w:rPr>
          <w:rFonts w:ascii="Verdana" w:hAnsi="Verdana" w:cs="Arial"/>
          <w:sz w:val="20"/>
          <w:szCs w:val="20"/>
        </w:rPr>
        <w:t xml:space="preserve"> (příloha </w:t>
      </w:r>
      <w:r w:rsidR="00E454F8" w:rsidRPr="003E7DF2">
        <w:rPr>
          <w:rFonts w:ascii="Verdana" w:hAnsi="Verdana" w:cs="Arial"/>
          <w:sz w:val="20"/>
          <w:szCs w:val="20"/>
        </w:rPr>
        <w:t>č</w:t>
      </w:r>
      <w:r w:rsidR="005865D9" w:rsidRPr="003E7DF2">
        <w:rPr>
          <w:rFonts w:ascii="Verdana" w:hAnsi="Verdana" w:cs="Arial"/>
          <w:sz w:val="20"/>
          <w:szCs w:val="20"/>
        </w:rPr>
        <w:t xml:space="preserve">. </w:t>
      </w:r>
      <w:r w:rsidR="0076170B" w:rsidRPr="003E7DF2">
        <w:rPr>
          <w:rFonts w:ascii="Verdana" w:hAnsi="Verdana" w:cs="Arial"/>
          <w:sz w:val="20"/>
          <w:szCs w:val="20"/>
        </w:rPr>
        <w:t>1</w:t>
      </w:r>
      <w:r w:rsidR="007239F8" w:rsidRPr="003E7DF2">
        <w:rPr>
          <w:rFonts w:ascii="Verdana" w:hAnsi="Verdana" w:cs="Arial"/>
          <w:sz w:val="20"/>
          <w:szCs w:val="20"/>
        </w:rPr>
        <w:t>a/</w:t>
      </w:r>
      <w:r w:rsidR="00F1433A" w:rsidRPr="003E7DF2">
        <w:rPr>
          <w:rFonts w:ascii="Verdana" w:hAnsi="Verdana" w:cs="Arial"/>
          <w:sz w:val="20"/>
          <w:szCs w:val="20"/>
        </w:rPr>
        <w:t>g</w:t>
      </w:r>
      <w:r w:rsidR="0076170B" w:rsidRPr="003E7DF2">
        <w:rPr>
          <w:rFonts w:ascii="Verdana" w:hAnsi="Verdana" w:cs="Arial"/>
          <w:sz w:val="20"/>
          <w:szCs w:val="20"/>
        </w:rPr>
        <w:t> </w:t>
      </w:r>
      <w:r w:rsidR="005865D9" w:rsidRPr="003E7DF2">
        <w:rPr>
          <w:rFonts w:ascii="Verdana" w:hAnsi="Verdana" w:cs="Arial"/>
          <w:sz w:val="20"/>
          <w:szCs w:val="20"/>
        </w:rPr>
        <w:t xml:space="preserve">této </w:t>
      </w:r>
      <w:r w:rsidR="000C767C" w:rsidRPr="003E7DF2">
        <w:rPr>
          <w:rFonts w:ascii="Verdana" w:hAnsi="Verdana" w:cs="Arial"/>
          <w:sz w:val="20"/>
          <w:szCs w:val="20"/>
        </w:rPr>
        <w:t>Zadávací dokumentace</w:t>
      </w:r>
      <w:r w:rsidR="005865D9" w:rsidRPr="003E7DF2">
        <w:rPr>
          <w:rFonts w:ascii="Verdana" w:hAnsi="Verdana" w:cs="Arial"/>
          <w:sz w:val="20"/>
          <w:szCs w:val="20"/>
        </w:rPr>
        <w:t xml:space="preserve">). Dodavatel pouze doplní </w:t>
      </w:r>
      <w:r w:rsidR="003A4C4D" w:rsidRPr="003E7DF2">
        <w:rPr>
          <w:rFonts w:ascii="Verdana" w:hAnsi="Verdana" w:cs="Arial"/>
          <w:sz w:val="20"/>
          <w:szCs w:val="20"/>
        </w:rPr>
        <w:t xml:space="preserve">do vzorového textu Kupní smlouvy </w:t>
      </w:r>
      <w:r w:rsidR="005865D9" w:rsidRPr="003E7DF2">
        <w:rPr>
          <w:rFonts w:ascii="Verdana" w:hAnsi="Verdana" w:cs="Arial"/>
          <w:sz w:val="20"/>
          <w:szCs w:val="20"/>
        </w:rPr>
        <w:t xml:space="preserve">požadované chybějící údaje </w:t>
      </w:r>
      <w:r w:rsidR="0076170B" w:rsidRPr="003E7DF2">
        <w:rPr>
          <w:rFonts w:ascii="Verdana" w:hAnsi="Verdana" w:cs="Arial"/>
          <w:sz w:val="20"/>
          <w:szCs w:val="20"/>
        </w:rPr>
        <w:t>a </w:t>
      </w:r>
      <w:r w:rsidR="005865D9" w:rsidRPr="003E7DF2">
        <w:rPr>
          <w:rFonts w:ascii="Verdana" w:hAnsi="Verdana" w:cs="Arial"/>
          <w:sz w:val="20"/>
          <w:szCs w:val="20"/>
        </w:rPr>
        <w:t xml:space="preserve">smlouvu podepsanou </w:t>
      </w:r>
      <w:r w:rsidR="00D476E3" w:rsidRPr="003E7DF2">
        <w:rPr>
          <w:rFonts w:ascii="Verdana" w:hAnsi="Verdana" w:cs="Arial"/>
          <w:sz w:val="20"/>
          <w:szCs w:val="20"/>
        </w:rPr>
        <w:t xml:space="preserve">osobou oprávněnou jednat jménem </w:t>
      </w:r>
      <w:r w:rsidR="005865D9" w:rsidRPr="003E7DF2">
        <w:rPr>
          <w:rFonts w:ascii="Verdana" w:hAnsi="Verdana" w:cs="Arial"/>
          <w:sz w:val="20"/>
          <w:szCs w:val="20"/>
        </w:rPr>
        <w:t>dodavatele</w:t>
      </w:r>
      <w:r w:rsidR="00D476E3" w:rsidRPr="003E7DF2">
        <w:rPr>
          <w:rFonts w:ascii="Verdana" w:hAnsi="Verdana" w:cs="Arial"/>
          <w:sz w:val="20"/>
          <w:szCs w:val="20"/>
        </w:rPr>
        <w:t xml:space="preserve"> či</w:t>
      </w:r>
      <w:r w:rsidR="005865D9" w:rsidRPr="003E7DF2">
        <w:rPr>
          <w:rFonts w:ascii="Verdana" w:hAnsi="Verdana" w:cs="Arial"/>
          <w:sz w:val="20"/>
          <w:szCs w:val="20"/>
        </w:rPr>
        <w:t xml:space="preserve"> </w:t>
      </w:r>
      <w:r w:rsidR="00D476E3" w:rsidRPr="003E7DF2">
        <w:rPr>
          <w:rFonts w:ascii="Verdana" w:hAnsi="Verdana" w:cs="Arial"/>
          <w:sz w:val="20"/>
          <w:szCs w:val="20"/>
        </w:rPr>
        <w:t xml:space="preserve">jej zastupovat </w:t>
      </w:r>
      <w:r w:rsidR="005865D9" w:rsidRPr="003E7DF2">
        <w:rPr>
          <w:rFonts w:ascii="Verdana" w:hAnsi="Verdana" w:cs="Arial"/>
          <w:sz w:val="20"/>
          <w:szCs w:val="20"/>
        </w:rPr>
        <w:t>učiní součá</w:t>
      </w:r>
      <w:r w:rsidR="00EF303E" w:rsidRPr="003E7DF2">
        <w:rPr>
          <w:rFonts w:ascii="Verdana" w:hAnsi="Verdana" w:cs="Arial"/>
          <w:sz w:val="20"/>
          <w:szCs w:val="20"/>
        </w:rPr>
        <w:t xml:space="preserve">stí nabídky jako návrh </w:t>
      </w:r>
      <w:r w:rsidR="00843D4A" w:rsidRPr="003E7DF2">
        <w:rPr>
          <w:rFonts w:ascii="Verdana" w:hAnsi="Verdana" w:cs="Arial"/>
          <w:sz w:val="20"/>
          <w:szCs w:val="20"/>
        </w:rPr>
        <w:t>K</w:t>
      </w:r>
      <w:r w:rsidR="00EF303E" w:rsidRPr="003E7DF2">
        <w:rPr>
          <w:rFonts w:ascii="Verdana" w:hAnsi="Verdana" w:cs="Arial"/>
          <w:sz w:val="20"/>
          <w:szCs w:val="20"/>
        </w:rPr>
        <w:t>upní s</w:t>
      </w:r>
      <w:r w:rsidR="005865D9" w:rsidRPr="003E7DF2">
        <w:rPr>
          <w:rFonts w:ascii="Verdana" w:hAnsi="Verdana" w:cs="Arial"/>
          <w:sz w:val="20"/>
          <w:szCs w:val="20"/>
        </w:rPr>
        <w:t>mlouvy</w:t>
      </w:r>
      <w:r w:rsidR="00F1433A" w:rsidRPr="003E7DF2">
        <w:rPr>
          <w:rFonts w:ascii="Verdana" w:hAnsi="Verdana" w:cs="Arial"/>
          <w:sz w:val="20"/>
          <w:szCs w:val="20"/>
        </w:rPr>
        <w:t xml:space="preserve">. Příloha č. 1 závazného </w:t>
      </w:r>
      <w:r w:rsidR="003A4C4D" w:rsidRPr="003E7DF2">
        <w:rPr>
          <w:rFonts w:ascii="Verdana" w:hAnsi="Verdana" w:cs="Arial"/>
          <w:sz w:val="20"/>
          <w:szCs w:val="20"/>
        </w:rPr>
        <w:t>vzorového textu</w:t>
      </w:r>
      <w:r w:rsidR="00F1433A" w:rsidRPr="003E7DF2">
        <w:rPr>
          <w:rFonts w:ascii="Verdana" w:hAnsi="Verdana" w:cs="Arial"/>
          <w:sz w:val="20"/>
          <w:szCs w:val="20"/>
        </w:rPr>
        <w:t xml:space="preserve"> Kupní smlouvy bude tvořit součást nabídky.</w:t>
      </w:r>
    </w:p>
    <w:p w14:paraId="7B52D4DD" w14:textId="77777777" w:rsidR="005865D9" w:rsidRPr="003E7DF2" w:rsidRDefault="00767A78" w:rsidP="00706B83">
      <w:pPr>
        <w:pStyle w:val="Odstavecseseznamem"/>
        <w:numPr>
          <w:ilvl w:val="0"/>
          <w:numId w:val="20"/>
        </w:numPr>
        <w:spacing w:before="120" w:line="240" w:lineRule="auto"/>
        <w:ind w:left="993" w:right="110"/>
        <w:jc w:val="both"/>
        <w:rPr>
          <w:rFonts w:ascii="Verdana" w:hAnsi="Verdana" w:cs="Arial"/>
          <w:sz w:val="20"/>
          <w:szCs w:val="20"/>
        </w:rPr>
      </w:pPr>
      <w:r w:rsidRPr="003E7DF2">
        <w:rPr>
          <w:rFonts w:ascii="Verdana" w:hAnsi="Verdana" w:cs="Arial"/>
          <w:b/>
          <w:bCs/>
          <w:sz w:val="20"/>
          <w:szCs w:val="20"/>
        </w:rPr>
        <w:t>d</w:t>
      </w:r>
      <w:r w:rsidR="005865D9" w:rsidRPr="003E7DF2">
        <w:rPr>
          <w:rFonts w:ascii="Verdana" w:hAnsi="Verdana" w:cs="Arial"/>
          <w:b/>
          <w:bCs/>
          <w:sz w:val="20"/>
          <w:szCs w:val="20"/>
        </w:rPr>
        <w:t xml:space="preserve">oklady </w:t>
      </w:r>
      <w:r w:rsidR="0076170B" w:rsidRPr="003E7DF2">
        <w:rPr>
          <w:rFonts w:ascii="Verdana" w:hAnsi="Verdana" w:cs="Arial"/>
          <w:b/>
          <w:bCs/>
          <w:sz w:val="20"/>
          <w:szCs w:val="20"/>
        </w:rPr>
        <w:t>a </w:t>
      </w:r>
      <w:r w:rsidR="005865D9" w:rsidRPr="003E7DF2">
        <w:rPr>
          <w:rFonts w:ascii="Verdana" w:hAnsi="Verdana" w:cs="Arial"/>
          <w:b/>
          <w:bCs/>
          <w:sz w:val="20"/>
          <w:szCs w:val="20"/>
        </w:rPr>
        <w:t xml:space="preserve">dokumenty </w:t>
      </w:r>
      <w:r w:rsidR="0076170B" w:rsidRPr="003E7DF2">
        <w:rPr>
          <w:rFonts w:ascii="Verdana" w:hAnsi="Verdana" w:cs="Arial"/>
          <w:b/>
          <w:bCs/>
          <w:sz w:val="20"/>
          <w:szCs w:val="20"/>
        </w:rPr>
        <w:t>k </w:t>
      </w:r>
      <w:r w:rsidR="005865D9" w:rsidRPr="003E7DF2">
        <w:rPr>
          <w:rFonts w:ascii="Verdana" w:hAnsi="Verdana" w:cs="Arial"/>
          <w:b/>
          <w:bCs/>
          <w:sz w:val="20"/>
          <w:szCs w:val="20"/>
        </w:rPr>
        <w:t>prokázání splnění kvalifikace</w:t>
      </w:r>
      <w:r w:rsidRPr="003E7DF2">
        <w:rPr>
          <w:rFonts w:ascii="Verdana" w:hAnsi="Verdana" w:cs="Arial"/>
          <w:b/>
          <w:bCs/>
          <w:sz w:val="20"/>
          <w:szCs w:val="20"/>
        </w:rPr>
        <w:t>,</w:t>
      </w:r>
    </w:p>
    <w:p w14:paraId="33BD111B" w14:textId="77777777" w:rsidR="005865D9" w:rsidRPr="003E7DF2" w:rsidRDefault="00767A78" w:rsidP="00706B83">
      <w:pPr>
        <w:pStyle w:val="Odstavecseseznamem"/>
        <w:numPr>
          <w:ilvl w:val="0"/>
          <w:numId w:val="20"/>
        </w:numPr>
        <w:spacing w:after="0" w:line="240" w:lineRule="auto"/>
        <w:ind w:left="992" w:right="108" w:hanging="357"/>
        <w:jc w:val="both"/>
        <w:rPr>
          <w:rFonts w:ascii="Verdana" w:hAnsi="Verdana" w:cs="Arial"/>
          <w:b/>
          <w:sz w:val="20"/>
          <w:szCs w:val="20"/>
        </w:rPr>
      </w:pPr>
      <w:r w:rsidRPr="003E7DF2">
        <w:rPr>
          <w:rFonts w:ascii="Verdana" w:hAnsi="Verdana" w:cs="Arial"/>
          <w:b/>
          <w:sz w:val="20"/>
          <w:szCs w:val="20"/>
        </w:rPr>
        <w:t>o</w:t>
      </w:r>
      <w:r w:rsidR="005865D9" w:rsidRPr="003E7DF2">
        <w:rPr>
          <w:rFonts w:ascii="Verdana" w:hAnsi="Verdana" w:cs="Arial"/>
          <w:b/>
          <w:sz w:val="20"/>
          <w:szCs w:val="20"/>
        </w:rPr>
        <w:t xml:space="preserve">statní doklady </w:t>
      </w:r>
      <w:r w:rsidR="0076170B" w:rsidRPr="003E7DF2">
        <w:rPr>
          <w:rFonts w:ascii="Verdana" w:hAnsi="Verdana" w:cs="Arial"/>
          <w:b/>
          <w:sz w:val="20"/>
          <w:szCs w:val="20"/>
        </w:rPr>
        <w:t>a </w:t>
      </w:r>
      <w:r w:rsidR="005865D9" w:rsidRPr="003E7DF2">
        <w:rPr>
          <w:rFonts w:ascii="Verdana" w:hAnsi="Verdana" w:cs="Arial"/>
          <w:b/>
          <w:sz w:val="20"/>
          <w:szCs w:val="20"/>
        </w:rPr>
        <w:t>dokumenty požadované zadavatelem</w:t>
      </w:r>
      <w:r w:rsidR="00996684" w:rsidRPr="003E7DF2">
        <w:rPr>
          <w:rFonts w:ascii="Verdana" w:hAnsi="Verdana" w:cs="Arial"/>
          <w:b/>
          <w:sz w:val="20"/>
          <w:szCs w:val="20"/>
        </w:rPr>
        <w:t>:</w:t>
      </w:r>
    </w:p>
    <w:p w14:paraId="77460528" w14:textId="243E094D" w:rsidR="007B29C4" w:rsidRPr="003E7DF2" w:rsidRDefault="007B29C4" w:rsidP="00706B83">
      <w:pPr>
        <w:pStyle w:val="Odstavecseseznamem"/>
        <w:numPr>
          <w:ilvl w:val="0"/>
          <w:numId w:val="26"/>
        </w:numPr>
        <w:spacing w:before="120" w:line="240" w:lineRule="auto"/>
        <w:ind w:left="1281" w:right="108" w:hanging="357"/>
        <w:jc w:val="both"/>
        <w:rPr>
          <w:rFonts w:ascii="Verdana" w:hAnsi="Verdana" w:cs="Arial"/>
          <w:sz w:val="20"/>
          <w:szCs w:val="20"/>
        </w:rPr>
      </w:pPr>
      <w:r w:rsidRPr="003E7DF2">
        <w:rPr>
          <w:rFonts w:ascii="Verdana" w:hAnsi="Verdana" w:cs="Arial"/>
          <w:sz w:val="20"/>
          <w:szCs w:val="20"/>
          <w:u w:val="single"/>
        </w:rPr>
        <w:t>Detailní popis nabízeného řešení</w:t>
      </w:r>
      <w:r w:rsidRPr="003E7DF2">
        <w:rPr>
          <w:rFonts w:ascii="Verdana" w:hAnsi="Verdana" w:cs="Arial"/>
          <w:sz w:val="20"/>
          <w:szCs w:val="20"/>
        </w:rPr>
        <w:t xml:space="preserve">, </w:t>
      </w:r>
      <w:r w:rsidR="0076170B" w:rsidRPr="003E7DF2">
        <w:rPr>
          <w:rFonts w:ascii="Verdana" w:hAnsi="Verdana" w:cs="Arial"/>
          <w:sz w:val="20"/>
          <w:szCs w:val="20"/>
        </w:rPr>
        <w:t>z </w:t>
      </w:r>
      <w:r w:rsidRPr="003E7DF2">
        <w:rPr>
          <w:rFonts w:ascii="Verdana" w:hAnsi="Verdana" w:cs="Arial"/>
          <w:sz w:val="20"/>
          <w:szCs w:val="20"/>
        </w:rPr>
        <w:t>něhož bude možné posoudit, zda t</w:t>
      </w:r>
      <w:r w:rsidR="00AA5B1B" w:rsidRPr="003E7DF2">
        <w:rPr>
          <w:rFonts w:ascii="Verdana" w:hAnsi="Verdana" w:cs="Arial"/>
          <w:sz w:val="20"/>
          <w:szCs w:val="20"/>
        </w:rPr>
        <w:t>oto řešení naplňuje beze</w:t>
      </w:r>
      <w:r w:rsidR="00AA2469" w:rsidRPr="003E7DF2">
        <w:rPr>
          <w:rFonts w:ascii="Verdana" w:hAnsi="Verdana" w:cs="Arial"/>
          <w:sz w:val="20"/>
          <w:szCs w:val="20"/>
        </w:rPr>
        <w:t> </w:t>
      </w:r>
      <w:r w:rsidR="00AA5B1B" w:rsidRPr="003E7DF2">
        <w:rPr>
          <w:rFonts w:ascii="Verdana" w:hAnsi="Verdana" w:cs="Arial"/>
          <w:sz w:val="20"/>
          <w:szCs w:val="20"/>
        </w:rPr>
        <w:t>zbytku</w:t>
      </w:r>
      <w:r w:rsidRPr="003E7DF2">
        <w:rPr>
          <w:rFonts w:ascii="Verdana" w:hAnsi="Verdana" w:cs="Arial"/>
          <w:sz w:val="20"/>
          <w:szCs w:val="20"/>
        </w:rPr>
        <w:t xml:space="preserve"> požadavky definované </w:t>
      </w:r>
      <w:r w:rsidR="0076170B" w:rsidRPr="003E7DF2">
        <w:rPr>
          <w:rFonts w:ascii="Verdana" w:hAnsi="Verdana" w:cs="Arial"/>
          <w:sz w:val="20"/>
          <w:szCs w:val="20"/>
        </w:rPr>
        <w:t>v </w:t>
      </w:r>
      <w:r w:rsidRPr="003E7DF2">
        <w:rPr>
          <w:rFonts w:ascii="Verdana" w:hAnsi="Verdana" w:cs="Arial"/>
          <w:sz w:val="20"/>
          <w:szCs w:val="20"/>
        </w:rPr>
        <w:t>technické specifikaci</w:t>
      </w:r>
      <w:r w:rsidR="00AE29A8" w:rsidRPr="003E7DF2">
        <w:rPr>
          <w:rFonts w:ascii="Verdana" w:hAnsi="Verdana" w:cs="Arial"/>
          <w:sz w:val="20"/>
          <w:szCs w:val="20"/>
        </w:rPr>
        <w:t xml:space="preserve"> (příloha Zadávací dokumentace č. 2</w:t>
      </w:r>
      <w:r w:rsidR="007239F8" w:rsidRPr="003E7DF2">
        <w:rPr>
          <w:rFonts w:ascii="Verdana" w:hAnsi="Verdana" w:cs="Arial"/>
          <w:sz w:val="20"/>
          <w:szCs w:val="20"/>
        </w:rPr>
        <w:t>a/</w:t>
      </w:r>
      <w:r w:rsidR="00D1644A" w:rsidRPr="003E7DF2">
        <w:rPr>
          <w:rFonts w:ascii="Verdana" w:hAnsi="Verdana" w:cs="Arial"/>
          <w:sz w:val="20"/>
          <w:szCs w:val="20"/>
        </w:rPr>
        <w:t>g</w:t>
      </w:r>
      <w:r w:rsidR="00AE29A8" w:rsidRPr="003E7DF2">
        <w:rPr>
          <w:rFonts w:ascii="Verdana" w:hAnsi="Verdana" w:cs="Arial"/>
          <w:sz w:val="20"/>
          <w:szCs w:val="20"/>
        </w:rPr>
        <w:t>)</w:t>
      </w:r>
      <w:r w:rsidRPr="003E7DF2">
        <w:rPr>
          <w:rFonts w:ascii="Verdana" w:hAnsi="Verdana" w:cs="Arial"/>
          <w:sz w:val="20"/>
          <w:szCs w:val="20"/>
        </w:rPr>
        <w:t>.</w:t>
      </w:r>
      <w:r w:rsidR="00D1644A" w:rsidRPr="003E7DF2">
        <w:rPr>
          <w:rFonts w:ascii="Verdana" w:hAnsi="Verdana" w:cs="Arial"/>
          <w:sz w:val="20"/>
          <w:szCs w:val="20"/>
        </w:rPr>
        <w:t xml:space="preserve"> </w:t>
      </w:r>
      <w:r w:rsidR="00D1644A" w:rsidRPr="003E7DF2">
        <w:rPr>
          <w:rFonts w:ascii="Verdana" w:hAnsi="Verdana" w:cs="Arial"/>
          <w:sz w:val="20"/>
          <w:szCs w:val="20"/>
          <w:u w:val="single"/>
        </w:rPr>
        <w:t xml:space="preserve">Detailní popis bude obsahovat také údaje, které jsou předmětem hodnocení v rámci technických parametrů u dané části </w:t>
      </w:r>
      <w:r w:rsidR="003A4C4D" w:rsidRPr="003E7DF2">
        <w:rPr>
          <w:rFonts w:ascii="Verdana" w:hAnsi="Verdana" w:cs="Arial"/>
          <w:sz w:val="20"/>
          <w:szCs w:val="20"/>
          <w:u w:val="single"/>
        </w:rPr>
        <w:t xml:space="preserve">veřejné </w:t>
      </w:r>
      <w:r w:rsidR="00D1644A" w:rsidRPr="003E7DF2">
        <w:rPr>
          <w:rFonts w:ascii="Verdana" w:hAnsi="Verdana" w:cs="Arial"/>
          <w:sz w:val="20"/>
          <w:szCs w:val="20"/>
          <w:u w:val="single"/>
        </w:rPr>
        <w:t xml:space="preserve">zakázky. V případě, že nebude hodnota hodnoceného </w:t>
      </w:r>
      <w:r w:rsidR="00B234C2" w:rsidRPr="003E7DF2">
        <w:rPr>
          <w:rFonts w:ascii="Verdana" w:hAnsi="Verdana" w:cs="Arial"/>
          <w:sz w:val="20"/>
          <w:szCs w:val="20"/>
          <w:u w:val="single"/>
        </w:rPr>
        <w:t xml:space="preserve">(číselně vyjádřitelného) </w:t>
      </w:r>
      <w:r w:rsidR="00D1644A" w:rsidRPr="003E7DF2">
        <w:rPr>
          <w:rFonts w:ascii="Verdana" w:hAnsi="Verdana" w:cs="Arial"/>
          <w:sz w:val="20"/>
          <w:szCs w:val="20"/>
          <w:u w:val="single"/>
        </w:rPr>
        <w:t>parametru v nabídce uvedena, bude nabídka dodavatele vy</w:t>
      </w:r>
      <w:r w:rsidR="003A4C4D" w:rsidRPr="003E7DF2">
        <w:rPr>
          <w:rFonts w:ascii="Verdana" w:hAnsi="Verdana" w:cs="Arial"/>
          <w:sz w:val="20"/>
          <w:szCs w:val="20"/>
          <w:u w:val="single"/>
        </w:rPr>
        <w:t>řazena</w:t>
      </w:r>
      <w:r w:rsidR="00D1644A" w:rsidRPr="003E7DF2">
        <w:rPr>
          <w:rFonts w:ascii="Verdana" w:hAnsi="Verdana" w:cs="Arial"/>
          <w:sz w:val="20"/>
          <w:szCs w:val="20"/>
          <w:u w:val="single"/>
        </w:rPr>
        <w:t>.</w:t>
      </w:r>
    </w:p>
    <w:p w14:paraId="1DF7162F" w14:textId="77777777" w:rsidR="004A476A" w:rsidRPr="003E7DF2" w:rsidRDefault="005865D9" w:rsidP="00706B83">
      <w:pPr>
        <w:pStyle w:val="Nadpis1"/>
        <w:ind w:left="426" w:hanging="426"/>
        <w:rPr>
          <w:rFonts w:ascii="Verdana" w:hAnsi="Verdana"/>
        </w:rPr>
      </w:pPr>
      <w:r w:rsidRPr="003E7DF2">
        <w:rPr>
          <w:rFonts w:ascii="Verdana" w:hAnsi="Verdana"/>
        </w:rPr>
        <w:t xml:space="preserve">Komunikace mezi zadavatelem </w:t>
      </w:r>
      <w:r w:rsidR="0076170B" w:rsidRPr="003E7DF2">
        <w:rPr>
          <w:rFonts w:ascii="Verdana" w:hAnsi="Verdana"/>
        </w:rPr>
        <w:t>a </w:t>
      </w:r>
      <w:r w:rsidRPr="003E7DF2">
        <w:rPr>
          <w:rFonts w:ascii="Verdana" w:hAnsi="Verdana"/>
        </w:rPr>
        <w:t>dodavateli</w:t>
      </w:r>
    </w:p>
    <w:p w14:paraId="1ADD9D2F" w14:textId="3BF0FABE" w:rsidR="00AE29A8" w:rsidRPr="003E7DF2" w:rsidRDefault="00AE29A8" w:rsidP="00706B83">
      <w:pPr>
        <w:autoSpaceDE w:val="0"/>
        <w:autoSpaceDN w:val="0"/>
        <w:adjustRightInd w:val="0"/>
        <w:ind w:left="426"/>
        <w:jc w:val="both"/>
        <w:rPr>
          <w:rFonts w:ascii="Verdana" w:hAnsi="Verdana" w:cs="Arial"/>
          <w:bCs/>
          <w:sz w:val="20"/>
          <w:szCs w:val="20"/>
        </w:rPr>
      </w:pPr>
      <w:r w:rsidRPr="003E7DF2">
        <w:rPr>
          <w:rFonts w:ascii="Verdana" w:hAnsi="Verdana" w:cs="Arial"/>
          <w:bCs/>
          <w:sz w:val="20"/>
          <w:szCs w:val="20"/>
        </w:rPr>
        <w:t>Komunikace mezi zadavatelem a dodavateli v zadávacím řízení probíhá v souladu s § 211</w:t>
      </w:r>
      <w:r w:rsidR="00076480" w:rsidRPr="003E7DF2">
        <w:rPr>
          <w:rFonts w:ascii="Verdana" w:hAnsi="Verdana" w:cs="Arial"/>
          <w:bCs/>
          <w:sz w:val="20"/>
          <w:szCs w:val="20"/>
        </w:rPr>
        <w:t xml:space="preserve"> zákona</w:t>
      </w:r>
      <w:r w:rsidRPr="003E7DF2">
        <w:rPr>
          <w:rFonts w:ascii="Verdana" w:hAnsi="Verdana" w:cs="Arial"/>
          <w:bCs/>
          <w:sz w:val="20"/>
          <w:szCs w:val="20"/>
        </w:rPr>
        <w:t xml:space="preserve"> písemně.</w:t>
      </w:r>
    </w:p>
    <w:p w14:paraId="0D2A4712" w14:textId="241846B2" w:rsidR="00F540FA" w:rsidRPr="003E7DF2" w:rsidRDefault="00F540FA" w:rsidP="00706B83">
      <w:pPr>
        <w:pStyle w:val="Nadpis1"/>
        <w:ind w:left="426" w:hanging="426"/>
        <w:rPr>
          <w:rFonts w:ascii="Verdana" w:hAnsi="Verdana"/>
        </w:rPr>
      </w:pPr>
      <w:r w:rsidRPr="003E7DF2">
        <w:rPr>
          <w:rFonts w:ascii="Verdana" w:hAnsi="Verdana"/>
        </w:rPr>
        <w:t>Prohlídka místa plnění</w:t>
      </w:r>
    </w:p>
    <w:p w14:paraId="3565214F" w14:textId="0F9B5C1E" w:rsidR="00F540FA" w:rsidRPr="003E7DF2" w:rsidRDefault="00F540FA" w:rsidP="00706B83">
      <w:pPr>
        <w:autoSpaceDE w:val="0"/>
        <w:autoSpaceDN w:val="0"/>
        <w:adjustRightInd w:val="0"/>
        <w:ind w:left="426"/>
        <w:jc w:val="both"/>
        <w:rPr>
          <w:rFonts w:ascii="Verdana" w:hAnsi="Verdana" w:cs="Arial"/>
          <w:bCs/>
          <w:sz w:val="20"/>
          <w:szCs w:val="20"/>
        </w:rPr>
      </w:pPr>
      <w:r w:rsidRPr="003E7DF2">
        <w:rPr>
          <w:rFonts w:ascii="Verdana" w:hAnsi="Verdana" w:cs="Arial"/>
          <w:bCs/>
          <w:sz w:val="20"/>
          <w:szCs w:val="20"/>
        </w:rPr>
        <w:t xml:space="preserve">Prohlídka místa plnění nebude vzhledem k charakteru </w:t>
      </w:r>
      <w:r w:rsidR="003A4C4D" w:rsidRPr="003E7DF2">
        <w:rPr>
          <w:rFonts w:ascii="Verdana" w:hAnsi="Verdana" w:cs="Arial"/>
          <w:bCs/>
          <w:sz w:val="20"/>
          <w:szCs w:val="20"/>
        </w:rPr>
        <w:t xml:space="preserve">veřejné </w:t>
      </w:r>
      <w:r w:rsidRPr="003E7DF2">
        <w:rPr>
          <w:rFonts w:ascii="Verdana" w:hAnsi="Verdana" w:cs="Arial"/>
          <w:bCs/>
          <w:sz w:val="20"/>
          <w:szCs w:val="20"/>
        </w:rPr>
        <w:t xml:space="preserve">zakázky organizována. </w:t>
      </w:r>
    </w:p>
    <w:p w14:paraId="5BBB166D" w14:textId="7A285C6B" w:rsidR="004A476A" w:rsidRPr="003E7DF2" w:rsidRDefault="005865D9" w:rsidP="00706B83">
      <w:pPr>
        <w:pStyle w:val="Nadpis1"/>
        <w:ind w:left="426" w:hanging="426"/>
        <w:rPr>
          <w:rFonts w:ascii="Verdana" w:hAnsi="Verdana"/>
        </w:rPr>
      </w:pPr>
      <w:r w:rsidRPr="003E7DF2">
        <w:rPr>
          <w:rFonts w:ascii="Verdana" w:hAnsi="Verdana"/>
        </w:rPr>
        <w:lastRenderedPageBreak/>
        <w:t xml:space="preserve">Vysvětlení </w:t>
      </w:r>
      <w:r w:rsidR="000C767C" w:rsidRPr="003E7DF2">
        <w:rPr>
          <w:rFonts w:ascii="Verdana" w:hAnsi="Verdana"/>
        </w:rPr>
        <w:t>Zadávací dokumentace</w:t>
      </w:r>
    </w:p>
    <w:p w14:paraId="3358426B" w14:textId="595ACC2A" w:rsidR="004A476A" w:rsidRPr="003E7DF2" w:rsidRDefault="005865D9" w:rsidP="00706B83">
      <w:pPr>
        <w:pStyle w:val="Zkladntext3"/>
        <w:keepNext/>
        <w:keepLines/>
        <w:spacing w:after="0"/>
        <w:ind w:left="426"/>
        <w:jc w:val="both"/>
        <w:rPr>
          <w:rFonts w:ascii="Verdana" w:hAnsi="Verdana" w:cs="Arial"/>
          <w:bCs/>
          <w:sz w:val="20"/>
        </w:rPr>
      </w:pPr>
      <w:r w:rsidRPr="003E7DF2">
        <w:rPr>
          <w:rFonts w:ascii="Verdana" w:hAnsi="Verdana" w:cs="Arial"/>
          <w:bCs/>
          <w:sz w:val="20"/>
        </w:rPr>
        <w:t xml:space="preserve">Dodavatel je oprávněn požadovat dle § 98 zákona po zadavateli vysvětlení </w:t>
      </w:r>
      <w:r w:rsidR="000C767C" w:rsidRPr="003E7DF2">
        <w:rPr>
          <w:rFonts w:ascii="Verdana" w:hAnsi="Verdana" w:cs="Arial"/>
          <w:bCs/>
          <w:sz w:val="20"/>
        </w:rPr>
        <w:t>Zadávací dokumentace</w:t>
      </w:r>
      <w:r w:rsidRPr="003E7DF2">
        <w:rPr>
          <w:rFonts w:ascii="Verdana" w:hAnsi="Verdana" w:cs="Arial"/>
          <w:bCs/>
          <w:sz w:val="20"/>
        </w:rPr>
        <w:t xml:space="preserve"> pouze písemnou formou. Elektronická žádost musí být zadavateli doručena nejpozději </w:t>
      </w:r>
      <w:r w:rsidR="00B75216" w:rsidRPr="003E7DF2">
        <w:rPr>
          <w:rFonts w:ascii="Verdana" w:hAnsi="Verdana" w:cs="Arial"/>
          <w:bCs/>
          <w:sz w:val="20"/>
        </w:rPr>
        <w:t>8</w:t>
      </w:r>
      <w:r w:rsidR="00E454F8" w:rsidRPr="003E7DF2">
        <w:rPr>
          <w:rFonts w:ascii="Verdana" w:hAnsi="Verdana" w:cs="Arial"/>
          <w:bCs/>
          <w:sz w:val="20"/>
        </w:rPr>
        <w:t> </w:t>
      </w:r>
      <w:r w:rsidRPr="003E7DF2">
        <w:rPr>
          <w:rFonts w:ascii="Verdana" w:hAnsi="Verdana" w:cs="Arial"/>
          <w:bCs/>
          <w:sz w:val="20"/>
        </w:rPr>
        <w:t>pracovní</w:t>
      </w:r>
      <w:r w:rsidR="00B75216" w:rsidRPr="003E7DF2">
        <w:rPr>
          <w:rFonts w:ascii="Verdana" w:hAnsi="Verdana" w:cs="Arial"/>
          <w:bCs/>
          <w:sz w:val="20"/>
        </w:rPr>
        <w:t>ch</w:t>
      </w:r>
      <w:r w:rsidRPr="003E7DF2">
        <w:rPr>
          <w:rFonts w:ascii="Verdana" w:hAnsi="Verdana" w:cs="Arial"/>
          <w:bCs/>
          <w:sz w:val="20"/>
        </w:rPr>
        <w:t xml:space="preserve"> dn</w:t>
      </w:r>
      <w:r w:rsidR="00B75216" w:rsidRPr="003E7DF2">
        <w:rPr>
          <w:rFonts w:ascii="Verdana" w:hAnsi="Verdana" w:cs="Arial"/>
          <w:bCs/>
          <w:sz w:val="20"/>
        </w:rPr>
        <w:t>ů</w:t>
      </w:r>
      <w:r w:rsidRPr="003E7DF2">
        <w:rPr>
          <w:rFonts w:ascii="Verdana" w:hAnsi="Verdana" w:cs="Arial"/>
          <w:bCs/>
          <w:sz w:val="20"/>
        </w:rPr>
        <w:t xml:space="preserve"> před uplynutím lhůty pro podání nabídek </w:t>
      </w:r>
      <w:r w:rsidR="00DE2D58" w:rsidRPr="003E7DF2">
        <w:rPr>
          <w:rFonts w:ascii="Verdana" w:hAnsi="Verdana" w:cs="Arial"/>
          <w:bCs/>
          <w:sz w:val="20"/>
        </w:rPr>
        <w:t xml:space="preserve">zasláním </w:t>
      </w:r>
      <w:r w:rsidR="004A1FDF" w:rsidRPr="003E7DF2">
        <w:rPr>
          <w:rFonts w:ascii="Verdana" w:hAnsi="Verdana" w:cs="Arial"/>
          <w:bCs/>
          <w:sz w:val="20"/>
        </w:rPr>
        <w:t xml:space="preserve">na </w:t>
      </w:r>
      <w:r w:rsidR="0076170B" w:rsidRPr="003E7DF2">
        <w:rPr>
          <w:rFonts w:ascii="Verdana" w:hAnsi="Verdana" w:cs="Arial"/>
          <w:bCs/>
          <w:sz w:val="20"/>
        </w:rPr>
        <w:t>e</w:t>
      </w:r>
      <w:r w:rsidRPr="003E7DF2">
        <w:rPr>
          <w:rFonts w:ascii="Verdana" w:hAnsi="Verdana" w:cs="Arial"/>
          <w:bCs/>
          <w:sz w:val="20"/>
        </w:rPr>
        <w:t>-mail</w:t>
      </w:r>
      <w:r w:rsidR="00D476E3" w:rsidRPr="003E7DF2">
        <w:rPr>
          <w:rFonts w:ascii="Verdana" w:hAnsi="Verdana" w:cs="Arial"/>
          <w:bCs/>
          <w:sz w:val="20"/>
        </w:rPr>
        <w:t>ovou adresu kontaktní osoby této veřejné zakázky</w:t>
      </w:r>
      <w:r w:rsidR="007239F8" w:rsidRPr="003E7DF2">
        <w:rPr>
          <w:rFonts w:ascii="Verdana" w:hAnsi="Verdana" w:cs="Arial"/>
          <w:bCs/>
          <w:sz w:val="20"/>
        </w:rPr>
        <w:t>.</w:t>
      </w:r>
      <w:r w:rsidR="00D476E3" w:rsidRPr="003E7DF2">
        <w:rPr>
          <w:rFonts w:ascii="Verdana" w:hAnsi="Verdana" w:cs="Arial"/>
          <w:bCs/>
          <w:sz w:val="20"/>
        </w:rPr>
        <w:t xml:space="preserve"> </w:t>
      </w:r>
    </w:p>
    <w:p w14:paraId="5BF8CF26" w14:textId="3103E43E" w:rsidR="005865D9" w:rsidRPr="003E7DF2" w:rsidRDefault="005865D9" w:rsidP="00706B83">
      <w:pPr>
        <w:spacing w:before="120"/>
        <w:ind w:left="426"/>
        <w:jc w:val="both"/>
        <w:rPr>
          <w:rFonts w:ascii="Verdana" w:hAnsi="Verdana" w:cs="Arial"/>
          <w:sz w:val="20"/>
          <w:szCs w:val="20"/>
        </w:rPr>
      </w:pPr>
      <w:r w:rsidRPr="003E7DF2">
        <w:rPr>
          <w:rFonts w:ascii="Verdana" w:hAnsi="Verdana" w:cs="Arial"/>
          <w:sz w:val="20"/>
          <w:szCs w:val="20"/>
        </w:rPr>
        <w:t xml:space="preserve">Změnu, doplnění nebo vysvětlení </w:t>
      </w:r>
      <w:r w:rsidR="000C767C" w:rsidRPr="003E7DF2">
        <w:rPr>
          <w:rFonts w:ascii="Verdana" w:hAnsi="Verdana" w:cs="Arial"/>
          <w:sz w:val="20"/>
          <w:szCs w:val="20"/>
        </w:rPr>
        <w:t>Zadávací dokumentace</w:t>
      </w:r>
      <w:r w:rsidRPr="003E7DF2">
        <w:rPr>
          <w:rFonts w:ascii="Verdana" w:hAnsi="Verdana" w:cs="Arial"/>
          <w:sz w:val="20"/>
          <w:szCs w:val="20"/>
        </w:rPr>
        <w:t xml:space="preserve"> odešle zadavatel nejpozději do</w:t>
      </w:r>
      <w:r w:rsidR="00E90712" w:rsidRPr="003E7DF2">
        <w:rPr>
          <w:rFonts w:ascii="Verdana" w:hAnsi="Verdana" w:cs="Arial"/>
          <w:sz w:val="20"/>
          <w:szCs w:val="20"/>
        </w:rPr>
        <w:t> </w:t>
      </w:r>
      <w:r w:rsidR="00B75216" w:rsidRPr="003E7DF2">
        <w:rPr>
          <w:rFonts w:ascii="Verdana" w:hAnsi="Verdana" w:cs="Arial"/>
          <w:sz w:val="20"/>
          <w:szCs w:val="20"/>
        </w:rPr>
        <w:t>3</w:t>
      </w:r>
      <w:r w:rsidR="0076170B" w:rsidRPr="003E7DF2">
        <w:rPr>
          <w:rFonts w:ascii="Verdana" w:hAnsi="Verdana" w:cs="Arial"/>
          <w:sz w:val="20"/>
          <w:szCs w:val="20"/>
        </w:rPr>
        <w:t> </w:t>
      </w:r>
      <w:r w:rsidRPr="003E7DF2">
        <w:rPr>
          <w:rFonts w:ascii="Verdana" w:hAnsi="Verdana" w:cs="Arial"/>
          <w:sz w:val="20"/>
          <w:szCs w:val="20"/>
        </w:rPr>
        <w:t xml:space="preserve">pracovních dnů ode dne doručení žádosti dodavatele. Vysvětlení </w:t>
      </w:r>
      <w:r w:rsidR="000C767C" w:rsidRPr="003E7DF2">
        <w:rPr>
          <w:rFonts w:ascii="Verdana" w:hAnsi="Verdana" w:cs="Arial"/>
          <w:sz w:val="20"/>
          <w:szCs w:val="20"/>
        </w:rPr>
        <w:t>Zadávací dokumentace</w:t>
      </w:r>
      <w:r w:rsidRPr="003E7DF2">
        <w:rPr>
          <w:rFonts w:ascii="Verdana" w:hAnsi="Verdana" w:cs="Arial"/>
          <w:sz w:val="20"/>
          <w:szCs w:val="20"/>
        </w:rPr>
        <w:t xml:space="preserve"> včetně přesného znění požadavku bude uveřejněno stejným způsobem, jakým zadavatel uveřejnil zadávací dokumentaci.</w:t>
      </w:r>
    </w:p>
    <w:p w14:paraId="732FBB32" w14:textId="77777777" w:rsidR="004A476A" w:rsidRPr="003E7DF2" w:rsidRDefault="005865D9" w:rsidP="00706B83">
      <w:pPr>
        <w:pStyle w:val="Nadpis1"/>
        <w:ind w:left="426" w:hanging="426"/>
        <w:rPr>
          <w:rFonts w:ascii="Verdana" w:hAnsi="Verdana"/>
        </w:rPr>
      </w:pPr>
      <w:r w:rsidRPr="003E7DF2">
        <w:rPr>
          <w:rFonts w:ascii="Verdana" w:hAnsi="Verdana"/>
        </w:rPr>
        <w:t>Lhůta pro po</w:t>
      </w:r>
      <w:r w:rsidR="00A03566" w:rsidRPr="003E7DF2">
        <w:rPr>
          <w:rFonts w:ascii="Verdana" w:hAnsi="Verdana"/>
        </w:rPr>
        <w:t>d</w:t>
      </w:r>
      <w:r w:rsidRPr="003E7DF2">
        <w:rPr>
          <w:rFonts w:ascii="Verdana" w:hAnsi="Verdana"/>
        </w:rPr>
        <w:t>ání nabídek</w:t>
      </w:r>
    </w:p>
    <w:p w14:paraId="092D5791" w14:textId="0F5840B2" w:rsidR="005865D9" w:rsidRPr="003E7DF2" w:rsidRDefault="005865D9" w:rsidP="00706B83">
      <w:pPr>
        <w:ind w:left="426"/>
        <w:jc w:val="both"/>
        <w:rPr>
          <w:rFonts w:ascii="Verdana" w:hAnsi="Verdana" w:cs="Arial"/>
          <w:b/>
          <w:sz w:val="20"/>
          <w:szCs w:val="20"/>
        </w:rPr>
      </w:pPr>
      <w:r w:rsidRPr="003E7DF2">
        <w:rPr>
          <w:rFonts w:ascii="Verdana" w:hAnsi="Verdana" w:cs="Arial"/>
          <w:b/>
          <w:sz w:val="20"/>
          <w:szCs w:val="20"/>
        </w:rPr>
        <w:t xml:space="preserve">Lhůta pro </w:t>
      </w:r>
      <w:r w:rsidR="009D0588" w:rsidRPr="003E7DF2">
        <w:rPr>
          <w:rFonts w:ascii="Verdana" w:hAnsi="Verdana" w:cs="Arial"/>
          <w:b/>
          <w:sz w:val="20"/>
          <w:szCs w:val="20"/>
        </w:rPr>
        <w:t>podání nabídek: do</w:t>
      </w:r>
      <w:r w:rsidR="00002E3A" w:rsidRPr="003E7DF2">
        <w:rPr>
          <w:rFonts w:ascii="Verdana" w:hAnsi="Verdana" w:cs="Arial"/>
          <w:b/>
          <w:sz w:val="20"/>
          <w:szCs w:val="20"/>
        </w:rPr>
        <w:t xml:space="preserve"> </w:t>
      </w:r>
      <w:r w:rsidR="000859A3" w:rsidRPr="000859A3">
        <w:rPr>
          <w:rFonts w:ascii="Verdana" w:hAnsi="Verdana" w:cs="Arial"/>
          <w:b/>
          <w:sz w:val="20"/>
          <w:szCs w:val="20"/>
        </w:rPr>
        <w:t>20</w:t>
      </w:r>
      <w:r w:rsidR="00D476E3" w:rsidRPr="000859A3">
        <w:rPr>
          <w:rFonts w:ascii="Verdana" w:hAnsi="Verdana" w:cs="Arial"/>
          <w:b/>
          <w:sz w:val="20"/>
          <w:szCs w:val="20"/>
        </w:rPr>
        <w:t xml:space="preserve">. </w:t>
      </w:r>
      <w:r w:rsidR="000859A3" w:rsidRPr="000859A3">
        <w:rPr>
          <w:rFonts w:ascii="Verdana" w:hAnsi="Verdana" w:cs="Arial"/>
          <w:b/>
          <w:sz w:val="20"/>
          <w:szCs w:val="20"/>
        </w:rPr>
        <w:t>03</w:t>
      </w:r>
      <w:r w:rsidR="00A03566" w:rsidRPr="003E7DF2">
        <w:rPr>
          <w:rFonts w:ascii="Verdana" w:hAnsi="Verdana" w:cs="Arial"/>
          <w:b/>
          <w:sz w:val="20"/>
          <w:szCs w:val="20"/>
        </w:rPr>
        <w:t>.</w:t>
      </w:r>
      <w:r w:rsidR="00FC3A4E" w:rsidRPr="003E7DF2">
        <w:rPr>
          <w:rFonts w:ascii="Verdana" w:hAnsi="Verdana" w:cs="Arial"/>
          <w:b/>
          <w:sz w:val="20"/>
          <w:szCs w:val="20"/>
        </w:rPr>
        <w:t xml:space="preserve"> 2018</w:t>
      </w:r>
      <w:r w:rsidR="009D0588" w:rsidRPr="003E7DF2">
        <w:rPr>
          <w:rFonts w:ascii="Verdana" w:hAnsi="Verdana" w:cs="Arial"/>
          <w:b/>
          <w:sz w:val="20"/>
          <w:szCs w:val="20"/>
        </w:rPr>
        <w:t xml:space="preserve"> do </w:t>
      </w:r>
      <w:r w:rsidR="00002E3A" w:rsidRPr="003E7DF2">
        <w:rPr>
          <w:rFonts w:ascii="Verdana" w:hAnsi="Verdana" w:cs="Arial"/>
          <w:b/>
          <w:sz w:val="20"/>
          <w:szCs w:val="20"/>
        </w:rPr>
        <w:t>10</w:t>
      </w:r>
      <w:r w:rsidRPr="003E7DF2">
        <w:rPr>
          <w:rFonts w:ascii="Verdana" w:hAnsi="Verdana" w:cs="Arial"/>
          <w:b/>
          <w:sz w:val="20"/>
          <w:szCs w:val="20"/>
        </w:rPr>
        <w:t>:00</w:t>
      </w:r>
      <w:r w:rsidR="00E90712" w:rsidRPr="003E7DF2">
        <w:rPr>
          <w:rFonts w:ascii="Verdana" w:hAnsi="Verdana" w:cs="Arial"/>
          <w:b/>
          <w:sz w:val="20"/>
          <w:szCs w:val="20"/>
        </w:rPr>
        <w:t xml:space="preserve"> hod.</w:t>
      </w:r>
      <w:r w:rsidR="009D0588" w:rsidRPr="003E7DF2">
        <w:rPr>
          <w:rFonts w:ascii="Verdana" w:hAnsi="Verdana" w:cs="Arial"/>
          <w:iCs/>
          <w:sz w:val="20"/>
          <w:szCs w:val="20"/>
        </w:rPr>
        <w:t xml:space="preserve"> pro část zakázky </w:t>
      </w:r>
      <w:r w:rsidR="007F1D69" w:rsidRPr="003E7DF2">
        <w:rPr>
          <w:rFonts w:ascii="Verdana" w:hAnsi="Verdana" w:cs="Arial"/>
          <w:iCs/>
          <w:sz w:val="20"/>
          <w:szCs w:val="20"/>
        </w:rPr>
        <w:t>A</w:t>
      </w:r>
    </w:p>
    <w:p w14:paraId="6149BEEE" w14:textId="596A8C88" w:rsidR="009D0588" w:rsidRPr="003E7DF2" w:rsidRDefault="000D1098" w:rsidP="00706B83">
      <w:pPr>
        <w:ind w:left="4820"/>
        <w:jc w:val="both"/>
        <w:rPr>
          <w:rFonts w:ascii="Verdana" w:hAnsi="Verdana" w:cs="Arial"/>
          <w:b/>
          <w:sz w:val="20"/>
          <w:szCs w:val="20"/>
        </w:rPr>
      </w:pPr>
      <w:r w:rsidRPr="003E7DF2">
        <w:rPr>
          <w:rFonts w:ascii="Verdana" w:hAnsi="Verdana" w:cs="Arial"/>
          <w:b/>
          <w:sz w:val="20"/>
          <w:szCs w:val="20"/>
        </w:rPr>
        <w:t xml:space="preserve"> </w:t>
      </w:r>
      <w:r w:rsidR="007F1D69" w:rsidRPr="003E7DF2">
        <w:rPr>
          <w:rFonts w:ascii="Verdana" w:hAnsi="Verdana" w:cs="Arial"/>
          <w:b/>
          <w:sz w:val="20"/>
          <w:szCs w:val="20"/>
        </w:rPr>
        <w:t>1</w:t>
      </w:r>
      <w:r w:rsidR="00EF60BC" w:rsidRPr="003E7DF2">
        <w:rPr>
          <w:rFonts w:ascii="Verdana" w:hAnsi="Verdana" w:cs="Arial"/>
          <w:b/>
          <w:sz w:val="20"/>
          <w:szCs w:val="20"/>
        </w:rPr>
        <w:t>0</w:t>
      </w:r>
      <w:r w:rsidR="007F1D69" w:rsidRPr="003E7DF2">
        <w:rPr>
          <w:rFonts w:ascii="Verdana" w:hAnsi="Verdana" w:cs="Arial"/>
          <w:b/>
          <w:sz w:val="20"/>
          <w:szCs w:val="20"/>
        </w:rPr>
        <w:t>:</w:t>
      </w:r>
      <w:r w:rsidR="00EF60BC" w:rsidRPr="003E7DF2">
        <w:rPr>
          <w:rFonts w:ascii="Verdana" w:hAnsi="Verdana" w:cs="Arial"/>
          <w:b/>
          <w:sz w:val="20"/>
          <w:szCs w:val="20"/>
        </w:rPr>
        <w:t>2</w:t>
      </w:r>
      <w:r w:rsidR="007F1D69" w:rsidRPr="003E7DF2">
        <w:rPr>
          <w:rFonts w:ascii="Verdana" w:hAnsi="Verdana" w:cs="Arial"/>
          <w:b/>
          <w:sz w:val="20"/>
          <w:szCs w:val="20"/>
        </w:rPr>
        <w:t>0</w:t>
      </w:r>
      <w:r w:rsidR="009D0588" w:rsidRPr="003E7DF2">
        <w:rPr>
          <w:rFonts w:ascii="Verdana" w:hAnsi="Verdana" w:cs="Arial"/>
          <w:b/>
          <w:sz w:val="20"/>
          <w:szCs w:val="20"/>
        </w:rPr>
        <w:t xml:space="preserve"> hod.</w:t>
      </w:r>
      <w:r w:rsidR="009D0588" w:rsidRPr="003E7DF2">
        <w:rPr>
          <w:rFonts w:ascii="Verdana" w:hAnsi="Verdana" w:cs="Arial"/>
          <w:iCs/>
          <w:sz w:val="20"/>
          <w:szCs w:val="20"/>
        </w:rPr>
        <w:t xml:space="preserve"> pro část zakázky </w:t>
      </w:r>
      <w:r w:rsidR="007F1D69" w:rsidRPr="003E7DF2">
        <w:rPr>
          <w:rFonts w:ascii="Verdana" w:hAnsi="Verdana" w:cs="Arial"/>
          <w:iCs/>
          <w:sz w:val="20"/>
          <w:szCs w:val="20"/>
        </w:rPr>
        <w:t>B</w:t>
      </w:r>
    </w:p>
    <w:p w14:paraId="0FA03D34" w14:textId="342D32D8" w:rsidR="00EF60BC" w:rsidRPr="003E7DF2" w:rsidRDefault="009D0588" w:rsidP="00706B83">
      <w:pPr>
        <w:ind w:left="4820"/>
        <w:jc w:val="both"/>
        <w:rPr>
          <w:rFonts w:ascii="Verdana" w:hAnsi="Verdana" w:cs="Arial"/>
          <w:iCs/>
          <w:sz w:val="20"/>
          <w:szCs w:val="20"/>
        </w:rPr>
      </w:pPr>
      <w:r w:rsidRPr="003E7DF2">
        <w:rPr>
          <w:rFonts w:ascii="Verdana" w:hAnsi="Verdana" w:cs="Arial"/>
          <w:b/>
          <w:sz w:val="20"/>
          <w:szCs w:val="20"/>
        </w:rPr>
        <w:t xml:space="preserve"> </w:t>
      </w:r>
      <w:r w:rsidR="00EF60BC" w:rsidRPr="003E7DF2">
        <w:rPr>
          <w:rFonts w:ascii="Verdana" w:hAnsi="Verdana" w:cs="Arial"/>
          <w:b/>
          <w:sz w:val="20"/>
          <w:szCs w:val="20"/>
        </w:rPr>
        <w:t xml:space="preserve">10:40 </w:t>
      </w:r>
      <w:r w:rsidR="00EF60BC" w:rsidRPr="003E7DF2">
        <w:rPr>
          <w:rFonts w:ascii="Verdana" w:hAnsi="Verdana" w:cs="Arial"/>
          <w:b/>
          <w:iCs/>
          <w:sz w:val="20"/>
          <w:szCs w:val="20"/>
        </w:rPr>
        <w:t>hod.</w:t>
      </w:r>
      <w:r w:rsidR="00EF60BC" w:rsidRPr="003E7DF2">
        <w:rPr>
          <w:rFonts w:ascii="Verdana" w:hAnsi="Verdana" w:cs="Arial"/>
          <w:iCs/>
          <w:sz w:val="20"/>
          <w:szCs w:val="20"/>
        </w:rPr>
        <w:t xml:space="preserve"> pro část zakázky C</w:t>
      </w:r>
    </w:p>
    <w:p w14:paraId="1158A340" w14:textId="78F755C1" w:rsidR="00EF60BC" w:rsidRPr="003E7DF2" w:rsidRDefault="00706B83" w:rsidP="00706B83">
      <w:pPr>
        <w:ind w:left="4820"/>
        <w:rPr>
          <w:rFonts w:ascii="Verdana" w:hAnsi="Verdana" w:cs="Arial"/>
          <w:iCs/>
          <w:sz w:val="20"/>
          <w:szCs w:val="20"/>
        </w:rPr>
      </w:pPr>
      <w:r w:rsidRPr="003E7DF2">
        <w:rPr>
          <w:rFonts w:ascii="Verdana" w:hAnsi="Verdana" w:cs="Arial"/>
          <w:b/>
          <w:sz w:val="20"/>
          <w:szCs w:val="20"/>
        </w:rPr>
        <w:t xml:space="preserve"> </w:t>
      </w:r>
      <w:r w:rsidR="00EF60BC" w:rsidRPr="003E7DF2">
        <w:rPr>
          <w:rFonts w:ascii="Verdana" w:hAnsi="Verdana" w:cs="Arial"/>
          <w:b/>
          <w:sz w:val="20"/>
          <w:szCs w:val="20"/>
        </w:rPr>
        <w:t xml:space="preserve">11:00 </w:t>
      </w:r>
      <w:r w:rsidR="00EF60BC" w:rsidRPr="003E7DF2">
        <w:rPr>
          <w:rFonts w:ascii="Verdana" w:hAnsi="Verdana" w:cs="Arial"/>
          <w:b/>
          <w:iCs/>
          <w:sz w:val="20"/>
          <w:szCs w:val="20"/>
        </w:rPr>
        <w:t>hod.</w:t>
      </w:r>
      <w:r w:rsidR="00EF60BC" w:rsidRPr="003E7DF2">
        <w:rPr>
          <w:rFonts w:ascii="Verdana" w:hAnsi="Verdana" w:cs="Arial"/>
          <w:iCs/>
          <w:sz w:val="20"/>
          <w:szCs w:val="20"/>
        </w:rPr>
        <w:t xml:space="preserve"> pro část zakázky D</w:t>
      </w:r>
    </w:p>
    <w:p w14:paraId="107B79F0" w14:textId="650728F9" w:rsidR="00EF60BC" w:rsidRPr="003E7DF2" w:rsidRDefault="00EF60BC" w:rsidP="00706B83">
      <w:pPr>
        <w:ind w:left="4820"/>
        <w:rPr>
          <w:rFonts w:ascii="Verdana" w:hAnsi="Verdana" w:cs="Arial"/>
          <w:iCs/>
          <w:sz w:val="20"/>
          <w:szCs w:val="20"/>
        </w:rPr>
      </w:pPr>
      <w:r w:rsidRPr="003E7DF2">
        <w:rPr>
          <w:rFonts w:ascii="Verdana" w:hAnsi="Verdana" w:cs="Arial"/>
          <w:sz w:val="20"/>
          <w:szCs w:val="20"/>
        </w:rPr>
        <w:t xml:space="preserve"> </w:t>
      </w:r>
      <w:r w:rsidRPr="003E7DF2">
        <w:rPr>
          <w:rFonts w:ascii="Verdana" w:hAnsi="Verdana" w:cs="Arial"/>
          <w:b/>
          <w:sz w:val="20"/>
          <w:szCs w:val="20"/>
        </w:rPr>
        <w:t xml:space="preserve">11:20 </w:t>
      </w:r>
      <w:r w:rsidRPr="003E7DF2">
        <w:rPr>
          <w:rFonts w:ascii="Verdana" w:hAnsi="Verdana" w:cs="Arial"/>
          <w:b/>
          <w:iCs/>
          <w:sz w:val="20"/>
          <w:szCs w:val="20"/>
        </w:rPr>
        <w:t>hod.</w:t>
      </w:r>
      <w:r w:rsidRPr="003E7DF2">
        <w:rPr>
          <w:rFonts w:ascii="Verdana" w:hAnsi="Verdana" w:cs="Arial"/>
          <w:iCs/>
          <w:sz w:val="20"/>
          <w:szCs w:val="20"/>
        </w:rPr>
        <w:t xml:space="preserve"> pro část zakázky E</w:t>
      </w:r>
    </w:p>
    <w:p w14:paraId="6C019BB1" w14:textId="4A8EB6BB" w:rsidR="00EF60BC" w:rsidRPr="003E7DF2" w:rsidRDefault="00EF60BC" w:rsidP="00706B83">
      <w:pPr>
        <w:ind w:left="4820"/>
        <w:rPr>
          <w:rFonts w:ascii="Verdana" w:hAnsi="Verdana" w:cs="Arial"/>
          <w:iCs/>
          <w:sz w:val="20"/>
          <w:szCs w:val="20"/>
        </w:rPr>
      </w:pPr>
      <w:r w:rsidRPr="003E7DF2">
        <w:rPr>
          <w:rFonts w:ascii="Verdana" w:hAnsi="Verdana" w:cs="Arial"/>
          <w:sz w:val="20"/>
          <w:szCs w:val="20"/>
        </w:rPr>
        <w:t xml:space="preserve"> </w:t>
      </w:r>
      <w:r w:rsidRPr="003E7DF2">
        <w:rPr>
          <w:rFonts w:ascii="Verdana" w:hAnsi="Verdana" w:cs="Arial"/>
          <w:b/>
          <w:sz w:val="20"/>
          <w:szCs w:val="20"/>
        </w:rPr>
        <w:t xml:space="preserve">11:40 </w:t>
      </w:r>
      <w:r w:rsidRPr="003E7DF2">
        <w:rPr>
          <w:rFonts w:ascii="Verdana" w:hAnsi="Verdana" w:cs="Arial"/>
          <w:b/>
          <w:iCs/>
          <w:sz w:val="20"/>
          <w:szCs w:val="20"/>
        </w:rPr>
        <w:t>hod.</w:t>
      </w:r>
      <w:r w:rsidRPr="003E7DF2">
        <w:rPr>
          <w:rFonts w:ascii="Verdana" w:hAnsi="Verdana" w:cs="Arial"/>
          <w:iCs/>
          <w:sz w:val="20"/>
          <w:szCs w:val="20"/>
        </w:rPr>
        <w:t xml:space="preserve"> pro část zakázky F</w:t>
      </w:r>
    </w:p>
    <w:p w14:paraId="14BEB549" w14:textId="01F98762" w:rsidR="00EF60BC" w:rsidRPr="003E7DF2" w:rsidRDefault="00EF60BC" w:rsidP="00706B83">
      <w:pPr>
        <w:ind w:left="4820"/>
        <w:rPr>
          <w:rFonts w:ascii="Verdana" w:hAnsi="Verdana" w:cs="Arial"/>
          <w:iCs/>
          <w:sz w:val="20"/>
          <w:szCs w:val="20"/>
        </w:rPr>
      </w:pPr>
      <w:r w:rsidRPr="003E7DF2">
        <w:rPr>
          <w:rFonts w:ascii="Verdana" w:hAnsi="Verdana" w:cs="Arial"/>
          <w:sz w:val="20"/>
          <w:szCs w:val="20"/>
        </w:rPr>
        <w:t xml:space="preserve"> </w:t>
      </w:r>
      <w:r w:rsidRPr="003E7DF2">
        <w:rPr>
          <w:rFonts w:ascii="Verdana" w:hAnsi="Verdana" w:cs="Arial"/>
          <w:b/>
          <w:sz w:val="20"/>
          <w:szCs w:val="20"/>
        </w:rPr>
        <w:t xml:space="preserve">12:00 </w:t>
      </w:r>
      <w:r w:rsidRPr="003E7DF2">
        <w:rPr>
          <w:rFonts w:ascii="Verdana" w:hAnsi="Verdana" w:cs="Arial"/>
          <w:b/>
          <w:iCs/>
          <w:sz w:val="20"/>
          <w:szCs w:val="20"/>
        </w:rPr>
        <w:t>hod.</w:t>
      </w:r>
      <w:r w:rsidRPr="003E7DF2">
        <w:rPr>
          <w:rFonts w:ascii="Verdana" w:hAnsi="Verdana" w:cs="Arial"/>
          <w:iCs/>
          <w:sz w:val="20"/>
          <w:szCs w:val="20"/>
        </w:rPr>
        <w:t xml:space="preserve"> pro část zakázky G</w:t>
      </w:r>
    </w:p>
    <w:p w14:paraId="73A27D1F" w14:textId="77777777" w:rsidR="009D0588" w:rsidRPr="003E7DF2" w:rsidRDefault="009D0588" w:rsidP="00706B83">
      <w:pPr>
        <w:ind w:left="4956"/>
        <w:jc w:val="both"/>
        <w:rPr>
          <w:rFonts w:ascii="Verdana" w:hAnsi="Verdana" w:cs="Arial"/>
          <w:b/>
          <w:sz w:val="20"/>
          <w:szCs w:val="20"/>
        </w:rPr>
      </w:pPr>
    </w:p>
    <w:p w14:paraId="36DBFF4F" w14:textId="13175E7C" w:rsidR="00E31273" w:rsidRPr="003E7DF2" w:rsidRDefault="00E31273" w:rsidP="001C6AD8">
      <w:pPr>
        <w:ind w:left="4248" w:hanging="3822"/>
        <w:jc w:val="both"/>
        <w:rPr>
          <w:rFonts w:ascii="Verdana" w:hAnsi="Verdana" w:cs="Arial"/>
          <w:b/>
          <w:iCs/>
          <w:sz w:val="20"/>
          <w:szCs w:val="20"/>
        </w:rPr>
      </w:pPr>
      <w:r w:rsidRPr="003E7DF2">
        <w:rPr>
          <w:rFonts w:ascii="Verdana" w:hAnsi="Verdana" w:cs="Arial"/>
          <w:b/>
          <w:iCs/>
          <w:sz w:val="20"/>
          <w:szCs w:val="20"/>
        </w:rPr>
        <w:t>Adresa pro podání nabídek</w:t>
      </w:r>
      <w:r w:rsidRPr="003E7DF2">
        <w:rPr>
          <w:rFonts w:ascii="Verdana" w:hAnsi="Verdana" w:cs="Arial"/>
          <w:iCs/>
          <w:sz w:val="20"/>
          <w:szCs w:val="20"/>
        </w:rPr>
        <w:t xml:space="preserve">: </w:t>
      </w:r>
      <w:r w:rsidRPr="003E7DF2">
        <w:rPr>
          <w:rFonts w:ascii="Verdana" w:hAnsi="Verdana" w:cs="Arial"/>
          <w:iCs/>
          <w:sz w:val="20"/>
          <w:szCs w:val="20"/>
        </w:rPr>
        <w:tab/>
      </w:r>
      <w:r w:rsidR="00756F55" w:rsidRPr="003E7DF2">
        <w:rPr>
          <w:rFonts w:ascii="Verdana" w:hAnsi="Verdana"/>
          <w:sz w:val="20"/>
          <w:szCs w:val="20"/>
        </w:rPr>
        <w:t>1. lékařská fakulta Univerzity Karlovy, Kateřinská 32, 121 08 Praha 2, č. dveří 1.011 (podatelna), přízemí vpravo</w:t>
      </w:r>
    </w:p>
    <w:p w14:paraId="30DE551D" w14:textId="77777777" w:rsidR="00E31273" w:rsidRPr="003E7DF2" w:rsidRDefault="00E31273" w:rsidP="00706B83">
      <w:pPr>
        <w:tabs>
          <w:tab w:val="left" w:pos="1591"/>
        </w:tabs>
        <w:ind w:left="567"/>
        <w:jc w:val="both"/>
        <w:rPr>
          <w:rFonts w:ascii="Verdana" w:hAnsi="Verdana" w:cs="Arial"/>
          <w:iCs/>
          <w:sz w:val="20"/>
          <w:szCs w:val="20"/>
        </w:rPr>
      </w:pPr>
      <w:r w:rsidRPr="003E7DF2">
        <w:rPr>
          <w:rFonts w:ascii="Verdana" w:hAnsi="Verdana" w:cs="Arial"/>
          <w:iCs/>
          <w:sz w:val="20"/>
          <w:szCs w:val="20"/>
        </w:rPr>
        <w:tab/>
      </w:r>
    </w:p>
    <w:p w14:paraId="5C740416" w14:textId="1B14A03C" w:rsidR="00E31273" w:rsidRPr="003E7DF2" w:rsidRDefault="00E31273" w:rsidP="00706B83">
      <w:pPr>
        <w:ind w:left="426"/>
        <w:jc w:val="both"/>
        <w:rPr>
          <w:rFonts w:ascii="Verdana" w:hAnsi="Verdana" w:cs="Arial"/>
          <w:iCs/>
          <w:sz w:val="20"/>
          <w:szCs w:val="20"/>
        </w:rPr>
      </w:pPr>
      <w:r w:rsidRPr="003E7DF2">
        <w:rPr>
          <w:rFonts w:ascii="Verdana" w:hAnsi="Verdana" w:cs="Arial"/>
          <w:iCs/>
          <w:sz w:val="20"/>
          <w:szCs w:val="20"/>
        </w:rPr>
        <w:t xml:space="preserve">Kontakt pro příjem nabídek: </w:t>
      </w:r>
      <w:r w:rsidRPr="003E7DF2">
        <w:rPr>
          <w:rFonts w:ascii="Verdana" w:hAnsi="Verdana" w:cs="Arial"/>
          <w:iCs/>
          <w:sz w:val="20"/>
          <w:szCs w:val="20"/>
        </w:rPr>
        <w:tab/>
      </w:r>
      <w:r w:rsidRPr="003E7DF2">
        <w:rPr>
          <w:rFonts w:ascii="Verdana" w:hAnsi="Verdana" w:cs="Arial"/>
          <w:iCs/>
          <w:sz w:val="20"/>
          <w:szCs w:val="20"/>
        </w:rPr>
        <w:tab/>
      </w:r>
      <w:r w:rsidR="009D0588" w:rsidRPr="003E7DF2">
        <w:rPr>
          <w:rFonts w:ascii="Verdana" w:hAnsi="Verdana" w:cs="Arial"/>
          <w:iCs/>
          <w:sz w:val="20"/>
          <w:szCs w:val="20"/>
        </w:rPr>
        <w:t xml:space="preserve">tel.: </w:t>
      </w:r>
      <w:r w:rsidR="009D0588" w:rsidRPr="003E7DF2">
        <w:rPr>
          <w:rFonts w:ascii="Verdana" w:hAnsi="Verdana"/>
          <w:sz w:val="20"/>
          <w:szCs w:val="20"/>
        </w:rPr>
        <w:t>+420</w:t>
      </w:r>
      <w:r w:rsidR="007F1D69" w:rsidRPr="003E7DF2">
        <w:rPr>
          <w:rFonts w:ascii="Verdana" w:hAnsi="Verdana"/>
          <w:sz w:val="20"/>
          <w:szCs w:val="20"/>
        </w:rPr>
        <w:t> </w:t>
      </w:r>
      <w:r w:rsidR="00756F55" w:rsidRPr="003E7DF2">
        <w:rPr>
          <w:rFonts w:ascii="Verdana" w:hAnsi="Verdana"/>
          <w:sz w:val="20"/>
          <w:szCs w:val="20"/>
        </w:rPr>
        <w:t>224 964 222</w:t>
      </w:r>
    </w:p>
    <w:p w14:paraId="3CE8EA25" w14:textId="77777777" w:rsidR="00B55DD6" w:rsidRPr="003E7DF2" w:rsidRDefault="00B55DD6" w:rsidP="00706B83">
      <w:pPr>
        <w:ind w:left="426"/>
        <w:rPr>
          <w:rFonts w:ascii="Verdana" w:hAnsi="Verdana"/>
          <w:sz w:val="20"/>
          <w:szCs w:val="20"/>
        </w:rPr>
      </w:pPr>
    </w:p>
    <w:p w14:paraId="603B89A2" w14:textId="161AA464" w:rsidR="00B55DD6" w:rsidRPr="003E7DF2" w:rsidRDefault="00B55DD6" w:rsidP="00706B83">
      <w:pPr>
        <w:ind w:left="426"/>
        <w:jc w:val="both"/>
        <w:rPr>
          <w:rFonts w:ascii="Verdana" w:hAnsi="Verdana"/>
          <w:sz w:val="20"/>
          <w:szCs w:val="20"/>
        </w:rPr>
      </w:pPr>
      <w:r w:rsidRPr="003E7DF2">
        <w:rPr>
          <w:rFonts w:ascii="Verdana" w:hAnsi="Verdana"/>
          <w:sz w:val="20"/>
          <w:szCs w:val="20"/>
        </w:rPr>
        <w:t xml:space="preserve">Místem osobního doručení nabídky je </w:t>
      </w:r>
      <w:r w:rsidR="00551CB4" w:rsidRPr="003E7DF2">
        <w:rPr>
          <w:rFonts w:ascii="Verdana" w:hAnsi="Verdana"/>
          <w:sz w:val="20"/>
          <w:szCs w:val="20"/>
        </w:rPr>
        <w:t>adresa součásti zadavatele 1. lékařské fakulty Univerzity Karlovy</w:t>
      </w:r>
      <w:r w:rsidR="00911824" w:rsidRPr="003E7DF2">
        <w:rPr>
          <w:rFonts w:ascii="Verdana" w:hAnsi="Verdana"/>
          <w:sz w:val="20"/>
          <w:szCs w:val="20"/>
        </w:rPr>
        <w:t xml:space="preserve"> na výše uvedené adrese</w:t>
      </w:r>
      <w:r w:rsidRPr="003E7DF2">
        <w:rPr>
          <w:rFonts w:ascii="Verdana" w:hAnsi="Verdana"/>
          <w:sz w:val="20"/>
          <w:szCs w:val="20"/>
        </w:rPr>
        <w:t xml:space="preserve">.  Doručením nabídky se rozumí okamžik převzetí nabídky </w:t>
      </w:r>
      <w:r w:rsidR="00EF60BC" w:rsidRPr="003E7DF2">
        <w:rPr>
          <w:rFonts w:ascii="Verdana" w:hAnsi="Verdana"/>
          <w:sz w:val="20"/>
          <w:szCs w:val="20"/>
        </w:rPr>
        <w:t>p</w:t>
      </w:r>
      <w:r w:rsidRPr="003E7DF2">
        <w:rPr>
          <w:rFonts w:ascii="Verdana" w:hAnsi="Verdana"/>
          <w:sz w:val="20"/>
          <w:szCs w:val="20"/>
        </w:rPr>
        <w:t xml:space="preserve">racovníkem  zadavatele.  </w:t>
      </w:r>
    </w:p>
    <w:p w14:paraId="3CAEFEA6" w14:textId="78EE00F8" w:rsidR="009D0588" w:rsidRPr="003E7DF2" w:rsidRDefault="009D0588" w:rsidP="00706B83">
      <w:pPr>
        <w:spacing w:before="120"/>
        <w:ind w:left="426" w:right="108"/>
        <w:jc w:val="both"/>
        <w:rPr>
          <w:rFonts w:ascii="Verdana" w:hAnsi="Verdana" w:cs="Arial"/>
          <w:sz w:val="20"/>
          <w:szCs w:val="20"/>
        </w:rPr>
      </w:pPr>
      <w:r w:rsidRPr="003E7DF2">
        <w:rPr>
          <w:rFonts w:ascii="Verdana" w:hAnsi="Verdana" w:cs="Arial"/>
          <w:sz w:val="20"/>
          <w:szCs w:val="20"/>
        </w:rPr>
        <w:t>Nabídku může dodavatel doručit po celou dobu lhůty pro podání nabídek vždy v pracovních</w:t>
      </w:r>
      <w:r w:rsidR="00911824" w:rsidRPr="003E7DF2">
        <w:rPr>
          <w:rFonts w:ascii="Verdana" w:hAnsi="Verdana" w:cs="Arial"/>
          <w:sz w:val="20"/>
          <w:szCs w:val="20"/>
        </w:rPr>
        <w:t xml:space="preserve"> dnech a pracovní době 0</w:t>
      </w:r>
      <w:r w:rsidR="00756F55" w:rsidRPr="003E7DF2">
        <w:rPr>
          <w:rFonts w:ascii="Verdana" w:hAnsi="Verdana" w:cs="Arial"/>
          <w:sz w:val="20"/>
          <w:szCs w:val="20"/>
        </w:rPr>
        <w:t>8</w:t>
      </w:r>
      <w:r w:rsidR="00911824" w:rsidRPr="003E7DF2">
        <w:rPr>
          <w:rFonts w:ascii="Verdana" w:hAnsi="Verdana" w:cs="Arial"/>
          <w:sz w:val="20"/>
          <w:szCs w:val="20"/>
        </w:rPr>
        <w:t>:00 –1</w:t>
      </w:r>
      <w:r w:rsidR="00756F55" w:rsidRPr="003E7DF2">
        <w:rPr>
          <w:rFonts w:ascii="Verdana" w:hAnsi="Verdana" w:cs="Arial"/>
          <w:sz w:val="20"/>
          <w:szCs w:val="20"/>
        </w:rPr>
        <w:t>2</w:t>
      </w:r>
      <w:r w:rsidRPr="003E7DF2">
        <w:rPr>
          <w:rFonts w:ascii="Verdana" w:hAnsi="Verdana" w:cs="Arial"/>
          <w:sz w:val="20"/>
          <w:szCs w:val="20"/>
        </w:rPr>
        <w:t xml:space="preserve">:00 hod. </w:t>
      </w:r>
    </w:p>
    <w:p w14:paraId="06BE8112" w14:textId="3C7CD6A6" w:rsidR="00A949B2" w:rsidRPr="003E7DF2" w:rsidRDefault="00A949B2" w:rsidP="00706B83">
      <w:pPr>
        <w:spacing w:before="120"/>
        <w:ind w:left="426" w:right="108"/>
        <w:jc w:val="both"/>
        <w:rPr>
          <w:rFonts w:ascii="Verdana" w:hAnsi="Verdana" w:cs="Arial"/>
          <w:sz w:val="20"/>
          <w:szCs w:val="20"/>
        </w:rPr>
      </w:pPr>
      <w:r w:rsidRPr="003E7DF2">
        <w:rPr>
          <w:rFonts w:ascii="Verdana" w:hAnsi="Verdana" w:cs="Arial"/>
          <w:sz w:val="20"/>
          <w:szCs w:val="20"/>
        </w:rPr>
        <w:t xml:space="preserve">Kontaktní osobou pro příjem nabídek </w:t>
      </w:r>
      <w:proofErr w:type="gramStart"/>
      <w:r w:rsidRPr="003E7DF2">
        <w:rPr>
          <w:rFonts w:ascii="Verdana" w:hAnsi="Verdana" w:cs="Arial"/>
          <w:sz w:val="20"/>
          <w:szCs w:val="20"/>
        </w:rPr>
        <w:t>je</w:t>
      </w:r>
      <w:proofErr w:type="gramEnd"/>
      <w:r w:rsidRPr="003E7DF2">
        <w:rPr>
          <w:rFonts w:ascii="Verdana" w:hAnsi="Verdana" w:cs="Arial"/>
          <w:sz w:val="20"/>
          <w:szCs w:val="20"/>
        </w:rPr>
        <w:t xml:space="preserve"> </w:t>
      </w:r>
      <w:r w:rsidR="00756F55" w:rsidRPr="003E7DF2">
        <w:rPr>
          <w:rFonts w:ascii="Verdana" w:hAnsi="Verdana" w:cs="Arial"/>
          <w:sz w:val="20"/>
          <w:szCs w:val="20"/>
        </w:rPr>
        <w:t>paní Květoslava Hájková nebo Zdeňka Matušková</w:t>
      </w:r>
      <w:r w:rsidRPr="003E7DF2">
        <w:rPr>
          <w:rFonts w:ascii="Verdana" w:hAnsi="Verdana" w:cs="Arial"/>
          <w:sz w:val="20"/>
          <w:szCs w:val="20"/>
        </w:rPr>
        <w:t>.</w:t>
      </w:r>
    </w:p>
    <w:p w14:paraId="69208AB1" w14:textId="77777777" w:rsidR="009D0588" w:rsidRPr="003E7DF2" w:rsidRDefault="009D0588" w:rsidP="00706B83">
      <w:pPr>
        <w:spacing w:before="120"/>
        <w:ind w:left="426" w:right="108"/>
        <w:jc w:val="both"/>
        <w:rPr>
          <w:rFonts w:ascii="Verdana" w:hAnsi="Verdana" w:cs="Arial"/>
          <w:sz w:val="20"/>
          <w:szCs w:val="20"/>
        </w:rPr>
      </w:pPr>
      <w:r w:rsidRPr="003E7DF2">
        <w:rPr>
          <w:rFonts w:ascii="Verdana" w:hAnsi="Verdana" w:cs="Arial"/>
          <w:sz w:val="20"/>
          <w:szCs w:val="20"/>
        </w:rPr>
        <w:t>Účastníci jsou povinní podat nabídku v uzavřené obálce, označené:</w:t>
      </w:r>
    </w:p>
    <w:p w14:paraId="20758C68" w14:textId="0FBD9D9E" w:rsidR="009D0588" w:rsidRPr="003E7DF2" w:rsidRDefault="009D0588" w:rsidP="00706B83">
      <w:pPr>
        <w:pStyle w:val="Odstavecseseznamem"/>
        <w:numPr>
          <w:ilvl w:val="1"/>
          <w:numId w:val="30"/>
        </w:numPr>
        <w:spacing w:after="0" w:line="240" w:lineRule="auto"/>
        <w:ind w:left="993" w:hanging="357"/>
        <w:contextualSpacing/>
        <w:jc w:val="both"/>
        <w:rPr>
          <w:rFonts w:ascii="Verdana" w:hAnsi="Verdana" w:cs="Arial"/>
          <w:sz w:val="20"/>
          <w:szCs w:val="20"/>
        </w:rPr>
      </w:pPr>
      <w:r w:rsidRPr="003E7DF2">
        <w:rPr>
          <w:rFonts w:ascii="Verdana" w:hAnsi="Verdana" w:cs="Arial"/>
          <w:sz w:val="20"/>
          <w:szCs w:val="20"/>
        </w:rPr>
        <w:t>Nápisem NEOTEVÍRAT</w:t>
      </w:r>
      <w:r w:rsidR="00076480" w:rsidRPr="003E7DF2">
        <w:rPr>
          <w:rFonts w:ascii="Verdana" w:hAnsi="Verdana" w:cs="Arial"/>
          <w:sz w:val="20"/>
          <w:szCs w:val="20"/>
        </w:rPr>
        <w:t>,</w:t>
      </w:r>
    </w:p>
    <w:p w14:paraId="0F0F46ED" w14:textId="091471AA" w:rsidR="00076480" w:rsidRPr="003E7DF2" w:rsidRDefault="00076480" w:rsidP="00706B83">
      <w:pPr>
        <w:numPr>
          <w:ilvl w:val="0"/>
          <w:numId w:val="30"/>
        </w:numPr>
        <w:ind w:left="993"/>
        <w:rPr>
          <w:rFonts w:ascii="Verdana" w:hAnsi="Verdana"/>
          <w:sz w:val="20"/>
          <w:szCs w:val="20"/>
        </w:rPr>
      </w:pPr>
      <w:r w:rsidRPr="003E7DF2">
        <w:rPr>
          <w:rFonts w:ascii="Verdana" w:hAnsi="Verdana" w:cs="Arial"/>
          <w:sz w:val="20"/>
          <w:szCs w:val="20"/>
        </w:rPr>
        <w:t>Názvem veřejné zakázky</w:t>
      </w:r>
      <w:r w:rsidR="000D1098" w:rsidRPr="003E7DF2">
        <w:rPr>
          <w:rFonts w:ascii="Verdana" w:hAnsi="Verdana" w:cs="Arial"/>
          <w:sz w:val="20"/>
          <w:szCs w:val="20"/>
        </w:rPr>
        <w:t xml:space="preserve"> + o</w:t>
      </w:r>
      <w:r w:rsidR="00AE0F26" w:rsidRPr="003E7DF2">
        <w:rPr>
          <w:rFonts w:ascii="Verdana" w:hAnsi="Verdana" w:cs="Arial"/>
          <w:sz w:val="20"/>
          <w:szCs w:val="20"/>
        </w:rPr>
        <w:t xml:space="preserve">značení o </w:t>
      </w:r>
      <w:r w:rsidR="000D1098" w:rsidRPr="003E7DF2">
        <w:rPr>
          <w:rFonts w:ascii="Verdana" w:hAnsi="Verdana" w:cs="Arial"/>
          <w:sz w:val="20"/>
          <w:szCs w:val="20"/>
        </w:rPr>
        <w:t>jakou část se jedná</w:t>
      </w:r>
      <w:r w:rsidRPr="003E7DF2">
        <w:rPr>
          <w:rFonts w:ascii="Verdana" w:hAnsi="Verdana" w:cs="Arial"/>
          <w:sz w:val="20"/>
          <w:szCs w:val="20"/>
        </w:rPr>
        <w:t>:</w:t>
      </w:r>
    </w:p>
    <w:p w14:paraId="60E96B3B" w14:textId="6B19D942" w:rsidR="00076480" w:rsidRPr="003E7DF2" w:rsidRDefault="00076480" w:rsidP="00706B83">
      <w:pPr>
        <w:ind w:left="993"/>
        <w:rPr>
          <w:rFonts w:ascii="Verdana" w:hAnsi="Verdana"/>
          <w:b/>
          <w:sz w:val="20"/>
          <w:szCs w:val="20"/>
        </w:rPr>
      </w:pPr>
      <w:r w:rsidRPr="003E7DF2">
        <w:rPr>
          <w:rFonts w:ascii="Verdana" w:hAnsi="Verdana" w:cs="Arial"/>
          <w:b/>
          <w:sz w:val="20"/>
          <w:szCs w:val="20"/>
        </w:rPr>
        <w:t>„</w:t>
      </w:r>
      <w:r w:rsidR="0024651C" w:rsidRPr="003E7DF2">
        <w:rPr>
          <w:rFonts w:ascii="Verdana" w:hAnsi="Verdana" w:cs="Arial"/>
          <w:b/>
          <w:sz w:val="20"/>
          <w:szCs w:val="20"/>
        </w:rPr>
        <w:t xml:space="preserve">Část A: </w:t>
      </w:r>
      <w:r w:rsidR="00EF60BC" w:rsidRPr="003E7DF2">
        <w:rPr>
          <w:rFonts w:ascii="Verdana" w:hAnsi="Verdana"/>
          <w:b/>
          <w:sz w:val="20"/>
          <w:szCs w:val="20"/>
        </w:rPr>
        <w:t xml:space="preserve">Světelný a fluorescenční mikroskop s kamerami a analýzou obrazu“ </w:t>
      </w:r>
      <w:r w:rsidR="00A86B6A" w:rsidRPr="003E7DF2">
        <w:rPr>
          <w:rFonts w:ascii="Verdana" w:hAnsi="Verdana"/>
          <w:sz w:val="20"/>
          <w:szCs w:val="20"/>
        </w:rPr>
        <w:t>nebo</w:t>
      </w:r>
    </w:p>
    <w:p w14:paraId="0F34A7FF" w14:textId="3E7EA7CC" w:rsidR="009F6AF8" w:rsidRPr="003E7DF2" w:rsidRDefault="00076480" w:rsidP="00706B83">
      <w:pPr>
        <w:ind w:left="993"/>
        <w:rPr>
          <w:rFonts w:ascii="Verdana" w:hAnsi="Verdana" w:cs="Arial"/>
          <w:b/>
          <w:sz w:val="20"/>
          <w:szCs w:val="20"/>
        </w:rPr>
      </w:pPr>
      <w:r w:rsidRPr="003E7DF2">
        <w:rPr>
          <w:rFonts w:ascii="Verdana" w:hAnsi="Verdana"/>
          <w:b/>
          <w:sz w:val="20"/>
          <w:szCs w:val="20"/>
        </w:rPr>
        <w:t>„</w:t>
      </w:r>
      <w:r w:rsidR="0024651C" w:rsidRPr="003E7DF2">
        <w:rPr>
          <w:rFonts w:ascii="Verdana" w:hAnsi="Verdana"/>
          <w:b/>
          <w:sz w:val="20"/>
          <w:szCs w:val="20"/>
        </w:rPr>
        <w:t xml:space="preserve">Část B: </w:t>
      </w:r>
      <w:r w:rsidR="00EF60BC" w:rsidRPr="003E7DF2">
        <w:rPr>
          <w:rFonts w:ascii="Verdana" w:hAnsi="Verdana"/>
          <w:b/>
          <w:sz w:val="20"/>
          <w:szCs w:val="20"/>
        </w:rPr>
        <w:t>Kvantitativní PCR s boxem pro přípravu vzorků</w:t>
      </w:r>
      <w:r w:rsidR="009F6AF8" w:rsidRPr="003E7DF2">
        <w:rPr>
          <w:rFonts w:ascii="Verdana" w:hAnsi="Verdana" w:cs="Arial"/>
          <w:b/>
          <w:sz w:val="20"/>
          <w:szCs w:val="20"/>
        </w:rPr>
        <w:t>“</w:t>
      </w:r>
      <w:r w:rsidR="00EF60BC" w:rsidRPr="003E7DF2">
        <w:rPr>
          <w:rFonts w:ascii="Verdana" w:hAnsi="Verdana"/>
          <w:sz w:val="20"/>
          <w:szCs w:val="20"/>
        </w:rPr>
        <w:t xml:space="preserve"> nebo</w:t>
      </w:r>
    </w:p>
    <w:p w14:paraId="406E13D3" w14:textId="13ABE904" w:rsidR="00EF60BC" w:rsidRPr="003E7DF2" w:rsidRDefault="00EF60BC" w:rsidP="00706B83">
      <w:pPr>
        <w:ind w:left="993"/>
        <w:rPr>
          <w:rFonts w:ascii="Verdana" w:hAnsi="Verdana" w:cs="Arial"/>
          <w:b/>
          <w:sz w:val="20"/>
          <w:szCs w:val="20"/>
        </w:rPr>
      </w:pPr>
      <w:r w:rsidRPr="003E7DF2">
        <w:rPr>
          <w:rFonts w:ascii="Verdana" w:hAnsi="Verdana"/>
          <w:b/>
          <w:sz w:val="20"/>
          <w:szCs w:val="20"/>
        </w:rPr>
        <w:t xml:space="preserve">„Část C: </w:t>
      </w:r>
      <w:proofErr w:type="spellStart"/>
      <w:r w:rsidRPr="003E7DF2">
        <w:rPr>
          <w:rFonts w:ascii="Verdana" w:hAnsi="Verdana"/>
          <w:b/>
          <w:sz w:val="20"/>
          <w:szCs w:val="20"/>
        </w:rPr>
        <w:t>Multiplexová</w:t>
      </w:r>
      <w:proofErr w:type="spellEnd"/>
      <w:r w:rsidRPr="003E7DF2">
        <w:rPr>
          <w:rFonts w:ascii="Verdana" w:hAnsi="Verdana"/>
          <w:b/>
          <w:sz w:val="20"/>
          <w:szCs w:val="20"/>
        </w:rPr>
        <w:t xml:space="preserve"> </w:t>
      </w:r>
      <w:proofErr w:type="spellStart"/>
      <w:r w:rsidRPr="003E7DF2">
        <w:rPr>
          <w:rFonts w:ascii="Verdana" w:hAnsi="Verdana"/>
          <w:b/>
          <w:sz w:val="20"/>
          <w:szCs w:val="20"/>
        </w:rPr>
        <w:t>imunoanalýza</w:t>
      </w:r>
      <w:proofErr w:type="spellEnd"/>
      <w:r w:rsidRPr="003E7DF2">
        <w:rPr>
          <w:rFonts w:ascii="Verdana" w:hAnsi="Verdana"/>
          <w:b/>
          <w:sz w:val="20"/>
          <w:szCs w:val="20"/>
        </w:rPr>
        <w:t xml:space="preserve"> s automatickou promývací stanicí</w:t>
      </w:r>
      <w:r w:rsidRPr="003E7DF2">
        <w:rPr>
          <w:rFonts w:ascii="Verdana" w:hAnsi="Verdana" w:cs="Arial"/>
          <w:b/>
          <w:sz w:val="20"/>
          <w:szCs w:val="20"/>
        </w:rPr>
        <w:t>“</w:t>
      </w:r>
      <w:r w:rsidRPr="003E7DF2">
        <w:rPr>
          <w:rFonts w:ascii="Verdana" w:hAnsi="Verdana"/>
          <w:sz w:val="20"/>
          <w:szCs w:val="20"/>
        </w:rPr>
        <w:t xml:space="preserve"> nebo</w:t>
      </w:r>
    </w:p>
    <w:p w14:paraId="5B629F37" w14:textId="26BBB0BC" w:rsidR="00EF60BC" w:rsidRPr="003E7DF2" w:rsidRDefault="00EF60BC" w:rsidP="00706B83">
      <w:pPr>
        <w:ind w:left="993"/>
        <w:rPr>
          <w:rFonts w:ascii="Verdana" w:hAnsi="Verdana" w:cs="Arial"/>
          <w:b/>
          <w:sz w:val="20"/>
          <w:szCs w:val="20"/>
        </w:rPr>
      </w:pPr>
      <w:r w:rsidRPr="003E7DF2">
        <w:rPr>
          <w:rFonts w:ascii="Verdana" w:hAnsi="Verdana"/>
          <w:b/>
          <w:sz w:val="20"/>
          <w:szCs w:val="20"/>
        </w:rPr>
        <w:t xml:space="preserve">„Část D: </w:t>
      </w:r>
      <w:proofErr w:type="spellStart"/>
      <w:r w:rsidRPr="003E7DF2">
        <w:rPr>
          <w:rFonts w:ascii="Verdana" w:hAnsi="Verdana"/>
          <w:b/>
          <w:sz w:val="20"/>
          <w:szCs w:val="20"/>
        </w:rPr>
        <w:t>Bioanalyzátor</w:t>
      </w:r>
      <w:proofErr w:type="spellEnd"/>
      <w:r w:rsidRPr="003E7DF2">
        <w:rPr>
          <w:rFonts w:ascii="Verdana" w:hAnsi="Verdana"/>
          <w:b/>
          <w:sz w:val="20"/>
          <w:szCs w:val="20"/>
        </w:rPr>
        <w:t xml:space="preserve"> ke stanovení integrity vzorků nukleových kyselin</w:t>
      </w:r>
      <w:r w:rsidRPr="003E7DF2">
        <w:rPr>
          <w:rFonts w:ascii="Verdana" w:hAnsi="Verdana" w:cs="Arial"/>
          <w:b/>
          <w:sz w:val="20"/>
          <w:szCs w:val="20"/>
        </w:rPr>
        <w:t xml:space="preserve">“ </w:t>
      </w:r>
      <w:r w:rsidRPr="003E7DF2">
        <w:rPr>
          <w:rFonts w:ascii="Verdana" w:hAnsi="Verdana"/>
          <w:sz w:val="20"/>
          <w:szCs w:val="20"/>
        </w:rPr>
        <w:t>nebo</w:t>
      </w:r>
    </w:p>
    <w:p w14:paraId="2C32BA19" w14:textId="55E5863E" w:rsidR="00EF60BC" w:rsidRPr="003E7DF2" w:rsidRDefault="00EF60BC" w:rsidP="00706B83">
      <w:pPr>
        <w:ind w:left="993"/>
        <w:rPr>
          <w:rFonts w:ascii="Verdana" w:hAnsi="Verdana" w:cs="Arial"/>
          <w:b/>
          <w:sz w:val="20"/>
          <w:szCs w:val="20"/>
        </w:rPr>
      </w:pPr>
      <w:r w:rsidRPr="003E7DF2">
        <w:rPr>
          <w:rFonts w:ascii="Verdana" w:hAnsi="Verdana"/>
          <w:b/>
          <w:sz w:val="20"/>
          <w:szCs w:val="20"/>
        </w:rPr>
        <w:t>„Část E: Vakuový stojánek s podtlakovým zdrojem</w:t>
      </w:r>
      <w:r w:rsidRPr="003E7DF2">
        <w:rPr>
          <w:rFonts w:ascii="Verdana" w:hAnsi="Verdana" w:cs="Arial"/>
          <w:b/>
          <w:sz w:val="20"/>
          <w:szCs w:val="20"/>
        </w:rPr>
        <w:t xml:space="preserve">“ </w:t>
      </w:r>
      <w:r w:rsidRPr="003E7DF2">
        <w:rPr>
          <w:rFonts w:ascii="Verdana" w:hAnsi="Verdana"/>
          <w:sz w:val="20"/>
          <w:szCs w:val="20"/>
        </w:rPr>
        <w:t>nebo</w:t>
      </w:r>
    </w:p>
    <w:p w14:paraId="226F7E91" w14:textId="1B3C24DE" w:rsidR="00EF60BC" w:rsidRPr="003E7DF2" w:rsidRDefault="00EF60BC" w:rsidP="00706B83">
      <w:pPr>
        <w:ind w:left="993"/>
        <w:rPr>
          <w:rFonts w:ascii="Verdana" w:hAnsi="Verdana" w:cs="Arial"/>
          <w:b/>
          <w:sz w:val="20"/>
          <w:szCs w:val="20"/>
        </w:rPr>
      </w:pPr>
      <w:r w:rsidRPr="003E7DF2">
        <w:rPr>
          <w:rFonts w:ascii="Verdana" w:hAnsi="Verdana"/>
          <w:b/>
          <w:sz w:val="20"/>
          <w:szCs w:val="20"/>
        </w:rPr>
        <w:t xml:space="preserve">„Část F: </w:t>
      </w:r>
      <w:proofErr w:type="spellStart"/>
      <w:r w:rsidRPr="003E7DF2">
        <w:rPr>
          <w:rFonts w:ascii="Verdana" w:hAnsi="Verdana"/>
          <w:b/>
          <w:sz w:val="20"/>
          <w:szCs w:val="20"/>
        </w:rPr>
        <w:t>Fluorometr</w:t>
      </w:r>
      <w:proofErr w:type="spellEnd"/>
      <w:r w:rsidRPr="003E7DF2">
        <w:rPr>
          <w:rFonts w:ascii="Verdana" w:hAnsi="Verdana"/>
          <w:b/>
          <w:sz w:val="20"/>
          <w:szCs w:val="20"/>
        </w:rPr>
        <w:t xml:space="preserve"> na stanovení koncentrace nukleových kyselin</w:t>
      </w:r>
      <w:r w:rsidRPr="003E7DF2">
        <w:rPr>
          <w:rFonts w:ascii="Verdana" w:hAnsi="Verdana" w:cs="Arial"/>
          <w:b/>
          <w:sz w:val="20"/>
          <w:szCs w:val="20"/>
        </w:rPr>
        <w:t xml:space="preserve">“ </w:t>
      </w:r>
      <w:r w:rsidRPr="003E7DF2">
        <w:rPr>
          <w:rFonts w:ascii="Verdana" w:hAnsi="Verdana"/>
          <w:sz w:val="20"/>
          <w:szCs w:val="20"/>
        </w:rPr>
        <w:t>nebo</w:t>
      </w:r>
    </w:p>
    <w:p w14:paraId="2FD11A60" w14:textId="7AF30B10" w:rsidR="00EF60BC" w:rsidRPr="003E7DF2" w:rsidRDefault="00EF60BC" w:rsidP="00706B83">
      <w:pPr>
        <w:ind w:left="993"/>
        <w:rPr>
          <w:rFonts w:ascii="Verdana" w:hAnsi="Verdana" w:cs="Arial"/>
          <w:b/>
          <w:sz w:val="20"/>
          <w:szCs w:val="20"/>
        </w:rPr>
      </w:pPr>
      <w:r w:rsidRPr="003E7DF2">
        <w:rPr>
          <w:rFonts w:ascii="Verdana" w:hAnsi="Verdana"/>
          <w:b/>
          <w:sz w:val="20"/>
          <w:szCs w:val="20"/>
        </w:rPr>
        <w:t>„Část G: Sáňkový mikrotom - 2ks</w:t>
      </w:r>
      <w:r w:rsidRPr="003E7DF2">
        <w:rPr>
          <w:rFonts w:ascii="Verdana" w:hAnsi="Verdana" w:cs="Arial"/>
          <w:b/>
          <w:sz w:val="20"/>
          <w:szCs w:val="20"/>
        </w:rPr>
        <w:t>“</w:t>
      </w:r>
    </w:p>
    <w:p w14:paraId="63B6FA29" w14:textId="5C759C8E" w:rsidR="009D0588" w:rsidRPr="003E7DF2" w:rsidRDefault="009D0588" w:rsidP="00706B83">
      <w:pPr>
        <w:pStyle w:val="Odstavecseseznamem"/>
        <w:numPr>
          <w:ilvl w:val="1"/>
          <w:numId w:val="30"/>
        </w:numPr>
        <w:spacing w:line="240" w:lineRule="auto"/>
        <w:ind w:left="993"/>
        <w:contextualSpacing/>
        <w:jc w:val="both"/>
        <w:rPr>
          <w:rFonts w:ascii="Verdana" w:hAnsi="Verdana" w:cs="Arial"/>
          <w:sz w:val="20"/>
          <w:szCs w:val="20"/>
        </w:rPr>
      </w:pPr>
      <w:r w:rsidRPr="003E7DF2">
        <w:rPr>
          <w:rFonts w:ascii="Verdana" w:hAnsi="Verdana" w:cs="Arial"/>
          <w:sz w:val="20"/>
          <w:szCs w:val="20"/>
        </w:rPr>
        <w:t>Názvem účastníka</w:t>
      </w:r>
      <w:r w:rsidR="00076480" w:rsidRPr="003E7DF2">
        <w:rPr>
          <w:rFonts w:ascii="Verdana" w:hAnsi="Verdana" w:cs="Arial"/>
          <w:sz w:val="20"/>
          <w:szCs w:val="20"/>
        </w:rPr>
        <w:t>,</w:t>
      </w:r>
    </w:p>
    <w:p w14:paraId="7DA7D214" w14:textId="5D11C794" w:rsidR="009D0588" w:rsidRPr="003E7DF2" w:rsidRDefault="009D0588" w:rsidP="00706B83">
      <w:pPr>
        <w:pStyle w:val="Odstavecseseznamem"/>
        <w:numPr>
          <w:ilvl w:val="1"/>
          <w:numId w:val="30"/>
        </w:numPr>
        <w:spacing w:line="240" w:lineRule="auto"/>
        <w:ind w:left="993"/>
        <w:contextualSpacing/>
        <w:jc w:val="both"/>
        <w:rPr>
          <w:rFonts w:ascii="Verdana" w:hAnsi="Verdana" w:cs="Arial"/>
          <w:sz w:val="20"/>
          <w:szCs w:val="20"/>
        </w:rPr>
      </w:pPr>
      <w:r w:rsidRPr="003E7DF2">
        <w:rPr>
          <w:rFonts w:ascii="Verdana" w:hAnsi="Verdana" w:cs="Arial"/>
          <w:sz w:val="20"/>
          <w:szCs w:val="20"/>
        </w:rPr>
        <w:t>Adresou, na níž je možné zaslat oznámení o tom, že nabídka byla podána po uplynutí lhůty pro podání nabídek</w:t>
      </w:r>
      <w:r w:rsidR="00076480" w:rsidRPr="003E7DF2">
        <w:rPr>
          <w:rFonts w:ascii="Verdana" w:hAnsi="Verdana" w:cs="Arial"/>
          <w:sz w:val="20"/>
          <w:szCs w:val="20"/>
        </w:rPr>
        <w:t>.</w:t>
      </w:r>
    </w:p>
    <w:p w14:paraId="2A334BA4" w14:textId="77777777" w:rsidR="009D0588" w:rsidRPr="003E7DF2" w:rsidRDefault="009D0588" w:rsidP="00706B83">
      <w:pPr>
        <w:spacing w:before="120"/>
        <w:ind w:left="426" w:right="108"/>
        <w:jc w:val="both"/>
        <w:rPr>
          <w:rFonts w:ascii="Verdana" w:hAnsi="Verdana" w:cs="Arial"/>
          <w:bCs/>
          <w:sz w:val="20"/>
          <w:szCs w:val="20"/>
        </w:rPr>
      </w:pPr>
      <w:r w:rsidRPr="003E7DF2">
        <w:rPr>
          <w:rFonts w:ascii="Verdana" w:hAnsi="Verdana" w:cs="Arial"/>
          <w:bCs/>
          <w:sz w:val="20"/>
          <w:szCs w:val="20"/>
        </w:rPr>
        <w:t>Za včasné podání nabídky odpovídá účastník. Zadavatel neuznává zdržení zaviněné poštou, kurýrní službou či jiným přepravcem nabídky.</w:t>
      </w:r>
    </w:p>
    <w:p w14:paraId="4B5EA97A" w14:textId="77777777" w:rsidR="004A476A" w:rsidRPr="003E7DF2" w:rsidRDefault="005865D9" w:rsidP="00706B83">
      <w:pPr>
        <w:pStyle w:val="Nadpis1"/>
        <w:ind w:left="426" w:hanging="426"/>
        <w:rPr>
          <w:rFonts w:ascii="Verdana" w:hAnsi="Verdana"/>
        </w:rPr>
      </w:pPr>
      <w:r w:rsidRPr="003E7DF2">
        <w:rPr>
          <w:rFonts w:ascii="Verdana" w:hAnsi="Verdana"/>
        </w:rPr>
        <w:lastRenderedPageBreak/>
        <w:t xml:space="preserve">Otevírání obálek </w:t>
      </w:r>
      <w:r w:rsidR="00E454F8" w:rsidRPr="003E7DF2">
        <w:rPr>
          <w:rFonts w:ascii="Verdana" w:hAnsi="Verdana"/>
        </w:rPr>
        <w:t>s </w:t>
      </w:r>
      <w:r w:rsidRPr="003E7DF2">
        <w:rPr>
          <w:rFonts w:ascii="Verdana" w:hAnsi="Verdana"/>
        </w:rPr>
        <w:t>nabídkami</w:t>
      </w:r>
    </w:p>
    <w:p w14:paraId="13D5F10A" w14:textId="02441283" w:rsidR="00E31273" w:rsidRPr="003E7DF2" w:rsidRDefault="009D0588" w:rsidP="00706B83">
      <w:pPr>
        <w:ind w:left="426"/>
        <w:jc w:val="both"/>
        <w:rPr>
          <w:rFonts w:ascii="Verdana" w:hAnsi="Verdana" w:cs="Arial"/>
          <w:sz w:val="20"/>
          <w:szCs w:val="20"/>
        </w:rPr>
      </w:pPr>
      <w:bookmarkStart w:id="8" w:name="_Toc359580873"/>
      <w:bookmarkStart w:id="9" w:name="_Toc375222953"/>
      <w:bookmarkStart w:id="10" w:name="_Toc378250893"/>
      <w:bookmarkStart w:id="11" w:name="_Toc378269630"/>
      <w:bookmarkStart w:id="12" w:name="_Toc378435468"/>
      <w:bookmarkStart w:id="13" w:name="_Toc378579411"/>
      <w:bookmarkStart w:id="14" w:name="_Toc378794367"/>
      <w:bookmarkStart w:id="15" w:name="_Toc379887535"/>
      <w:bookmarkStart w:id="16" w:name="_Toc379964487"/>
      <w:bookmarkStart w:id="17" w:name="_Toc380351411"/>
      <w:r w:rsidRPr="003E7DF2">
        <w:rPr>
          <w:rFonts w:ascii="Verdana" w:hAnsi="Verdana" w:cs="Arial"/>
          <w:sz w:val="20"/>
          <w:szCs w:val="20"/>
        </w:rPr>
        <w:t xml:space="preserve">Otevírání obálek s nabídkami se uskuteční dne </w:t>
      </w:r>
      <w:r w:rsidR="000859A3" w:rsidRPr="000859A3">
        <w:rPr>
          <w:rFonts w:ascii="Verdana" w:hAnsi="Verdana" w:cs="Arial"/>
          <w:sz w:val="20"/>
          <w:szCs w:val="20"/>
        </w:rPr>
        <w:t>20</w:t>
      </w:r>
      <w:r w:rsidRPr="000859A3">
        <w:rPr>
          <w:rFonts w:ascii="Verdana" w:hAnsi="Verdana" w:cs="Arial"/>
          <w:sz w:val="20"/>
          <w:szCs w:val="20"/>
        </w:rPr>
        <w:t xml:space="preserve">. </w:t>
      </w:r>
      <w:r w:rsidR="000859A3" w:rsidRPr="000859A3">
        <w:rPr>
          <w:rFonts w:ascii="Verdana" w:hAnsi="Verdana" w:cs="Arial"/>
          <w:sz w:val="20"/>
          <w:szCs w:val="20"/>
        </w:rPr>
        <w:t>03</w:t>
      </w:r>
      <w:r w:rsidRPr="000859A3">
        <w:rPr>
          <w:rFonts w:ascii="Verdana" w:hAnsi="Verdana" w:cs="Arial"/>
          <w:sz w:val="20"/>
          <w:szCs w:val="20"/>
        </w:rPr>
        <w:t>.</w:t>
      </w:r>
      <w:r w:rsidR="00FC3A4E" w:rsidRPr="003E7DF2">
        <w:rPr>
          <w:rFonts w:ascii="Verdana" w:hAnsi="Verdana" w:cs="Arial"/>
          <w:sz w:val="20"/>
          <w:szCs w:val="20"/>
        </w:rPr>
        <w:t xml:space="preserve"> 2018</w:t>
      </w:r>
      <w:r w:rsidR="00A86B6A" w:rsidRPr="003E7DF2">
        <w:rPr>
          <w:rFonts w:ascii="Verdana" w:hAnsi="Verdana" w:cs="Arial"/>
          <w:sz w:val="20"/>
          <w:szCs w:val="20"/>
        </w:rPr>
        <w:t> </w:t>
      </w:r>
      <w:r w:rsidR="001C6AD8" w:rsidRPr="003E7DF2">
        <w:rPr>
          <w:rFonts w:ascii="Verdana" w:hAnsi="Verdana" w:cs="Arial"/>
          <w:sz w:val="20"/>
          <w:szCs w:val="20"/>
        </w:rPr>
        <w:t>na adrese</w:t>
      </w:r>
      <w:r w:rsidRPr="003E7DF2">
        <w:rPr>
          <w:rFonts w:ascii="Verdana" w:hAnsi="Verdana" w:cs="Arial"/>
          <w:sz w:val="20"/>
          <w:szCs w:val="20"/>
        </w:rPr>
        <w:t xml:space="preserve">: </w:t>
      </w:r>
      <w:bookmarkEnd w:id="8"/>
      <w:bookmarkEnd w:id="9"/>
      <w:bookmarkEnd w:id="10"/>
      <w:bookmarkEnd w:id="11"/>
      <w:bookmarkEnd w:id="12"/>
      <w:bookmarkEnd w:id="13"/>
      <w:bookmarkEnd w:id="14"/>
      <w:bookmarkEnd w:id="15"/>
      <w:bookmarkEnd w:id="16"/>
      <w:bookmarkEnd w:id="17"/>
      <w:r w:rsidR="001C6AD8" w:rsidRPr="003E7DF2">
        <w:rPr>
          <w:rFonts w:ascii="Verdana" w:hAnsi="Verdana"/>
          <w:sz w:val="20"/>
          <w:szCs w:val="20"/>
        </w:rPr>
        <w:t>Na Bojišti 3, 121 08 Praha 2, budova 1. lékařské fakulty Univerzity Karlovy. Pro otevírání obálek bude vyhrazena malá zasedací místnost</w:t>
      </w:r>
      <w:r w:rsidR="00A27A63">
        <w:rPr>
          <w:rFonts w:ascii="Verdana" w:hAnsi="Verdana"/>
          <w:sz w:val="20"/>
          <w:szCs w:val="20"/>
        </w:rPr>
        <w:t xml:space="preserve"> </w:t>
      </w:r>
      <w:r w:rsidR="00A27A63" w:rsidRPr="00A91A01">
        <w:rPr>
          <w:rFonts w:ascii="Verdana" w:hAnsi="Verdana"/>
          <w:sz w:val="20"/>
          <w:szCs w:val="20"/>
        </w:rPr>
        <w:t xml:space="preserve">č. </w:t>
      </w:r>
      <w:r w:rsidR="00A91A01" w:rsidRPr="00A91A01">
        <w:rPr>
          <w:rFonts w:ascii="Verdana" w:hAnsi="Verdana"/>
          <w:sz w:val="20"/>
          <w:szCs w:val="20"/>
        </w:rPr>
        <w:t>2.109</w:t>
      </w:r>
      <w:r w:rsidR="001C6AD8" w:rsidRPr="003E7DF2">
        <w:rPr>
          <w:rFonts w:ascii="Verdana" w:hAnsi="Verdana"/>
          <w:sz w:val="20"/>
          <w:szCs w:val="20"/>
        </w:rPr>
        <w:t xml:space="preserve"> a pořadí otevírání nabídek pro jednotlivé části veřejné zakázky bude provedeno dle</w:t>
      </w:r>
      <w:r w:rsidR="000D1098" w:rsidRPr="003E7DF2">
        <w:rPr>
          <w:rFonts w:ascii="Verdana" w:hAnsi="Verdana" w:cs="Arial"/>
          <w:sz w:val="20"/>
          <w:szCs w:val="20"/>
        </w:rPr>
        <w:t xml:space="preserve"> níže uvedeného harmonogramu:</w:t>
      </w:r>
    </w:p>
    <w:p w14:paraId="12266759" w14:textId="77777777" w:rsidR="009D0588" w:rsidRPr="003E7DF2" w:rsidRDefault="009D0588" w:rsidP="00706B83">
      <w:pPr>
        <w:ind w:left="426"/>
        <w:jc w:val="both"/>
        <w:rPr>
          <w:rFonts w:ascii="Verdana" w:hAnsi="Verdana" w:cs="Arial"/>
          <w:iCs/>
          <w:sz w:val="20"/>
          <w:szCs w:val="20"/>
        </w:rPr>
      </w:pPr>
    </w:p>
    <w:p w14:paraId="118CCCD9" w14:textId="77D4BEA5" w:rsidR="00E31273" w:rsidRPr="003E7DF2" w:rsidRDefault="00E31273" w:rsidP="00706B83">
      <w:pPr>
        <w:ind w:left="426"/>
        <w:jc w:val="both"/>
        <w:rPr>
          <w:rFonts w:ascii="Verdana" w:hAnsi="Verdana" w:cs="Arial"/>
          <w:iCs/>
          <w:sz w:val="20"/>
          <w:szCs w:val="20"/>
        </w:rPr>
      </w:pPr>
      <w:r w:rsidRPr="003E7DF2">
        <w:rPr>
          <w:rFonts w:ascii="Verdana" w:hAnsi="Verdana" w:cs="Arial"/>
          <w:sz w:val="20"/>
          <w:szCs w:val="20"/>
        </w:rPr>
        <w:t>Datum:</w:t>
      </w:r>
      <w:r w:rsidRPr="003E7DF2">
        <w:rPr>
          <w:rFonts w:ascii="Verdana" w:hAnsi="Verdana" w:cs="Arial"/>
          <w:sz w:val="20"/>
          <w:szCs w:val="20"/>
        </w:rPr>
        <w:tab/>
      </w:r>
      <w:r w:rsidRPr="003E7DF2">
        <w:rPr>
          <w:rFonts w:ascii="Verdana" w:hAnsi="Verdana" w:cs="Arial"/>
          <w:i/>
          <w:sz w:val="20"/>
          <w:szCs w:val="20"/>
        </w:rPr>
        <w:t> </w:t>
      </w:r>
      <w:r w:rsidR="000859A3" w:rsidRPr="000859A3">
        <w:rPr>
          <w:rFonts w:ascii="Verdana" w:hAnsi="Verdana" w:cs="Arial"/>
          <w:sz w:val="20"/>
          <w:szCs w:val="20"/>
        </w:rPr>
        <w:t>20</w:t>
      </w:r>
      <w:r w:rsidR="009D0588" w:rsidRPr="000859A3">
        <w:rPr>
          <w:rFonts w:ascii="Verdana" w:hAnsi="Verdana" w:cs="Arial"/>
          <w:sz w:val="20"/>
          <w:szCs w:val="20"/>
        </w:rPr>
        <w:t xml:space="preserve">. </w:t>
      </w:r>
      <w:r w:rsidR="000859A3" w:rsidRPr="000859A3">
        <w:rPr>
          <w:rFonts w:ascii="Verdana" w:hAnsi="Verdana" w:cs="Arial"/>
          <w:sz w:val="20"/>
          <w:szCs w:val="20"/>
        </w:rPr>
        <w:t>03</w:t>
      </w:r>
      <w:r w:rsidR="00FC3A4E" w:rsidRPr="000859A3">
        <w:rPr>
          <w:rFonts w:ascii="Verdana" w:hAnsi="Verdana" w:cs="Arial"/>
          <w:sz w:val="20"/>
          <w:szCs w:val="20"/>
        </w:rPr>
        <w:t>. 2018</w:t>
      </w:r>
      <w:r w:rsidR="000859A3">
        <w:rPr>
          <w:rFonts w:ascii="Verdana" w:hAnsi="Verdana" w:cs="Arial"/>
          <w:sz w:val="20"/>
          <w:szCs w:val="20"/>
        </w:rPr>
        <w:t xml:space="preserve"> </w:t>
      </w:r>
      <w:r w:rsidR="000859A3">
        <w:rPr>
          <w:rFonts w:ascii="Verdana" w:hAnsi="Verdana" w:cs="Arial"/>
          <w:sz w:val="20"/>
          <w:szCs w:val="20"/>
        </w:rPr>
        <w:tab/>
      </w:r>
      <w:r w:rsidR="009D0588" w:rsidRPr="003E7DF2">
        <w:rPr>
          <w:rFonts w:ascii="Verdana" w:hAnsi="Verdana" w:cs="Arial"/>
          <w:sz w:val="20"/>
          <w:szCs w:val="20"/>
        </w:rPr>
        <w:t xml:space="preserve">Hodina: </w:t>
      </w:r>
      <w:r w:rsidR="00EF60BC" w:rsidRPr="003E7DF2">
        <w:rPr>
          <w:rFonts w:ascii="Verdana" w:hAnsi="Verdana" w:cs="Arial"/>
          <w:sz w:val="20"/>
          <w:szCs w:val="20"/>
        </w:rPr>
        <w:t>10</w:t>
      </w:r>
      <w:r w:rsidRPr="003E7DF2">
        <w:rPr>
          <w:rFonts w:ascii="Verdana" w:hAnsi="Verdana" w:cs="Arial"/>
          <w:sz w:val="20"/>
          <w:szCs w:val="20"/>
        </w:rPr>
        <w:t>:00</w:t>
      </w:r>
      <w:r w:rsidR="009D0588" w:rsidRPr="003E7DF2">
        <w:rPr>
          <w:rFonts w:ascii="Verdana" w:hAnsi="Verdana" w:cs="Arial"/>
          <w:iCs/>
          <w:sz w:val="20"/>
          <w:szCs w:val="20"/>
        </w:rPr>
        <w:t xml:space="preserve"> – část zakázky </w:t>
      </w:r>
      <w:r w:rsidR="000979C2" w:rsidRPr="003E7DF2">
        <w:rPr>
          <w:rFonts w:ascii="Verdana" w:hAnsi="Verdana" w:cs="Arial"/>
          <w:iCs/>
          <w:sz w:val="20"/>
          <w:szCs w:val="20"/>
        </w:rPr>
        <w:t>A</w:t>
      </w:r>
    </w:p>
    <w:p w14:paraId="314EEBCA" w14:textId="40616A34" w:rsidR="009D0588" w:rsidRPr="003E7DF2" w:rsidRDefault="009D0588" w:rsidP="00706B83">
      <w:pPr>
        <w:ind w:left="2831" w:firstLine="709"/>
        <w:jc w:val="both"/>
        <w:rPr>
          <w:rFonts w:ascii="Verdana" w:hAnsi="Verdana" w:cs="Arial"/>
          <w:iCs/>
          <w:sz w:val="20"/>
          <w:szCs w:val="20"/>
        </w:rPr>
      </w:pPr>
      <w:r w:rsidRPr="003E7DF2">
        <w:rPr>
          <w:rFonts w:ascii="Verdana" w:hAnsi="Verdana" w:cs="Arial"/>
          <w:sz w:val="20"/>
          <w:szCs w:val="20"/>
        </w:rPr>
        <w:t>Hodina: 1</w:t>
      </w:r>
      <w:r w:rsidR="00EF60BC" w:rsidRPr="003E7DF2">
        <w:rPr>
          <w:rFonts w:ascii="Verdana" w:hAnsi="Verdana" w:cs="Arial"/>
          <w:sz w:val="20"/>
          <w:szCs w:val="20"/>
        </w:rPr>
        <w:t>0</w:t>
      </w:r>
      <w:r w:rsidRPr="003E7DF2">
        <w:rPr>
          <w:rFonts w:ascii="Verdana" w:hAnsi="Verdana" w:cs="Arial"/>
          <w:sz w:val="20"/>
          <w:szCs w:val="20"/>
        </w:rPr>
        <w:t>:</w:t>
      </w:r>
      <w:r w:rsidR="00EF60BC" w:rsidRPr="003E7DF2">
        <w:rPr>
          <w:rFonts w:ascii="Verdana" w:hAnsi="Verdana" w:cs="Arial"/>
          <w:sz w:val="20"/>
          <w:szCs w:val="20"/>
        </w:rPr>
        <w:t>2</w:t>
      </w:r>
      <w:r w:rsidRPr="003E7DF2">
        <w:rPr>
          <w:rFonts w:ascii="Verdana" w:hAnsi="Verdana" w:cs="Arial"/>
          <w:sz w:val="20"/>
          <w:szCs w:val="20"/>
        </w:rPr>
        <w:t xml:space="preserve">0 </w:t>
      </w:r>
      <w:r w:rsidRPr="003E7DF2">
        <w:rPr>
          <w:rFonts w:ascii="Verdana" w:hAnsi="Verdana" w:cs="Arial"/>
          <w:iCs/>
          <w:sz w:val="20"/>
          <w:szCs w:val="20"/>
        </w:rPr>
        <w:t xml:space="preserve">– část zakázky </w:t>
      </w:r>
      <w:r w:rsidR="000979C2" w:rsidRPr="003E7DF2">
        <w:rPr>
          <w:rFonts w:ascii="Verdana" w:hAnsi="Verdana" w:cs="Arial"/>
          <w:iCs/>
          <w:sz w:val="20"/>
          <w:szCs w:val="20"/>
        </w:rPr>
        <w:t>B</w:t>
      </w:r>
    </w:p>
    <w:p w14:paraId="1C4F10C1" w14:textId="035E1A3F" w:rsidR="00EF60BC" w:rsidRPr="003E7DF2" w:rsidRDefault="00EF60BC" w:rsidP="00706B83">
      <w:pPr>
        <w:ind w:left="3539" w:firstLine="1"/>
        <w:jc w:val="both"/>
        <w:rPr>
          <w:rFonts w:ascii="Verdana" w:hAnsi="Verdana" w:cs="Arial"/>
          <w:iCs/>
          <w:sz w:val="20"/>
          <w:szCs w:val="20"/>
        </w:rPr>
      </w:pPr>
      <w:r w:rsidRPr="003E7DF2">
        <w:rPr>
          <w:rFonts w:ascii="Verdana" w:hAnsi="Verdana" w:cs="Arial"/>
          <w:sz w:val="20"/>
          <w:szCs w:val="20"/>
        </w:rPr>
        <w:t xml:space="preserve">Hodina: 10:40 </w:t>
      </w:r>
      <w:r w:rsidRPr="003E7DF2">
        <w:rPr>
          <w:rFonts w:ascii="Verdana" w:hAnsi="Verdana" w:cs="Arial"/>
          <w:iCs/>
          <w:sz w:val="20"/>
          <w:szCs w:val="20"/>
        </w:rPr>
        <w:t>– část zakázky C</w:t>
      </w:r>
    </w:p>
    <w:p w14:paraId="1D148D4D" w14:textId="0A4640B3" w:rsidR="00EF60BC" w:rsidRPr="003E7DF2" w:rsidRDefault="00EF60BC" w:rsidP="00706B83">
      <w:pPr>
        <w:ind w:left="2830" w:firstLine="709"/>
        <w:jc w:val="both"/>
        <w:rPr>
          <w:rFonts w:ascii="Verdana" w:hAnsi="Verdana" w:cs="Arial"/>
          <w:iCs/>
          <w:sz w:val="20"/>
          <w:szCs w:val="20"/>
        </w:rPr>
      </w:pPr>
      <w:r w:rsidRPr="003E7DF2">
        <w:rPr>
          <w:rFonts w:ascii="Verdana" w:hAnsi="Verdana" w:cs="Arial"/>
          <w:sz w:val="20"/>
          <w:szCs w:val="20"/>
        </w:rPr>
        <w:t xml:space="preserve">Hodina: 11:00 </w:t>
      </w:r>
      <w:r w:rsidRPr="003E7DF2">
        <w:rPr>
          <w:rFonts w:ascii="Verdana" w:hAnsi="Verdana" w:cs="Arial"/>
          <w:iCs/>
          <w:sz w:val="20"/>
          <w:szCs w:val="20"/>
        </w:rPr>
        <w:t>– část zakázky D</w:t>
      </w:r>
    </w:p>
    <w:p w14:paraId="3798E616" w14:textId="22385FE6" w:rsidR="00EF60BC" w:rsidRPr="003E7DF2" w:rsidRDefault="00EF60BC" w:rsidP="00706B83">
      <w:pPr>
        <w:ind w:left="2830" w:firstLine="709"/>
        <w:jc w:val="both"/>
        <w:rPr>
          <w:rFonts w:ascii="Verdana" w:hAnsi="Verdana" w:cs="Arial"/>
          <w:iCs/>
          <w:sz w:val="20"/>
          <w:szCs w:val="20"/>
        </w:rPr>
      </w:pPr>
      <w:r w:rsidRPr="003E7DF2">
        <w:rPr>
          <w:rFonts w:ascii="Verdana" w:hAnsi="Verdana" w:cs="Arial"/>
          <w:sz w:val="20"/>
          <w:szCs w:val="20"/>
        </w:rPr>
        <w:t xml:space="preserve">Hodina: 11:20 </w:t>
      </w:r>
      <w:r w:rsidRPr="003E7DF2">
        <w:rPr>
          <w:rFonts w:ascii="Verdana" w:hAnsi="Verdana" w:cs="Arial"/>
          <w:iCs/>
          <w:sz w:val="20"/>
          <w:szCs w:val="20"/>
        </w:rPr>
        <w:t>– část zakázky E</w:t>
      </w:r>
    </w:p>
    <w:p w14:paraId="003D4B8B" w14:textId="4C4693B4" w:rsidR="00EF60BC" w:rsidRPr="003E7DF2" w:rsidRDefault="00EF60BC" w:rsidP="00706B83">
      <w:pPr>
        <w:ind w:left="2830" w:firstLine="709"/>
        <w:jc w:val="both"/>
        <w:rPr>
          <w:rFonts w:ascii="Verdana" w:hAnsi="Verdana" w:cs="Arial"/>
          <w:iCs/>
          <w:sz w:val="20"/>
          <w:szCs w:val="20"/>
        </w:rPr>
      </w:pPr>
      <w:r w:rsidRPr="003E7DF2">
        <w:rPr>
          <w:rFonts w:ascii="Verdana" w:hAnsi="Verdana" w:cs="Arial"/>
          <w:sz w:val="20"/>
          <w:szCs w:val="20"/>
        </w:rPr>
        <w:t xml:space="preserve">Hodina: 11:40 </w:t>
      </w:r>
      <w:r w:rsidRPr="003E7DF2">
        <w:rPr>
          <w:rFonts w:ascii="Verdana" w:hAnsi="Verdana" w:cs="Arial"/>
          <w:iCs/>
          <w:sz w:val="20"/>
          <w:szCs w:val="20"/>
        </w:rPr>
        <w:t>– část zakázky F</w:t>
      </w:r>
    </w:p>
    <w:p w14:paraId="4AD9A7FA" w14:textId="15967C8C" w:rsidR="00EF60BC" w:rsidRPr="003E7DF2" w:rsidRDefault="00EF60BC" w:rsidP="00706B83">
      <w:pPr>
        <w:ind w:left="2830" w:firstLine="709"/>
        <w:jc w:val="both"/>
        <w:rPr>
          <w:rFonts w:ascii="Verdana" w:hAnsi="Verdana" w:cs="Arial"/>
          <w:iCs/>
          <w:sz w:val="20"/>
          <w:szCs w:val="20"/>
        </w:rPr>
      </w:pPr>
      <w:r w:rsidRPr="003E7DF2">
        <w:rPr>
          <w:rFonts w:ascii="Verdana" w:hAnsi="Verdana" w:cs="Arial"/>
          <w:sz w:val="20"/>
          <w:szCs w:val="20"/>
        </w:rPr>
        <w:t xml:space="preserve">Hodina: 12:00 </w:t>
      </w:r>
      <w:r w:rsidRPr="003E7DF2">
        <w:rPr>
          <w:rFonts w:ascii="Verdana" w:hAnsi="Verdana" w:cs="Arial"/>
          <w:iCs/>
          <w:sz w:val="20"/>
          <w:szCs w:val="20"/>
        </w:rPr>
        <w:t>– část zakázky G</w:t>
      </w:r>
    </w:p>
    <w:p w14:paraId="03F05A38" w14:textId="77777777" w:rsidR="009D0588" w:rsidRPr="003E7DF2" w:rsidRDefault="009D0588" w:rsidP="00706B83">
      <w:pPr>
        <w:ind w:left="426" w:firstLine="709"/>
        <w:jc w:val="both"/>
        <w:rPr>
          <w:rFonts w:ascii="Verdana" w:hAnsi="Verdana" w:cs="Arial"/>
          <w:sz w:val="20"/>
          <w:szCs w:val="20"/>
          <w:highlight w:val="yellow"/>
        </w:rPr>
      </w:pPr>
    </w:p>
    <w:p w14:paraId="7BC41E9D" w14:textId="6959A2D9" w:rsidR="00E31273" w:rsidRPr="003E7DF2" w:rsidRDefault="00E31273" w:rsidP="00020C3F">
      <w:pPr>
        <w:widowControl w:val="0"/>
        <w:autoSpaceDE w:val="0"/>
        <w:autoSpaceDN w:val="0"/>
        <w:adjustRightInd w:val="0"/>
        <w:spacing w:line="178" w:lineRule="atLeast"/>
        <w:jc w:val="both"/>
        <w:rPr>
          <w:rFonts w:ascii="Verdana" w:hAnsi="Verdana" w:cs="Arial"/>
          <w:sz w:val="20"/>
          <w:szCs w:val="20"/>
        </w:rPr>
      </w:pPr>
      <w:r w:rsidRPr="003E7DF2">
        <w:rPr>
          <w:rFonts w:ascii="Verdana" w:hAnsi="Verdana" w:cs="Arial"/>
          <w:sz w:val="20"/>
          <w:szCs w:val="20"/>
        </w:rPr>
        <w:t>Při otevírání obálek mají právo být přítomni v souladu s § 110 zákona kromě osob, o nichž tak stanoví zadavatel také</w:t>
      </w:r>
      <w:r w:rsidR="003A4C4D" w:rsidRPr="003E7DF2">
        <w:rPr>
          <w:rFonts w:ascii="Verdana" w:hAnsi="Verdana" w:cs="Arial"/>
          <w:sz w:val="20"/>
          <w:szCs w:val="20"/>
        </w:rPr>
        <w:t xml:space="preserve"> účastníci, resp. zástupci</w:t>
      </w:r>
      <w:r w:rsidRPr="003E7DF2">
        <w:rPr>
          <w:rFonts w:ascii="Verdana" w:hAnsi="Verdana" w:cs="Arial"/>
          <w:sz w:val="20"/>
          <w:szCs w:val="20"/>
        </w:rPr>
        <w:t xml:space="preserve"> účastní</w:t>
      </w:r>
      <w:r w:rsidR="003A4C4D" w:rsidRPr="003E7DF2">
        <w:rPr>
          <w:rFonts w:ascii="Verdana" w:hAnsi="Verdana" w:cs="Arial"/>
          <w:sz w:val="20"/>
          <w:szCs w:val="20"/>
        </w:rPr>
        <w:t>ků</w:t>
      </w:r>
      <w:r w:rsidRPr="003E7DF2">
        <w:rPr>
          <w:rFonts w:ascii="Verdana" w:hAnsi="Verdana" w:cs="Arial"/>
          <w:sz w:val="20"/>
          <w:szCs w:val="20"/>
        </w:rPr>
        <w:t xml:space="preserve">, jejichž nabídky byly zadavateli doručeny ve lhůtě pro podání nabídek. </w:t>
      </w:r>
      <w:r w:rsidR="00B53568" w:rsidRPr="003E7DF2">
        <w:rPr>
          <w:rFonts w:ascii="Verdana" w:hAnsi="Verdana" w:cs="Arial"/>
          <w:sz w:val="20"/>
          <w:szCs w:val="20"/>
        </w:rPr>
        <w:t xml:space="preserve">Otevírání nabídek (obálek s nabídkami) se může zúčastnit maximálně 1 zástupce účastníka zadávacího řízení, který podal nabídku do konce lhůty pro podání nabídek. Pokud podává nabídku zahraniční dodavatel, je oprávněn se účastnit otevírání obálek také jeho tlumočník. </w:t>
      </w:r>
      <w:r w:rsidR="003A4C4D" w:rsidRPr="003E7DF2">
        <w:rPr>
          <w:rFonts w:ascii="Verdana" w:hAnsi="Verdana" w:cs="Arial"/>
          <w:sz w:val="20"/>
          <w:szCs w:val="20"/>
        </w:rPr>
        <w:t>Účastníci, resp. zástupci ú</w:t>
      </w:r>
      <w:r w:rsidRPr="003E7DF2">
        <w:rPr>
          <w:rFonts w:ascii="Verdana" w:hAnsi="Verdana" w:cs="Arial"/>
          <w:sz w:val="20"/>
          <w:szCs w:val="20"/>
        </w:rPr>
        <w:t>častní</w:t>
      </w:r>
      <w:r w:rsidR="003A4C4D" w:rsidRPr="003E7DF2">
        <w:rPr>
          <w:rFonts w:ascii="Verdana" w:hAnsi="Verdana" w:cs="Arial"/>
          <w:sz w:val="20"/>
          <w:szCs w:val="20"/>
        </w:rPr>
        <w:t>ků</w:t>
      </w:r>
      <w:r w:rsidRPr="003E7DF2">
        <w:rPr>
          <w:rFonts w:ascii="Verdana" w:hAnsi="Verdana" w:cs="Arial"/>
          <w:sz w:val="20"/>
          <w:szCs w:val="20"/>
        </w:rPr>
        <w:t xml:space="preserve"> se prokáží průkazem totožnosti. Pokud se na otevírání obálek dostaví zástupce účastníka, který není statutární</w:t>
      </w:r>
      <w:r w:rsidR="003A4C4D" w:rsidRPr="003E7DF2">
        <w:rPr>
          <w:rFonts w:ascii="Verdana" w:hAnsi="Verdana" w:cs="Arial"/>
          <w:sz w:val="20"/>
          <w:szCs w:val="20"/>
        </w:rPr>
        <w:t>m</w:t>
      </w:r>
      <w:r w:rsidRPr="003E7DF2">
        <w:rPr>
          <w:rFonts w:ascii="Verdana" w:hAnsi="Verdana" w:cs="Arial"/>
          <w:sz w:val="20"/>
          <w:szCs w:val="20"/>
        </w:rPr>
        <w:t xml:space="preserve"> orgán</w:t>
      </w:r>
      <w:r w:rsidR="003A4C4D" w:rsidRPr="003E7DF2">
        <w:rPr>
          <w:rFonts w:ascii="Verdana" w:hAnsi="Verdana" w:cs="Arial"/>
          <w:sz w:val="20"/>
          <w:szCs w:val="20"/>
        </w:rPr>
        <w:t>em</w:t>
      </w:r>
      <w:r w:rsidRPr="003E7DF2">
        <w:rPr>
          <w:rFonts w:ascii="Verdana" w:hAnsi="Verdana" w:cs="Arial"/>
          <w:sz w:val="20"/>
          <w:szCs w:val="20"/>
        </w:rPr>
        <w:t xml:space="preserve"> nebo člen</w:t>
      </w:r>
      <w:r w:rsidR="003A4C4D" w:rsidRPr="003E7DF2">
        <w:rPr>
          <w:rFonts w:ascii="Verdana" w:hAnsi="Verdana" w:cs="Arial"/>
          <w:sz w:val="20"/>
          <w:szCs w:val="20"/>
        </w:rPr>
        <w:t>em</w:t>
      </w:r>
      <w:r w:rsidRPr="003E7DF2">
        <w:rPr>
          <w:rFonts w:ascii="Verdana" w:hAnsi="Verdana" w:cs="Arial"/>
          <w:sz w:val="20"/>
          <w:szCs w:val="20"/>
        </w:rPr>
        <w:t xml:space="preserve"> statutárního orgánu, předloží zástupce účastníka také plnou moc či pověření k účasti na otevírání obálek s nabídkami účastníka.</w:t>
      </w:r>
    </w:p>
    <w:p w14:paraId="06ED1D3C" w14:textId="77777777" w:rsidR="004A476A" w:rsidRPr="003E7DF2" w:rsidRDefault="005865D9" w:rsidP="00706B83">
      <w:pPr>
        <w:pStyle w:val="Nadpis1"/>
        <w:ind w:left="426" w:hanging="426"/>
        <w:rPr>
          <w:rFonts w:ascii="Verdana" w:hAnsi="Verdana"/>
        </w:rPr>
      </w:pPr>
      <w:r w:rsidRPr="003E7DF2">
        <w:rPr>
          <w:rFonts w:ascii="Verdana" w:hAnsi="Verdana"/>
        </w:rPr>
        <w:t>Délka zadávací lhůty</w:t>
      </w:r>
    </w:p>
    <w:p w14:paraId="5187339A" w14:textId="5502D6EB" w:rsidR="005865D9" w:rsidRPr="003E7DF2" w:rsidRDefault="00926C2E" w:rsidP="00706B83">
      <w:pPr>
        <w:pStyle w:val="Odstavecseseznamem"/>
        <w:spacing w:before="120" w:after="0" w:line="240" w:lineRule="auto"/>
        <w:ind w:left="426"/>
        <w:jc w:val="both"/>
        <w:rPr>
          <w:rFonts w:ascii="Verdana" w:hAnsi="Verdana" w:cs="Arial"/>
          <w:sz w:val="20"/>
          <w:szCs w:val="20"/>
        </w:rPr>
      </w:pPr>
      <w:r w:rsidRPr="003E7DF2">
        <w:rPr>
          <w:rFonts w:ascii="Verdana" w:hAnsi="Verdana" w:cs="Arial"/>
          <w:sz w:val="20"/>
          <w:szCs w:val="20"/>
        </w:rPr>
        <w:t>Zadavatel nestanovuje zadávací lhůtu.</w:t>
      </w:r>
    </w:p>
    <w:p w14:paraId="4AD38C9C" w14:textId="77777777" w:rsidR="004A476A" w:rsidRPr="003E7DF2" w:rsidRDefault="005865D9" w:rsidP="00706B83">
      <w:pPr>
        <w:pStyle w:val="Nadpis1"/>
        <w:ind w:left="426" w:hanging="426"/>
        <w:rPr>
          <w:rFonts w:ascii="Verdana" w:hAnsi="Verdana"/>
        </w:rPr>
      </w:pPr>
      <w:r w:rsidRPr="003E7DF2">
        <w:rPr>
          <w:rFonts w:ascii="Verdana" w:hAnsi="Verdana"/>
        </w:rPr>
        <w:t>O</w:t>
      </w:r>
      <w:r w:rsidR="00E534F4" w:rsidRPr="003E7DF2">
        <w:rPr>
          <w:rFonts w:ascii="Verdana" w:hAnsi="Verdana"/>
        </w:rPr>
        <w:t>s</w:t>
      </w:r>
      <w:r w:rsidRPr="003E7DF2">
        <w:rPr>
          <w:rFonts w:ascii="Verdana" w:hAnsi="Verdana"/>
        </w:rPr>
        <w:t xml:space="preserve">tatní podmínky </w:t>
      </w:r>
      <w:r w:rsidR="0076170B" w:rsidRPr="003E7DF2">
        <w:rPr>
          <w:rFonts w:ascii="Verdana" w:hAnsi="Verdana"/>
        </w:rPr>
        <w:t>a </w:t>
      </w:r>
      <w:r w:rsidRPr="003E7DF2">
        <w:rPr>
          <w:rFonts w:ascii="Verdana" w:hAnsi="Verdana"/>
        </w:rPr>
        <w:t>práva zadavatele</w:t>
      </w:r>
    </w:p>
    <w:p w14:paraId="3D822CEC" w14:textId="4228A36A" w:rsidR="00B67266" w:rsidRPr="003E7DF2" w:rsidRDefault="005865D9" w:rsidP="00706B83">
      <w:pPr>
        <w:pStyle w:val="Zkladntext"/>
        <w:spacing w:before="120"/>
        <w:ind w:left="426"/>
        <w:jc w:val="both"/>
        <w:rPr>
          <w:rFonts w:ascii="Verdana" w:hAnsi="Verdana" w:cs="Arial"/>
          <w:iCs/>
          <w:sz w:val="20"/>
          <w:szCs w:val="28"/>
        </w:rPr>
      </w:pPr>
      <w:r w:rsidRPr="003E7DF2">
        <w:rPr>
          <w:rFonts w:ascii="Verdana" w:hAnsi="Verdana" w:cs="Arial"/>
          <w:iCs/>
          <w:sz w:val="20"/>
          <w:szCs w:val="28"/>
        </w:rPr>
        <w:t xml:space="preserve">Práva </w:t>
      </w:r>
      <w:r w:rsidR="0076170B" w:rsidRPr="003E7DF2">
        <w:rPr>
          <w:rFonts w:ascii="Verdana" w:hAnsi="Verdana" w:cs="Arial"/>
          <w:iCs/>
          <w:sz w:val="20"/>
          <w:szCs w:val="28"/>
        </w:rPr>
        <w:t>a </w:t>
      </w:r>
      <w:r w:rsidRPr="003E7DF2">
        <w:rPr>
          <w:rFonts w:ascii="Verdana" w:hAnsi="Verdana" w:cs="Arial"/>
          <w:iCs/>
          <w:sz w:val="20"/>
          <w:szCs w:val="28"/>
        </w:rPr>
        <w:t xml:space="preserve">povinnosti výslovně </w:t>
      </w:r>
      <w:r w:rsidR="0076170B" w:rsidRPr="003E7DF2">
        <w:rPr>
          <w:rFonts w:ascii="Verdana" w:hAnsi="Verdana" w:cs="Arial"/>
          <w:iCs/>
          <w:sz w:val="20"/>
          <w:szCs w:val="28"/>
        </w:rPr>
        <w:t>v </w:t>
      </w:r>
      <w:r w:rsidRPr="003E7DF2">
        <w:rPr>
          <w:rFonts w:ascii="Verdana" w:hAnsi="Verdana" w:cs="Arial"/>
          <w:iCs/>
          <w:sz w:val="20"/>
          <w:szCs w:val="28"/>
        </w:rPr>
        <w:t>zadávací dokumentaci neupravené se řídí zákonem</w:t>
      </w:r>
      <w:r w:rsidR="00807956" w:rsidRPr="003E7DF2">
        <w:rPr>
          <w:rFonts w:ascii="Verdana" w:hAnsi="Verdana" w:cs="Arial"/>
          <w:iCs/>
          <w:sz w:val="20"/>
          <w:szCs w:val="28"/>
        </w:rPr>
        <w:t xml:space="preserve"> a pravidly pro žadatele a příjemce z </w:t>
      </w:r>
      <w:proofErr w:type="gramStart"/>
      <w:r w:rsidR="00807956" w:rsidRPr="003E7DF2">
        <w:rPr>
          <w:rFonts w:ascii="Verdana" w:hAnsi="Verdana" w:cs="Arial"/>
          <w:iCs/>
          <w:sz w:val="20"/>
          <w:szCs w:val="28"/>
        </w:rPr>
        <w:t>OP</w:t>
      </w:r>
      <w:proofErr w:type="gramEnd"/>
      <w:r w:rsidR="00807956" w:rsidRPr="003E7DF2">
        <w:rPr>
          <w:rFonts w:ascii="Verdana" w:hAnsi="Verdana" w:cs="Arial"/>
          <w:iCs/>
          <w:sz w:val="20"/>
          <w:szCs w:val="28"/>
        </w:rPr>
        <w:t xml:space="preserve"> VVV</w:t>
      </w:r>
      <w:r w:rsidR="0030763F" w:rsidRPr="003E7DF2">
        <w:rPr>
          <w:rFonts w:ascii="Verdana" w:hAnsi="Verdana" w:cs="Arial"/>
          <w:iCs/>
          <w:sz w:val="20"/>
          <w:szCs w:val="28"/>
        </w:rPr>
        <w:t>.</w:t>
      </w:r>
    </w:p>
    <w:p w14:paraId="46022C01" w14:textId="72454E5F" w:rsidR="00D72E1E" w:rsidRPr="003E7DF2" w:rsidRDefault="00D72E1E" w:rsidP="00706B83">
      <w:pPr>
        <w:pStyle w:val="Zkladntext"/>
        <w:spacing w:before="120"/>
        <w:ind w:left="426"/>
        <w:jc w:val="both"/>
        <w:rPr>
          <w:rFonts w:ascii="Verdana" w:hAnsi="Verdana" w:cs="Arial"/>
          <w:iCs/>
          <w:sz w:val="20"/>
          <w:szCs w:val="28"/>
        </w:rPr>
      </w:pPr>
      <w:r w:rsidRPr="003E7DF2">
        <w:rPr>
          <w:rFonts w:ascii="Verdana" w:hAnsi="Verdana" w:cs="Arial"/>
          <w:iCs/>
          <w:sz w:val="20"/>
          <w:szCs w:val="28"/>
        </w:rPr>
        <w:t>Zadavatel má právo nevracet dodavatelům podané nabídky a neposkytovat náhradu nákladů, které dodavatel vynaloží na účast v zadávacím řízení na veřejnou zakázku</w:t>
      </w:r>
      <w:r w:rsidR="00F1433A" w:rsidRPr="003E7DF2">
        <w:rPr>
          <w:rFonts w:ascii="Verdana" w:hAnsi="Verdana" w:cs="Arial"/>
          <w:iCs/>
          <w:sz w:val="20"/>
          <w:szCs w:val="28"/>
        </w:rPr>
        <w:t>.</w:t>
      </w:r>
    </w:p>
    <w:p w14:paraId="114D2A5A" w14:textId="55687520" w:rsidR="00F1433A" w:rsidRPr="003E7DF2" w:rsidRDefault="00D72E1E" w:rsidP="00F1433A">
      <w:pPr>
        <w:autoSpaceDE w:val="0"/>
        <w:autoSpaceDN w:val="0"/>
        <w:adjustRightInd w:val="0"/>
        <w:spacing w:before="120"/>
        <w:ind w:left="425"/>
        <w:jc w:val="both"/>
        <w:rPr>
          <w:rFonts w:ascii="Verdana" w:hAnsi="Verdana" w:cs="Arial"/>
          <w:b/>
          <w:sz w:val="20"/>
          <w:szCs w:val="20"/>
        </w:rPr>
      </w:pPr>
      <w:r w:rsidRPr="003E7DF2">
        <w:rPr>
          <w:rFonts w:ascii="Verdana" w:hAnsi="Verdana" w:cs="Arial"/>
          <w:iCs/>
          <w:sz w:val="20"/>
          <w:szCs w:val="28"/>
        </w:rPr>
        <w:t>Zadavatel má právo ověřit skutečnosti deklarované dodavatelem v nabídce</w:t>
      </w:r>
      <w:r w:rsidR="00F1433A" w:rsidRPr="003E7DF2">
        <w:rPr>
          <w:rFonts w:ascii="Verdana" w:hAnsi="Verdana" w:cs="Arial"/>
          <w:b/>
          <w:sz w:val="20"/>
          <w:szCs w:val="20"/>
        </w:rPr>
        <w:t xml:space="preserve"> </w:t>
      </w:r>
      <w:r w:rsidR="00F1433A" w:rsidRPr="003E7DF2">
        <w:rPr>
          <w:rFonts w:ascii="Verdana" w:hAnsi="Verdana" w:cs="Arial"/>
          <w:sz w:val="20"/>
          <w:szCs w:val="20"/>
        </w:rPr>
        <w:t>v souladu s § 39 odst. 5 zákona.</w:t>
      </w:r>
    </w:p>
    <w:p w14:paraId="4587CB56" w14:textId="20A23770" w:rsidR="00D72E1E" w:rsidRPr="003E7DF2" w:rsidRDefault="00D72E1E" w:rsidP="00706B83">
      <w:pPr>
        <w:pStyle w:val="Zkladntext"/>
        <w:spacing w:before="120"/>
        <w:ind w:left="426"/>
        <w:jc w:val="both"/>
        <w:rPr>
          <w:rFonts w:ascii="Verdana" w:hAnsi="Verdana" w:cs="Arial"/>
          <w:sz w:val="20"/>
        </w:rPr>
      </w:pPr>
      <w:r w:rsidRPr="003E7DF2">
        <w:rPr>
          <w:rFonts w:ascii="Verdana" w:hAnsi="Verdana" w:cs="Arial"/>
          <w:sz w:val="20"/>
        </w:rPr>
        <w:t>Dodavatel podáním nabídky bere na vědomí a je seznámen s tím, že předmět plnění veřejné zak</w:t>
      </w:r>
      <w:r w:rsidR="00E31273" w:rsidRPr="003E7DF2">
        <w:rPr>
          <w:rFonts w:ascii="Verdana" w:hAnsi="Verdana" w:cs="Arial"/>
          <w:sz w:val="20"/>
        </w:rPr>
        <w:t>ázky bude spolufinancován z</w:t>
      </w:r>
      <w:r w:rsidR="00926C2E" w:rsidRPr="003E7DF2">
        <w:rPr>
          <w:rFonts w:ascii="Verdana" w:hAnsi="Verdana" w:cs="Arial"/>
          <w:sz w:val="20"/>
        </w:rPr>
        <w:t> </w:t>
      </w:r>
      <w:proofErr w:type="gramStart"/>
      <w:r w:rsidR="00926C2E" w:rsidRPr="003E7DF2">
        <w:rPr>
          <w:rFonts w:ascii="Verdana" w:hAnsi="Verdana" w:cs="Arial"/>
          <w:sz w:val="20"/>
        </w:rPr>
        <w:t>OP</w:t>
      </w:r>
      <w:proofErr w:type="gramEnd"/>
      <w:r w:rsidR="00926C2E" w:rsidRPr="003E7DF2">
        <w:rPr>
          <w:rFonts w:ascii="Verdana" w:hAnsi="Verdana" w:cs="Arial"/>
          <w:sz w:val="20"/>
        </w:rPr>
        <w:t xml:space="preserve"> VVV</w:t>
      </w:r>
      <w:r w:rsidRPr="003E7DF2">
        <w:rPr>
          <w:rFonts w:ascii="Verdana" w:hAnsi="Verdana" w:cs="Arial"/>
          <w:sz w:val="20"/>
        </w:rPr>
        <w:t>. V případě, že zadavateli nebudou přiděleny finanční prostředky pro krytí výdajů plynoucích z realiz</w:t>
      </w:r>
      <w:r w:rsidR="00E31273" w:rsidRPr="003E7DF2">
        <w:rPr>
          <w:rFonts w:ascii="Verdana" w:hAnsi="Verdana" w:cs="Arial"/>
          <w:sz w:val="20"/>
        </w:rPr>
        <w:t xml:space="preserve">ace celého projektu v rámci </w:t>
      </w:r>
      <w:r w:rsidR="00C50670" w:rsidRPr="003E7DF2">
        <w:rPr>
          <w:rFonts w:ascii="Verdana" w:hAnsi="Verdana" w:cs="Arial"/>
          <w:sz w:val="20"/>
        </w:rPr>
        <w:t>OP VVV</w:t>
      </w:r>
      <w:r w:rsidRPr="003E7DF2">
        <w:rPr>
          <w:rFonts w:ascii="Verdana" w:hAnsi="Verdana" w:cs="Arial"/>
          <w:sz w:val="20"/>
        </w:rPr>
        <w:t>, má zadavatel právo veřejnou zakázk</w:t>
      </w:r>
      <w:r w:rsidR="00115D29" w:rsidRPr="003E7DF2">
        <w:rPr>
          <w:rFonts w:ascii="Verdana" w:hAnsi="Verdana" w:cs="Arial"/>
          <w:sz w:val="20"/>
        </w:rPr>
        <w:t>u</w:t>
      </w:r>
      <w:r w:rsidRPr="003E7DF2">
        <w:rPr>
          <w:rFonts w:ascii="Verdana" w:hAnsi="Verdana" w:cs="Arial"/>
          <w:sz w:val="20"/>
        </w:rPr>
        <w:t xml:space="preserve"> nerealizovat</w:t>
      </w:r>
      <w:r w:rsidR="00B35182" w:rsidRPr="003E7DF2">
        <w:rPr>
          <w:rFonts w:ascii="Verdana" w:hAnsi="Verdana" w:cs="Arial"/>
          <w:sz w:val="20"/>
        </w:rPr>
        <w:t xml:space="preserve"> a zadávací řízení zrušit</w:t>
      </w:r>
      <w:r w:rsidRPr="003E7DF2">
        <w:rPr>
          <w:rFonts w:ascii="Verdana" w:hAnsi="Verdana" w:cs="Arial"/>
          <w:sz w:val="20"/>
        </w:rPr>
        <w:t xml:space="preserve">. </w:t>
      </w:r>
    </w:p>
    <w:p w14:paraId="6D35F02F" w14:textId="4AE32AA6" w:rsidR="009D0588" w:rsidRPr="003E7DF2" w:rsidRDefault="009D0588" w:rsidP="00706B83">
      <w:pPr>
        <w:pStyle w:val="Zkladntext"/>
        <w:spacing w:before="120"/>
        <w:ind w:left="426"/>
        <w:jc w:val="both"/>
        <w:rPr>
          <w:rFonts w:ascii="Verdana" w:hAnsi="Verdana" w:cs="Arial"/>
          <w:iCs/>
          <w:sz w:val="20"/>
        </w:rPr>
      </w:pPr>
      <w:r w:rsidRPr="003E7DF2">
        <w:rPr>
          <w:rFonts w:ascii="Verdana" w:hAnsi="Verdana" w:cs="Arial"/>
          <w:iCs/>
          <w:sz w:val="20"/>
        </w:rPr>
        <w:t>Dodavatel, s nímž bude uzavřena Kupní smlouva, bere na vědomí, že bude uzavřená smlouva včetně všech jejích případných dodatků zveřejněna na profilu zadavatele</w:t>
      </w:r>
      <w:r w:rsidR="00512AC5" w:rsidRPr="003E7DF2">
        <w:rPr>
          <w:rFonts w:ascii="Verdana" w:hAnsi="Verdana" w:cs="Arial"/>
          <w:iCs/>
          <w:sz w:val="20"/>
        </w:rPr>
        <w:t xml:space="preserve"> a v registru smluv</w:t>
      </w:r>
      <w:r w:rsidRPr="003E7DF2">
        <w:rPr>
          <w:rFonts w:ascii="Verdana" w:hAnsi="Verdana" w:cs="Arial"/>
          <w:iCs/>
          <w:sz w:val="20"/>
        </w:rPr>
        <w:t>. Informace dodavatelem označené dle § 218 odst. 1 zákona, při respektování § 218 odst. 2 písm. b) zákona, tomuto bodu nepodléhají. Takové údaje dodavatel jednoznačně označí již v nabídce.</w:t>
      </w:r>
    </w:p>
    <w:p w14:paraId="387C5671" w14:textId="1B33C06A" w:rsidR="00E31273" w:rsidRPr="003E7DF2" w:rsidRDefault="00E31273" w:rsidP="00706B83">
      <w:pPr>
        <w:pStyle w:val="Zkladntext"/>
        <w:spacing w:before="120"/>
        <w:ind w:left="426"/>
        <w:jc w:val="both"/>
        <w:rPr>
          <w:rFonts w:ascii="Verdana" w:hAnsi="Verdana" w:cs="Arial"/>
          <w:iCs/>
          <w:sz w:val="20"/>
          <w:szCs w:val="28"/>
        </w:rPr>
      </w:pPr>
      <w:r w:rsidRPr="003E7DF2">
        <w:rPr>
          <w:rFonts w:ascii="Verdana" w:hAnsi="Verdana" w:cs="Arial"/>
          <w:iCs/>
          <w:sz w:val="20"/>
          <w:szCs w:val="28"/>
        </w:rPr>
        <w:t>V případě, že zadávací dokumentace obsahuje přímý nebo nepřímý odkaz na určité dodavatele, nebo výrobky nebo patenty na vynálezy, užitné vzory, průmyslové vzory, ochranné známky nebo označení původu, zadavatel v souladu s § 89 odst. 6 zákona umožňuje pro plnění veřejné zakázky i rovnocenn</w:t>
      </w:r>
      <w:r w:rsidR="00B35182" w:rsidRPr="003E7DF2">
        <w:rPr>
          <w:rFonts w:ascii="Verdana" w:hAnsi="Verdana" w:cs="Arial"/>
          <w:iCs/>
          <w:sz w:val="20"/>
          <w:szCs w:val="28"/>
        </w:rPr>
        <w:t>á</w:t>
      </w:r>
      <w:r w:rsidRPr="003E7DF2">
        <w:rPr>
          <w:rFonts w:ascii="Verdana" w:hAnsi="Verdana" w:cs="Arial"/>
          <w:iCs/>
          <w:sz w:val="20"/>
          <w:szCs w:val="28"/>
        </w:rPr>
        <w:t xml:space="preserve"> řešení.</w:t>
      </w:r>
    </w:p>
    <w:p w14:paraId="6F65924A" w14:textId="77777777" w:rsidR="004A476A" w:rsidRPr="003E7DF2" w:rsidRDefault="006C59F5" w:rsidP="00706B83">
      <w:pPr>
        <w:pStyle w:val="Nadpis1"/>
        <w:ind w:left="426" w:hanging="426"/>
        <w:rPr>
          <w:rFonts w:ascii="Verdana" w:hAnsi="Verdana"/>
        </w:rPr>
      </w:pPr>
      <w:bookmarkStart w:id="18" w:name="_Hlk488828600"/>
      <w:r w:rsidRPr="003E7DF2">
        <w:rPr>
          <w:rFonts w:ascii="Verdana" w:hAnsi="Verdana"/>
        </w:rPr>
        <w:lastRenderedPageBreak/>
        <w:t>Nedílnou součástí této Zadávací dokumentace jsou níže uvedené přílohy</w:t>
      </w:r>
    </w:p>
    <w:p w14:paraId="26AA1F97" w14:textId="385A5D1F" w:rsidR="006C59F5" w:rsidRPr="003E7DF2" w:rsidRDefault="00571361"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w:t>
      </w:r>
      <w:r w:rsidR="006C59F5" w:rsidRPr="003E7DF2">
        <w:rPr>
          <w:rFonts w:ascii="Verdana" w:hAnsi="Verdana"/>
        </w:rPr>
        <w:t>říloha č. 1</w:t>
      </w:r>
      <w:r w:rsidR="00BF5449" w:rsidRPr="003E7DF2">
        <w:rPr>
          <w:rFonts w:ascii="Verdana" w:hAnsi="Verdana"/>
        </w:rPr>
        <w:t>a</w:t>
      </w:r>
      <w:r w:rsidR="00F1433A" w:rsidRPr="003E7DF2">
        <w:rPr>
          <w:rFonts w:ascii="Verdana" w:hAnsi="Verdana"/>
        </w:rPr>
        <w:t>:</w:t>
      </w:r>
      <w:r w:rsidR="006C59F5" w:rsidRPr="003E7DF2">
        <w:rPr>
          <w:rFonts w:ascii="Verdana" w:hAnsi="Verdana"/>
        </w:rPr>
        <w:t xml:space="preserve"> </w:t>
      </w:r>
      <w:r w:rsidR="00F1433A" w:rsidRPr="003E7DF2">
        <w:rPr>
          <w:rFonts w:ascii="Verdana" w:hAnsi="Verdana"/>
        </w:rPr>
        <w:tab/>
      </w:r>
      <w:r w:rsidR="00B35182" w:rsidRPr="003E7DF2">
        <w:rPr>
          <w:rFonts w:ascii="Verdana" w:hAnsi="Verdana"/>
        </w:rPr>
        <w:t xml:space="preserve">Vzorový text </w:t>
      </w:r>
      <w:r w:rsidR="00843D4A" w:rsidRPr="003E7DF2">
        <w:rPr>
          <w:rFonts w:ascii="Verdana" w:hAnsi="Verdana"/>
        </w:rPr>
        <w:t>K</w:t>
      </w:r>
      <w:r w:rsidR="006C59F5" w:rsidRPr="003E7DF2">
        <w:rPr>
          <w:rFonts w:ascii="Verdana" w:hAnsi="Verdana"/>
        </w:rPr>
        <w:t>upní smlouv</w:t>
      </w:r>
      <w:r w:rsidR="00B35182" w:rsidRPr="003E7DF2">
        <w:rPr>
          <w:rFonts w:ascii="Verdana" w:hAnsi="Verdana"/>
        </w:rPr>
        <w:t>y</w:t>
      </w:r>
      <w:r w:rsidR="00BF5449" w:rsidRPr="003E7DF2">
        <w:rPr>
          <w:rFonts w:ascii="Verdana" w:hAnsi="Verdana"/>
        </w:rPr>
        <w:t xml:space="preserve"> </w:t>
      </w:r>
      <w:r w:rsidR="00667C93" w:rsidRPr="003E7DF2">
        <w:rPr>
          <w:rFonts w:ascii="Verdana" w:hAnsi="Verdana"/>
        </w:rPr>
        <w:t>pro</w:t>
      </w:r>
      <w:r w:rsidR="00BF5449" w:rsidRPr="003E7DF2">
        <w:rPr>
          <w:rFonts w:ascii="Verdana" w:hAnsi="Verdana"/>
        </w:rPr>
        <w:t xml:space="preserve"> </w:t>
      </w:r>
      <w:r w:rsidR="00667C93" w:rsidRPr="003E7DF2">
        <w:rPr>
          <w:rFonts w:ascii="Verdana" w:hAnsi="Verdana"/>
        </w:rPr>
        <w:t>č</w:t>
      </w:r>
      <w:r w:rsidR="004235B7" w:rsidRPr="003E7DF2">
        <w:rPr>
          <w:rFonts w:ascii="Verdana" w:hAnsi="Verdana"/>
        </w:rPr>
        <w:t>ást A</w:t>
      </w:r>
      <w:r w:rsidR="00523EF7" w:rsidRPr="003E7DF2">
        <w:rPr>
          <w:rFonts w:ascii="Verdana" w:hAnsi="Verdana"/>
        </w:rPr>
        <w:t>,</w:t>
      </w:r>
    </w:p>
    <w:p w14:paraId="73CC39A8" w14:textId="39335C26" w:rsidR="00BF5449" w:rsidRPr="003E7DF2" w:rsidRDefault="00BF5449"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1b</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00B35182" w:rsidRPr="003E7DF2">
        <w:rPr>
          <w:rFonts w:ascii="Verdana" w:hAnsi="Verdana"/>
        </w:rPr>
        <w:t xml:space="preserve">Vzorový text </w:t>
      </w:r>
      <w:r w:rsidR="00843D4A" w:rsidRPr="003E7DF2">
        <w:rPr>
          <w:rFonts w:ascii="Verdana" w:hAnsi="Verdana"/>
        </w:rPr>
        <w:t>K</w:t>
      </w:r>
      <w:r w:rsidRPr="003E7DF2">
        <w:rPr>
          <w:rFonts w:ascii="Verdana" w:hAnsi="Verdana"/>
        </w:rPr>
        <w:t>upní smlouv</w:t>
      </w:r>
      <w:r w:rsidR="00B35182" w:rsidRPr="003E7DF2">
        <w:rPr>
          <w:rFonts w:ascii="Verdana" w:hAnsi="Verdana"/>
        </w:rPr>
        <w:t>y</w:t>
      </w:r>
      <w:r w:rsidRPr="003E7DF2">
        <w:rPr>
          <w:rFonts w:ascii="Verdana" w:hAnsi="Verdana"/>
        </w:rPr>
        <w:t xml:space="preserve"> </w:t>
      </w:r>
      <w:r w:rsidR="00667C93" w:rsidRPr="003E7DF2">
        <w:rPr>
          <w:rFonts w:ascii="Verdana" w:hAnsi="Verdana"/>
        </w:rPr>
        <w:t xml:space="preserve">pro část </w:t>
      </w:r>
      <w:r w:rsidR="004235B7" w:rsidRPr="003E7DF2">
        <w:rPr>
          <w:rFonts w:ascii="Verdana" w:hAnsi="Verdana"/>
        </w:rPr>
        <w:t>B</w:t>
      </w:r>
      <w:r w:rsidRPr="003E7DF2">
        <w:rPr>
          <w:rFonts w:ascii="Verdana" w:hAnsi="Verdana"/>
        </w:rPr>
        <w:t>,</w:t>
      </w:r>
    </w:p>
    <w:p w14:paraId="0AB14637" w14:textId="397BCF2B"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1c</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00B35182" w:rsidRPr="003E7DF2">
        <w:rPr>
          <w:rFonts w:ascii="Verdana" w:hAnsi="Verdana"/>
        </w:rPr>
        <w:t xml:space="preserve">Vzorový text </w:t>
      </w:r>
      <w:r w:rsidRPr="003E7DF2">
        <w:rPr>
          <w:rFonts w:ascii="Verdana" w:hAnsi="Verdana"/>
        </w:rPr>
        <w:t>Kupní smlouv</w:t>
      </w:r>
      <w:r w:rsidR="00B35182" w:rsidRPr="003E7DF2">
        <w:rPr>
          <w:rFonts w:ascii="Verdana" w:hAnsi="Verdana"/>
        </w:rPr>
        <w:t>y</w:t>
      </w:r>
      <w:r w:rsidRPr="003E7DF2">
        <w:rPr>
          <w:rFonts w:ascii="Verdana" w:hAnsi="Verdana"/>
        </w:rPr>
        <w:t xml:space="preserve"> </w:t>
      </w:r>
      <w:r w:rsidR="00667C93" w:rsidRPr="003E7DF2">
        <w:rPr>
          <w:rFonts w:ascii="Verdana" w:hAnsi="Verdana"/>
        </w:rPr>
        <w:t xml:space="preserve">pro část </w:t>
      </w:r>
      <w:r w:rsidRPr="003E7DF2">
        <w:rPr>
          <w:rFonts w:ascii="Verdana" w:hAnsi="Verdana"/>
        </w:rPr>
        <w:t>C,</w:t>
      </w:r>
    </w:p>
    <w:p w14:paraId="4561879F" w14:textId="531AF191"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1d</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00B35182" w:rsidRPr="003E7DF2">
        <w:rPr>
          <w:rFonts w:ascii="Verdana" w:hAnsi="Verdana"/>
        </w:rPr>
        <w:t xml:space="preserve">Vzorový text </w:t>
      </w:r>
      <w:r w:rsidRPr="003E7DF2">
        <w:rPr>
          <w:rFonts w:ascii="Verdana" w:hAnsi="Verdana"/>
        </w:rPr>
        <w:t>Kupní smlouv</w:t>
      </w:r>
      <w:r w:rsidR="00B35182" w:rsidRPr="003E7DF2">
        <w:rPr>
          <w:rFonts w:ascii="Verdana" w:hAnsi="Verdana"/>
        </w:rPr>
        <w:t>y</w:t>
      </w:r>
      <w:r w:rsidRPr="003E7DF2">
        <w:rPr>
          <w:rFonts w:ascii="Verdana" w:hAnsi="Verdana"/>
        </w:rPr>
        <w:t xml:space="preserve"> </w:t>
      </w:r>
      <w:r w:rsidR="00667C93" w:rsidRPr="003E7DF2">
        <w:rPr>
          <w:rFonts w:ascii="Verdana" w:hAnsi="Verdana"/>
        </w:rPr>
        <w:t xml:space="preserve">pro část </w:t>
      </w:r>
      <w:r w:rsidRPr="003E7DF2">
        <w:rPr>
          <w:rFonts w:ascii="Verdana" w:hAnsi="Verdana"/>
        </w:rPr>
        <w:t>D,</w:t>
      </w:r>
    </w:p>
    <w:p w14:paraId="72C15436" w14:textId="66694D17"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1e</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00B35182" w:rsidRPr="003E7DF2">
        <w:rPr>
          <w:rFonts w:ascii="Verdana" w:hAnsi="Verdana"/>
        </w:rPr>
        <w:t xml:space="preserve">Vzorový text </w:t>
      </w:r>
      <w:r w:rsidRPr="003E7DF2">
        <w:rPr>
          <w:rFonts w:ascii="Verdana" w:hAnsi="Verdana"/>
        </w:rPr>
        <w:t>Kupní smlouv</w:t>
      </w:r>
      <w:r w:rsidR="00B35182" w:rsidRPr="003E7DF2">
        <w:rPr>
          <w:rFonts w:ascii="Verdana" w:hAnsi="Verdana"/>
        </w:rPr>
        <w:t>y</w:t>
      </w:r>
      <w:r w:rsidRPr="003E7DF2">
        <w:rPr>
          <w:rFonts w:ascii="Verdana" w:hAnsi="Verdana"/>
        </w:rPr>
        <w:t xml:space="preserve"> </w:t>
      </w:r>
      <w:r w:rsidR="00667C93" w:rsidRPr="003E7DF2">
        <w:rPr>
          <w:rFonts w:ascii="Verdana" w:hAnsi="Verdana"/>
        </w:rPr>
        <w:t xml:space="preserve">pro část </w:t>
      </w:r>
      <w:r w:rsidRPr="003E7DF2">
        <w:rPr>
          <w:rFonts w:ascii="Verdana" w:hAnsi="Verdana"/>
        </w:rPr>
        <w:t>E,</w:t>
      </w:r>
    </w:p>
    <w:p w14:paraId="6BAE268B" w14:textId="26F5C6FD"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1f</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00B35182" w:rsidRPr="003E7DF2">
        <w:rPr>
          <w:rFonts w:ascii="Verdana" w:hAnsi="Verdana"/>
        </w:rPr>
        <w:t xml:space="preserve">Vzorový text </w:t>
      </w:r>
      <w:r w:rsidRPr="003E7DF2">
        <w:rPr>
          <w:rFonts w:ascii="Verdana" w:hAnsi="Verdana"/>
        </w:rPr>
        <w:t>Kupní smlouv</w:t>
      </w:r>
      <w:r w:rsidR="00B35182" w:rsidRPr="003E7DF2">
        <w:rPr>
          <w:rFonts w:ascii="Verdana" w:hAnsi="Verdana"/>
        </w:rPr>
        <w:t>y</w:t>
      </w:r>
      <w:r w:rsidRPr="003E7DF2">
        <w:rPr>
          <w:rFonts w:ascii="Verdana" w:hAnsi="Verdana"/>
        </w:rPr>
        <w:t xml:space="preserve"> </w:t>
      </w:r>
      <w:r w:rsidR="00667C93" w:rsidRPr="003E7DF2">
        <w:rPr>
          <w:rFonts w:ascii="Verdana" w:hAnsi="Verdana"/>
        </w:rPr>
        <w:t xml:space="preserve">pro část </w:t>
      </w:r>
      <w:r w:rsidRPr="003E7DF2">
        <w:rPr>
          <w:rFonts w:ascii="Verdana" w:hAnsi="Verdana"/>
        </w:rPr>
        <w:t>F,</w:t>
      </w:r>
    </w:p>
    <w:p w14:paraId="52BEF33E" w14:textId="65D34905"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1g</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00B35182" w:rsidRPr="003E7DF2">
        <w:rPr>
          <w:rFonts w:ascii="Verdana" w:hAnsi="Verdana"/>
        </w:rPr>
        <w:t xml:space="preserve">Vzorový text </w:t>
      </w:r>
      <w:r w:rsidRPr="003E7DF2">
        <w:rPr>
          <w:rFonts w:ascii="Verdana" w:hAnsi="Verdana"/>
        </w:rPr>
        <w:t>Kupní smlouv</w:t>
      </w:r>
      <w:r w:rsidR="00B35182" w:rsidRPr="003E7DF2">
        <w:rPr>
          <w:rFonts w:ascii="Verdana" w:hAnsi="Verdana"/>
        </w:rPr>
        <w:t>y</w:t>
      </w:r>
      <w:r w:rsidRPr="003E7DF2">
        <w:rPr>
          <w:rFonts w:ascii="Verdana" w:hAnsi="Verdana"/>
        </w:rPr>
        <w:t xml:space="preserve"> </w:t>
      </w:r>
      <w:r w:rsidR="00667C93" w:rsidRPr="003E7DF2">
        <w:rPr>
          <w:rFonts w:ascii="Verdana" w:hAnsi="Verdana"/>
        </w:rPr>
        <w:t xml:space="preserve">pro část </w:t>
      </w:r>
      <w:r w:rsidRPr="003E7DF2">
        <w:rPr>
          <w:rFonts w:ascii="Verdana" w:hAnsi="Verdana"/>
        </w:rPr>
        <w:t>G,</w:t>
      </w:r>
    </w:p>
    <w:p w14:paraId="678A9D53" w14:textId="40052426" w:rsidR="006C59F5" w:rsidRPr="003E7DF2" w:rsidRDefault="00571361"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w:t>
      </w:r>
      <w:r w:rsidR="00FF48C4" w:rsidRPr="003E7DF2">
        <w:rPr>
          <w:rFonts w:ascii="Verdana" w:hAnsi="Verdana"/>
        </w:rPr>
        <w:t>říloha č. 2</w:t>
      </w:r>
      <w:r w:rsidR="004235B7" w:rsidRPr="003E7DF2">
        <w:rPr>
          <w:rFonts w:ascii="Verdana" w:hAnsi="Verdana"/>
        </w:rPr>
        <w:t>a</w:t>
      </w:r>
      <w:r w:rsidR="00F1433A" w:rsidRPr="003E7DF2">
        <w:rPr>
          <w:rFonts w:ascii="Verdana" w:hAnsi="Verdana"/>
        </w:rPr>
        <w:t>:</w:t>
      </w:r>
      <w:r w:rsidR="00FF48C4" w:rsidRPr="003E7DF2">
        <w:rPr>
          <w:rFonts w:ascii="Verdana" w:hAnsi="Verdana"/>
        </w:rPr>
        <w:t xml:space="preserve"> </w:t>
      </w:r>
      <w:r w:rsidR="00F1433A" w:rsidRPr="003E7DF2">
        <w:rPr>
          <w:rFonts w:ascii="Verdana" w:hAnsi="Verdana"/>
        </w:rPr>
        <w:tab/>
      </w:r>
      <w:r w:rsidR="00FF48C4" w:rsidRPr="003E7DF2">
        <w:rPr>
          <w:rFonts w:ascii="Verdana" w:hAnsi="Verdana"/>
        </w:rPr>
        <w:t>Technická specifikace</w:t>
      </w:r>
      <w:r w:rsidR="00667C93" w:rsidRPr="003E7DF2">
        <w:rPr>
          <w:rFonts w:ascii="Verdana" w:hAnsi="Verdana"/>
        </w:rPr>
        <w:t xml:space="preserve"> pro</w:t>
      </w:r>
      <w:r w:rsidR="004235B7" w:rsidRPr="003E7DF2">
        <w:rPr>
          <w:rFonts w:ascii="Verdana" w:hAnsi="Verdana"/>
        </w:rPr>
        <w:t xml:space="preserve"> část A</w:t>
      </w:r>
      <w:r w:rsidR="00FF48C4" w:rsidRPr="003E7DF2">
        <w:rPr>
          <w:rFonts w:ascii="Verdana" w:hAnsi="Verdana"/>
        </w:rPr>
        <w:t>,</w:t>
      </w:r>
    </w:p>
    <w:p w14:paraId="46E46BCE" w14:textId="7DC62407" w:rsidR="004235B7" w:rsidRPr="003E7DF2" w:rsidRDefault="004235B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2b</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Pr="003E7DF2">
        <w:rPr>
          <w:rFonts w:ascii="Verdana" w:hAnsi="Verdana"/>
        </w:rPr>
        <w:t>Technická specifikace</w:t>
      </w:r>
      <w:r w:rsidR="00667C93" w:rsidRPr="003E7DF2">
        <w:rPr>
          <w:rFonts w:ascii="Verdana" w:hAnsi="Verdana"/>
        </w:rPr>
        <w:t xml:space="preserve"> pro</w:t>
      </w:r>
      <w:r w:rsidRPr="003E7DF2">
        <w:rPr>
          <w:rFonts w:ascii="Verdana" w:hAnsi="Verdana"/>
        </w:rPr>
        <w:t xml:space="preserve"> část B</w:t>
      </w:r>
      <w:r w:rsidR="00523EF7" w:rsidRPr="003E7DF2">
        <w:rPr>
          <w:rFonts w:ascii="Verdana" w:hAnsi="Verdana"/>
        </w:rPr>
        <w:t>,</w:t>
      </w:r>
    </w:p>
    <w:p w14:paraId="6717B931" w14:textId="4C7C548D"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2c</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Pr="003E7DF2">
        <w:rPr>
          <w:rFonts w:ascii="Verdana" w:hAnsi="Verdana"/>
        </w:rPr>
        <w:t>Technická specifikace</w:t>
      </w:r>
      <w:r w:rsidR="00667C93" w:rsidRPr="003E7DF2">
        <w:rPr>
          <w:rFonts w:ascii="Verdana" w:hAnsi="Verdana"/>
        </w:rPr>
        <w:t xml:space="preserve"> pro</w:t>
      </w:r>
      <w:r w:rsidRPr="003E7DF2">
        <w:rPr>
          <w:rFonts w:ascii="Verdana" w:hAnsi="Verdana"/>
        </w:rPr>
        <w:t xml:space="preserve"> část C,</w:t>
      </w:r>
    </w:p>
    <w:p w14:paraId="0313AE11" w14:textId="253C0F53"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2d</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Pr="003E7DF2">
        <w:rPr>
          <w:rFonts w:ascii="Verdana" w:hAnsi="Verdana"/>
        </w:rPr>
        <w:t>Technická specifikace</w:t>
      </w:r>
      <w:r w:rsidR="00667C93" w:rsidRPr="003E7DF2">
        <w:rPr>
          <w:rFonts w:ascii="Verdana" w:hAnsi="Verdana"/>
        </w:rPr>
        <w:t xml:space="preserve"> pro</w:t>
      </w:r>
      <w:r w:rsidRPr="003E7DF2">
        <w:rPr>
          <w:rFonts w:ascii="Verdana" w:hAnsi="Verdana"/>
        </w:rPr>
        <w:t xml:space="preserve"> část D,</w:t>
      </w:r>
    </w:p>
    <w:p w14:paraId="3B1FCF93" w14:textId="4DEB5D6F"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2e</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Pr="003E7DF2">
        <w:rPr>
          <w:rFonts w:ascii="Verdana" w:hAnsi="Verdana"/>
        </w:rPr>
        <w:t>Technická specifikace</w:t>
      </w:r>
      <w:r w:rsidR="00667C93" w:rsidRPr="003E7DF2">
        <w:rPr>
          <w:rFonts w:ascii="Verdana" w:hAnsi="Verdana"/>
        </w:rPr>
        <w:t xml:space="preserve"> pro</w:t>
      </w:r>
      <w:r w:rsidRPr="003E7DF2">
        <w:rPr>
          <w:rFonts w:ascii="Verdana" w:hAnsi="Verdana"/>
        </w:rPr>
        <w:t xml:space="preserve"> část E,</w:t>
      </w:r>
    </w:p>
    <w:p w14:paraId="50BA0739" w14:textId="48C60933"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2f</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Pr="003E7DF2">
        <w:rPr>
          <w:rFonts w:ascii="Verdana" w:hAnsi="Verdana"/>
        </w:rPr>
        <w:t>Technická specifikace:</w:t>
      </w:r>
      <w:r w:rsidR="00667C93" w:rsidRPr="003E7DF2">
        <w:rPr>
          <w:rFonts w:ascii="Verdana" w:hAnsi="Verdana"/>
        </w:rPr>
        <w:t xml:space="preserve"> pro </w:t>
      </w:r>
      <w:r w:rsidRPr="003E7DF2">
        <w:rPr>
          <w:rFonts w:ascii="Verdana" w:hAnsi="Verdana"/>
        </w:rPr>
        <w:t>část F,</w:t>
      </w:r>
    </w:p>
    <w:p w14:paraId="7AB67C70" w14:textId="0DD4DFA7" w:rsidR="00607D37" w:rsidRPr="003E7DF2" w:rsidRDefault="00607D37"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2g</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Pr="003E7DF2">
        <w:rPr>
          <w:rFonts w:ascii="Verdana" w:hAnsi="Verdana"/>
        </w:rPr>
        <w:t>Technická specifikace</w:t>
      </w:r>
      <w:r w:rsidR="00667C93" w:rsidRPr="003E7DF2">
        <w:rPr>
          <w:rFonts w:ascii="Verdana" w:hAnsi="Verdana"/>
        </w:rPr>
        <w:t xml:space="preserve"> pro</w:t>
      </w:r>
      <w:r w:rsidRPr="003E7DF2">
        <w:rPr>
          <w:rFonts w:ascii="Verdana" w:hAnsi="Verdana"/>
        </w:rPr>
        <w:t xml:space="preserve"> část G,</w:t>
      </w:r>
    </w:p>
    <w:p w14:paraId="7ACB36DD" w14:textId="4C3C4C79" w:rsidR="006C59F5" w:rsidRPr="003E7DF2" w:rsidRDefault="00571361"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w:t>
      </w:r>
      <w:r w:rsidR="006C59F5" w:rsidRPr="003E7DF2">
        <w:rPr>
          <w:rFonts w:ascii="Verdana" w:hAnsi="Verdana"/>
        </w:rPr>
        <w:t>říloha č. 3</w:t>
      </w:r>
      <w:r w:rsidR="00F1433A" w:rsidRPr="003E7DF2">
        <w:rPr>
          <w:rFonts w:ascii="Verdana" w:hAnsi="Verdana"/>
        </w:rPr>
        <w:t>:</w:t>
      </w:r>
      <w:r w:rsidR="006C59F5" w:rsidRPr="003E7DF2">
        <w:rPr>
          <w:rFonts w:ascii="Verdana" w:hAnsi="Verdana"/>
        </w:rPr>
        <w:t xml:space="preserve"> </w:t>
      </w:r>
      <w:r w:rsidR="00F1433A" w:rsidRPr="003E7DF2">
        <w:rPr>
          <w:rFonts w:ascii="Verdana" w:hAnsi="Verdana"/>
        </w:rPr>
        <w:tab/>
      </w:r>
      <w:r w:rsidR="006C59F5" w:rsidRPr="003E7DF2">
        <w:rPr>
          <w:rFonts w:ascii="Verdana" w:hAnsi="Verdana"/>
        </w:rPr>
        <w:t xml:space="preserve">Vzor čestného prohlášení </w:t>
      </w:r>
      <w:r w:rsidR="004235B7" w:rsidRPr="003E7DF2">
        <w:rPr>
          <w:rFonts w:ascii="Verdana" w:hAnsi="Verdana"/>
        </w:rPr>
        <w:t>k základní způsobilosti</w:t>
      </w:r>
      <w:r w:rsidR="00523EF7" w:rsidRPr="003E7DF2">
        <w:rPr>
          <w:rFonts w:ascii="Verdana" w:hAnsi="Verdana"/>
        </w:rPr>
        <w:t>,</w:t>
      </w:r>
    </w:p>
    <w:p w14:paraId="6104A87B" w14:textId="4103BF1E" w:rsidR="006C59F5" w:rsidRPr="003E7DF2" w:rsidRDefault="00571361"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w:t>
      </w:r>
      <w:r w:rsidR="006C59F5" w:rsidRPr="003E7DF2">
        <w:rPr>
          <w:rFonts w:ascii="Verdana" w:hAnsi="Verdana"/>
        </w:rPr>
        <w:t>říloha č. 4</w:t>
      </w:r>
      <w:r w:rsidR="00F1433A" w:rsidRPr="003E7DF2">
        <w:rPr>
          <w:rFonts w:ascii="Verdana" w:hAnsi="Verdana"/>
        </w:rPr>
        <w:t>:</w:t>
      </w:r>
      <w:r w:rsidR="006C59F5" w:rsidRPr="003E7DF2">
        <w:rPr>
          <w:rFonts w:ascii="Verdana" w:hAnsi="Verdana"/>
        </w:rPr>
        <w:t xml:space="preserve"> </w:t>
      </w:r>
      <w:bookmarkStart w:id="19" w:name="_Hlk495496938"/>
      <w:r w:rsidR="00F1433A" w:rsidRPr="003E7DF2">
        <w:rPr>
          <w:rFonts w:ascii="Verdana" w:hAnsi="Verdana"/>
        </w:rPr>
        <w:tab/>
      </w:r>
      <w:r w:rsidR="00491415" w:rsidRPr="003E7DF2">
        <w:rPr>
          <w:rFonts w:ascii="Verdana" w:hAnsi="Verdana"/>
        </w:rPr>
        <w:t xml:space="preserve">Vzor </w:t>
      </w:r>
      <w:r w:rsidR="00732631" w:rsidRPr="003E7DF2">
        <w:rPr>
          <w:rFonts w:ascii="Verdana" w:hAnsi="Verdana"/>
        </w:rPr>
        <w:t xml:space="preserve">čestného prohlášení k </w:t>
      </w:r>
      <w:r w:rsidR="00491415" w:rsidRPr="003E7DF2">
        <w:rPr>
          <w:rFonts w:ascii="Verdana" w:hAnsi="Verdana"/>
        </w:rPr>
        <w:t>seznamu významných dodávek</w:t>
      </w:r>
      <w:bookmarkEnd w:id="19"/>
      <w:r w:rsidR="00F540FA" w:rsidRPr="003E7DF2">
        <w:rPr>
          <w:rFonts w:ascii="Verdana" w:hAnsi="Verdana"/>
        </w:rPr>
        <w:t>,</w:t>
      </w:r>
    </w:p>
    <w:p w14:paraId="305F99DC" w14:textId="1DC2A2DC" w:rsidR="00491415" w:rsidRPr="003E7DF2" w:rsidRDefault="00491415" w:rsidP="00F1433A">
      <w:pPr>
        <w:pStyle w:val="podbod"/>
        <w:numPr>
          <w:ilvl w:val="0"/>
          <w:numId w:val="21"/>
        </w:numPr>
        <w:tabs>
          <w:tab w:val="left" w:pos="2552"/>
        </w:tabs>
        <w:spacing w:before="0"/>
        <w:ind w:left="1066" w:hanging="357"/>
        <w:rPr>
          <w:rFonts w:ascii="Verdana" w:hAnsi="Verdana"/>
        </w:rPr>
      </w:pPr>
      <w:r w:rsidRPr="003E7DF2">
        <w:rPr>
          <w:rFonts w:ascii="Verdana" w:hAnsi="Verdana"/>
        </w:rPr>
        <w:t>příloha č. 5</w:t>
      </w:r>
      <w:r w:rsidR="00F1433A" w:rsidRPr="003E7DF2">
        <w:rPr>
          <w:rFonts w:ascii="Verdana" w:hAnsi="Verdana"/>
        </w:rPr>
        <w:t>:</w:t>
      </w:r>
      <w:r w:rsidRPr="003E7DF2">
        <w:rPr>
          <w:rFonts w:ascii="Verdana" w:hAnsi="Verdana"/>
        </w:rPr>
        <w:t xml:space="preserve"> </w:t>
      </w:r>
      <w:r w:rsidR="00F1433A" w:rsidRPr="003E7DF2">
        <w:rPr>
          <w:rFonts w:ascii="Verdana" w:hAnsi="Verdana"/>
        </w:rPr>
        <w:tab/>
      </w:r>
      <w:r w:rsidRPr="003E7DF2">
        <w:rPr>
          <w:rFonts w:ascii="Verdana" w:hAnsi="Verdana"/>
        </w:rPr>
        <w:t>Vzor krycího listu</w:t>
      </w:r>
      <w:r w:rsidR="00523EF7" w:rsidRPr="003E7DF2">
        <w:rPr>
          <w:rFonts w:ascii="Verdana" w:hAnsi="Verdana"/>
        </w:rPr>
        <w:t>.</w:t>
      </w:r>
    </w:p>
    <w:p w14:paraId="4390E662" w14:textId="77777777" w:rsidR="00F1433A" w:rsidRPr="003E7DF2" w:rsidRDefault="00F1433A" w:rsidP="00706B83">
      <w:pPr>
        <w:pStyle w:val="podbod"/>
        <w:numPr>
          <w:ilvl w:val="0"/>
          <w:numId w:val="0"/>
        </w:numPr>
        <w:rPr>
          <w:rFonts w:ascii="Verdana" w:hAnsi="Verdana"/>
        </w:rPr>
      </w:pPr>
    </w:p>
    <w:p w14:paraId="580EDFD7" w14:textId="3A1C56D8" w:rsidR="00607D37" w:rsidRPr="003E7DF2" w:rsidRDefault="003664A0" w:rsidP="00706B83">
      <w:pPr>
        <w:pStyle w:val="podbod"/>
        <w:numPr>
          <w:ilvl w:val="0"/>
          <w:numId w:val="0"/>
        </w:numPr>
        <w:rPr>
          <w:rFonts w:ascii="Verdana" w:hAnsi="Verdana"/>
        </w:rPr>
      </w:pPr>
      <w:r w:rsidRPr="003E7DF2">
        <w:rPr>
          <w:rFonts w:ascii="Verdana" w:hAnsi="Verdana"/>
        </w:rPr>
        <w:t>V</w:t>
      </w:r>
      <w:r w:rsidR="003E6F1A" w:rsidRPr="003E7DF2">
        <w:rPr>
          <w:rFonts w:ascii="Verdana" w:hAnsi="Verdana"/>
        </w:rPr>
        <w:t xml:space="preserve"> Praze dne </w:t>
      </w:r>
      <w:r w:rsidR="00A27A63" w:rsidRPr="00A27A63">
        <w:rPr>
          <w:rFonts w:ascii="Verdana" w:hAnsi="Verdana"/>
        </w:rPr>
        <w:t>08</w:t>
      </w:r>
      <w:r w:rsidR="003E6F1A" w:rsidRPr="00A27A63">
        <w:rPr>
          <w:rFonts w:ascii="Verdana" w:hAnsi="Verdana"/>
        </w:rPr>
        <w:t xml:space="preserve">. </w:t>
      </w:r>
      <w:r w:rsidR="00A27A63" w:rsidRPr="00A27A63">
        <w:rPr>
          <w:rFonts w:ascii="Verdana" w:hAnsi="Verdana"/>
        </w:rPr>
        <w:t>02</w:t>
      </w:r>
      <w:r w:rsidR="003E6F1A" w:rsidRPr="00A27A63">
        <w:rPr>
          <w:rFonts w:ascii="Verdana" w:hAnsi="Verdana"/>
        </w:rPr>
        <w:t>. 201</w:t>
      </w:r>
      <w:r w:rsidR="00020C3F" w:rsidRPr="00A27A63">
        <w:rPr>
          <w:rFonts w:ascii="Verdana" w:hAnsi="Verdana"/>
        </w:rPr>
        <w:t>8</w:t>
      </w:r>
      <w:r w:rsidR="00AE69B9" w:rsidRPr="003E7DF2">
        <w:rPr>
          <w:rFonts w:ascii="Verdana" w:hAnsi="Verdana"/>
        </w:rPr>
        <w:tab/>
      </w:r>
      <w:r w:rsidR="003E6F1A" w:rsidRPr="003E7DF2">
        <w:rPr>
          <w:rFonts w:ascii="Verdana" w:hAnsi="Verdana"/>
        </w:rPr>
        <w:tab/>
      </w:r>
      <w:r w:rsidR="003E6F1A" w:rsidRPr="003E7DF2">
        <w:rPr>
          <w:rFonts w:ascii="Verdana" w:hAnsi="Verdana"/>
        </w:rPr>
        <w:tab/>
      </w:r>
    </w:p>
    <w:p w14:paraId="2415C6B7" w14:textId="77777777" w:rsidR="00607D37" w:rsidRPr="003E7DF2" w:rsidRDefault="00607D37" w:rsidP="00706B83">
      <w:pPr>
        <w:pStyle w:val="podbod"/>
        <w:numPr>
          <w:ilvl w:val="0"/>
          <w:numId w:val="0"/>
        </w:numPr>
        <w:rPr>
          <w:rFonts w:ascii="Verdana" w:hAnsi="Verdana"/>
        </w:rPr>
      </w:pPr>
    </w:p>
    <w:p w14:paraId="6EEA2C5C" w14:textId="3BA2C5F9" w:rsidR="00607D37" w:rsidRPr="003E7DF2" w:rsidRDefault="00607D37" w:rsidP="00706B83">
      <w:pPr>
        <w:pStyle w:val="podbod"/>
        <w:numPr>
          <w:ilvl w:val="0"/>
          <w:numId w:val="0"/>
        </w:numPr>
        <w:rPr>
          <w:rFonts w:ascii="Verdana" w:hAnsi="Verdana"/>
        </w:rPr>
      </w:pPr>
    </w:p>
    <w:p w14:paraId="6E91B7B2" w14:textId="77777777" w:rsidR="00706B83" w:rsidRPr="003E7DF2" w:rsidRDefault="00706B83" w:rsidP="00706B83">
      <w:pPr>
        <w:pStyle w:val="podbod"/>
        <w:numPr>
          <w:ilvl w:val="0"/>
          <w:numId w:val="0"/>
        </w:numPr>
        <w:rPr>
          <w:rFonts w:ascii="Verdana" w:hAnsi="Verdana"/>
        </w:rPr>
      </w:pPr>
    </w:p>
    <w:p w14:paraId="3597D50E" w14:textId="71874EE2" w:rsidR="003664A0" w:rsidRPr="003E7DF2" w:rsidRDefault="00607D37" w:rsidP="00706B83">
      <w:pPr>
        <w:pStyle w:val="podbod"/>
        <w:numPr>
          <w:ilvl w:val="0"/>
          <w:numId w:val="0"/>
        </w:numPr>
        <w:spacing w:before="0"/>
        <w:ind w:left="4961"/>
        <w:jc w:val="center"/>
        <w:rPr>
          <w:rFonts w:ascii="Verdana" w:hAnsi="Verdana"/>
        </w:rPr>
      </w:pPr>
      <w:r w:rsidRPr="003E7DF2">
        <w:rPr>
          <w:rFonts w:ascii="Verdana" w:hAnsi="Verdana"/>
        </w:rPr>
        <w:t>…………………………………………………….</w:t>
      </w:r>
    </w:p>
    <w:bookmarkEnd w:id="18"/>
    <w:p w14:paraId="22AE5BEF" w14:textId="6D406AA0" w:rsidR="00607D37" w:rsidRPr="003E7DF2" w:rsidRDefault="00607D37" w:rsidP="00706B83">
      <w:pPr>
        <w:pStyle w:val="podbod"/>
        <w:numPr>
          <w:ilvl w:val="0"/>
          <w:numId w:val="0"/>
        </w:numPr>
        <w:spacing w:before="0"/>
        <w:ind w:left="4961"/>
        <w:jc w:val="center"/>
        <w:rPr>
          <w:rFonts w:ascii="Verdana" w:hAnsi="Verdana" w:cs="Arial"/>
          <w:b/>
          <w:szCs w:val="20"/>
        </w:rPr>
      </w:pPr>
      <w:r w:rsidRPr="003E7DF2">
        <w:rPr>
          <w:rFonts w:ascii="Verdana" w:hAnsi="Verdana" w:cs="Arial"/>
          <w:b/>
          <w:szCs w:val="20"/>
        </w:rPr>
        <w:t xml:space="preserve">prof. MUDr. </w:t>
      </w:r>
      <w:proofErr w:type="spellStart"/>
      <w:r w:rsidRPr="003E7DF2">
        <w:rPr>
          <w:rFonts w:ascii="Verdana" w:hAnsi="Verdana" w:cs="Arial"/>
          <w:b/>
          <w:szCs w:val="20"/>
        </w:rPr>
        <w:t>Aleksi</w:t>
      </w:r>
      <w:proofErr w:type="spellEnd"/>
      <w:r w:rsidRPr="003E7DF2">
        <w:rPr>
          <w:rFonts w:ascii="Verdana" w:hAnsi="Verdana" w:cs="Arial"/>
          <w:b/>
          <w:szCs w:val="20"/>
        </w:rPr>
        <w:t xml:space="preserve"> Šedo, DrSc.,</w:t>
      </w:r>
    </w:p>
    <w:p w14:paraId="347CCEE1" w14:textId="77777777" w:rsidR="00B35182" w:rsidRPr="003E7DF2" w:rsidRDefault="00607D37" w:rsidP="00706B83">
      <w:pPr>
        <w:pStyle w:val="podbod"/>
        <w:numPr>
          <w:ilvl w:val="0"/>
          <w:numId w:val="0"/>
        </w:numPr>
        <w:spacing w:before="0"/>
        <w:ind w:left="4961"/>
        <w:jc w:val="center"/>
        <w:rPr>
          <w:rFonts w:ascii="Verdana" w:hAnsi="Verdana" w:cs="Arial"/>
          <w:szCs w:val="20"/>
        </w:rPr>
      </w:pPr>
      <w:r w:rsidRPr="003E7DF2">
        <w:rPr>
          <w:rFonts w:ascii="Verdana" w:hAnsi="Verdana" w:cs="Arial"/>
          <w:szCs w:val="20"/>
        </w:rPr>
        <w:t xml:space="preserve">děkan 1. </w:t>
      </w:r>
      <w:r w:rsidR="00B35182" w:rsidRPr="003E7DF2">
        <w:rPr>
          <w:rFonts w:ascii="Verdana" w:hAnsi="Verdana" w:cs="Arial"/>
          <w:szCs w:val="20"/>
        </w:rPr>
        <w:t>lékařské fakulty</w:t>
      </w:r>
    </w:p>
    <w:p w14:paraId="7FED33CB" w14:textId="24D3EC12" w:rsidR="003664A0" w:rsidRDefault="00607D37" w:rsidP="00706B83">
      <w:pPr>
        <w:pStyle w:val="podbod"/>
        <w:numPr>
          <w:ilvl w:val="0"/>
          <w:numId w:val="0"/>
        </w:numPr>
        <w:spacing w:before="0"/>
        <w:ind w:left="4961"/>
        <w:jc w:val="center"/>
        <w:rPr>
          <w:rFonts w:ascii="Verdana" w:hAnsi="Verdana" w:cs="Arial"/>
          <w:szCs w:val="20"/>
        </w:rPr>
      </w:pPr>
      <w:r w:rsidRPr="003E7DF2">
        <w:rPr>
          <w:rFonts w:ascii="Verdana" w:hAnsi="Verdana" w:cs="Arial"/>
          <w:szCs w:val="20"/>
        </w:rPr>
        <w:t>U</w:t>
      </w:r>
      <w:r w:rsidR="00B35182" w:rsidRPr="003E7DF2">
        <w:rPr>
          <w:rFonts w:ascii="Verdana" w:hAnsi="Verdana" w:cs="Arial"/>
          <w:szCs w:val="20"/>
        </w:rPr>
        <w:t xml:space="preserve">niverzity </w:t>
      </w:r>
      <w:r w:rsidRPr="003E7DF2">
        <w:rPr>
          <w:rFonts w:ascii="Verdana" w:hAnsi="Verdana" w:cs="Arial"/>
          <w:szCs w:val="20"/>
        </w:rPr>
        <w:t>K</w:t>
      </w:r>
      <w:r w:rsidR="00B35182" w:rsidRPr="003E7DF2">
        <w:rPr>
          <w:rFonts w:ascii="Verdana" w:hAnsi="Verdana" w:cs="Arial"/>
          <w:szCs w:val="20"/>
        </w:rPr>
        <w:t>arlovy</w:t>
      </w:r>
    </w:p>
    <w:p w14:paraId="1B4C83C8" w14:textId="77777777" w:rsidR="00EE1CE6" w:rsidRDefault="00EE1CE6" w:rsidP="00706B83">
      <w:pPr>
        <w:pStyle w:val="podbod"/>
        <w:numPr>
          <w:ilvl w:val="0"/>
          <w:numId w:val="0"/>
        </w:numPr>
        <w:spacing w:before="0"/>
        <w:ind w:left="4961"/>
        <w:jc w:val="center"/>
        <w:rPr>
          <w:rFonts w:ascii="Verdana" w:hAnsi="Verdana" w:cs="Arial"/>
          <w:szCs w:val="20"/>
        </w:rPr>
      </w:pPr>
    </w:p>
    <w:p w14:paraId="61685736" w14:textId="77777777" w:rsidR="00EE1CE6" w:rsidRDefault="00EE1CE6" w:rsidP="00706B83">
      <w:pPr>
        <w:pStyle w:val="podbod"/>
        <w:numPr>
          <w:ilvl w:val="0"/>
          <w:numId w:val="0"/>
        </w:numPr>
        <w:spacing w:before="0"/>
        <w:ind w:left="4961"/>
        <w:jc w:val="center"/>
        <w:rPr>
          <w:rFonts w:ascii="Verdana" w:hAnsi="Verdana" w:cs="Arial"/>
          <w:szCs w:val="20"/>
        </w:rPr>
      </w:pPr>
    </w:p>
    <w:p w14:paraId="7AE69E5C" w14:textId="77777777" w:rsidR="00EE1CE6" w:rsidRDefault="00EE1CE6" w:rsidP="00706B83">
      <w:pPr>
        <w:pStyle w:val="podbod"/>
        <w:numPr>
          <w:ilvl w:val="0"/>
          <w:numId w:val="0"/>
        </w:numPr>
        <w:spacing w:before="0"/>
        <w:ind w:left="4961"/>
        <w:jc w:val="center"/>
        <w:rPr>
          <w:rFonts w:ascii="Verdana" w:hAnsi="Verdana" w:cs="Arial"/>
          <w:szCs w:val="20"/>
        </w:rPr>
      </w:pPr>
    </w:p>
    <w:p w14:paraId="7C563743" w14:textId="77777777" w:rsidR="00EE1CE6" w:rsidRDefault="00EE1CE6" w:rsidP="00706B83">
      <w:pPr>
        <w:pStyle w:val="podbod"/>
        <w:numPr>
          <w:ilvl w:val="0"/>
          <w:numId w:val="0"/>
        </w:numPr>
        <w:spacing w:before="0"/>
        <w:ind w:left="4961"/>
        <w:jc w:val="center"/>
        <w:rPr>
          <w:rFonts w:ascii="Verdana" w:hAnsi="Verdana" w:cs="Arial"/>
          <w:szCs w:val="20"/>
        </w:rPr>
      </w:pPr>
    </w:p>
    <w:p w14:paraId="129311AF" w14:textId="77777777" w:rsidR="00EE1CE6" w:rsidRDefault="00EE1CE6" w:rsidP="00706B83">
      <w:pPr>
        <w:pStyle w:val="podbod"/>
        <w:numPr>
          <w:ilvl w:val="0"/>
          <w:numId w:val="0"/>
        </w:numPr>
        <w:spacing w:before="0"/>
        <w:ind w:left="4961"/>
        <w:jc w:val="center"/>
        <w:rPr>
          <w:rFonts w:ascii="Verdana" w:hAnsi="Verdana" w:cs="Arial"/>
          <w:szCs w:val="20"/>
        </w:rPr>
      </w:pPr>
    </w:p>
    <w:p w14:paraId="2F1A224B" w14:textId="77777777" w:rsidR="00EE1CE6" w:rsidRDefault="00EE1CE6" w:rsidP="00706B83">
      <w:pPr>
        <w:pStyle w:val="podbod"/>
        <w:numPr>
          <w:ilvl w:val="0"/>
          <w:numId w:val="0"/>
        </w:numPr>
        <w:spacing w:before="0"/>
        <w:ind w:left="4961"/>
        <w:jc w:val="center"/>
        <w:rPr>
          <w:rFonts w:ascii="Verdana" w:hAnsi="Verdana" w:cs="Arial"/>
          <w:szCs w:val="20"/>
        </w:rPr>
      </w:pPr>
    </w:p>
    <w:p w14:paraId="18A2682C" w14:textId="77777777" w:rsidR="00EE1CE6" w:rsidRDefault="00EE1CE6" w:rsidP="00706B83">
      <w:pPr>
        <w:pStyle w:val="podbod"/>
        <w:numPr>
          <w:ilvl w:val="0"/>
          <w:numId w:val="0"/>
        </w:numPr>
        <w:spacing w:before="0"/>
        <w:ind w:left="4961"/>
        <w:jc w:val="center"/>
        <w:rPr>
          <w:rFonts w:ascii="Verdana" w:hAnsi="Verdana" w:cs="Arial"/>
          <w:szCs w:val="20"/>
        </w:rPr>
      </w:pPr>
    </w:p>
    <w:p w14:paraId="29831A0E" w14:textId="77777777" w:rsidR="00EE1CE6" w:rsidRDefault="00EE1CE6" w:rsidP="00706B83">
      <w:pPr>
        <w:pStyle w:val="podbod"/>
        <w:numPr>
          <w:ilvl w:val="0"/>
          <w:numId w:val="0"/>
        </w:numPr>
        <w:spacing w:before="0"/>
        <w:ind w:left="4961"/>
        <w:jc w:val="center"/>
        <w:rPr>
          <w:rFonts w:ascii="Verdana" w:hAnsi="Verdana" w:cs="Arial"/>
          <w:szCs w:val="20"/>
        </w:rPr>
      </w:pPr>
    </w:p>
    <w:p w14:paraId="258B5C29" w14:textId="77777777" w:rsidR="00EE1CE6" w:rsidRDefault="00EE1CE6" w:rsidP="00706B83">
      <w:pPr>
        <w:pStyle w:val="podbod"/>
        <w:numPr>
          <w:ilvl w:val="0"/>
          <w:numId w:val="0"/>
        </w:numPr>
        <w:spacing w:before="0"/>
        <w:ind w:left="4961"/>
        <w:jc w:val="center"/>
        <w:rPr>
          <w:rFonts w:ascii="Verdana" w:hAnsi="Verdana" w:cs="Arial"/>
          <w:szCs w:val="20"/>
        </w:rPr>
      </w:pPr>
    </w:p>
    <w:p w14:paraId="6E5B58E6" w14:textId="77777777" w:rsidR="00EE1CE6" w:rsidRDefault="00EE1CE6" w:rsidP="00706B83">
      <w:pPr>
        <w:pStyle w:val="podbod"/>
        <w:numPr>
          <w:ilvl w:val="0"/>
          <w:numId w:val="0"/>
        </w:numPr>
        <w:spacing w:before="0"/>
        <w:ind w:left="4961"/>
        <w:jc w:val="center"/>
        <w:rPr>
          <w:rFonts w:ascii="Verdana" w:hAnsi="Verdana" w:cs="Arial"/>
          <w:szCs w:val="20"/>
        </w:rPr>
      </w:pPr>
    </w:p>
    <w:p w14:paraId="416E5EC0" w14:textId="77777777" w:rsidR="00EE1CE6" w:rsidRDefault="00EE1CE6" w:rsidP="00706B83">
      <w:pPr>
        <w:pStyle w:val="podbod"/>
        <w:numPr>
          <w:ilvl w:val="0"/>
          <w:numId w:val="0"/>
        </w:numPr>
        <w:spacing w:before="0"/>
        <w:ind w:left="4961"/>
        <w:jc w:val="center"/>
        <w:rPr>
          <w:rFonts w:ascii="Verdana" w:hAnsi="Verdana" w:cs="Arial"/>
          <w:szCs w:val="20"/>
        </w:rPr>
      </w:pPr>
    </w:p>
    <w:p w14:paraId="4235B481" w14:textId="77777777" w:rsidR="00EE1CE6" w:rsidRDefault="00EE1CE6" w:rsidP="00706B83">
      <w:pPr>
        <w:pStyle w:val="podbod"/>
        <w:numPr>
          <w:ilvl w:val="0"/>
          <w:numId w:val="0"/>
        </w:numPr>
        <w:spacing w:before="0"/>
        <w:ind w:left="4961"/>
        <w:jc w:val="center"/>
        <w:rPr>
          <w:rFonts w:ascii="Verdana" w:hAnsi="Verdana" w:cs="Arial"/>
          <w:szCs w:val="20"/>
        </w:rPr>
      </w:pPr>
    </w:p>
    <w:p w14:paraId="215AA104" w14:textId="77777777" w:rsidR="00EE1CE6" w:rsidRDefault="00EE1CE6" w:rsidP="00706B83">
      <w:pPr>
        <w:pStyle w:val="podbod"/>
        <w:numPr>
          <w:ilvl w:val="0"/>
          <w:numId w:val="0"/>
        </w:numPr>
        <w:spacing w:before="0"/>
        <w:ind w:left="4961"/>
        <w:jc w:val="center"/>
        <w:rPr>
          <w:rFonts w:ascii="Verdana" w:hAnsi="Verdana" w:cs="Arial"/>
          <w:szCs w:val="20"/>
        </w:rPr>
      </w:pPr>
    </w:p>
    <w:p w14:paraId="2CDFDC5D" w14:textId="77777777" w:rsidR="00EE1CE6" w:rsidRDefault="00EE1CE6" w:rsidP="00706B83">
      <w:pPr>
        <w:pStyle w:val="podbod"/>
        <w:numPr>
          <w:ilvl w:val="0"/>
          <w:numId w:val="0"/>
        </w:numPr>
        <w:spacing w:before="0"/>
        <w:ind w:left="4961"/>
        <w:jc w:val="center"/>
        <w:rPr>
          <w:rFonts w:ascii="Verdana" w:hAnsi="Verdana" w:cs="Arial"/>
          <w:szCs w:val="20"/>
        </w:rPr>
      </w:pPr>
    </w:p>
    <w:p w14:paraId="2315A152" w14:textId="77777777" w:rsidR="00EE1CE6" w:rsidRDefault="00EE1CE6" w:rsidP="00706B83">
      <w:pPr>
        <w:pStyle w:val="podbod"/>
        <w:numPr>
          <w:ilvl w:val="0"/>
          <w:numId w:val="0"/>
        </w:numPr>
        <w:spacing w:before="0"/>
        <w:ind w:left="4961"/>
        <w:jc w:val="center"/>
        <w:rPr>
          <w:rFonts w:ascii="Verdana" w:hAnsi="Verdana" w:cs="Arial"/>
          <w:szCs w:val="20"/>
        </w:rPr>
      </w:pPr>
    </w:p>
    <w:p w14:paraId="0FDA8FD9" w14:textId="77777777" w:rsidR="00EE1CE6" w:rsidRDefault="00EE1CE6" w:rsidP="00706B83">
      <w:pPr>
        <w:pStyle w:val="podbod"/>
        <w:numPr>
          <w:ilvl w:val="0"/>
          <w:numId w:val="0"/>
        </w:numPr>
        <w:spacing w:before="0"/>
        <w:ind w:left="4961"/>
        <w:jc w:val="center"/>
        <w:rPr>
          <w:rFonts w:ascii="Verdana" w:hAnsi="Verdana" w:cs="Arial"/>
          <w:szCs w:val="20"/>
        </w:rPr>
      </w:pPr>
    </w:p>
    <w:p w14:paraId="4ECD2F21" w14:textId="77777777" w:rsidR="00EE1CE6" w:rsidRDefault="00EE1CE6" w:rsidP="00706B83">
      <w:pPr>
        <w:pStyle w:val="podbod"/>
        <w:numPr>
          <w:ilvl w:val="0"/>
          <w:numId w:val="0"/>
        </w:numPr>
        <w:spacing w:before="0"/>
        <w:ind w:left="4961"/>
        <w:jc w:val="center"/>
        <w:rPr>
          <w:rFonts w:ascii="Verdana" w:hAnsi="Verdana" w:cs="Arial"/>
          <w:szCs w:val="20"/>
        </w:rPr>
      </w:pPr>
    </w:p>
    <w:p w14:paraId="3095E0C7" w14:textId="77777777" w:rsidR="00EE1CE6" w:rsidRDefault="00EE1CE6" w:rsidP="00706B83">
      <w:pPr>
        <w:pStyle w:val="podbod"/>
        <w:numPr>
          <w:ilvl w:val="0"/>
          <w:numId w:val="0"/>
        </w:numPr>
        <w:spacing w:before="0"/>
        <w:ind w:left="4961"/>
        <w:jc w:val="center"/>
        <w:rPr>
          <w:rFonts w:ascii="Verdana" w:hAnsi="Verdana" w:cs="Arial"/>
          <w:szCs w:val="20"/>
        </w:rPr>
      </w:pPr>
    </w:p>
    <w:p w14:paraId="00DCF954" w14:textId="77777777" w:rsidR="00EE1CE6" w:rsidRDefault="00EE1CE6" w:rsidP="00706B83">
      <w:pPr>
        <w:pStyle w:val="podbod"/>
        <w:numPr>
          <w:ilvl w:val="0"/>
          <w:numId w:val="0"/>
        </w:numPr>
        <w:spacing w:before="0"/>
        <w:ind w:left="4961"/>
        <w:jc w:val="center"/>
        <w:rPr>
          <w:rFonts w:ascii="Verdana" w:hAnsi="Verdana" w:cs="Arial"/>
          <w:szCs w:val="20"/>
        </w:rPr>
      </w:pPr>
    </w:p>
    <w:p w14:paraId="3855C67C" w14:textId="77777777" w:rsidR="00EE1CE6" w:rsidRDefault="00EE1CE6" w:rsidP="00706B83">
      <w:pPr>
        <w:pStyle w:val="podbod"/>
        <w:numPr>
          <w:ilvl w:val="0"/>
          <w:numId w:val="0"/>
        </w:numPr>
        <w:spacing w:before="0"/>
        <w:ind w:left="4961"/>
        <w:jc w:val="center"/>
        <w:rPr>
          <w:rFonts w:ascii="Verdana" w:hAnsi="Verdana" w:cs="Arial"/>
          <w:szCs w:val="20"/>
        </w:rPr>
      </w:pPr>
    </w:p>
    <w:p w14:paraId="4DAC5B03" w14:textId="77777777" w:rsidR="00EE1CE6" w:rsidRDefault="00EE1CE6" w:rsidP="00706B83">
      <w:pPr>
        <w:pStyle w:val="podbod"/>
        <w:numPr>
          <w:ilvl w:val="0"/>
          <w:numId w:val="0"/>
        </w:numPr>
        <w:spacing w:before="0"/>
        <w:ind w:left="4961"/>
        <w:jc w:val="center"/>
        <w:rPr>
          <w:rFonts w:ascii="Verdana" w:hAnsi="Verdana" w:cs="Arial"/>
          <w:szCs w:val="20"/>
        </w:rPr>
      </w:pPr>
    </w:p>
    <w:p w14:paraId="682C70D5" w14:textId="77777777" w:rsidR="00EE1CE6" w:rsidRDefault="00EE1CE6" w:rsidP="00706B83">
      <w:pPr>
        <w:pStyle w:val="podbod"/>
        <w:numPr>
          <w:ilvl w:val="0"/>
          <w:numId w:val="0"/>
        </w:numPr>
        <w:spacing w:before="0"/>
        <w:ind w:left="4961"/>
        <w:jc w:val="center"/>
        <w:rPr>
          <w:rFonts w:ascii="Verdana" w:hAnsi="Verdana" w:cs="Arial"/>
          <w:szCs w:val="20"/>
        </w:rPr>
      </w:pPr>
    </w:p>
    <w:p w14:paraId="0BF1870E" w14:textId="77777777" w:rsidR="00EE1CE6" w:rsidRDefault="00EE1CE6" w:rsidP="00706B83">
      <w:pPr>
        <w:pStyle w:val="podbod"/>
        <w:numPr>
          <w:ilvl w:val="0"/>
          <w:numId w:val="0"/>
        </w:numPr>
        <w:spacing w:before="0"/>
        <w:ind w:left="4961"/>
        <w:jc w:val="center"/>
        <w:rPr>
          <w:rFonts w:ascii="Verdana" w:hAnsi="Verdana" w:cs="Arial"/>
          <w:szCs w:val="20"/>
        </w:rPr>
      </w:pPr>
    </w:p>
    <w:p w14:paraId="4BD6D83C" w14:textId="77777777" w:rsidR="00EE1CE6" w:rsidRDefault="00EE1CE6" w:rsidP="00706B83">
      <w:pPr>
        <w:pStyle w:val="podbod"/>
        <w:numPr>
          <w:ilvl w:val="0"/>
          <w:numId w:val="0"/>
        </w:numPr>
        <w:spacing w:before="0"/>
        <w:ind w:left="4961"/>
        <w:jc w:val="center"/>
        <w:rPr>
          <w:rFonts w:ascii="Verdana" w:hAnsi="Verdana" w:cs="Arial"/>
          <w:szCs w:val="20"/>
        </w:rPr>
      </w:pPr>
    </w:p>
    <w:p w14:paraId="0C325FD3" w14:textId="77777777" w:rsidR="00EE1CE6" w:rsidRDefault="00EE1CE6" w:rsidP="00706B83">
      <w:pPr>
        <w:pStyle w:val="podbod"/>
        <w:numPr>
          <w:ilvl w:val="0"/>
          <w:numId w:val="0"/>
        </w:numPr>
        <w:spacing w:before="0"/>
        <w:ind w:left="4961"/>
        <w:jc w:val="center"/>
        <w:rPr>
          <w:rFonts w:ascii="Verdana" w:hAnsi="Verdana" w:cs="Arial"/>
          <w:szCs w:val="20"/>
        </w:rPr>
      </w:pPr>
    </w:p>
    <w:p w14:paraId="0392D5F5" w14:textId="77777777" w:rsidR="00EE1CE6" w:rsidRDefault="00EE1CE6" w:rsidP="00706B83">
      <w:pPr>
        <w:pStyle w:val="podbod"/>
        <w:numPr>
          <w:ilvl w:val="0"/>
          <w:numId w:val="0"/>
        </w:numPr>
        <w:spacing w:before="0"/>
        <w:ind w:left="4961"/>
        <w:jc w:val="center"/>
        <w:rPr>
          <w:rFonts w:ascii="Verdana" w:hAnsi="Verdana" w:cs="Arial"/>
          <w:szCs w:val="20"/>
        </w:rPr>
      </w:pPr>
    </w:p>
    <w:p w14:paraId="711CCD94" w14:textId="77777777" w:rsidR="00EE1CE6" w:rsidRPr="00ED68B4" w:rsidRDefault="00EE1CE6" w:rsidP="00EE1CE6">
      <w:pPr>
        <w:spacing w:line="269" w:lineRule="auto"/>
        <w:jc w:val="both"/>
        <w:rPr>
          <w:rFonts w:ascii="Verdana" w:hAnsi="Verdana"/>
          <w:b/>
          <w:sz w:val="22"/>
          <w:szCs w:val="20"/>
        </w:rPr>
      </w:pPr>
      <w:r w:rsidRPr="00ED68B4">
        <w:rPr>
          <w:rFonts w:ascii="Verdana" w:hAnsi="Verdana"/>
          <w:b/>
          <w:sz w:val="22"/>
          <w:szCs w:val="20"/>
        </w:rPr>
        <w:lastRenderedPageBreak/>
        <w:t xml:space="preserve">VYSVĚTLENÍ </w:t>
      </w:r>
      <w:r>
        <w:rPr>
          <w:rFonts w:ascii="Verdana" w:hAnsi="Verdana"/>
          <w:b/>
          <w:sz w:val="22"/>
          <w:szCs w:val="20"/>
        </w:rPr>
        <w:t xml:space="preserve">A ZMĚNA </w:t>
      </w:r>
      <w:r w:rsidRPr="00ED68B4">
        <w:rPr>
          <w:rFonts w:ascii="Verdana" w:hAnsi="Verdana"/>
          <w:b/>
          <w:sz w:val="22"/>
          <w:szCs w:val="20"/>
        </w:rPr>
        <w:t>ZADÁVACÍ DOKUMETNACE Č. 1 ZE DNE 6. 3. 2018</w:t>
      </w:r>
    </w:p>
    <w:p w14:paraId="79079F79" w14:textId="77777777" w:rsidR="00EE1CE6" w:rsidRPr="00ED68B4" w:rsidRDefault="00EE1CE6" w:rsidP="00EE1CE6">
      <w:pPr>
        <w:pStyle w:val="Zkladntext"/>
        <w:spacing w:line="269" w:lineRule="auto"/>
        <w:jc w:val="both"/>
        <w:rPr>
          <w:rFonts w:ascii="Verdana" w:hAnsi="Verdana" w:cs="Arial"/>
          <w:sz w:val="20"/>
        </w:rPr>
      </w:pPr>
    </w:p>
    <w:p w14:paraId="347DD6C6" w14:textId="77777777" w:rsidR="00EE1CE6" w:rsidRPr="00ED68B4" w:rsidRDefault="00EE1CE6" w:rsidP="00EE1CE6">
      <w:pPr>
        <w:spacing w:line="269" w:lineRule="auto"/>
        <w:jc w:val="both"/>
        <w:rPr>
          <w:rFonts w:ascii="Verdana" w:eastAsia="MS Mincho" w:hAnsi="Verdana" w:cs="Arial"/>
          <w:b/>
          <w:sz w:val="20"/>
          <w:szCs w:val="20"/>
        </w:rPr>
      </w:pPr>
      <w:r w:rsidRPr="00ED68B4">
        <w:rPr>
          <w:rFonts w:ascii="Verdana" w:eastAsia="MS Mincho" w:hAnsi="Verdana" w:cs="Arial"/>
          <w:b/>
          <w:sz w:val="20"/>
          <w:szCs w:val="20"/>
        </w:rPr>
        <w:t>ZADAVATEL:</w:t>
      </w:r>
      <w:r w:rsidRPr="00ED68B4">
        <w:rPr>
          <w:rFonts w:ascii="Verdana" w:eastAsia="MS Mincho" w:hAnsi="Verdana" w:cs="Arial"/>
          <w:b/>
          <w:sz w:val="20"/>
          <w:szCs w:val="20"/>
        </w:rPr>
        <w:tab/>
      </w:r>
      <w:r w:rsidRPr="00ED68B4">
        <w:rPr>
          <w:rFonts w:ascii="Verdana" w:eastAsia="MS Mincho" w:hAnsi="Verdana" w:cs="Arial"/>
          <w:b/>
          <w:sz w:val="20"/>
          <w:szCs w:val="20"/>
        </w:rPr>
        <w:tab/>
      </w:r>
      <w:r w:rsidRPr="00ED68B4">
        <w:rPr>
          <w:rFonts w:ascii="Verdana" w:hAnsi="Verdana"/>
          <w:b/>
          <w:sz w:val="20"/>
          <w:szCs w:val="20"/>
          <w:shd w:val="clear" w:color="auto" w:fill="FFFFFF"/>
        </w:rPr>
        <w:t>Univerzita Karlova</w:t>
      </w:r>
    </w:p>
    <w:p w14:paraId="5AA54078" w14:textId="77777777" w:rsidR="00EE1CE6" w:rsidRPr="00ED68B4" w:rsidRDefault="00EE1CE6" w:rsidP="00EE1CE6">
      <w:pPr>
        <w:spacing w:line="269" w:lineRule="auto"/>
        <w:jc w:val="both"/>
        <w:rPr>
          <w:rFonts w:ascii="Verdana" w:hAnsi="Verdana"/>
          <w:sz w:val="20"/>
          <w:szCs w:val="20"/>
          <w:shd w:val="clear" w:color="auto" w:fill="FFFFFF"/>
        </w:rPr>
      </w:pPr>
      <w:r w:rsidRPr="00ED68B4">
        <w:rPr>
          <w:rFonts w:ascii="Verdana" w:eastAsia="MS Mincho" w:hAnsi="Verdana" w:cs="Arial"/>
          <w:sz w:val="20"/>
          <w:szCs w:val="20"/>
        </w:rPr>
        <w:t xml:space="preserve">Sídlem: </w:t>
      </w:r>
      <w:r w:rsidRPr="00ED68B4">
        <w:rPr>
          <w:rFonts w:ascii="Verdana" w:eastAsia="MS Mincho" w:hAnsi="Verdana" w:cs="Arial"/>
          <w:sz w:val="20"/>
          <w:szCs w:val="20"/>
        </w:rPr>
        <w:tab/>
      </w:r>
      <w:r w:rsidRPr="00ED68B4">
        <w:rPr>
          <w:rFonts w:ascii="Verdana" w:eastAsia="MS Mincho" w:hAnsi="Verdana" w:cs="Arial"/>
          <w:sz w:val="20"/>
          <w:szCs w:val="20"/>
        </w:rPr>
        <w:tab/>
      </w:r>
      <w:r w:rsidRPr="00ED68B4">
        <w:rPr>
          <w:rFonts w:ascii="Verdana" w:hAnsi="Verdana"/>
          <w:sz w:val="20"/>
          <w:szCs w:val="20"/>
          <w:shd w:val="clear" w:color="auto" w:fill="FFFFFF"/>
        </w:rPr>
        <w:t>Ovocný trh 560/5, 116 36 Praha 1</w:t>
      </w:r>
    </w:p>
    <w:p w14:paraId="10A733EF" w14:textId="77777777" w:rsidR="00EE1CE6" w:rsidRPr="00ED68B4" w:rsidRDefault="00EE1CE6" w:rsidP="00EE1CE6">
      <w:pPr>
        <w:spacing w:line="269" w:lineRule="auto"/>
        <w:jc w:val="both"/>
        <w:rPr>
          <w:rFonts w:ascii="Verdana" w:hAnsi="Verdana"/>
          <w:sz w:val="20"/>
          <w:szCs w:val="20"/>
          <w:shd w:val="clear" w:color="auto" w:fill="FFFFFF"/>
        </w:rPr>
      </w:pPr>
      <w:r w:rsidRPr="00ED68B4">
        <w:rPr>
          <w:rFonts w:ascii="Verdana" w:hAnsi="Verdana"/>
          <w:sz w:val="20"/>
          <w:szCs w:val="20"/>
          <w:shd w:val="clear" w:color="auto" w:fill="FFFFFF"/>
        </w:rPr>
        <w:t xml:space="preserve">Týká se součásti:     1. lékařská fakulta (dále </w:t>
      </w:r>
      <w:proofErr w:type="gramStart"/>
      <w:r w:rsidRPr="00ED68B4">
        <w:rPr>
          <w:rFonts w:ascii="Verdana" w:hAnsi="Verdana"/>
          <w:sz w:val="20"/>
          <w:szCs w:val="20"/>
          <w:shd w:val="clear" w:color="auto" w:fill="FFFFFF"/>
        </w:rPr>
        <w:t>jen „1.LF</w:t>
      </w:r>
      <w:proofErr w:type="gramEnd"/>
      <w:r w:rsidRPr="00ED68B4">
        <w:rPr>
          <w:rFonts w:ascii="Verdana" w:hAnsi="Verdana"/>
          <w:sz w:val="20"/>
          <w:szCs w:val="20"/>
          <w:shd w:val="clear" w:color="auto" w:fill="FFFFFF"/>
        </w:rPr>
        <w:t xml:space="preserve"> UK“)</w:t>
      </w:r>
    </w:p>
    <w:p w14:paraId="7980005B" w14:textId="77777777" w:rsidR="00EE1CE6" w:rsidRPr="00ED68B4" w:rsidRDefault="00EE1CE6" w:rsidP="00EE1CE6">
      <w:pPr>
        <w:spacing w:line="269" w:lineRule="auto"/>
        <w:jc w:val="both"/>
        <w:rPr>
          <w:rFonts w:ascii="Verdana" w:hAnsi="Verdana"/>
          <w:sz w:val="20"/>
          <w:szCs w:val="20"/>
          <w:shd w:val="clear" w:color="auto" w:fill="FFFFFF"/>
        </w:rPr>
      </w:pPr>
      <w:r w:rsidRPr="00ED68B4">
        <w:rPr>
          <w:rFonts w:ascii="Verdana" w:hAnsi="Verdana"/>
          <w:sz w:val="20"/>
          <w:szCs w:val="20"/>
          <w:shd w:val="clear" w:color="auto" w:fill="FFFFFF"/>
        </w:rPr>
        <w:t>Adresa:                   Kateřinská 1660/32, 121 08 Praha 2</w:t>
      </w:r>
    </w:p>
    <w:p w14:paraId="3E9AAD87" w14:textId="77777777" w:rsidR="00EE1CE6" w:rsidRPr="00ED68B4" w:rsidRDefault="00EE1CE6" w:rsidP="00EE1CE6">
      <w:pPr>
        <w:spacing w:line="269" w:lineRule="auto"/>
        <w:jc w:val="both"/>
        <w:rPr>
          <w:rFonts w:ascii="Verdana" w:hAnsi="Verdana" w:cs="Arial"/>
          <w:sz w:val="20"/>
          <w:szCs w:val="20"/>
        </w:rPr>
      </w:pPr>
      <w:r w:rsidRPr="00ED68B4">
        <w:rPr>
          <w:rFonts w:ascii="Verdana" w:eastAsia="MS Mincho" w:hAnsi="Verdana" w:cs="Arial"/>
          <w:sz w:val="20"/>
          <w:szCs w:val="20"/>
        </w:rPr>
        <w:t>Jednající:</w:t>
      </w:r>
      <w:r w:rsidRPr="00ED68B4">
        <w:rPr>
          <w:rFonts w:ascii="Verdana" w:eastAsia="MS Mincho" w:hAnsi="Verdana" w:cs="Arial"/>
          <w:sz w:val="20"/>
          <w:szCs w:val="20"/>
        </w:rPr>
        <w:tab/>
      </w:r>
      <w:r w:rsidRPr="00ED68B4">
        <w:rPr>
          <w:rFonts w:ascii="Verdana" w:eastAsia="MS Mincho" w:hAnsi="Verdana" w:cs="Arial"/>
          <w:sz w:val="20"/>
          <w:szCs w:val="20"/>
        </w:rPr>
        <w:tab/>
      </w:r>
      <w:r w:rsidRPr="00ED68B4">
        <w:rPr>
          <w:rFonts w:ascii="Verdana" w:hAnsi="Verdana" w:cs="Arial"/>
          <w:sz w:val="20"/>
          <w:szCs w:val="20"/>
        </w:rPr>
        <w:t xml:space="preserve">prof. MUDr. </w:t>
      </w:r>
      <w:proofErr w:type="spellStart"/>
      <w:r w:rsidRPr="00ED68B4">
        <w:rPr>
          <w:rFonts w:ascii="Verdana" w:hAnsi="Verdana" w:cs="Arial"/>
          <w:sz w:val="20"/>
          <w:szCs w:val="20"/>
        </w:rPr>
        <w:t>Aleksi</w:t>
      </w:r>
      <w:proofErr w:type="spellEnd"/>
      <w:r w:rsidRPr="00ED68B4">
        <w:rPr>
          <w:rFonts w:ascii="Verdana" w:hAnsi="Verdana" w:cs="Arial"/>
          <w:sz w:val="20"/>
          <w:szCs w:val="20"/>
        </w:rPr>
        <w:t xml:space="preserve"> Šedo, DrSc. - děkan 1. LF UK </w:t>
      </w:r>
    </w:p>
    <w:p w14:paraId="4EFFE14B" w14:textId="77777777" w:rsidR="00EE1CE6" w:rsidRPr="00ED68B4" w:rsidRDefault="00EE1CE6" w:rsidP="00EE1CE6">
      <w:pPr>
        <w:spacing w:line="269" w:lineRule="auto"/>
        <w:jc w:val="both"/>
        <w:rPr>
          <w:rFonts w:ascii="Verdana" w:eastAsia="MS Mincho" w:hAnsi="Verdana" w:cs="Arial"/>
          <w:b/>
          <w:sz w:val="20"/>
          <w:szCs w:val="20"/>
        </w:rPr>
      </w:pPr>
      <w:r w:rsidRPr="00ED68B4">
        <w:rPr>
          <w:rFonts w:ascii="Verdana" w:eastAsia="MS Mincho" w:hAnsi="Verdana" w:cs="Arial"/>
          <w:sz w:val="20"/>
          <w:szCs w:val="20"/>
        </w:rPr>
        <w:t xml:space="preserve">IČ: </w:t>
      </w:r>
      <w:r w:rsidRPr="00ED68B4">
        <w:rPr>
          <w:rFonts w:ascii="Verdana" w:eastAsia="MS Mincho" w:hAnsi="Verdana" w:cs="Arial"/>
          <w:sz w:val="20"/>
          <w:szCs w:val="20"/>
        </w:rPr>
        <w:tab/>
      </w:r>
      <w:r w:rsidRPr="00ED68B4">
        <w:rPr>
          <w:rFonts w:ascii="Verdana" w:eastAsia="MS Mincho" w:hAnsi="Verdana" w:cs="Arial"/>
          <w:sz w:val="20"/>
          <w:szCs w:val="20"/>
        </w:rPr>
        <w:tab/>
      </w:r>
      <w:r w:rsidRPr="00ED68B4">
        <w:rPr>
          <w:rFonts w:ascii="Verdana" w:eastAsia="MS Mincho" w:hAnsi="Verdana" w:cs="Arial"/>
          <w:sz w:val="20"/>
          <w:szCs w:val="20"/>
        </w:rPr>
        <w:tab/>
      </w:r>
      <w:r w:rsidRPr="00ED68B4">
        <w:rPr>
          <w:rFonts w:ascii="Verdana" w:hAnsi="Verdana"/>
          <w:sz w:val="20"/>
          <w:szCs w:val="20"/>
        </w:rPr>
        <w:t>00216208</w:t>
      </w:r>
    </w:p>
    <w:p w14:paraId="4972DE80" w14:textId="77777777" w:rsidR="00EE1CE6" w:rsidRPr="00ED68B4" w:rsidRDefault="00EE1CE6" w:rsidP="00EE1CE6">
      <w:pPr>
        <w:spacing w:line="269" w:lineRule="auto"/>
        <w:jc w:val="both"/>
        <w:rPr>
          <w:rFonts w:ascii="Verdana" w:eastAsia="MS Mincho" w:hAnsi="Verdana" w:cs="Arial"/>
          <w:b/>
          <w:sz w:val="20"/>
          <w:szCs w:val="20"/>
        </w:rPr>
      </w:pPr>
    </w:p>
    <w:p w14:paraId="56CEAFB0" w14:textId="77777777" w:rsidR="00EE1CE6" w:rsidRPr="00ED68B4" w:rsidRDefault="00EE1CE6" w:rsidP="00EE1CE6">
      <w:pPr>
        <w:spacing w:line="269" w:lineRule="auto"/>
        <w:jc w:val="both"/>
        <w:rPr>
          <w:rFonts w:ascii="Verdana" w:eastAsia="MS Mincho" w:hAnsi="Verdana" w:cs="Arial"/>
          <w:b/>
          <w:sz w:val="20"/>
          <w:szCs w:val="20"/>
        </w:rPr>
      </w:pPr>
      <w:r w:rsidRPr="00ED68B4">
        <w:rPr>
          <w:rFonts w:ascii="Verdana" w:eastAsia="MS Mincho" w:hAnsi="Verdana" w:cs="Arial"/>
          <w:b/>
          <w:sz w:val="20"/>
          <w:szCs w:val="20"/>
        </w:rPr>
        <w:t>VEŘEJNÁ ZAKÁZKA:</w:t>
      </w:r>
    </w:p>
    <w:p w14:paraId="5236CEF3" w14:textId="77777777" w:rsidR="00EE1CE6" w:rsidRPr="00ED68B4" w:rsidRDefault="00EE1CE6" w:rsidP="00EE1CE6">
      <w:pPr>
        <w:spacing w:line="269" w:lineRule="auto"/>
        <w:jc w:val="both"/>
        <w:rPr>
          <w:rFonts w:ascii="Verdana" w:hAnsi="Verdana" w:cs="Arial"/>
          <w:b/>
          <w:sz w:val="20"/>
          <w:szCs w:val="20"/>
        </w:rPr>
      </w:pPr>
      <w:r w:rsidRPr="00ED68B4">
        <w:rPr>
          <w:rFonts w:ascii="Verdana" w:hAnsi="Verdana" w:cs="Arial"/>
          <w:b/>
          <w:sz w:val="20"/>
          <w:szCs w:val="20"/>
        </w:rPr>
        <w:t>„</w:t>
      </w:r>
      <w:r w:rsidRPr="00ED68B4">
        <w:rPr>
          <w:rFonts w:ascii="Verdana" w:hAnsi="Verdana"/>
          <w:b/>
          <w:sz w:val="20"/>
          <w:szCs w:val="20"/>
        </w:rPr>
        <w:t>Pořízení vybavení Banky biologického materiálu</w:t>
      </w:r>
      <w:r w:rsidRPr="00ED68B4">
        <w:rPr>
          <w:rFonts w:ascii="Verdana" w:hAnsi="Verdana" w:cs="Arial"/>
          <w:b/>
          <w:sz w:val="20"/>
          <w:szCs w:val="20"/>
        </w:rPr>
        <w:t>“</w:t>
      </w:r>
    </w:p>
    <w:p w14:paraId="1BAE1C38" w14:textId="77777777" w:rsidR="00EE1CE6" w:rsidRPr="00ED68B4" w:rsidRDefault="00EE1CE6" w:rsidP="00EE1CE6">
      <w:pPr>
        <w:spacing w:line="269" w:lineRule="auto"/>
        <w:jc w:val="both"/>
        <w:rPr>
          <w:rFonts w:ascii="Verdana" w:hAnsi="Verdana" w:cs="Arial"/>
          <w:sz w:val="20"/>
          <w:szCs w:val="20"/>
        </w:rPr>
      </w:pPr>
    </w:p>
    <w:p w14:paraId="017D3EF4" w14:textId="77777777" w:rsidR="00EE1CE6" w:rsidRPr="00ED68B4" w:rsidRDefault="00EE1CE6" w:rsidP="00EE1CE6">
      <w:pPr>
        <w:pStyle w:val="Zkladntextodsazen2"/>
        <w:spacing w:line="269" w:lineRule="auto"/>
        <w:ind w:left="0"/>
        <w:rPr>
          <w:rFonts w:ascii="Verdana" w:eastAsia="MS Mincho" w:hAnsi="Verdana" w:cs="Arial"/>
          <w:sz w:val="20"/>
        </w:rPr>
      </w:pPr>
      <w:r w:rsidRPr="00ED68B4">
        <w:rPr>
          <w:rFonts w:ascii="Verdana" w:eastAsia="MS Mincho" w:hAnsi="Verdana" w:cs="Arial"/>
          <w:sz w:val="20"/>
        </w:rPr>
        <w:t>Výše uvedený zadavatel Vám v souladu s ustanovením §</w:t>
      </w:r>
      <w:r>
        <w:rPr>
          <w:rFonts w:ascii="Verdana" w:eastAsia="MS Mincho" w:hAnsi="Verdana" w:cs="Arial"/>
          <w:sz w:val="20"/>
        </w:rPr>
        <w:t>§</w:t>
      </w:r>
      <w:r w:rsidRPr="00ED68B4">
        <w:rPr>
          <w:rFonts w:ascii="Verdana" w:eastAsia="MS Mincho" w:hAnsi="Verdana" w:cs="Arial"/>
          <w:sz w:val="20"/>
        </w:rPr>
        <w:t xml:space="preserve"> 98 </w:t>
      </w:r>
      <w:r>
        <w:rPr>
          <w:rFonts w:ascii="Verdana" w:eastAsia="MS Mincho" w:hAnsi="Verdana" w:cs="Arial"/>
          <w:sz w:val="20"/>
        </w:rPr>
        <w:t xml:space="preserve">a 99 </w:t>
      </w:r>
      <w:r w:rsidRPr="00ED68B4">
        <w:rPr>
          <w:rFonts w:ascii="Verdana" w:eastAsia="MS Mincho" w:hAnsi="Verdana" w:cs="Arial"/>
          <w:sz w:val="20"/>
        </w:rPr>
        <w:t>zákona č. 134/2016 Sb., o zadávání veřejných zakázek, ve znění pozdějších předpisů (dále jen „ZZVZ“), sděluje následující vysvětlení</w:t>
      </w:r>
      <w:r>
        <w:rPr>
          <w:rFonts w:ascii="Verdana" w:eastAsia="MS Mincho" w:hAnsi="Verdana" w:cs="Arial"/>
          <w:sz w:val="20"/>
        </w:rPr>
        <w:t xml:space="preserve"> a změnu</w:t>
      </w:r>
      <w:r w:rsidRPr="00ED68B4">
        <w:rPr>
          <w:rFonts w:ascii="Verdana" w:eastAsia="MS Mincho" w:hAnsi="Verdana" w:cs="Arial"/>
          <w:sz w:val="20"/>
        </w:rPr>
        <w:t xml:space="preserve"> k zadávacím podmínkám vztahující se k výše uvedené veřejné zakázce zadávané dle ZZVZ.</w:t>
      </w:r>
    </w:p>
    <w:p w14:paraId="3CE4C95E" w14:textId="77777777" w:rsidR="00EE1CE6" w:rsidRPr="00ED68B4" w:rsidRDefault="00EE1CE6" w:rsidP="00EE1CE6">
      <w:pPr>
        <w:pStyle w:val="Textkomente"/>
        <w:spacing w:line="269" w:lineRule="auto"/>
        <w:jc w:val="both"/>
        <w:rPr>
          <w:rFonts w:ascii="Verdana" w:hAnsi="Verdana" w:cs="Arial"/>
        </w:rPr>
      </w:pPr>
    </w:p>
    <w:p w14:paraId="300DF3DE" w14:textId="77777777" w:rsidR="00EE1CE6" w:rsidRPr="00ED68B4" w:rsidRDefault="00EE1CE6" w:rsidP="00EE1CE6">
      <w:pPr>
        <w:pStyle w:val="Prosttext"/>
        <w:spacing w:line="269" w:lineRule="auto"/>
        <w:jc w:val="both"/>
        <w:rPr>
          <w:rFonts w:ascii="Verdana" w:hAnsi="Verdana" w:cs="Arial"/>
          <w:b/>
          <w:bCs/>
          <w:color w:val="FF0000"/>
        </w:rPr>
      </w:pPr>
      <w:r w:rsidRPr="00ED68B4">
        <w:rPr>
          <w:rFonts w:ascii="Verdana" w:hAnsi="Verdana" w:cs="Arial"/>
          <w:b/>
          <w:bCs/>
        </w:rPr>
        <w:t>Vysvětlení zadávací dokumentace č. 1</w:t>
      </w:r>
    </w:p>
    <w:p w14:paraId="22514CFD"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p>
    <w:p w14:paraId="24034860" w14:textId="77777777" w:rsidR="00EE1CE6" w:rsidRPr="00D46F98" w:rsidRDefault="00EE1CE6" w:rsidP="00EE1CE6">
      <w:pPr>
        <w:autoSpaceDE w:val="0"/>
        <w:autoSpaceDN w:val="0"/>
        <w:adjustRightInd w:val="0"/>
        <w:spacing w:line="269" w:lineRule="auto"/>
        <w:jc w:val="both"/>
        <w:rPr>
          <w:rFonts w:ascii="Verdana" w:hAnsi="Verdana" w:cs="FreeSerif"/>
          <w:sz w:val="20"/>
          <w:szCs w:val="20"/>
          <w:u w:val="single"/>
        </w:rPr>
      </w:pPr>
      <w:r w:rsidRPr="00ED68B4">
        <w:rPr>
          <w:rFonts w:ascii="Verdana" w:hAnsi="Verdana" w:cs="FreeSerif"/>
          <w:sz w:val="20"/>
          <w:szCs w:val="20"/>
          <w:u w:val="single"/>
        </w:rPr>
        <w:t xml:space="preserve">Dotaz k prokázání technické kvalifikace dle bodu </w:t>
      </w:r>
      <w:proofErr w:type="gramStart"/>
      <w:r w:rsidRPr="00ED68B4">
        <w:rPr>
          <w:rFonts w:ascii="Verdana" w:hAnsi="Verdana" w:cs="FreeSerif"/>
          <w:sz w:val="20"/>
          <w:szCs w:val="20"/>
          <w:u w:val="single"/>
        </w:rPr>
        <w:t>7.3. odst.</w:t>
      </w:r>
      <w:proofErr w:type="gramEnd"/>
      <w:r w:rsidRPr="00ED68B4">
        <w:rPr>
          <w:rFonts w:ascii="Verdana" w:hAnsi="Verdana" w:cs="FreeSerif"/>
          <w:sz w:val="20"/>
          <w:szCs w:val="20"/>
          <w:u w:val="single"/>
        </w:rPr>
        <w:t xml:space="preserve"> 3) věta druhá Zad. </w:t>
      </w:r>
      <w:r w:rsidRPr="00D46F98">
        <w:rPr>
          <w:rFonts w:ascii="Verdana" w:hAnsi="Verdana" w:cs="FreeSerif"/>
          <w:sz w:val="20"/>
          <w:szCs w:val="20"/>
          <w:u w:val="single"/>
        </w:rPr>
        <w:t xml:space="preserve">Dokumentace: </w:t>
      </w:r>
    </w:p>
    <w:p w14:paraId="2CFC42C6"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sidRPr="005245D8">
        <w:rPr>
          <w:rStyle w:val="velkytext"/>
          <w:rFonts w:ascii="Verdana" w:hAnsi="Verdana" w:cs="Arial"/>
          <w:sz w:val="20"/>
          <w:szCs w:val="20"/>
          <w:shd w:val="clear" w:color="auto" w:fill="F4F6FA"/>
        </w:rPr>
        <w:t>Dobrý den – máme dva dotazy k výše uvedené veřejné zakázce. První se týká požadavku na prokázání technické kvalifikace dle bodu 7.3 odst. 3) věta druhá Zad. Dokumentace.</w:t>
      </w:r>
      <w:r w:rsidRPr="005245D8">
        <w:rPr>
          <w:rFonts w:ascii="Verdana" w:hAnsi="Verdana" w:cs="FreeSerif"/>
          <w:sz w:val="20"/>
          <w:szCs w:val="20"/>
        </w:rPr>
        <w:t xml:space="preserve"> Je</w:t>
      </w:r>
      <w:r w:rsidRPr="00D46F98">
        <w:rPr>
          <w:rFonts w:ascii="Verdana" w:hAnsi="Verdana" w:cs="FreeSerif"/>
          <w:sz w:val="20"/>
          <w:szCs w:val="20"/>
        </w:rPr>
        <w:t xml:space="preserve"> možné prokázat odbornou kvalifikaci servisních techniků, kteří budou provádět instalaci zařízení a jeho servis prostřednictvím čestného prohlášení zaměstnavatele/uchazeče o veřejnou zakázku, v němž bude specifikováno, že předmětní </w:t>
      </w:r>
      <w:proofErr w:type="spellStart"/>
      <w:r w:rsidRPr="00ED68B4">
        <w:rPr>
          <w:rFonts w:ascii="Verdana" w:hAnsi="Verdana" w:cs="FreeSerif"/>
          <w:sz w:val="20"/>
          <w:szCs w:val="20"/>
        </w:rPr>
        <w:t>serv</w:t>
      </w:r>
      <w:proofErr w:type="spellEnd"/>
      <w:r w:rsidRPr="00ED68B4">
        <w:rPr>
          <w:rFonts w:ascii="Verdana" w:hAnsi="Verdana" w:cs="FreeSerif"/>
          <w:sz w:val="20"/>
          <w:szCs w:val="20"/>
        </w:rPr>
        <w:t xml:space="preserve">. technici jsou dlouholetými zaměstnanci uchazeče na pozici servisní technik (případně vedoucí servisu) a jako takoví se velkou většinou své pracovní náplně věnují instalaci a servisu laboratorních přístrojů a zdravotnických prostředků? Případně, zda má být k tomuto čestnému prohlášení připojen doklad o vzdělání těchto servisních techniků. Bude zadavatel považovat tento způsob prokázání kvalifikace za dostačující? </w:t>
      </w:r>
    </w:p>
    <w:p w14:paraId="649A6CBC"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p>
    <w:p w14:paraId="134A5B17"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r w:rsidRPr="00ED68B4">
        <w:rPr>
          <w:rFonts w:ascii="Verdana" w:hAnsi="Verdana" w:cs="FreeSerif"/>
          <w:sz w:val="20"/>
          <w:szCs w:val="20"/>
          <w:u w:val="single"/>
        </w:rPr>
        <w:t>Odpověď zadavatele:</w:t>
      </w:r>
    </w:p>
    <w:p w14:paraId="26953F53"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eastAsia="Calibri" w:hAnsi="Verdana" w:cs="Arial"/>
          <w:bCs/>
          <w:sz w:val="20"/>
          <w:szCs w:val="20"/>
        </w:rPr>
        <w:t xml:space="preserve">Zadavatel v první a druhé větě bodu </w:t>
      </w:r>
      <w:proofErr w:type="gramStart"/>
      <w:r w:rsidRPr="00ED68B4">
        <w:rPr>
          <w:rFonts w:ascii="Verdana" w:eastAsia="Calibri" w:hAnsi="Verdana" w:cs="Arial"/>
          <w:bCs/>
          <w:sz w:val="20"/>
          <w:szCs w:val="20"/>
        </w:rPr>
        <w:t>7.3. odst.</w:t>
      </w:r>
      <w:proofErr w:type="gramEnd"/>
      <w:r w:rsidRPr="00ED68B4">
        <w:rPr>
          <w:rFonts w:ascii="Verdana" w:eastAsia="Calibri" w:hAnsi="Verdana" w:cs="Arial"/>
          <w:bCs/>
          <w:sz w:val="20"/>
          <w:szCs w:val="20"/>
        </w:rPr>
        <w:t xml:space="preserve"> 3) Zadávací dokumentace požadoval </w:t>
      </w:r>
      <w:r w:rsidRPr="00ED68B4">
        <w:rPr>
          <w:rStyle w:val="velkytext"/>
          <w:rFonts w:ascii="Verdana" w:hAnsi="Verdana" w:cs="Arial"/>
          <w:i/>
          <w:sz w:val="20"/>
          <w:szCs w:val="20"/>
          <w:shd w:val="clear" w:color="auto" w:fill="F4F6FA"/>
        </w:rPr>
        <w:t>„</w:t>
      </w:r>
      <w:r w:rsidRPr="00ED68B4">
        <w:rPr>
          <w:rFonts w:ascii="Verdana" w:eastAsia="Calibri" w:hAnsi="Verdana" w:cs="Arial"/>
          <w:bCs/>
          <w:i/>
          <w:sz w:val="20"/>
          <w:szCs w:val="20"/>
        </w:rPr>
        <w:t xml:space="preserve">Osvědčení o vzdělání a odborné kvalifikaci pro části veřejné zakázky C, D, E, F a G dle § 79 odst. 2 písm. d) zákona. </w:t>
      </w:r>
      <w:r w:rsidRPr="005245D8">
        <w:rPr>
          <w:rFonts w:ascii="Verdana" w:eastAsia="Calibri" w:hAnsi="Verdana" w:cs="Arial"/>
          <w:bCs/>
          <w:i/>
          <w:sz w:val="20"/>
          <w:szCs w:val="20"/>
        </w:rPr>
        <w:t>Požadováno je osvědčení o odborné kvalifikaci servisních techniků, kteří budou provádět instalaci zařízení a jeho servis.“</w:t>
      </w:r>
      <w:r w:rsidRPr="00ED68B4">
        <w:rPr>
          <w:rFonts w:ascii="Verdana" w:eastAsia="Calibri" w:hAnsi="Verdana" w:cs="Arial"/>
          <w:bCs/>
          <w:sz w:val="20"/>
          <w:szCs w:val="20"/>
        </w:rPr>
        <w:t xml:space="preserve"> </w:t>
      </w:r>
    </w:p>
    <w:p w14:paraId="46AB0EF2" w14:textId="77777777" w:rsidR="00EE1CE6" w:rsidRDefault="00EE1CE6" w:rsidP="00EE1CE6">
      <w:pPr>
        <w:autoSpaceDE w:val="0"/>
        <w:autoSpaceDN w:val="0"/>
        <w:adjustRightInd w:val="0"/>
        <w:spacing w:line="269" w:lineRule="auto"/>
        <w:jc w:val="both"/>
        <w:rPr>
          <w:rFonts w:ascii="Verdana" w:hAnsi="Verdana" w:cs="FreeSerif"/>
          <w:sz w:val="20"/>
          <w:szCs w:val="20"/>
        </w:rPr>
      </w:pPr>
    </w:p>
    <w:p w14:paraId="2B6931CE" w14:textId="77777777" w:rsidR="00EE1CE6"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hAnsi="Verdana" w:cs="FreeSerif"/>
          <w:sz w:val="20"/>
          <w:szCs w:val="20"/>
        </w:rPr>
        <w:t xml:space="preserve">Pro zadavatele a pro plnění veřejné zakázky je klíčová odborná kvalifikace osob, které se bezprostředně podílejí na plnění veřejné zakázky, aniž by bylo třeba, aby zároveň vedli podřízený tým dalších pracovníků. ZZVZ výslovně akcentuje možnost prokázat toto kritérium technické kvalifikace </w:t>
      </w:r>
      <w:r w:rsidRPr="00ED68B4">
        <w:rPr>
          <w:rFonts w:ascii="Verdana" w:hAnsi="Verdana" w:cs="FreeSerif"/>
          <w:sz w:val="20"/>
          <w:szCs w:val="20"/>
          <w:u w:val="single"/>
        </w:rPr>
        <w:t>vedle zaměstnanců dodavatele</w:t>
      </w:r>
      <w:r w:rsidRPr="00ED68B4">
        <w:rPr>
          <w:rFonts w:ascii="Verdana" w:hAnsi="Verdana" w:cs="FreeSerif"/>
          <w:sz w:val="20"/>
          <w:szCs w:val="20"/>
        </w:rPr>
        <w:t xml:space="preserve"> i osobami, jejichž odbornou pracovní kapacitou bude dodavatel pro účely plnění veřejné zakázky disponovat na základě jiného právního vztahu (zejm. zaměstnance poddodavatelů či přímo podnikající fyzické osoby jako poddodavatele). </w:t>
      </w:r>
    </w:p>
    <w:p w14:paraId="7DA88825" w14:textId="77777777" w:rsidR="00EE1CE6" w:rsidRDefault="00EE1CE6" w:rsidP="00EE1CE6">
      <w:pPr>
        <w:autoSpaceDE w:val="0"/>
        <w:autoSpaceDN w:val="0"/>
        <w:adjustRightInd w:val="0"/>
        <w:spacing w:line="269" w:lineRule="auto"/>
        <w:jc w:val="both"/>
        <w:rPr>
          <w:rFonts w:ascii="Verdana" w:hAnsi="Verdana" w:cs="FreeSerif"/>
          <w:sz w:val="20"/>
          <w:szCs w:val="20"/>
        </w:rPr>
      </w:pPr>
    </w:p>
    <w:p w14:paraId="457BEB40"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hAnsi="Verdana" w:cs="FreeSerif"/>
          <w:sz w:val="20"/>
          <w:szCs w:val="20"/>
        </w:rPr>
        <w:t>K otázce prokazování kvalifikace prostřednictvím jiných osob (v tomto smyslu osob odlišných od zaměstnanců dodavatele, případně členů jeho orgánů) odkazuje zadavatel na § 83 ZZVZ. ZZVZ uvádí i případné technické útvary uvedené na seznamu předloženém k prokázání technické kvalifikace dle čl. 7. 3. odst. 4 ZD.</w:t>
      </w:r>
      <w:r>
        <w:rPr>
          <w:rFonts w:ascii="Verdana" w:hAnsi="Verdana" w:cs="FreeSerif"/>
          <w:sz w:val="20"/>
          <w:szCs w:val="20"/>
        </w:rPr>
        <w:t xml:space="preserve"> </w:t>
      </w:r>
      <w:r w:rsidRPr="00ED68B4">
        <w:rPr>
          <w:rFonts w:ascii="Verdana" w:hAnsi="Verdana" w:cs="FreeSerif"/>
          <w:sz w:val="20"/>
          <w:szCs w:val="20"/>
        </w:rPr>
        <w:t xml:space="preserve">Zadavatel předpokládá, že v návaznosti na toto kritérium technické kvalifikace, obdrží nabídku od dodavatele, resp. </w:t>
      </w:r>
      <w:r w:rsidRPr="00ED68B4">
        <w:rPr>
          <w:rFonts w:ascii="Verdana" w:hAnsi="Verdana" w:cs="FreeSerif"/>
          <w:sz w:val="20"/>
          <w:szCs w:val="20"/>
        </w:rPr>
        <w:lastRenderedPageBreak/>
        <w:t>od dostatečně zkušeného a technicky a personálně vybaveného dodavatele, který zadavateli poskytne přiměřenou záruku toho, že za částku odpovídající ceně nejvhodnější nabídky obdrží plnění ve všech směrech odpovídající zadávacím podmínkám.</w:t>
      </w:r>
    </w:p>
    <w:p w14:paraId="3DFCE12C"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p>
    <w:p w14:paraId="2957368B"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hAnsi="Verdana" w:cs="FreeSerif"/>
          <w:sz w:val="20"/>
          <w:szCs w:val="20"/>
        </w:rPr>
        <w:t xml:space="preserve">Dalším oprávněným požadavkem zadavatele uvedeným v ZD čl. </w:t>
      </w:r>
      <w:proofErr w:type="gramStart"/>
      <w:r w:rsidRPr="00ED68B4">
        <w:rPr>
          <w:rFonts w:ascii="Verdana" w:hAnsi="Verdana" w:cs="FreeSerif"/>
          <w:sz w:val="20"/>
          <w:szCs w:val="20"/>
        </w:rPr>
        <w:t>7.3. odst.</w:t>
      </w:r>
      <w:proofErr w:type="gramEnd"/>
      <w:r w:rsidRPr="00ED68B4">
        <w:rPr>
          <w:rFonts w:ascii="Verdana" w:hAnsi="Verdana" w:cs="FreeSerif"/>
          <w:sz w:val="20"/>
          <w:szCs w:val="20"/>
        </w:rPr>
        <w:t xml:space="preserve"> 4  je seznam techniků či technických útvarů, jež se budou podílet na plnění veřejné zakázky. ZZVZ uvádí návodně, že může jít o zaměstnance dodavatele nebo osoby, které mají k dodavateli jiný vztah, ZZVZ tedy nevyžaduje konkrétní právní formu takového vztahu.</w:t>
      </w:r>
    </w:p>
    <w:p w14:paraId="11D43902"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p>
    <w:p w14:paraId="159BB248" w14:textId="77777777" w:rsidR="00EE1CE6" w:rsidRPr="00ED68B4" w:rsidRDefault="00EE1CE6" w:rsidP="00EE1CE6">
      <w:pPr>
        <w:autoSpaceDE w:val="0"/>
        <w:autoSpaceDN w:val="0"/>
        <w:adjustRightInd w:val="0"/>
        <w:spacing w:line="269" w:lineRule="auto"/>
        <w:jc w:val="both"/>
        <w:rPr>
          <w:rFonts w:ascii="Verdana" w:hAnsi="Verdana" w:cs="Arial"/>
          <w:bCs/>
          <w:sz w:val="20"/>
          <w:szCs w:val="20"/>
        </w:rPr>
      </w:pPr>
      <w:r w:rsidRPr="00ED68B4">
        <w:rPr>
          <w:rFonts w:ascii="Verdana" w:hAnsi="Verdana" w:cs="FreeSerif"/>
          <w:sz w:val="20"/>
          <w:szCs w:val="20"/>
        </w:rPr>
        <w:t xml:space="preserve">V případě, že dodavatelé nejsou schopni z důvodu nikoli na své straně předložit zadavatelem požadovaný doklad k prokázání technické kvalifikace, jsou oprávněni předložit jiný rovnocenný doklad, jak jim umožňuje ustanovení § 45 odst. 2 ZZVZ, tj. rovnocennou alternativu zároveň však zadavatel připomíná podmínku Zadávací dokumentace dle bodu </w:t>
      </w:r>
      <w:proofErr w:type="gramStart"/>
      <w:r w:rsidRPr="00ED68B4">
        <w:rPr>
          <w:rFonts w:ascii="Verdana" w:hAnsi="Verdana" w:cs="FreeSerif"/>
          <w:sz w:val="20"/>
          <w:szCs w:val="20"/>
        </w:rPr>
        <w:t>7.4.</w:t>
      </w:r>
      <w:r>
        <w:rPr>
          <w:rFonts w:ascii="Verdana" w:hAnsi="Verdana" w:cs="FreeSerif"/>
          <w:sz w:val="20"/>
          <w:szCs w:val="20"/>
        </w:rPr>
        <w:t>, že</w:t>
      </w:r>
      <w:proofErr w:type="gramEnd"/>
      <w:r w:rsidRPr="00ED68B4">
        <w:rPr>
          <w:rFonts w:ascii="Verdana" w:hAnsi="Verdana" w:cs="Arial"/>
          <w:bCs/>
          <w:sz w:val="20"/>
          <w:szCs w:val="20"/>
        </w:rPr>
        <w:t xml:space="preserve"> </w:t>
      </w:r>
      <w:r w:rsidRPr="00ED68B4">
        <w:rPr>
          <w:rFonts w:ascii="Verdana" w:hAnsi="Verdana" w:cs="Arial"/>
          <w:bCs/>
          <w:i/>
          <w:sz w:val="20"/>
          <w:szCs w:val="20"/>
        </w:rPr>
        <w:t>„neumožňuje nahrazení požadovaných dokladů předložením čestného prohlášení v souladu § 86 odst. 2 zákona</w:t>
      </w:r>
      <w:r w:rsidRPr="00ED68B4">
        <w:rPr>
          <w:rFonts w:ascii="Verdana" w:hAnsi="Verdana" w:cs="Arial"/>
          <w:bCs/>
          <w:sz w:val="20"/>
          <w:szCs w:val="20"/>
        </w:rPr>
        <w:t>.“</w:t>
      </w:r>
    </w:p>
    <w:p w14:paraId="1113429C"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p>
    <w:p w14:paraId="2AEF14F8" w14:textId="77777777" w:rsidR="00EE1CE6"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hAnsi="Verdana" w:cs="FreeSerif"/>
          <w:sz w:val="20"/>
          <w:szCs w:val="20"/>
        </w:rPr>
        <w:t xml:space="preserve">Ze zákonných podmínek vyplývá, že zadavatel Vámi navržené řešení bude považovat za dostačující za předpokladu, že nebude ze strany dodavatele předloženo čestné prohlášení, ale dodavatelem vydaný doklad, osvědčující odbornou kvalifikaci daného servisního technika (např. o proškolení k servisní činnosti v rámci dodavatele, o dlouhodobém provádění servisní činnosti u dodavatele včetně úkonů z této činnosti vyplývajících, </w:t>
      </w:r>
      <w:proofErr w:type="gramStart"/>
      <w:r w:rsidRPr="00ED68B4">
        <w:rPr>
          <w:rFonts w:ascii="Verdana" w:hAnsi="Verdana" w:cs="FreeSerif"/>
          <w:sz w:val="20"/>
          <w:szCs w:val="20"/>
        </w:rPr>
        <w:t>tj.  podepisování</w:t>
      </w:r>
      <w:proofErr w:type="gramEnd"/>
      <w:r w:rsidRPr="00ED68B4">
        <w:rPr>
          <w:rFonts w:ascii="Verdana" w:hAnsi="Verdana" w:cs="FreeSerif"/>
          <w:sz w:val="20"/>
          <w:szCs w:val="20"/>
        </w:rPr>
        <w:t xml:space="preserve"> přejímacích a instalačních protokolů) potvrzený účastníkem zadávacího řízení</w:t>
      </w:r>
      <w:r>
        <w:rPr>
          <w:rFonts w:ascii="Verdana" w:hAnsi="Verdana" w:cs="FreeSerif"/>
          <w:sz w:val="20"/>
          <w:szCs w:val="20"/>
        </w:rPr>
        <w:t xml:space="preserve">. </w:t>
      </w:r>
    </w:p>
    <w:p w14:paraId="31042DB6" w14:textId="77777777" w:rsidR="00EE1CE6" w:rsidRDefault="00EE1CE6" w:rsidP="00EE1CE6">
      <w:pPr>
        <w:autoSpaceDE w:val="0"/>
        <w:autoSpaceDN w:val="0"/>
        <w:adjustRightInd w:val="0"/>
        <w:spacing w:line="269" w:lineRule="auto"/>
        <w:jc w:val="both"/>
        <w:rPr>
          <w:rFonts w:ascii="Verdana" w:hAnsi="Verdana" w:cs="FreeSerif"/>
          <w:sz w:val="20"/>
          <w:szCs w:val="20"/>
        </w:rPr>
      </w:pPr>
    </w:p>
    <w:p w14:paraId="085A5AC4"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Pr>
          <w:rFonts w:ascii="Verdana" w:hAnsi="Verdana" w:cs="FreeSerif"/>
          <w:sz w:val="20"/>
          <w:szCs w:val="20"/>
        </w:rPr>
        <w:t>Osvědčení/Doklad o vzdělání bude součástí dokladu uvedeného v předchozím odstavci, nebo bude přiložen jako samostatný dokument.</w:t>
      </w:r>
    </w:p>
    <w:p w14:paraId="0D58B4CC" w14:textId="77777777" w:rsidR="00EE1CE6" w:rsidRDefault="00EE1CE6" w:rsidP="00EE1CE6">
      <w:pPr>
        <w:autoSpaceDE w:val="0"/>
        <w:autoSpaceDN w:val="0"/>
        <w:adjustRightInd w:val="0"/>
        <w:spacing w:line="269" w:lineRule="auto"/>
        <w:jc w:val="both"/>
        <w:rPr>
          <w:rFonts w:ascii="Verdana" w:hAnsi="Verdana" w:cs="FreeSerif"/>
          <w:sz w:val="20"/>
          <w:szCs w:val="20"/>
        </w:rPr>
      </w:pPr>
    </w:p>
    <w:p w14:paraId="1F1CB44D"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hAnsi="Verdana" w:cs="Arial"/>
          <w:b/>
          <w:bCs/>
          <w:sz w:val="20"/>
          <w:szCs w:val="20"/>
        </w:rPr>
        <w:t>Vysvětlení zadávací dokumentace č. 2</w:t>
      </w:r>
    </w:p>
    <w:p w14:paraId="2B3DBEAC"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p>
    <w:p w14:paraId="7AC89802"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r w:rsidRPr="00ED68B4">
        <w:rPr>
          <w:rFonts w:ascii="Verdana" w:hAnsi="Verdana" w:cs="FreeSerif"/>
          <w:sz w:val="20"/>
          <w:szCs w:val="20"/>
          <w:u w:val="single"/>
        </w:rPr>
        <w:t>Dotaz k prokázání technické kvalifikace dle bodu 7.3 odst. 3) věta třetí Zad. Dokumentace:</w:t>
      </w:r>
    </w:p>
    <w:p w14:paraId="7C7C8886" w14:textId="77777777" w:rsidR="00EE1CE6" w:rsidRPr="00ED68B4" w:rsidRDefault="00EE1CE6" w:rsidP="00EE1CE6">
      <w:pPr>
        <w:autoSpaceDE w:val="0"/>
        <w:autoSpaceDN w:val="0"/>
        <w:adjustRightInd w:val="0"/>
        <w:spacing w:line="269" w:lineRule="auto"/>
        <w:jc w:val="both"/>
        <w:rPr>
          <w:rFonts w:ascii="Verdana" w:hAnsi="Verdana"/>
          <w:sz w:val="20"/>
          <w:szCs w:val="20"/>
        </w:rPr>
      </w:pPr>
      <w:r w:rsidRPr="00ED68B4">
        <w:rPr>
          <w:rFonts w:ascii="Verdana" w:hAnsi="Verdana" w:cs="FreeSerif"/>
          <w:sz w:val="20"/>
          <w:szCs w:val="20"/>
        </w:rPr>
        <w:t xml:space="preserve">Dle tohoto bodu zadavatel požaduje, aby alespoň jeden servisní technik disponoval certifikátem dle ISO 9001:2009 či jiným obdobným dokladem. Bude zadavatel považovat tento kvalifikační předpoklad za prokázaný v případě, kdy mu bude předložen ISO certifikát 9001:2009 uchazeče jakožto zaměstnavatele servisních techniků a to s přihlédnutím k tomu, že fyzické osoby – zaměstnanci ISO certifikátem zpravidla nedisponují a ISO certifikát zaměstnavatele zahrnuje všechny jeho zaměstnance, tedy i servisní techniky? </w:t>
      </w:r>
    </w:p>
    <w:p w14:paraId="508E6A00"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p>
    <w:p w14:paraId="02855C71"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r w:rsidRPr="00ED68B4">
        <w:rPr>
          <w:rFonts w:ascii="Verdana" w:hAnsi="Verdana" w:cs="FreeSerif"/>
          <w:sz w:val="20"/>
          <w:szCs w:val="20"/>
          <w:u w:val="single"/>
        </w:rPr>
        <w:t>Odpověď zadavatele:</w:t>
      </w:r>
    </w:p>
    <w:p w14:paraId="513817BE" w14:textId="77777777" w:rsidR="00EE1CE6" w:rsidRPr="00ED68B4" w:rsidRDefault="00EE1CE6" w:rsidP="00EE1CE6">
      <w:pPr>
        <w:autoSpaceDE w:val="0"/>
        <w:autoSpaceDN w:val="0"/>
        <w:adjustRightInd w:val="0"/>
        <w:spacing w:line="269" w:lineRule="auto"/>
        <w:jc w:val="both"/>
        <w:rPr>
          <w:rFonts w:ascii="Verdana" w:eastAsia="Calibri" w:hAnsi="Verdana" w:cs="Arial"/>
          <w:bCs/>
          <w:sz w:val="20"/>
          <w:szCs w:val="20"/>
        </w:rPr>
      </w:pPr>
      <w:r w:rsidRPr="00ED68B4">
        <w:rPr>
          <w:rFonts w:ascii="Verdana" w:eastAsia="Calibri" w:hAnsi="Verdana" w:cs="Arial"/>
          <w:bCs/>
          <w:sz w:val="20"/>
          <w:szCs w:val="20"/>
        </w:rPr>
        <w:t xml:space="preserve">Zadavatel ve třetí větě </w:t>
      </w:r>
      <w:r w:rsidRPr="00ED68B4">
        <w:rPr>
          <w:rStyle w:val="velkytext"/>
          <w:rFonts w:ascii="Verdana" w:hAnsi="Verdana" w:cs="Arial"/>
          <w:sz w:val="20"/>
          <w:szCs w:val="20"/>
        </w:rPr>
        <w:t>bodu 7.3 odst. 3) zadávací dokumentace uvedl:</w:t>
      </w:r>
      <w:r w:rsidRPr="00ED68B4">
        <w:rPr>
          <w:rFonts w:ascii="Verdana" w:eastAsia="Calibri" w:hAnsi="Verdana" w:cs="Arial"/>
          <w:bCs/>
          <w:sz w:val="20"/>
          <w:szCs w:val="20"/>
        </w:rPr>
        <w:t xml:space="preserve"> </w:t>
      </w:r>
      <w:r w:rsidRPr="00ED68B4">
        <w:rPr>
          <w:rFonts w:ascii="Verdana" w:eastAsia="Calibri" w:hAnsi="Verdana" w:cs="Arial"/>
          <w:bCs/>
          <w:i/>
          <w:sz w:val="20"/>
          <w:szCs w:val="20"/>
        </w:rPr>
        <w:t>„Zadavatel požaduje, aby, alespoň jeden servisní technik disponoval certifikátem dle ISO 9001:2009 či jiným dokladem, který rovnocenným způsobem odbornou kvalifikaci servisního technika garantuje“.</w:t>
      </w:r>
      <w:r w:rsidRPr="00ED68B4">
        <w:rPr>
          <w:rFonts w:ascii="Verdana" w:eastAsia="Calibri" w:hAnsi="Verdana" w:cs="Arial"/>
          <w:bCs/>
          <w:sz w:val="20"/>
          <w:szCs w:val="20"/>
        </w:rPr>
        <w:t xml:space="preserve"> </w:t>
      </w:r>
    </w:p>
    <w:p w14:paraId="6FF3B2CF" w14:textId="77777777" w:rsidR="00EE1CE6" w:rsidRPr="00ED68B4" w:rsidRDefault="00EE1CE6" w:rsidP="00EE1CE6">
      <w:pPr>
        <w:autoSpaceDE w:val="0"/>
        <w:autoSpaceDN w:val="0"/>
        <w:adjustRightInd w:val="0"/>
        <w:spacing w:line="269" w:lineRule="auto"/>
        <w:jc w:val="both"/>
        <w:rPr>
          <w:rFonts w:ascii="Verdana" w:eastAsia="Calibri" w:hAnsi="Verdana" w:cs="Arial"/>
          <w:bCs/>
          <w:sz w:val="20"/>
          <w:szCs w:val="20"/>
        </w:rPr>
      </w:pPr>
    </w:p>
    <w:p w14:paraId="731F976C"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hAnsi="Verdana" w:cs="FreeSerif"/>
          <w:sz w:val="20"/>
          <w:szCs w:val="20"/>
        </w:rPr>
        <w:t>ZZVZ uvádí návodně, že se může jednat o zaměstnance dodavatele nebo osoby, které mají k dodavateli jiný vztah, ZZVZ tedy nevyžaduje konkrétní právní formu takového vztahu. Pokud se tedy jedná o zadavatelem požadované ISO 9001:2009 (systém managementu kvality – ve vztahu k pracovníkům dodavatele, např.</w:t>
      </w:r>
      <w:r w:rsidRPr="00ED68B4">
        <w:rPr>
          <w:rFonts w:ascii="Verdana" w:hAnsi="Verdana" w:cs="Arial"/>
          <w:sz w:val="20"/>
          <w:szCs w:val="20"/>
        </w:rPr>
        <w:t xml:space="preserve"> proces zavedení moderního a komplexního procesního managementu, zaměření na zákazníka nebo řešení kompetencí pracovníků, odpovědností a pravomocí, příp. jiné) </w:t>
      </w:r>
      <w:r w:rsidRPr="00ED68B4">
        <w:rPr>
          <w:rFonts w:ascii="Verdana" w:hAnsi="Verdana" w:cs="FreeSerif"/>
          <w:sz w:val="20"/>
          <w:szCs w:val="20"/>
        </w:rPr>
        <w:t xml:space="preserve">a servisní technik je zaměstnancem účastníka zadávacího řízení, tj. účastník má s ním uzavřen platný pracovně právní vztah, </w:t>
      </w:r>
      <w:r w:rsidRPr="00ED68B4">
        <w:rPr>
          <w:rFonts w:ascii="Verdana" w:hAnsi="Verdana" w:cs="FreeSerif"/>
          <w:sz w:val="20"/>
          <w:szCs w:val="20"/>
        </w:rPr>
        <w:lastRenderedPageBreak/>
        <w:t>a certifikát nebo jiný obdobný doklad se tudíž vztahuje i na zaměstnance dodavatele, jedná se o rovnocenný způsob prokázání odborné kvalifikace servisního technika.</w:t>
      </w:r>
    </w:p>
    <w:p w14:paraId="1E00FD8D" w14:textId="77777777" w:rsidR="00EE1CE6" w:rsidRPr="00ED68B4" w:rsidRDefault="00EE1CE6" w:rsidP="00EE1CE6">
      <w:pPr>
        <w:autoSpaceDE w:val="0"/>
        <w:autoSpaceDN w:val="0"/>
        <w:adjustRightInd w:val="0"/>
        <w:spacing w:line="269" w:lineRule="auto"/>
        <w:jc w:val="both"/>
        <w:rPr>
          <w:rFonts w:ascii="Verdana" w:eastAsia="Calibri" w:hAnsi="Verdana" w:cs="Arial"/>
          <w:bCs/>
          <w:sz w:val="20"/>
          <w:szCs w:val="20"/>
        </w:rPr>
      </w:pPr>
    </w:p>
    <w:p w14:paraId="270BD2AE"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p>
    <w:p w14:paraId="0B9E297E"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hAnsi="Verdana" w:cs="Arial"/>
          <w:b/>
          <w:bCs/>
          <w:sz w:val="20"/>
          <w:szCs w:val="20"/>
        </w:rPr>
        <w:t>Vysvětlení zadávací dokumentace č. 3</w:t>
      </w:r>
    </w:p>
    <w:p w14:paraId="4DAA76CD" w14:textId="77777777" w:rsidR="00EE1CE6" w:rsidRPr="00ED68B4" w:rsidRDefault="00EE1CE6" w:rsidP="00EE1CE6">
      <w:pPr>
        <w:spacing w:line="269" w:lineRule="auto"/>
        <w:rPr>
          <w:rFonts w:ascii="Verdana" w:hAnsi="Verdana"/>
          <w:sz w:val="20"/>
          <w:szCs w:val="20"/>
          <w:u w:val="single"/>
        </w:rPr>
      </w:pPr>
    </w:p>
    <w:p w14:paraId="1F9C80E0" w14:textId="77777777" w:rsidR="00EE1CE6" w:rsidRPr="00ED68B4" w:rsidRDefault="00EE1CE6" w:rsidP="00EE1CE6">
      <w:pPr>
        <w:spacing w:line="269" w:lineRule="auto"/>
        <w:rPr>
          <w:rFonts w:ascii="Verdana" w:hAnsi="Verdana"/>
          <w:sz w:val="20"/>
          <w:szCs w:val="20"/>
          <w:u w:val="single"/>
        </w:rPr>
      </w:pPr>
      <w:r w:rsidRPr="00ED68B4">
        <w:rPr>
          <w:rFonts w:ascii="Verdana" w:hAnsi="Verdana"/>
          <w:sz w:val="20"/>
          <w:szCs w:val="20"/>
          <w:u w:val="single"/>
        </w:rPr>
        <w:t xml:space="preserve">Dotaz k Příloze ZD č. 2g - Technická specifikace pro část G., na 2ks sáňkových mikrotomů: </w:t>
      </w:r>
    </w:p>
    <w:p w14:paraId="5208C227" w14:textId="77777777" w:rsidR="00EE1CE6" w:rsidRPr="00ED68B4" w:rsidRDefault="00EE1CE6" w:rsidP="00EE1CE6">
      <w:pPr>
        <w:spacing w:line="269" w:lineRule="auto"/>
        <w:jc w:val="both"/>
        <w:rPr>
          <w:rFonts w:ascii="Verdana" w:hAnsi="Verdana"/>
          <w:sz w:val="20"/>
          <w:szCs w:val="20"/>
        </w:rPr>
      </w:pPr>
      <w:r w:rsidRPr="00ED68B4">
        <w:rPr>
          <w:rFonts w:ascii="Verdana" w:hAnsi="Verdana"/>
          <w:sz w:val="20"/>
          <w:szCs w:val="20"/>
        </w:rPr>
        <w:t xml:space="preserve">Uvádíte požadované maximální rozměry přístroje (šířka x hloubka x výška): 35 cm x 45cm x 30cm. Prosím o ověření u koncového odběratele, zda bude akceptovat rozměr našeho </w:t>
      </w:r>
      <w:proofErr w:type="spellStart"/>
      <w:r w:rsidRPr="00ED68B4">
        <w:rPr>
          <w:rFonts w:ascii="Verdana" w:hAnsi="Verdana"/>
          <w:sz w:val="20"/>
          <w:szCs w:val="20"/>
        </w:rPr>
        <w:t>Leica</w:t>
      </w:r>
      <w:proofErr w:type="spellEnd"/>
      <w:r w:rsidRPr="00ED68B4">
        <w:rPr>
          <w:rFonts w:ascii="Verdana" w:hAnsi="Verdana"/>
          <w:sz w:val="20"/>
          <w:szCs w:val="20"/>
        </w:rPr>
        <w:t xml:space="preserve"> řešení: (šířka včetně kolečka s rukojetí x hloubka x výška): 390 mm x 430 mm x 343 mm?</w:t>
      </w:r>
    </w:p>
    <w:p w14:paraId="350D3586"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p>
    <w:p w14:paraId="56CB29F9"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r w:rsidRPr="00ED68B4">
        <w:rPr>
          <w:rFonts w:ascii="Verdana" w:hAnsi="Verdana" w:cs="FreeSerif"/>
          <w:sz w:val="20"/>
          <w:szCs w:val="20"/>
          <w:u w:val="single"/>
        </w:rPr>
        <w:t>Odpověď zadavatele:</w:t>
      </w:r>
    </w:p>
    <w:p w14:paraId="4B161C8F" w14:textId="77777777" w:rsidR="00EE1CE6" w:rsidRDefault="00EE1CE6" w:rsidP="00EE1CE6">
      <w:pPr>
        <w:autoSpaceDE w:val="0"/>
        <w:autoSpaceDN w:val="0"/>
        <w:adjustRightInd w:val="0"/>
        <w:spacing w:line="269" w:lineRule="auto"/>
        <w:jc w:val="both"/>
        <w:rPr>
          <w:rFonts w:ascii="Verdana" w:hAnsi="Verdana" w:cs="Arial"/>
          <w:sz w:val="20"/>
          <w:szCs w:val="20"/>
        </w:rPr>
      </w:pPr>
      <w:r w:rsidRPr="00ED68B4">
        <w:rPr>
          <w:rFonts w:ascii="Verdana" w:hAnsi="Verdana" w:cs="FreeSerif"/>
          <w:sz w:val="20"/>
          <w:szCs w:val="20"/>
          <w:u w:val="single"/>
        </w:rPr>
        <w:t>Zadavatel v Příloze č. 2g ZD – Technická specifikace pro část G požadoval: „</w:t>
      </w:r>
      <w:r w:rsidRPr="00ED68B4">
        <w:rPr>
          <w:rFonts w:ascii="Verdana" w:hAnsi="Verdana" w:cs="Arial"/>
          <w:sz w:val="20"/>
          <w:szCs w:val="20"/>
        </w:rPr>
        <w:t>Maximální rozměry přístroje (šířka x hloubka x výška): 35 cm x 45cm x 30cm. Jde o maximální velikost přístroje, rozměry jsou dané prostorem na stole.“</w:t>
      </w:r>
    </w:p>
    <w:p w14:paraId="2A527164" w14:textId="77777777" w:rsidR="00EE1CE6" w:rsidRPr="00ED68B4" w:rsidRDefault="00EE1CE6" w:rsidP="00EE1CE6">
      <w:pPr>
        <w:autoSpaceDE w:val="0"/>
        <w:autoSpaceDN w:val="0"/>
        <w:adjustRightInd w:val="0"/>
        <w:spacing w:line="269" w:lineRule="auto"/>
        <w:jc w:val="both"/>
        <w:rPr>
          <w:rFonts w:ascii="Verdana" w:hAnsi="Verdana" w:cs="FreeSerif"/>
          <w:sz w:val="20"/>
          <w:szCs w:val="20"/>
          <w:u w:val="single"/>
        </w:rPr>
      </w:pPr>
    </w:p>
    <w:p w14:paraId="37D4E232" w14:textId="77777777" w:rsidR="00EE1CE6" w:rsidRDefault="00EE1CE6" w:rsidP="00EE1CE6">
      <w:pPr>
        <w:pStyle w:val="Textkomente"/>
        <w:spacing w:line="269" w:lineRule="auto"/>
        <w:jc w:val="both"/>
        <w:rPr>
          <w:rFonts w:ascii="Verdana" w:hAnsi="Verdana"/>
          <w:sz w:val="20"/>
        </w:rPr>
      </w:pPr>
      <w:r w:rsidRPr="00ED68B4">
        <w:rPr>
          <w:rFonts w:ascii="Verdana" w:hAnsi="Verdana"/>
        </w:rPr>
        <w:t xml:space="preserve">Z výše uvedeného vyplývá, že zadavatel uvedl požadované rozměry těla mikrotomu, tedy jeho báze na stole bez kliček a koleček a upínacích mechanismů, resp. pouze pevné tělo přístroje bez jeho pohyblivých částí, které jsou v průběhu zhotovování parafínových řezů v různé pozici i výšce (šířka, výška). Vedle mikrotomu zadavatel umisťuje na desku stolu ještě další věci a přístroje, které jsou potřeba k zhotovení preparátu. </w:t>
      </w:r>
      <w:r w:rsidRPr="005245D8">
        <w:rPr>
          <w:rFonts w:ascii="Verdana" w:hAnsi="Verdana"/>
        </w:rPr>
        <w:t xml:space="preserve">Zadavatel požaduje max. rozměry těla přístroje: (šířka x hloubka x výška) 35 cm x 45cm x 30cm bez koleček s rukojetí a kliček. </w:t>
      </w:r>
    </w:p>
    <w:p w14:paraId="7CF65BF9" w14:textId="77777777" w:rsidR="00EE1CE6" w:rsidRDefault="00EE1CE6" w:rsidP="00EE1CE6">
      <w:pPr>
        <w:spacing w:line="269" w:lineRule="auto"/>
        <w:jc w:val="both"/>
        <w:rPr>
          <w:rFonts w:ascii="Verdana" w:hAnsi="Verdana"/>
          <w:sz w:val="20"/>
          <w:szCs w:val="20"/>
        </w:rPr>
      </w:pPr>
    </w:p>
    <w:p w14:paraId="1233480F" w14:textId="77777777" w:rsidR="00EE1CE6" w:rsidRPr="00F8450A" w:rsidRDefault="00EE1CE6" w:rsidP="00EE1CE6">
      <w:pPr>
        <w:spacing w:line="269" w:lineRule="auto"/>
        <w:jc w:val="both"/>
        <w:rPr>
          <w:rFonts w:ascii="Verdana" w:hAnsi="Verdana"/>
          <w:sz w:val="20"/>
          <w:szCs w:val="20"/>
        </w:rPr>
      </w:pPr>
      <w:r>
        <w:rPr>
          <w:rFonts w:ascii="Verdana" w:hAnsi="Verdana"/>
          <w:sz w:val="20"/>
          <w:szCs w:val="20"/>
        </w:rPr>
        <w:t xml:space="preserve">Zadavatel </w:t>
      </w:r>
      <w:r w:rsidRPr="00F8450A">
        <w:rPr>
          <w:rFonts w:ascii="Verdana" w:hAnsi="Verdana"/>
          <w:sz w:val="20"/>
          <w:szCs w:val="20"/>
        </w:rPr>
        <w:t xml:space="preserve">bude </w:t>
      </w:r>
      <w:r>
        <w:rPr>
          <w:rFonts w:ascii="Verdana" w:hAnsi="Verdana"/>
          <w:sz w:val="20"/>
          <w:szCs w:val="20"/>
        </w:rPr>
        <w:t>tedy</w:t>
      </w:r>
      <w:r w:rsidRPr="00F8450A">
        <w:rPr>
          <w:rFonts w:ascii="Verdana" w:hAnsi="Verdana"/>
          <w:sz w:val="20"/>
          <w:szCs w:val="20"/>
        </w:rPr>
        <w:t xml:space="preserve"> akceptovat rozměr </w:t>
      </w:r>
      <w:proofErr w:type="spellStart"/>
      <w:r w:rsidRPr="00F8450A">
        <w:rPr>
          <w:rFonts w:ascii="Verdana" w:hAnsi="Verdana"/>
          <w:sz w:val="20"/>
          <w:szCs w:val="20"/>
        </w:rPr>
        <w:t>Leica</w:t>
      </w:r>
      <w:proofErr w:type="spellEnd"/>
      <w:r w:rsidRPr="00F8450A">
        <w:rPr>
          <w:rFonts w:ascii="Verdana" w:hAnsi="Verdana"/>
          <w:sz w:val="20"/>
          <w:szCs w:val="20"/>
        </w:rPr>
        <w:t xml:space="preserve"> řešení</w:t>
      </w:r>
      <w:r>
        <w:rPr>
          <w:rFonts w:ascii="Verdana" w:hAnsi="Verdana"/>
          <w:sz w:val="20"/>
          <w:szCs w:val="20"/>
        </w:rPr>
        <w:t xml:space="preserve"> </w:t>
      </w:r>
      <w:r w:rsidRPr="00F8450A">
        <w:rPr>
          <w:rFonts w:ascii="Verdana" w:hAnsi="Verdana"/>
          <w:sz w:val="20"/>
          <w:szCs w:val="20"/>
          <w:u w:val="single"/>
        </w:rPr>
        <w:t>(</w:t>
      </w:r>
      <w:r w:rsidRPr="005245D8">
        <w:rPr>
          <w:rFonts w:ascii="Verdana" w:hAnsi="Verdana"/>
          <w:sz w:val="20"/>
          <w:szCs w:val="20"/>
        </w:rPr>
        <w:t>šířka</w:t>
      </w:r>
      <w:r w:rsidRPr="00F8450A">
        <w:rPr>
          <w:rFonts w:ascii="Verdana" w:hAnsi="Verdana"/>
          <w:sz w:val="20"/>
          <w:szCs w:val="20"/>
          <w:u w:val="single"/>
        </w:rPr>
        <w:t xml:space="preserve"> </w:t>
      </w:r>
      <w:r w:rsidRPr="00F8450A">
        <w:rPr>
          <w:rFonts w:ascii="Verdana" w:hAnsi="Verdana"/>
          <w:sz w:val="20"/>
          <w:szCs w:val="20"/>
        </w:rPr>
        <w:t xml:space="preserve">x hloubka </w:t>
      </w:r>
      <w:r>
        <w:rPr>
          <w:rFonts w:ascii="Verdana" w:hAnsi="Verdana"/>
          <w:sz w:val="20"/>
          <w:szCs w:val="20"/>
        </w:rPr>
        <w:t>x výška): 390mm x 430mm x 343</w:t>
      </w:r>
      <w:r w:rsidRPr="00F8450A">
        <w:rPr>
          <w:rFonts w:ascii="Verdana" w:hAnsi="Verdana"/>
          <w:sz w:val="20"/>
          <w:szCs w:val="20"/>
        </w:rPr>
        <w:t>mm</w:t>
      </w:r>
      <w:r>
        <w:rPr>
          <w:rFonts w:ascii="Verdana" w:hAnsi="Verdana"/>
          <w:sz w:val="20"/>
          <w:szCs w:val="20"/>
        </w:rPr>
        <w:t xml:space="preserve"> v případě, že rozměry přístroje nad maximální, zadavatelem dané rozměry, jsou pouze </w:t>
      </w:r>
      <w:r w:rsidRPr="00F8450A">
        <w:rPr>
          <w:rFonts w:ascii="Verdana" w:hAnsi="Verdana"/>
          <w:sz w:val="20"/>
          <w:szCs w:val="20"/>
        </w:rPr>
        <w:t>koleč</w:t>
      </w:r>
      <w:r>
        <w:rPr>
          <w:rFonts w:ascii="Verdana" w:hAnsi="Verdana"/>
          <w:sz w:val="20"/>
          <w:szCs w:val="20"/>
        </w:rPr>
        <w:t>ka</w:t>
      </w:r>
      <w:r w:rsidRPr="00F8450A">
        <w:rPr>
          <w:rFonts w:ascii="Verdana" w:hAnsi="Verdana"/>
          <w:sz w:val="20"/>
          <w:szCs w:val="20"/>
        </w:rPr>
        <w:t xml:space="preserve"> a klič</w:t>
      </w:r>
      <w:r>
        <w:rPr>
          <w:rFonts w:ascii="Verdana" w:hAnsi="Verdana"/>
          <w:sz w:val="20"/>
          <w:szCs w:val="20"/>
        </w:rPr>
        <w:t xml:space="preserve">ky a samotné tělo přístroje vyhovuje rozměrům </w:t>
      </w:r>
      <w:r w:rsidRPr="00F8450A">
        <w:rPr>
          <w:rFonts w:ascii="Verdana" w:hAnsi="Verdana"/>
          <w:sz w:val="20"/>
          <w:szCs w:val="20"/>
        </w:rPr>
        <w:t>(šířka x hloubka x výška) 35cm x 45cm x 30cm.</w:t>
      </w:r>
    </w:p>
    <w:p w14:paraId="546030CE" w14:textId="77777777" w:rsidR="00EE1CE6" w:rsidRPr="00ED68B4" w:rsidRDefault="00EE1CE6" w:rsidP="00EE1CE6">
      <w:pPr>
        <w:spacing w:line="269" w:lineRule="auto"/>
        <w:rPr>
          <w:rFonts w:ascii="Verdana" w:hAnsi="Verdana"/>
        </w:rPr>
      </w:pPr>
    </w:p>
    <w:p w14:paraId="093D2203" w14:textId="77777777" w:rsidR="00EE1CE6" w:rsidRPr="00ED68B4" w:rsidRDefault="00EE1CE6" w:rsidP="00EE1CE6">
      <w:pPr>
        <w:autoSpaceDE w:val="0"/>
        <w:autoSpaceDN w:val="0"/>
        <w:adjustRightInd w:val="0"/>
        <w:spacing w:line="269" w:lineRule="auto"/>
        <w:jc w:val="both"/>
        <w:rPr>
          <w:rFonts w:ascii="Verdana" w:hAnsi="Verdana" w:cs="FreeSerif"/>
          <w:sz w:val="20"/>
          <w:szCs w:val="20"/>
        </w:rPr>
      </w:pPr>
      <w:r w:rsidRPr="00ED68B4">
        <w:rPr>
          <w:rFonts w:ascii="Verdana" w:hAnsi="Verdana" w:cs="Arial"/>
          <w:b/>
          <w:bCs/>
          <w:sz w:val="20"/>
          <w:szCs w:val="20"/>
        </w:rPr>
        <w:t>Vysvětlení zadávací dokumentace č. 4</w:t>
      </w:r>
    </w:p>
    <w:p w14:paraId="094E7208" w14:textId="77777777" w:rsidR="00EE1CE6" w:rsidRPr="00ED68B4" w:rsidRDefault="00EE1CE6" w:rsidP="00EE1CE6">
      <w:pPr>
        <w:pStyle w:val="Zkladntextodsazen2"/>
        <w:spacing w:line="269" w:lineRule="auto"/>
        <w:ind w:left="0"/>
        <w:rPr>
          <w:rFonts w:ascii="Verdana" w:eastAsia="MS Mincho" w:hAnsi="Verdana" w:cs="Tahoma"/>
          <w:sz w:val="20"/>
        </w:rPr>
      </w:pPr>
    </w:p>
    <w:p w14:paraId="21796570" w14:textId="77777777" w:rsidR="00EE1CE6" w:rsidRPr="00ED68B4" w:rsidRDefault="00EE1CE6" w:rsidP="00EE1CE6">
      <w:pPr>
        <w:pStyle w:val="Zkladntextodsazen2"/>
        <w:spacing w:line="269" w:lineRule="auto"/>
        <w:ind w:left="0"/>
        <w:rPr>
          <w:rFonts w:ascii="Verdana" w:eastAsia="MS Mincho" w:hAnsi="Verdana" w:cs="Tahoma"/>
          <w:sz w:val="20"/>
        </w:rPr>
      </w:pPr>
      <w:r w:rsidRPr="00ED68B4">
        <w:rPr>
          <w:rFonts w:ascii="Verdana" w:eastAsia="MS Mincho" w:hAnsi="Verdana" w:cs="Tahoma"/>
          <w:sz w:val="20"/>
        </w:rPr>
        <w:t xml:space="preserve">V souvislosti se sděleními výše, upravuje zadavatel </w:t>
      </w:r>
      <w:r>
        <w:rPr>
          <w:rFonts w:ascii="Verdana" w:eastAsia="MS Mincho" w:hAnsi="Verdana" w:cs="Tahoma"/>
          <w:sz w:val="20"/>
        </w:rPr>
        <w:t xml:space="preserve">přiměřeně </w:t>
      </w:r>
      <w:r w:rsidRPr="00ED68B4">
        <w:rPr>
          <w:rFonts w:ascii="Verdana" w:eastAsia="MS Mincho" w:hAnsi="Verdana" w:cs="Tahoma"/>
          <w:sz w:val="20"/>
        </w:rPr>
        <w:t xml:space="preserve">lhůtu pro podání a otevírání obálek s nabídkami </w:t>
      </w:r>
      <w:r w:rsidRPr="00753E97">
        <w:rPr>
          <w:rFonts w:ascii="Verdana" w:eastAsia="MS Mincho" w:hAnsi="Verdana" w:cs="Tahoma"/>
          <w:b/>
          <w:sz w:val="20"/>
        </w:rPr>
        <w:t>pro část G zakázky</w:t>
      </w:r>
      <w:r w:rsidRPr="00ED68B4">
        <w:rPr>
          <w:rFonts w:ascii="Verdana" w:eastAsia="MS Mincho" w:hAnsi="Verdana" w:cs="Tahoma"/>
          <w:sz w:val="20"/>
        </w:rPr>
        <w:t xml:space="preserve"> takto:</w:t>
      </w:r>
    </w:p>
    <w:p w14:paraId="49354CEF" w14:textId="77777777" w:rsidR="00EE1CE6" w:rsidRPr="00ED68B4" w:rsidRDefault="00EE1CE6" w:rsidP="00EE1CE6">
      <w:pPr>
        <w:pStyle w:val="Zkladntextodsazen2"/>
        <w:spacing w:line="269" w:lineRule="auto"/>
        <w:ind w:left="0"/>
        <w:rPr>
          <w:rFonts w:ascii="Verdana" w:eastAsia="MS Mincho" w:hAnsi="Verdana" w:cs="Tahoma"/>
          <w:sz w:val="20"/>
        </w:rPr>
      </w:pPr>
    </w:p>
    <w:p w14:paraId="1CD53F19" w14:textId="77777777" w:rsidR="00EE1CE6" w:rsidRPr="00ED68B4" w:rsidRDefault="00EE1CE6" w:rsidP="00EE1CE6">
      <w:pPr>
        <w:spacing w:line="269" w:lineRule="auto"/>
        <w:jc w:val="both"/>
        <w:rPr>
          <w:rFonts w:ascii="Verdana" w:hAnsi="Verdana" w:cs="Arial"/>
          <w:b/>
          <w:sz w:val="20"/>
          <w:szCs w:val="20"/>
        </w:rPr>
      </w:pPr>
      <w:r w:rsidRPr="00ED68B4">
        <w:rPr>
          <w:rFonts w:ascii="Verdana" w:hAnsi="Verdana" w:cs="Arial"/>
          <w:b/>
          <w:sz w:val="20"/>
          <w:szCs w:val="20"/>
        </w:rPr>
        <w:t>Datum:</w:t>
      </w:r>
      <w:r w:rsidRPr="00ED68B4">
        <w:rPr>
          <w:rFonts w:ascii="Verdana" w:hAnsi="Verdana" w:cs="Arial"/>
          <w:b/>
          <w:sz w:val="20"/>
          <w:szCs w:val="20"/>
        </w:rPr>
        <w:tab/>
        <w:t xml:space="preserve"> </w:t>
      </w:r>
      <w:r w:rsidRPr="00D46F98">
        <w:rPr>
          <w:rFonts w:ascii="Verdana" w:hAnsi="Verdana" w:cs="Arial"/>
          <w:b/>
          <w:sz w:val="20"/>
          <w:szCs w:val="20"/>
        </w:rPr>
        <w:t>27.</w:t>
      </w:r>
      <w:r w:rsidRPr="00ED68B4">
        <w:rPr>
          <w:rFonts w:ascii="Verdana" w:hAnsi="Verdana" w:cs="Arial"/>
          <w:b/>
          <w:sz w:val="20"/>
          <w:szCs w:val="20"/>
        </w:rPr>
        <w:t xml:space="preserve"> 3. 2018           </w:t>
      </w:r>
      <w:r w:rsidRPr="00ED68B4">
        <w:rPr>
          <w:rFonts w:ascii="Verdana" w:hAnsi="Verdana" w:cs="Arial"/>
          <w:sz w:val="20"/>
          <w:szCs w:val="20"/>
        </w:rPr>
        <w:tab/>
      </w:r>
      <w:r w:rsidRPr="00ED68B4">
        <w:rPr>
          <w:rFonts w:ascii="Verdana" w:hAnsi="Verdana" w:cs="Arial"/>
          <w:b/>
          <w:sz w:val="20"/>
          <w:szCs w:val="20"/>
        </w:rPr>
        <w:t>Hodina: 9:30</w:t>
      </w:r>
    </w:p>
    <w:p w14:paraId="3BE2667E" w14:textId="77777777" w:rsidR="00EE1CE6" w:rsidRPr="00ED68B4" w:rsidRDefault="00EE1CE6" w:rsidP="00EE1CE6">
      <w:pPr>
        <w:spacing w:line="269" w:lineRule="auto"/>
        <w:jc w:val="both"/>
        <w:rPr>
          <w:rFonts w:ascii="Verdana" w:hAnsi="Verdana" w:cs="Arial"/>
          <w:sz w:val="20"/>
          <w:szCs w:val="20"/>
        </w:rPr>
      </w:pPr>
    </w:p>
    <w:p w14:paraId="7782C364" w14:textId="77777777" w:rsidR="00EE1CE6" w:rsidRPr="00ED68B4" w:rsidRDefault="00EE1CE6" w:rsidP="00EE1CE6">
      <w:pPr>
        <w:spacing w:line="269" w:lineRule="auto"/>
        <w:jc w:val="both"/>
        <w:rPr>
          <w:rFonts w:ascii="Verdana" w:hAnsi="Verdana" w:cs="Arial"/>
          <w:sz w:val="20"/>
          <w:szCs w:val="20"/>
        </w:rPr>
      </w:pPr>
      <w:r w:rsidRPr="00ED68B4">
        <w:rPr>
          <w:rFonts w:ascii="Verdana" w:hAnsi="Verdana" w:cs="Arial"/>
          <w:sz w:val="20"/>
          <w:szCs w:val="20"/>
        </w:rPr>
        <w:t>Ostatní podmínky pro otevírání obálek s nabídkami zůstávají beze změny.</w:t>
      </w:r>
    </w:p>
    <w:p w14:paraId="6E8EC870" w14:textId="77777777" w:rsidR="00EE1CE6" w:rsidRPr="00ED68B4" w:rsidRDefault="00EE1CE6" w:rsidP="00EE1CE6">
      <w:pPr>
        <w:spacing w:line="269" w:lineRule="auto"/>
        <w:rPr>
          <w:rFonts w:ascii="Verdana" w:hAnsi="Verdana"/>
        </w:rPr>
      </w:pPr>
    </w:p>
    <w:p w14:paraId="76AC6D4A" w14:textId="77777777" w:rsidR="00EE1CE6" w:rsidRPr="00ED68B4" w:rsidRDefault="00EE1CE6" w:rsidP="00EE1CE6">
      <w:pPr>
        <w:spacing w:line="269" w:lineRule="auto"/>
        <w:rPr>
          <w:rFonts w:ascii="Verdana" w:hAnsi="Verdana"/>
        </w:rPr>
      </w:pPr>
    </w:p>
    <w:p w14:paraId="4FE9B2C8" w14:textId="77777777" w:rsidR="00EE1CE6" w:rsidRPr="00EE1CE6" w:rsidRDefault="00EE1CE6" w:rsidP="00EE1CE6">
      <w:pPr>
        <w:pStyle w:val="Nadpis3"/>
        <w:numPr>
          <w:ilvl w:val="0"/>
          <w:numId w:val="0"/>
        </w:numPr>
        <w:spacing w:line="269" w:lineRule="auto"/>
        <w:ind w:left="714"/>
        <w:rPr>
          <w:rFonts w:ascii="Verdana" w:hAnsi="Verdana"/>
          <w:szCs w:val="20"/>
          <w:u w:val="none"/>
        </w:rPr>
      </w:pPr>
      <w:r w:rsidRPr="00EE1CE6">
        <w:rPr>
          <w:rFonts w:ascii="Verdana" w:hAnsi="Verdana" w:cs="Arial"/>
          <w:b w:val="0"/>
          <w:bCs w:val="0"/>
          <w:szCs w:val="20"/>
          <w:u w:val="none"/>
        </w:rPr>
        <w:t>S pozdravem</w:t>
      </w:r>
    </w:p>
    <w:p w14:paraId="537C8915" w14:textId="77777777" w:rsidR="00EE1CE6" w:rsidRDefault="00EE1CE6" w:rsidP="00EE1CE6">
      <w:pPr>
        <w:spacing w:line="269" w:lineRule="auto"/>
        <w:rPr>
          <w:rFonts w:ascii="Verdana" w:hAnsi="Verdana" w:cs="Arial"/>
          <w:bCs/>
          <w:sz w:val="20"/>
          <w:szCs w:val="20"/>
        </w:rPr>
      </w:pP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proofErr w:type="spellStart"/>
      <w:r>
        <w:rPr>
          <w:rFonts w:ascii="Verdana" w:hAnsi="Verdana" w:cs="Arial"/>
          <w:bCs/>
          <w:sz w:val="20"/>
          <w:szCs w:val="20"/>
        </w:rPr>
        <w:t>xxx</w:t>
      </w:r>
      <w:proofErr w:type="spellEnd"/>
    </w:p>
    <w:p w14:paraId="6BA3D014" w14:textId="77777777" w:rsidR="00EE1CE6" w:rsidRPr="00ED68B4" w:rsidRDefault="00EE1CE6" w:rsidP="00EE1CE6">
      <w:pPr>
        <w:spacing w:line="269" w:lineRule="auto"/>
        <w:rPr>
          <w:rFonts w:ascii="Verdana" w:hAnsi="Verdana" w:cs="Arial"/>
          <w:bCs/>
          <w:sz w:val="20"/>
          <w:szCs w:val="20"/>
        </w:rPr>
      </w:pP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proofErr w:type="spellStart"/>
      <w:r w:rsidRPr="00ED68B4">
        <w:rPr>
          <w:rFonts w:ascii="Verdana" w:hAnsi="Verdana" w:cs="Arial"/>
          <w:bCs/>
          <w:sz w:val="20"/>
          <w:szCs w:val="20"/>
        </w:rPr>
        <w:t>enovation</w:t>
      </w:r>
      <w:proofErr w:type="spellEnd"/>
      <w:r w:rsidRPr="00ED68B4">
        <w:rPr>
          <w:rFonts w:ascii="Verdana" w:hAnsi="Verdana" w:cs="Arial"/>
          <w:bCs/>
          <w:sz w:val="20"/>
          <w:szCs w:val="20"/>
        </w:rPr>
        <w:t>, s.r.o.</w:t>
      </w:r>
    </w:p>
    <w:p w14:paraId="3326C33D" w14:textId="6226C6FD" w:rsidR="00EE1CE6" w:rsidRPr="003E7DF2" w:rsidRDefault="00EE1CE6" w:rsidP="00EE1CE6">
      <w:pPr>
        <w:pStyle w:val="podbod"/>
        <w:numPr>
          <w:ilvl w:val="0"/>
          <w:numId w:val="0"/>
        </w:numPr>
        <w:spacing w:before="0"/>
        <w:ind w:left="4961"/>
        <w:jc w:val="left"/>
        <w:rPr>
          <w:rFonts w:ascii="Verdana" w:hAnsi="Verdana"/>
        </w:rPr>
      </w:pPr>
      <w:r>
        <w:rPr>
          <w:rFonts w:ascii="Verdana" w:hAnsi="Verdana" w:cs="Arial"/>
          <w:bCs/>
          <w:szCs w:val="20"/>
        </w:rPr>
        <w:t>o</w:t>
      </w:r>
      <w:r w:rsidRPr="00ED68B4">
        <w:rPr>
          <w:rFonts w:ascii="Verdana" w:hAnsi="Verdana" w:cs="Arial"/>
          <w:bCs/>
          <w:szCs w:val="20"/>
        </w:rPr>
        <w:t>soba pověřená výkonem zadavatelských čin</w:t>
      </w:r>
      <w:r>
        <w:rPr>
          <w:rFonts w:ascii="Verdana" w:hAnsi="Verdana" w:cs="Arial"/>
          <w:bCs/>
          <w:szCs w:val="20"/>
        </w:rPr>
        <w:t>ností</w:t>
      </w:r>
    </w:p>
    <w:sectPr w:rsidR="00EE1CE6" w:rsidRPr="003E7DF2" w:rsidSect="00901C63">
      <w:headerReference w:type="default" r:id="rId9"/>
      <w:footerReference w:type="default" r:id="rId10"/>
      <w:headerReference w:type="first" r:id="rId11"/>
      <w:type w:val="continuous"/>
      <w:pgSz w:w="11906" w:h="16838" w:code="9"/>
      <w:pgMar w:top="709" w:right="1077" w:bottom="851" w:left="1775"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504D" w14:textId="77777777" w:rsidR="00A91A01" w:rsidRDefault="00A91A01" w:rsidP="000B2D73">
      <w:r>
        <w:separator/>
      </w:r>
    </w:p>
  </w:endnote>
  <w:endnote w:type="continuationSeparator" w:id="0">
    <w:p w14:paraId="1F399CDD" w14:textId="77777777" w:rsidR="00A91A01" w:rsidRDefault="00A91A01" w:rsidP="000B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EE"/>
    <w:family w:val="swiss"/>
    <w:notTrueType/>
    <w:pitch w:val="default"/>
    <w:sig w:usb0="00000005" w:usb1="00000000" w:usb2="00000000" w:usb3="00000000" w:csb0="00000002" w:csb1="00000000"/>
  </w:font>
  <w:font w:name="TTEDt00">
    <w:altName w:val="Calibri"/>
    <w:panose1 w:val="00000000000000000000"/>
    <w:charset w:val="00"/>
    <w:family w:val="auto"/>
    <w:notTrueType/>
    <w:pitch w:val="default"/>
    <w:sig w:usb0="00000003" w:usb1="00000000" w:usb2="00000000" w:usb3="00000000" w:csb0="00000001" w:csb1="00000000"/>
  </w:font>
  <w:font w:name="TTEEt00">
    <w:altName w:val="Calibri"/>
    <w:panose1 w:val="00000000000000000000"/>
    <w:charset w:val="00"/>
    <w:family w:val="auto"/>
    <w:notTrueType/>
    <w:pitch w:val="default"/>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Emoji">
    <w:charset w:val="00"/>
    <w:family w:val="swiss"/>
    <w:pitch w:val="variable"/>
    <w:sig w:usb0="00000003" w:usb1="02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FreeSerif">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A593" w14:textId="5AEF9A8A" w:rsidR="00A91A01" w:rsidRPr="00EF60BC" w:rsidRDefault="00EE1CE6" w:rsidP="00767A78">
    <w:pPr>
      <w:jc w:val="right"/>
      <w:rPr>
        <w:rFonts w:ascii="Century Gothic" w:hAnsi="Century Gothic" w:cs="Arial"/>
        <w:sz w:val="20"/>
        <w:szCs w:val="20"/>
      </w:rPr>
    </w:pPr>
    <w:sdt>
      <w:sdtPr>
        <w:rPr>
          <w:rFonts w:ascii="Century Gothic" w:hAnsi="Century Gothic" w:cs="Arial"/>
          <w:sz w:val="20"/>
          <w:szCs w:val="20"/>
        </w:rPr>
        <w:id w:val="-842314120"/>
        <w:docPartObj>
          <w:docPartGallery w:val="Page Numbers (Bottom of Page)"/>
          <w:docPartUnique/>
        </w:docPartObj>
      </w:sdtPr>
      <w:sdtEndPr/>
      <w:sdtContent>
        <w:sdt>
          <w:sdtPr>
            <w:rPr>
              <w:rFonts w:ascii="Century Gothic" w:hAnsi="Century Gothic" w:cs="Arial"/>
              <w:sz w:val="20"/>
              <w:szCs w:val="20"/>
            </w:rPr>
            <w:id w:val="-1464647771"/>
            <w:docPartObj>
              <w:docPartGallery w:val="Page Numbers (Top of Page)"/>
              <w:docPartUnique/>
            </w:docPartObj>
          </w:sdtPr>
          <w:sdtEndPr/>
          <w:sdtContent>
            <w:r w:rsidR="00A91A01" w:rsidRPr="00EF60BC">
              <w:rPr>
                <w:rFonts w:ascii="Century Gothic" w:hAnsi="Century Gothic" w:cs="Arial"/>
                <w:sz w:val="20"/>
                <w:szCs w:val="20"/>
              </w:rPr>
              <w:t xml:space="preserve">Str. </w:t>
            </w:r>
            <w:r w:rsidR="00A91A01" w:rsidRPr="00EF60BC">
              <w:rPr>
                <w:rFonts w:ascii="Century Gothic" w:hAnsi="Century Gothic" w:cs="Arial"/>
                <w:b/>
                <w:sz w:val="20"/>
                <w:szCs w:val="20"/>
              </w:rPr>
              <w:fldChar w:fldCharType="begin"/>
            </w:r>
            <w:r w:rsidR="00A91A01" w:rsidRPr="00EF60BC">
              <w:rPr>
                <w:rFonts w:ascii="Century Gothic" w:hAnsi="Century Gothic" w:cs="Arial"/>
                <w:b/>
                <w:sz w:val="20"/>
                <w:szCs w:val="20"/>
              </w:rPr>
              <w:instrText>PAGE</w:instrText>
            </w:r>
            <w:r w:rsidR="00A91A01" w:rsidRPr="00EF60BC">
              <w:rPr>
                <w:rFonts w:ascii="Century Gothic" w:hAnsi="Century Gothic" w:cs="Arial"/>
                <w:b/>
                <w:sz w:val="20"/>
                <w:szCs w:val="20"/>
              </w:rPr>
              <w:fldChar w:fldCharType="separate"/>
            </w:r>
            <w:r>
              <w:rPr>
                <w:rFonts w:ascii="Century Gothic" w:hAnsi="Century Gothic" w:cs="Arial"/>
                <w:b/>
                <w:noProof/>
                <w:sz w:val="20"/>
                <w:szCs w:val="20"/>
              </w:rPr>
              <w:t>4</w:t>
            </w:r>
            <w:r w:rsidR="00A91A01" w:rsidRPr="00EF60BC">
              <w:rPr>
                <w:rFonts w:ascii="Century Gothic" w:hAnsi="Century Gothic" w:cs="Arial"/>
                <w:b/>
                <w:sz w:val="20"/>
                <w:szCs w:val="20"/>
              </w:rPr>
              <w:fldChar w:fldCharType="end"/>
            </w:r>
            <w:r w:rsidR="00A91A01" w:rsidRPr="00EF60BC">
              <w:rPr>
                <w:rFonts w:ascii="Century Gothic" w:hAnsi="Century Gothic" w:cs="Arial"/>
                <w:sz w:val="20"/>
                <w:szCs w:val="20"/>
              </w:rPr>
              <w:t xml:space="preserve"> z </w:t>
            </w:r>
            <w:r w:rsidR="00A91A01" w:rsidRPr="00EF60BC">
              <w:rPr>
                <w:rFonts w:ascii="Century Gothic" w:hAnsi="Century Gothic" w:cs="Arial"/>
                <w:b/>
                <w:sz w:val="20"/>
                <w:szCs w:val="20"/>
              </w:rPr>
              <w:fldChar w:fldCharType="begin"/>
            </w:r>
            <w:r w:rsidR="00A91A01" w:rsidRPr="00EF60BC">
              <w:rPr>
                <w:rFonts w:ascii="Century Gothic" w:hAnsi="Century Gothic" w:cs="Arial"/>
                <w:b/>
                <w:sz w:val="20"/>
                <w:szCs w:val="20"/>
              </w:rPr>
              <w:instrText xml:space="preserve"> SECTIONPAGES  </w:instrText>
            </w:r>
            <w:r w:rsidR="00A91A01" w:rsidRPr="00EF60BC">
              <w:rPr>
                <w:rFonts w:ascii="Century Gothic" w:hAnsi="Century Gothic" w:cs="Arial"/>
                <w:b/>
                <w:sz w:val="20"/>
                <w:szCs w:val="20"/>
              </w:rPr>
              <w:fldChar w:fldCharType="separate"/>
            </w:r>
            <w:r>
              <w:rPr>
                <w:rFonts w:ascii="Century Gothic" w:hAnsi="Century Gothic" w:cs="Arial"/>
                <w:b/>
                <w:noProof/>
                <w:sz w:val="20"/>
                <w:szCs w:val="20"/>
              </w:rPr>
              <w:t>21</w:t>
            </w:r>
            <w:r w:rsidR="00A91A01" w:rsidRPr="00EF60BC">
              <w:rPr>
                <w:rFonts w:ascii="Century Gothic" w:hAnsi="Century Gothic" w:cs="Arial"/>
                <w:b/>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B99D9" w14:textId="77777777" w:rsidR="00A91A01" w:rsidRDefault="00A91A01" w:rsidP="000B2D73">
      <w:r>
        <w:separator/>
      </w:r>
    </w:p>
  </w:footnote>
  <w:footnote w:type="continuationSeparator" w:id="0">
    <w:p w14:paraId="16580070" w14:textId="77777777" w:rsidR="00A91A01" w:rsidRDefault="00A91A01" w:rsidP="000B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6C09" w14:textId="51140E4A" w:rsidR="00A91A01" w:rsidRDefault="00A91A01" w:rsidP="00C37221">
    <w:pPr>
      <w:pStyle w:val="Zhlav"/>
      <w:jc w:val="center"/>
    </w:pPr>
    <w:r w:rsidRPr="00D25507">
      <w:rPr>
        <w:noProof/>
      </w:rPr>
      <w:drawing>
        <wp:inline distT="0" distB="0" distL="0" distR="0" wp14:anchorId="7E405B2D" wp14:editId="097506E0">
          <wp:extent cx="4610100" cy="1028700"/>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p w14:paraId="36C9D2ED" w14:textId="2BB7DA3F" w:rsidR="00A91A01" w:rsidRPr="00C37221" w:rsidRDefault="00A91A01" w:rsidP="00C3722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7E15" w14:textId="1C88EEC3" w:rsidR="00A91A01" w:rsidRPr="00C37221" w:rsidRDefault="00A91A01" w:rsidP="00C37221">
    <w:pPr>
      <w:pStyle w:val="Zhlav"/>
      <w:jc w:val="center"/>
    </w:pPr>
    <w:r w:rsidRPr="00D25507">
      <w:rPr>
        <w:noProof/>
      </w:rPr>
      <w:drawing>
        <wp:inline distT="0" distB="0" distL="0" distR="0" wp14:anchorId="2ED780E0" wp14:editId="4C3C707A">
          <wp:extent cx="4610100" cy="1028700"/>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EA7"/>
    <w:multiLevelType w:val="hybridMultilevel"/>
    <w:tmpl w:val="04CC446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1721E02"/>
    <w:multiLevelType w:val="hybridMultilevel"/>
    <w:tmpl w:val="B386B41E"/>
    <w:lvl w:ilvl="0" w:tplc="5C5814CC">
      <w:start w:val="1"/>
      <w:numFmt w:val="upperLetter"/>
      <w:pStyle w:val="Psmennseznam1"/>
      <w:lvlText w:val="%1."/>
      <w:lvlJc w:val="left"/>
      <w:pPr>
        <w:ind w:left="720" w:hanging="360"/>
      </w:pPr>
      <w:rPr>
        <w:rFonts w:hint="default"/>
        <w:b/>
        <w:i w:val="0"/>
        <w:color w:val="0065B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A1B1D"/>
    <w:multiLevelType w:val="hybridMultilevel"/>
    <w:tmpl w:val="ADF069F2"/>
    <w:lvl w:ilvl="0" w:tplc="A1608AAA">
      <w:start w:val="1"/>
      <w:numFmt w:val="lowerLetter"/>
      <w:pStyle w:val="Psmennseznam2"/>
      <w:lvlText w:val="%1."/>
      <w:lvlJc w:val="left"/>
      <w:pPr>
        <w:ind w:left="1429" w:hanging="360"/>
      </w:pPr>
      <w:rPr>
        <w:rFonts w:hint="default"/>
        <w:b w:val="0"/>
        <w:i w:val="0"/>
        <w:color w:val="E10E49"/>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38D63DC"/>
    <w:multiLevelType w:val="hybridMultilevel"/>
    <w:tmpl w:val="74BE0B74"/>
    <w:lvl w:ilvl="0" w:tplc="B89A5DC6">
      <w:start w:val="1"/>
      <w:numFmt w:val="bullet"/>
      <w:pStyle w:val="Odrky2"/>
      <w:lvlText w:val=""/>
      <w:lvlJc w:val="left"/>
      <w:pPr>
        <w:ind w:left="1004" w:hanging="360"/>
      </w:pPr>
      <w:rPr>
        <w:rFonts w:ascii="Wingdings" w:hAnsi="Wingdings" w:hint="default"/>
        <w:color w:val="0065BD"/>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C3F05B8"/>
    <w:multiLevelType w:val="multilevel"/>
    <w:tmpl w:val="2BC23F8E"/>
    <w:lvl w:ilvl="0">
      <w:start w:val="1"/>
      <w:numFmt w:val="decimal"/>
      <w:pStyle w:val="Nadpis1"/>
      <w:lvlText w:val="%1."/>
      <w:lvlJc w:val="left"/>
      <w:pPr>
        <w:ind w:left="357" w:hanging="357"/>
      </w:pPr>
      <w:rPr>
        <w:rFonts w:hint="default"/>
      </w:rPr>
    </w:lvl>
    <w:lvl w:ilvl="1">
      <w:start w:val="1"/>
      <w:numFmt w:val="decimal"/>
      <w:pStyle w:val="Nadpis2"/>
      <w:lvlText w:val="%1.%2."/>
      <w:lvlJc w:val="left"/>
      <w:pPr>
        <w:ind w:left="714" w:hanging="357"/>
      </w:pPr>
      <w:rPr>
        <w:rFonts w:ascii="Verdana" w:hAnsi="Verdana" w:hint="default"/>
        <w:b/>
        <w:i w:val="0"/>
        <w:sz w:val="20"/>
        <w:szCs w:val="20"/>
      </w:rPr>
    </w:lvl>
    <w:lvl w:ilvl="2">
      <w:start w:val="1"/>
      <w:numFmt w:val="decimal"/>
      <w:pStyle w:val="Nadpis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0D996152"/>
    <w:multiLevelType w:val="hybridMultilevel"/>
    <w:tmpl w:val="60E8029E"/>
    <w:lvl w:ilvl="0" w:tplc="E4D09B0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36632A"/>
    <w:multiLevelType w:val="hybridMultilevel"/>
    <w:tmpl w:val="68B42060"/>
    <w:lvl w:ilvl="0" w:tplc="7D140D66">
      <w:start w:val="1"/>
      <w:numFmt w:val="upperLetter"/>
      <w:lvlText w:val="%1)"/>
      <w:lvlJc w:val="left"/>
      <w:pPr>
        <w:ind w:left="1070" w:hanging="360"/>
      </w:pPr>
      <w:rPr>
        <w:rFonts w:ascii="Century Gothic" w:eastAsia="Times New Roman" w:hAnsi="Century Gothic" w:cs="Aria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8" w15:restartNumberingAfterBreak="0">
    <w:nsid w:val="0FEE5DF7"/>
    <w:multiLevelType w:val="hybridMultilevel"/>
    <w:tmpl w:val="85C66382"/>
    <w:lvl w:ilvl="0" w:tplc="DB480F0A">
      <w:start w:val="1"/>
      <w:numFmt w:val="bullet"/>
      <w:lvlText w:val=""/>
      <w:lvlJc w:val="left"/>
      <w:pPr>
        <w:tabs>
          <w:tab w:val="num" w:pos="928"/>
        </w:tabs>
        <w:ind w:left="928" w:hanging="360"/>
      </w:pPr>
      <w:rPr>
        <w:rFonts w:ascii="Symbol" w:hAnsi="Symbol" w:hint="default"/>
        <w:color w:val="auto"/>
      </w:rPr>
    </w:lvl>
    <w:lvl w:ilvl="1" w:tplc="04050003">
      <w:start w:val="1"/>
      <w:numFmt w:val="bullet"/>
      <w:lvlText w:val="o"/>
      <w:lvlJc w:val="left"/>
      <w:pPr>
        <w:tabs>
          <w:tab w:val="num" w:pos="1648"/>
        </w:tabs>
        <w:ind w:left="1648" w:hanging="360"/>
      </w:pPr>
      <w:rPr>
        <w:rFonts w:ascii="Courier New" w:hAnsi="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58D063D"/>
    <w:multiLevelType w:val="hybridMultilevel"/>
    <w:tmpl w:val="0E5C2374"/>
    <w:lvl w:ilvl="0" w:tplc="99C0C74C">
      <w:start w:val="1"/>
      <w:numFmt w:val="decimal"/>
      <w:pStyle w:val="slovn2"/>
      <w:lvlText w:val="%1."/>
      <w:lvlJc w:val="left"/>
      <w:pPr>
        <w:ind w:left="1004" w:hanging="360"/>
      </w:pPr>
      <w:rPr>
        <w:rFonts w:hint="default"/>
        <w:b w:val="0"/>
        <w:i w:val="0"/>
        <w:color w:val="E10E49"/>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7E85995"/>
    <w:multiLevelType w:val="hybridMultilevel"/>
    <w:tmpl w:val="A3380BC2"/>
    <w:lvl w:ilvl="0" w:tplc="04050001">
      <w:start w:val="1"/>
      <w:numFmt w:val="bullet"/>
      <w:lvlText w:val=""/>
      <w:lvlJc w:val="left"/>
      <w:pPr>
        <w:ind w:left="1284" w:hanging="360"/>
      </w:pPr>
      <w:rPr>
        <w:rFonts w:ascii="Symbol" w:hAnsi="Symbol" w:hint="default"/>
      </w:rPr>
    </w:lvl>
    <w:lvl w:ilvl="1" w:tplc="04050001">
      <w:start w:val="1"/>
      <w:numFmt w:val="bullet"/>
      <w:lvlText w:val=""/>
      <w:lvlJc w:val="left"/>
      <w:pPr>
        <w:ind w:left="2004" w:hanging="360"/>
      </w:pPr>
      <w:rPr>
        <w:rFonts w:ascii="Symbol" w:hAnsi="Symbol" w:hint="default"/>
      </w:r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1" w15:restartNumberingAfterBreak="0">
    <w:nsid w:val="1A683D5D"/>
    <w:multiLevelType w:val="hybridMultilevel"/>
    <w:tmpl w:val="0B808BB4"/>
    <w:lvl w:ilvl="0" w:tplc="E15C352A">
      <w:start w:val="1"/>
      <w:numFmt w:val="decimal"/>
      <w:lvlText w:val="%1)"/>
      <w:lvlJc w:val="left"/>
      <w:pPr>
        <w:ind w:left="1495" w:hanging="360"/>
      </w:pPr>
      <w:rPr>
        <w:rFonts w:hint="default"/>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2" w15:restartNumberingAfterBreak="0">
    <w:nsid w:val="1EFB4B5F"/>
    <w:multiLevelType w:val="hybridMultilevel"/>
    <w:tmpl w:val="7FB49B5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3082D63"/>
    <w:multiLevelType w:val="hybridMultilevel"/>
    <w:tmpl w:val="60E8029E"/>
    <w:lvl w:ilvl="0" w:tplc="E4D09B0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EC777A"/>
    <w:multiLevelType w:val="hybridMultilevel"/>
    <w:tmpl w:val="F0FC9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4C6C39"/>
    <w:multiLevelType w:val="hybridMultilevel"/>
    <w:tmpl w:val="3C5877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83B52"/>
    <w:multiLevelType w:val="hybridMultilevel"/>
    <w:tmpl w:val="CC9CF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706ECC"/>
    <w:multiLevelType w:val="hybridMultilevel"/>
    <w:tmpl w:val="60E8029E"/>
    <w:lvl w:ilvl="0" w:tplc="E4D09B0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B22378"/>
    <w:multiLevelType w:val="hybridMultilevel"/>
    <w:tmpl w:val="CA5A89B6"/>
    <w:lvl w:ilvl="0" w:tplc="79F63452">
      <w:start w:val="1"/>
      <w:numFmt w:val="decimal"/>
      <w:lvlText w:val="%1."/>
      <w:lvlJc w:val="center"/>
      <w:pPr>
        <w:ind w:left="1854" w:hanging="360"/>
      </w:pPr>
      <w:rPr>
        <w:rFonts w:ascii="Arial" w:hAnsi="Arial" w:hint="default"/>
        <w:b w:val="0"/>
        <w:i w:val="0"/>
        <w:sz w:val="20"/>
      </w:rPr>
    </w:lvl>
    <w:lvl w:ilvl="1" w:tplc="AF4215FC">
      <w:start w:val="1"/>
      <w:numFmt w:val="decimal"/>
      <w:lvlText w:val="%2."/>
      <w:lvlJc w:val="center"/>
      <w:pPr>
        <w:ind w:left="2574" w:hanging="360"/>
      </w:pPr>
      <w:rPr>
        <w:rFonts w:ascii="Verdana" w:hAnsi="Verdana" w:hint="default"/>
        <w:b w:val="0"/>
        <w:i w:val="0"/>
        <w:sz w:val="20"/>
      </w:rPr>
    </w:lvl>
    <w:lvl w:ilvl="2" w:tplc="5E9E3110">
      <w:start w:val="1"/>
      <w:numFmt w:val="upperLetter"/>
      <w:lvlText w:val="%3)"/>
      <w:lvlJc w:val="left"/>
      <w:pPr>
        <w:ind w:left="3474" w:hanging="360"/>
      </w:pPr>
      <w:rPr>
        <w:rFonts w:hint="default"/>
        <w:u w:val="none"/>
      </w:r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4AF97690"/>
    <w:multiLevelType w:val="hybridMultilevel"/>
    <w:tmpl w:val="75EA2E52"/>
    <w:lvl w:ilvl="0" w:tplc="1C96E5AC">
      <w:start w:val="1"/>
      <w:numFmt w:val="decimal"/>
      <w:lvlText w:val="%1."/>
      <w:lvlJc w:val="left"/>
      <w:pPr>
        <w:ind w:left="720" w:hanging="360"/>
      </w:pPr>
      <w:rPr>
        <w:rFonts w:ascii="Century Gothic" w:hAnsi="Century Gothic"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BDF6C14"/>
    <w:multiLevelType w:val="hybridMultilevel"/>
    <w:tmpl w:val="E438EF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C4378E4"/>
    <w:multiLevelType w:val="hybridMultilevel"/>
    <w:tmpl w:val="9BF21EE6"/>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D213913"/>
    <w:multiLevelType w:val="hybridMultilevel"/>
    <w:tmpl w:val="C73AA2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19A4228"/>
    <w:multiLevelType w:val="hybridMultilevel"/>
    <w:tmpl w:val="D0447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CE19F1"/>
    <w:multiLevelType w:val="hybridMultilevel"/>
    <w:tmpl w:val="1812B094"/>
    <w:lvl w:ilvl="0" w:tplc="ABF456F6">
      <w:start w:val="1"/>
      <w:numFmt w:val="decimal"/>
      <w:pStyle w:val="slovn1"/>
      <w:lvlText w:val="%1."/>
      <w:lvlJc w:val="left"/>
      <w:pPr>
        <w:ind w:left="720" w:hanging="360"/>
      </w:pPr>
      <w:rPr>
        <w:rFonts w:hint="default"/>
        <w:b/>
        <w:i w:val="0"/>
        <w:color w:val="0065B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685237"/>
    <w:multiLevelType w:val="hybridMultilevel"/>
    <w:tmpl w:val="8BBE7FEA"/>
    <w:lvl w:ilvl="0" w:tplc="DD34A460">
      <w:start w:val="1"/>
      <w:numFmt w:val="bullet"/>
      <w:pStyle w:val="Odrky1"/>
      <w:lvlText w:val=""/>
      <w:lvlJc w:val="left"/>
      <w:pPr>
        <w:ind w:left="644" w:hanging="360"/>
      </w:pPr>
      <w:rPr>
        <w:rFonts w:ascii="Wingdings" w:hAnsi="Wingdings" w:hint="default"/>
        <w:color w:val="E10E4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3B101E"/>
    <w:multiLevelType w:val="hybridMultilevel"/>
    <w:tmpl w:val="75EA2E52"/>
    <w:lvl w:ilvl="0" w:tplc="1C96E5AC">
      <w:start w:val="1"/>
      <w:numFmt w:val="decimal"/>
      <w:lvlText w:val="%1."/>
      <w:lvlJc w:val="left"/>
      <w:pPr>
        <w:ind w:left="720" w:hanging="360"/>
      </w:pPr>
      <w:rPr>
        <w:rFonts w:ascii="Century Gothic" w:hAnsi="Century Gothic"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5921141A"/>
    <w:multiLevelType w:val="hybridMultilevel"/>
    <w:tmpl w:val="5D1EA5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5FE92C63"/>
    <w:multiLevelType w:val="hybridMultilevel"/>
    <w:tmpl w:val="362CAEE4"/>
    <w:lvl w:ilvl="0" w:tplc="8926F14E">
      <w:start w:val="1"/>
      <w:numFmt w:val="bullet"/>
      <w:pStyle w:val="Odrkovnadpis"/>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A4744F"/>
    <w:multiLevelType w:val="multilevel"/>
    <w:tmpl w:val="9D50877E"/>
    <w:lvl w:ilvl="0">
      <w:start w:val="1"/>
      <w:numFmt w:val="decimal"/>
      <w:pStyle w:val="smlouvaheading1"/>
      <w:lvlText w:val="%1."/>
      <w:lvlJc w:val="left"/>
      <w:pPr>
        <w:ind w:left="360" w:hanging="360"/>
      </w:pPr>
      <w:rPr>
        <w:b/>
        <w:i w:val="0"/>
        <w:sz w:val="22"/>
        <w:szCs w:val="22"/>
      </w:rPr>
    </w:lvl>
    <w:lvl w:ilvl="1">
      <w:start w:val="1"/>
      <w:numFmt w:val="decimal"/>
      <w:pStyle w:val="smlouvaheading2"/>
      <w:lvlText w:val="%1.%2."/>
      <w:lvlJc w:val="left"/>
      <w:pPr>
        <w:ind w:left="720" w:hanging="360"/>
      </w:pPr>
      <w:rPr>
        <w:rFonts w:ascii="Arial" w:hAnsi="Arial" w:cs="Times New Roman" w:hint="default"/>
        <w:b w:val="0"/>
        <w:i w:val="0"/>
        <w:sz w:val="22"/>
      </w:rPr>
    </w:lvl>
    <w:lvl w:ilvl="2">
      <w:start w:val="1"/>
      <w:numFmt w:val="decimal"/>
      <w:pStyle w:val="podbod"/>
      <w:lvlText w:val="%1.%2.%3."/>
      <w:lvlJc w:val="left"/>
      <w:pPr>
        <w:ind w:left="1495" w:hanging="360"/>
      </w:pPr>
      <w:rPr>
        <w:rFonts w:ascii="Arial" w:hAnsi="Arial" w:cs="Times New Roman" w:hint="default"/>
        <w:b w:val="0"/>
        <w:i w:val="0"/>
        <w:sz w:val="22"/>
      </w:rPr>
    </w:lvl>
    <w:lvl w:ilvl="3">
      <w:start w:val="1"/>
      <w:numFmt w:val="decimal"/>
      <w:lvlText w:val="%1.%2.%3.%4."/>
      <w:lvlJc w:val="left"/>
      <w:pPr>
        <w:ind w:left="1440" w:hanging="360"/>
      </w:pPr>
      <w:rPr>
        <w:rFonts w:ascii="Arial" w:hAnsi="Arial" w:cs="Times New Roman" w:hint="default"/>
        <w:b w:val="0"/>
        <w:i w:val="0"/>
        <w:sz w:val="22"/>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F75802"/>
    <w:multiLevelType w:val="hybridMultilevel"/>
    <w:tmpl w:val="1AC8C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952003"/>
    <w:multiLevelType w:val="hybridMultilevel"/>
    <w:tmpl w:val="7A8CA8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6970C03"/>
    <w:multiLevelType w:val="hybridMultilevel"/>
    <w:tmpl w:val="07D610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75064558"/>
    <w:multiLevelType w:val="hybridMultilevel"/>
    <w:tmpl w:val="60E8029E"/>
    <w:lvl w:ilvl="0" w:tplc="E4D09B0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232D20"/>
    <w:multiLevelType w:val="hybridMultilevel"/>
    <w:tmpl w:val="52340FE0"/>
    <w:lvl w:ilvl="0" w:tplc="04050017">
      <w:start w:val="1"/>
      <w:numFmt w:val="lowerLetter"/>
      <w:lvlText w:val="%1)"/>
      <w:lvlJc w:val="left"/>
      <w:pPr>
        <w:ind w:left="928" w:hanging="360"/>
      </w:pPr>
    </w:lvl>
    <w:lvl w:ilvl="1" w:tplc="8AB82130">
      <w:start w:val="1"/>
      <w:numFmt w:val="decimal"/>
      <w:lvlText w:val="%2."/>
      <w:lvlJc w:val="left"/>
      <w:pPr>
        <w:ind w:left="1648" w:hanging="360"/>
      </w:pPr>
      <w:rPr>
        <w:rFonts w:hint="default"/>
      </w:r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6" w15:restartNumberingAfterBreak="0">
    <w:nsid w:val="78F81DE8"/>
    <w:multiLevelType w:val="hybridMultilevel"/>
    <w:tmpl w:val="FA7871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5B5FCE"/>
    <w:multiLevelType w:val="hybridMultilevel"/>
    <w:tmpl w:val="60E8029E"/>
    <w:lvl w:ilvl="0" w:tplc="E4D09B0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1F1C32"/>
    <w:multiLevelType w:val="multilevel"/>
    <w:tmpl w:val="D1202F86"/>
    <w:lvl w:ilvl="0">
      <w:start w:val="1"/>
      <w:numFmt w:val="decimal"/>
      <w:lvlText w:val="%1."/>
      <w:lvlJc w:val="left"/>
      <w:pPr>
        <w:ind w:left="360" w:hanging="360"/>
      </w:pPr>
      <w:rPr>
        <w:rFonts w:hint="default"/>
      </w:rPr>
    </w:lvl>
    <w:lvl w:ilvl="1">
      <w:start w:val="1"/>
      <w:numFmt w:val="decimal"/>
      <w:pStyle w:val="Druhrovenadpis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5"/>
  </w:num>
  <w:num w:numId="3">
    <w:abstractNumId w:val="3"/>
  </w:num>
  <w:num w:numId="4">
    <w:abstractNumId w:val="24"/>
  </w:num>
  <w:num w:numId="5">
    <w:abstractNumId w:val="9"/>
  </w:num>
  <w:num w:numId="6">
    <w:abstractNumId w:val="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8"/>
  </w:num>
  <w:num w:numId="11">
    <w:abstractNumId w:val="10"/>
  </w:num>
  <w:num w:numId="12">
    <w:abstractNumId w:val="7"/>
  </w:num>
  <w:num w:numId="13">
    <w:abstractNumId w:val="15"/>
  </w:num>
  <w:num w:numId="14">
    <w:abstractNumId w:val="32"/>
  </w:num>
  <w:num w:numId="15">
    <w:abstractNumId w:val="30"/>
  </w:num>
  <w:num w:numId="16">
    <w:abstractNumId w:val="35"/>
  </w:num>
  <w:num w:numId="17">
    <w:abstractNumId w:val="38"/>
  </w:num>
  <w:num w:numId="18">
    <w:abstractNumId w:val="18"/>
  </w:num>
  <w:num w:numId="19">
    <w:abstractNumId w:val="27"/>
  </w:num>
  <w:num w:numId="20">
    <w:abstractNumId w:val="20"/>
  </w:num>
  <w:num w:numId="21">
    <w:abstractNumId w:val="12"/>
  </w:num>
  <w:num w:numId="22">
    <w:abstractNumId w:val="11"/>
  </w:num>
  <w:num w:numId="23">
    <w:abstractNumId w:val="5"/>
  </w:num>
  <w:num w:numId="24">
    <w:abstractNumId w:val="0"/>
  </w:num>
  <w:num w:numId="25">
    <w:abstractNumId w:val="16"/>
  </w:num>
  <w:num w:numId="26">
    <w:abstractNumId w:val="21"/>
  </w:num>
  <w:num w:numId="27">
    <w:abstractNumId w:val="14"/>
  </w:num>
  <w:num w:numId="28">
    <w:abstractNumId w:val="23"/>
  </w:num>
  <w:num w:numId="29">
    <w:abstractNumId w:val="31"/>
  </w:num>
  <w:num w:numId="30">
    <w:abstractNumId w:val="10"/>
  </w:num>
  <w:num w:numId="31">
    <w:abstractNumId w:val="4"/>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26"/>
  </w:num>
  <w:num w:numId="37">
    <w:abstractNumId w:val="19"/>
  </w:num>
  <w:num w:numId="38">
    <w:abstractNumId w:val="36"/>
  </w:num>
  <w:num w:numId="39">
    <w:abstractNumId w:val="5"/>
  </w:num>
  <w:num w:numId="40">
    <w:abstractNumId w:val="6"/>
  </w:num>
  <w:num w:numId="41">
    <w:abstractNumId w:val="13"/>
  </w:num>
  <w:num w:numId="42">
    <w:abstractNumId w:val="34"/>
  </w:num>
  <w:num w:numId="43">
    <w:abstractNumId w:val="37"/>
  </w:num>
  <w:num w:numId="4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D9"/>
    <w:rsid w:val="00002E3A"/>
    <w:rsid w:val="00004691"/>
    <w:rsid w:val="00005F86"/>
    <w:rsid w:val="00007AD9"/>
    <w:rsid w:val="00010E77"/>
    <w:rsid w:val="00013277"/>
    <w:rsid w:val="00020C3F"/>
    <w:rsid w:val="00021536"/>
    <w:rsid w:val="00026018"/>
    <w:rsid w:val="00026748"/>
    <w:rsid w:val="0002707D"/>
    <w:rsid w:val="00030136"/>
    <w:rsid w:val="00031315"/>
    <w:rsid w:val="00033152"/>
    <w:rsid w:val="000348FE"/>
    <w:rsid w:val="00034DA5"/>
    <w:rsid w:val="00037D00"/>
    <w:rsid w:val="00042BE8"/>
    <w:rsid w:val="00043226"/>
    <w:rsid w:val="000452BB"/>
    <w:rsid w:val="00046CCA"/>
    <w:rsid w:val="00050908"/>
    <w:rsid w:val="00051AEB"/>
    <w:rsid w:val="00055BD6"/>
    <w:rsid w:val="000561DF"/>
    <w:rsid w:val="00062661"/>
    <w:rsid w:val="000643DA"/>
    <w:rsid w:val="00065B45"/>
    <w:rsid w:val="00071C2D"/>
    <w:rsid w:val="000724B6"/>
    <w:rsid w:val="0007355E"/>
    <w:rsid w:val="00074F9E"/>
    <w:rsid w:val="00076480"/>
    <w:rsid w:val="000800DB"/>
    <w:rsid w:val="000802D2"/>
    <w:rsid w:val="000859A3"/>
    <w:rsid w:val="00085E04"/>
    <w:rsid w:val="0009090F"/>
    <w:rsid w:val="00091D41"/>
    <w:rsid w:val="000979C2"/>
    <w:rsid w:val="000A40F1"/>
    <w:rsid w:val="000A7826"/>
    <w:rsid w:val="000B2D73"/>
    <w:rsid w:val="000C2E74"/>
    <w:rsid w:val="000C767C"/>
    <w:rsid w:val="000C7F18"/>
    <w:rsid w:val="000D1098"/>
    <w:rsid w:val="000D37D7"/>
    <w:rsid w:val="000D3B4A"/>
    <w:rsid w:val="000E2AC1"/>
    <w:rsid w:val="000E3A1F"/>
    <w:rsid w:val="000E4010"/>
    <w:rsid w:val="000E5D08"/>
    <w:rsid w:val="000E640E"/>
    <w:rsid w:val="000F0F44"/>
    <w:rsid w:val="000F526B"/>
    <w:rsid w:val="000F6EEC"/>
    <w:rsid w:val="00101DBA"/>
    <w:rsid w:val="001025C1"/>
    <w:rsid w:val="00104567"/>
    <w:rsid w:val="00104957"/>
    <w:rsid w:val="00106A48"/>
    <w:rsid w:val="00115D29"/>
    <w:rsid w:val="00115FED"/>
    <w:rsid w:val="00116E67"/>
    <w:rsid w:val="00126E10"/>
    <w:rsid w:val="001366A5"/>
    <w:rsid w:val="0014378E"/>
    <w:rsid w:val="00144D02"/>
    <w:rsid w:val="00147FCD"/>
    <w:rsid w:val="00150944"/>
    <w:rsid w:val="001516FE"/>
    <w:rsid w:val="00152654"/>
    <w:rsid w:val="001538E7"/>
    <w:rsid w:val="00154515"/>
    <w:rsid w:val="001577E3"/>
    <w:rsid w:val="001613B3"/>
    <w:rsid w:val="00161E1D"/>
    <w:rsid w:val="00161FAF"/>
    <w:rsid w:val="00164CBF"/>
    <w:rsid w:val="00164D56"/>
    <w:rsid w:val="0016558F"/>
    <w:rsid w:val="00165C0E"/>
    <w:rsid w:val="00171E77"/>
    <w:rsid w:val="0017302F"/>
    <w:rsid w:val="00176FA5"/>
    <w:rsid w:val="00177731"/>
    <w:rsid w:val="00177872"/>
    <w:rsid w:val="001821CF"/>
    <w:rsid w:val="00182545"/>
    <w:rsid w:val="001840E7"/>
    <w:rsid w:val="00185D8C"/>
    <w:rsid w:val="00187B7E"/>
    <w:rsid w:val="00190742"/>
    <w:rsid w:val="001961A1"/>
    <w:rsid w:val="001A034D"/>
    <w:rsid w:val="001A6D58"/>
    <w:rsid w:val="001A7E55"/>
    <w:rsid w:val="001B1D8D"/>
    <w:rsid w:val="001B4076"/>
    <w:rsid w:val="001C0073"/>
    <w:rsid w:val="001C44D9"/>
    <w:rsid w:val="001C507F"/>
    <w:rsid w:val="001C6AD8"/>
    <w:rsid w:val="001C7EE2"/>
    <w:rsid w:val="001D28DA"/>
    <w:rsid w:val="001D3129"/>
    <w:rsid w:val="001D6EC9"/>
    <w:rsid w:val="001D6FD0"/>
    <w:rsid w:val="001E1969"/>
    <w:rsid w:val="001E4581"/>
    <w:rsid w:val="001E54F1"/>
    <w:rsid w:val="001E5ACD"/>
    <w:rsid w:val="001E6589"/>
    <w:rsid w:val="001F0B32"/>
    <w:rsid w:val="001F20AF"/>
    <w:rsid w:val="001F2307"/>
    <w:rsid w:val="001F297F"/>
    <w:rsid w:val="001F3130"/>
    <w:rsid w:val="001F6D97"/>
    <w:rsid w:val="00200815"/>
    <w:rsid w:val="00201B29"/>
    <w:rsid w:val="00207B07"/>
    <w:rsid w:val="00212A08"/>
    <w:rsid w:val="00213DFC"/>
    <w:rsid w:val="00214067"/>
    <w:rsid w:val="002151FB"/>
    <w:rsid w:val="00220AA4"/>
    <w:rsid w:val="00220B45"/>
    <w:rsid w:val="00223DF8"/>
    <w:rsid w:val="00226BF0"/>
    <w:rsid w:val="00230125"/>
    <w:rsid w:val="002364BF"/>
    <w:rsid w:val="002368FC"/>
    <w:rsid w:val="00241529"/>
    <w:rsid w:val="0024651C"/>
    <w:rsid w:val="0024678F"/>
    <w:rsid w:val="00254B7A"/>
    <w:rsid w:val="002565A8"/>
    <w:rsid w:val="00257147"/>
    <w:rsid w:val="00257D0D"/>
    <w:rsid w:val="00261643"/>
    <w:rsid w:val="00262582"/>
    <w:rsid w:val="002657C9"/>
    <w:rsid w:val="00265F02"/>
    <w:rsid w:val="00266469"/>
    <w:rsid w:val="00266C08"/>
    <w:rsid w:val="00267E03"/>
    <w:rsid w:val="0027277F"/>
    <w:rsid w:val="00274F73"/>
    <w:rsid w:val="00275F41"/>
    <w:rsid w:val="00281ADC"/>
    <w:rsid w:val="002907A2"/>
    <w:rsid w:val="002915DF"/>
    <w:rsid w:val="002A1D31"/>
    <w:rsid w:val="002A3EAF"/>
    <w:rsid w:val="002A47AA"/>
    <w:rsid w:val="002A6B68"/>
    <w:rsid w:val="002A7E78"/>
    <w:rsid w:val="002B07A3"/>
    <w:rsid w:val="002B11FD"/>
    <w:rsid w:val="002B19D5"/>
    <w:rsid w:val="002B3641"/>
    <w:rsid w:val="002B7615"/>
    <w:rsid w:val="002B7937"/>
    <w:rsid w:val="002C08E6"/>
    <w:rsid w:val="002C0D38"/>
    <w:rsid w:val="002C22F4"/>
    <w:rsid w:val="002C385A"/>
    <w:rsid w:val="002C3DD3"/>
    <w:rsid w:val="002D68A9"/>
    <w:rsid w:val="002E4CEA"/>
    <w:rsid w:val="002E6AAB"/>
    <w:rsid w:val="002F11B5"/>
    <w:rsid w:val="002F2EE8"/>
    <w:rsid w:val="002F47EE"/>
    <w:rsid w:val="002F67FB"/>
    <w:rsid w:val="002F7DD9"/>
    <w:rsid w:val="003002B5"/>
    <w:rsid w:val="00300631"/>
    <w:rsid w:val="00300EE5"/>
    <w:rsid w:val="003028BE"/>
    <w:rsid w:val="00306581"/>
    <w:rsid w:val="0030763F"/>
    <w:rsid w:val="00307AB9"/>
    <w:rsid w:val="003122A6"/>
    <w:rsid w:val="003139B5"/>
    <w:rsid w:val="003154BA"/>
    <w:rsid w:val="003161C8"/>
    <w:rsid w:val="003169AD"/>
    <w:rsid w:val="003262F6"/>
    <w:rsid w:val="00327408"/>
    <w:rsid w:val="00335109"/>
    <w:rsid w:val="003450EC"/>
    <w:rsid w:val="0034683B"/>
    <w:rsid w:val="0035678C"/>
    <w:rsid w:val="00356AC4"/>
    <w:rsid w:val="00364986"/>
    <w:rsid w:val="00365CA6"/>
    <w:rsid w:val="003664A0"/>
    <w:rsid w:val="00367991"/>
    <w:rsid w:val="0037283F"/>
    <w:rsid w:val="00375B55"/>
    <w:rsid w:val="00377355"/>
    <w:rsid w:val="00380959"/>
    <w:rsid w:val="003855A1"/>
    <w:rsid w:val="003870EB"/>
    <w:rsid w:val="003906D4"/>
    <w:rsid w:val="003928FC"/>
    <w:rsid w:val="00392FC1"/>
    <w:rsid w:val="00393E54"/>
    <w:rsid w:val="003A4C4D"/>
    <w:rsid w:val="003A7420"/>
    <w:rsid w:val="003B1ED4"/>
    <w:rsid w:val="003B257B"/>
    <w:rsid w:val="003B48E4"/>
    <w:rsid w:val="003C3003"/>
    <w:rsid w:val="003C47C9"/>
    <w:rsid w:val="003D227C"/>
    <w:rsid w:val="003D6FF2"/>
    <w:rsid w:val="003E0D43"/>
    <w:rsid w:val="003E1083"/>
    <w:rsid w:val="003E20AE"/>
    <w:rsid w:val="003E6941"/>
    <w:rsid w:val="003E6F1A"/>
    <w:rsid w:val="003E7DF2"/>
    <w:rsid w:val="003F1416"/>
    <w:rsid w:val="003F4696"/>
    <w:rsid w:val="004008C3"/>
    <w:rsid w:val="00404021"/>
    <w:rsid w:val="00405FAE"/>
    <w:rsid w:val="00412DB9"/>
    <w:rsid w:val="00414024"/>
    <w:rsid w:val="004142D6"/>
    <w:rsid w:val="004235B7"/>
    <w:rsid w:val="00423C7D"/>
    <w:rsid w:val="00433826"/>
    <w:rsid w:val="00434B11"/>
    <w:rsid w:val="004352C9"/>
    <w:rsid w:val="004375C5"/>
    <w:rsid w:val="00442CA6"/>
    <w:rsid w:val="004442E6"/>
    <w:rsid w:val="00453844"/>
    <w:rsid w:val="004559BE"/>
    <w:rsid w:val="0046320F"/>
    <w:rsid w:val="00464EF2"/>
    <w:rsid w:val="0047271B"/>
    <w:rsid w:val="00473040"/>
    <w:rsid w:val="00474586"/>
    <w:rsid w:val="004808DE"/>
    <w:rsid w:val="004810BD"/>
    <w:rsid w:val="00482019"/>
    <w:rsid w:val="004820CA"/>
    <w:rsid w:val="0048628E"/>
    <w:rsid w:val="00491309"/>
    <w:rsid w:val="00491415"/>
    <w:rsid w:val="0049347D"/>
    <w:rsid w:val="004965CD"/>
    <w:rsid w:val="00496CF7"/>
    <w:rsid w:val="00497DF8"/>
    <w:rsid w:val="004A1ABF"/>
    <w:rsid w:val="004A1FDF"/>
    <w:rsid w:val="004A2CCC"/>
    <w:rsid w:val="004A476A"/>
    <w:rsid w:val="004A49E7"/>
    <w:rsid w:val="004A548E"/>
    <w:rsid w:val="004A6581"/>
    <w:rsid w:val="004A7009"/>
    <w:rsid w:val="004A73CA"/>
    <w:rsid w:val="004B42F1"/>
    <w:rsid w:val="004B4A9D"/>
    <w:rsid w:val="004B5BE5"/>
    <w:rsid w:val="004C36DD"/>
    <w:rsid w:val="004C42D7"/>
    <w:rsid w:val="004D0E2D"/>
    <w:rsid w:val="004D1548"/>
    <w:rsid w:val="004D26C8"/>
    <w:rsid w:val="004D32C1"/>
    <w:rsid w:val="004D6BA4"/>
    <w:rsid w:val="004D7365"/>
    <w:rsid w:val="004D7ABD"/>
    <w:rsid w:val="004E3435"/>
    <w:rsid w:val="004F057E"/>
    <w:rsid w:val="004F0F08"/>
    <w:rsid w:val="00500E1B"/>
    <w:rsid w:val="00502D07"/>
    <w:rsid w:val="0050307F"/>
    <w:rsid w:val="0050452C"/>
    <w:rsid w:val="0050628E"/>
    <w:rsid w:val="00506F37"/>
    <w:rsid w:val="0051250A"/>
    <w:rsid w:val="00512AC5"/>
    <w:rsid w:val="005145D0"/>
    <w:rsid w:val="005201D3"/>
    <w:rsid w:val="00520F9D"/>
    <w:rsid w:val="005226DA"/>
    <w:rsid w:val="00523EF7"/>
    <w:rsid w:val="00526825"/>
    <w:rsid w:val="00527082"/>
    <w:rsid w:val="0053032C"/>
    <w:rsid w:val="00533861"/>
    <w:rsid w:val="005354D0"/>
    <w:rsid w:val="00536964"/>
    <w:rsid w:val="005404FF"/>
    <w:rsid w:val="005425A1"/>
    <w:rsid w:val="00546BA9"/>
    <w:rsid w:val="00547989"/>
    <w:rsid w:val="00547A82"/>
    <w:rsid w:val="00550F72"/>
    <w:rsid w:val="00551CB4"/>
    <w:rsid w:val="00554CEF"/>
    <w:rsid w:val="0055573B"/>
    <w:rsid w:val="0055650A"/>
    <w:rsid w:val="005569D1"/>
    <w:rsid w:val="005656C3"/>
    <w:rsid w:val="00571121"/>
    <w:rsid w:val="00571361"/>
    <w:rsid w:val="00572FBC"/>
    <w:rsid w:val="005745C5"/>
    <w:rsid w:val="00581FBA"/>
    <w:rsid w:val="005865D9"/>
    <w:rsid w:val="005945DD"/>
    <w:rsid w:val="005A561B"/>
    <w:rsid w:val="005A6F29"/>
    <w:rsid w:val="005A7B52"/>
    <w:rsid w:val="005B2F73"/>
    <w:rsid w:val="005C1835"/>
    <w:rsid w:val="005C3A6B"/>
    <w:rsid w:val="005C4ACF"/>
    <w:rsid w:val="005D0430"/>
    <w:rsid w:val="005D1A8D"/>
    <w:rsid w:val="005D2198"/>
    <w:rsid w:val="005E084E"/>
    <w:rsid w:val="005E1852"/>
    <w:rsid w:val="005E4317"/>
    <w:rsid w:val="005E4339"/>
    <w:rsid w:val="005E46DD"/>
    <w:rsid w:val="005E519A"/>
    <w:rsid w:val="005E69C0"/>
    <w:rsid w:val="005E6BD8"/>
    <w:rsid w:val="005F0B71"/>
    <w:rsid w:val="005F4B1C"/>
    <w:rsid w:val="005F6CD3"/>
    <w:rsid w:val="005F7E31"/>
    <w:rsid w:val="00605915"/>
    <w:rsid w:val="00606042"/>
    <w:rsid w:val="00607D37"/>
    <w:rsid w:val="006176CD"/>
    <w:rsid w:val="00621919"/>
    <w:rsid w:val="00623CBE"/>
    <w:rsid w:val="00624191"/>
    <w:rsid w:val="006257F1"/>
    <w:rsid w:val="00631AFC"/>
    <w:rsid w:val="00632ABE"/>
    <w:rsid w:val="00633101"/>
    <w:rsid w:val="00634451"/>
    <w:rsid w:val="00634643"/>
    <w:rsid w:val="00636C5E"/>
    <w:rsid w:val="00637E0E"/>
    <w:rsid w:val="006475E9"/>
    <w:rsid w:val="00650F28"/>
    <w:rsid w:val="0065115E"/>
    <w:rsid w:val="006517E2"/>
    <w:rsid w:val="00651FB5"/>
    <w:rsid w:val="006530B3"/>
    <w:rsid w:val="0066301E"/>
    <w:rsid w:val="0066349C"/>
    <w:rsid w:val="00664E42"/>
    <w:rsid w:val="006650F3"/>
    <w:rsid w:val="00667C93"/>
    <w:rsid w:val="00667E1F"/>
    <w:rsid w:val="006726FD"/>
    <w:rsid w:val="006729A8"/>
    <w:rsid w:val="00672A4E"/>
    <w:rsid w:val="00680CE3"/>
    <w:rsid w:val="00683DF5"/>
    <w:rsid w:val="006849A3"/>
    <w:rsid w:val="006916EB"/>
    <w:rsid w:val="00692B4B"/>
    <w:rsid w:val="006940E1"/>
    <w:rsid w:val="00695A33"/>
    <w:rsid w:val="006A617B"/>
    <w:rsid w:val="006B2A19"/>
    <w:rsid w:val="006B44D7"/>
    <w:rsid w:val="006B719B"/>
    <w:rsid w:val="006B7683"/>
    <w:rsid w:val="006C59F5"/>
    <w:rsid w:val="006D1204"/>
    <w:rsid w:val="006D7297"/>
    <w:rsid w:val="006E3A2A"/>
    <w:rsid w:val="006F267A"/>
    <w:rsid w:val="006F4C67"/>
    <w:rsid w:val="006F4F4C"/>
    <w:rsid w:val="006F5184"/>
    <w:rsid w:val="00700D7D"/>
    <w:rsid w:val="00705810"/>
    <w:rsid w:val="00706B83"/>
    <w:rsid w:val="00707470"/>
    <w:rsid w:val="0071365A"/>
    <w:rsid w:val="00715BF4"/>
    <w:rsid w:val="00715E26"/>
    <w:rsid w:val="00723505"/>
    <w:rsid w:val="007239F8"/>
    <w:rsid w:val="00732631"/>
    <w:rsid w:val="00735B19"/>
    <w:rsid w:val="0074354F"/>
    <w:rsid w:val="00745CAB"/>
    <w:rsid w:val="007473A4"/>
    <w:rsid w:val="00756F55"/>
    <w:rsid w:val="00757BDD"/>
    <w:rsid w:val="0076170B"/>
    <w:rsid w:val="007630D6"/>
    <w:rsid w:val="0076475B"/>
    <w:rsid w:val="00764F19"/>
    <w:rsid w:val="00765FE2"/>
    <w:rsid w:val="00766CC2"/>
    <w:rsid w:val="00767480"/>
    <w:rsid w:val="007674E6"/>
    <w:rsid w:val="00767A78"/>
    <w:rsid w:val="0077331D"/>
    <w:rsid w:val="00783D69"/>
    <w:rsid w:val="0078604B"/>
    <w:rsid w:val="00786235"/>
    <w:rsid w:val="00791328"/>
    <w:rsid w:val="00791B75"/>
    <w:rsid w:val="00791BB0"/>
    <w:rsid w:val="007A1378"/>
    <w:rsid w:val="007A1407"/>
    <w:rsid w:val="007A7456"/>
    <w:rsid w:val="007B29C4"/>
    <w:rsid w:val="007B6640"/>
    <w:rsid w:val="007B797D"/>
    <w:rsid w:val="007C08B2"/>
    <w:rsid w:val="007C436C"/>
    <w:rsid w:val="007D2C2E"/>
    <w:rsid w:val="007D6E05"/>
    <w:rsid w:val="007E2B07"/>
    <w:rsid w:val="007E3CC9"/>
    <w:rsid w:val="007F1759"/>
    <w:rsid w:val="007F1D69"/>
    <w:rsid w:val="007F5E81"/>
    <w:rsid w:val="007F72F9"/>
    <w:rsid w:val="00803328"/>
    <w:rsid w:val="00804436"/>
    <w:rsid w:val="008065D4"/>
    <w:rsid w:val="00806645"/>
    <w:rsid w:val="00807956"/>
    <w:rsid w:val="00811CB0"/>
    <w:rsid w:val="00817225"/>
    <w:rsid w:val="00825C84"/>
    <w:rsid w:val="008279E1"/>
    <w:rsid w:val="00831A69"/>
    <w:rsid w:val="00833045"/>
    <w:rsid w:val="00833E9F"/>
    <w:rsid w:val="00843D4A"/>
    <w:rsid w:val="00846061"/>
    <w:rsid w:val="0085622B"/>
    <w:rsid w:val="00860FF1"/>
    <w:rsid w:val="0086649B"/>
    <w:rsid w:val="00866766"/>
    <w:rsid w:val="008729CD"/>
    <w:rsid w:val="0087585A"/>
    <w:rsid w:val="0087665A"/>
    <w:rsid w:val="00877405"/>
    <w:rsid w:val="0088248B"/>
    <w:rsid w:val="00883664"/>
    <w:rsid w:val="008840B5"/>
    <w:rsid w:val="00887C66"/>
    <w:rsid w:val="00890D79"/>
    <w:rsid w:val="00891869"/>
    <w:rsid w:val="00895DC2"/>
    <w:rsid w:val="00897735"/>
    <w:rsid w:val="0089796A"/>
    <w:rsid w:val="008A1E27"/>
    <w:rsid w:val="008B15B4"/>
    <w:rsid w:val="008B2CE8"/>
    <w:rsid w:val="008C0755"/>
    <w:rsid w:val="008C7120"/>
    <w:rsid w:val="008C75F8"/>
    <w:rsid w:val="008D2AA9"/>
    <w:rsid w:val="008D3ED9"/>
    <w:rsid w:val="008D7EA7"/>
    <w:rsid w:val="008E3387"/>
    <w:rsid w:val="008E400B"/>
    <w:rsid w:val="008E4961"/>
    <w:rsid w:val="008F40F7"/>
    <w:rsid w:val="008F6D9E"/>
    <w:rsid w:val="00901491"/>
    <w:rsid w:val="00901C63"/>
    <w:rsid w:val="00907B28"/>
    <w:rsid w:val="00911824"/>
    <w:rsid w:val="009118C9"/>
    <w:rsid w:val="00914D07"/>
    <w:rsid w:val="009165B8"/>
    <w:rsid w:val="00920A0B"/>
    <w:rsid w:val="0092209E"/>
    <w:rsid w:val="009221CE"/>
    <w:rsid w:val="00922284"/>
    <w:rsid w:val="00924CCA"/>
    <w:rsid w:val="00926C2E"/>
    <w:rsid w:val="0093052B"/>
    <w:rsid w:val="0093098A"/>
    <w:rsid w:val="0093432F"/>
    <w:rsid w:val="00935726"/>
    <w:rsid w:val="00943B54"/>
    <w:rsid w:val="00943E28"/>
    <w:rsid w:val="00944BCA"/>
    <w:rsid w:val="00947C74"/>
    <w:rsid w:val="00950435"/>
    <w:rsid w:val="009609E8"/>
    <w:rsid w:val="00960B0A"/>
    <w:rsid w:val="00963A82"/>
    <w:rsid w:val="00967B20"/>
    <w:rsid w:val="0097040C"/>
    <w:rsid w:val="00971772"/>
    <w:rsid w:val="009728B4"/>
    <w:rsid w:val="009751C7"/>
    <w:rsid w:val="0097781C"/>
    <w:rsid w:val="00984579"/>
    <w:rsid w:val="0099145C"/>
    <w:rsid w:val="009939BF"/>
    <w:rsid w:val="00995818"/>
    <w:rsid w:val="00996684"/>
    <w:rsid w:val="009A05FD"/>
    <w:rsid w:val="009B0819"/>
    <w:rsid w:val="009B25E5"/>
    <w:rsid w:val="009B2FE3"/>
    <w:rsid w:val="009B765B"/>
    <w:rsid w:val="009C0701"/>
    <w:rsid w:val="009C3196"/>
    <w:rsid w:val="009C3296"/>
    <w:rsid w:val="009C4742"/>
    <w:rsid w:val="009C5FDB"/>
    <w:rsid w:val="009D0588"/>
    <w:rsid w:val="009D6380"/>
    <w:rsid w:val="009E079C"/>
    <w:rsid w:val="009E1F61"/>
    <w:rsid w:val="009E3C27"/>
    <w:rsid w:val="009E54DF"/>
    <w:rsid w:val="009E65A1"/>
    <w:rsid w:val="009E7BB2"/>
    <w:rsid w:val="009F278E"/>
    <w:rsid w:val="009F6AF8"/>
    <w:rsid w:val="00A03566"/>
    <w:rsid w:val="00A04B6E"/>
    <w:rsid w:val="00A05554"/>
    <w:rsid w:val="00A07145"/>
    <w:rsid w:val="00A101E2"/>
    <w:rsid w:val="00A10309"/>
    <w:rsid w:val="00A116F4"/>
    <w:rsid w:val="00A1300B"/>
    <w:rsid w:val="00A14E87"/>
    <w:rsid w:val="00A1780A"/>
    <w:rsid w:val="00A20B8D"/>
    <w:rsid w:val="00A240D0"/>
    <w:rsid w:val="00A24D70"/>
    <w:rsid w:val="00A2535B"/>
    <w:rsid w:val="00A26ABF"/>
    <w:rsid w:val="00A27A63"/>
    <w:rsid w:val="00A33BF0"/>
    <w:rsid w:val="00A34380"/>
    <w:rsid w:val="00A35C02"/>
    <w:rsid w:val="00A37509"/>
    <w:rsid w:val="00A42BD5"/>
    <w:rsid w:val="00A43C60"/>
    <w:rsid w:val="00A4675A"/>
    <w:rsid w:val="00A47C70"/>
    <w:rsid w:val="00A5341A"/>
    <w:rsid w:val="00A56023"/>
    <w:rsid w:val="00A5740D"/>
    <w:rsid w:val="00A66855"/>
    <w:rsid w:val="00A672C1"/>
    <w:rsid w:val="00A717D3"/>
    <w:rsid w:val="00A80751"/>
    <w:rsid w:val="00A8117E"/>
    <w:rsid w:val="00A834C4"/>
    <w:rsid w:val="00A86B6A"/>
    <w:rsid w:val="00A901BD"/>
    <w:rsid w:val="00A91A01"/>
    <w:rsid w:val="00A949B2"/>
    <w:rsid w:val="00AA2469"/>
    <w:rsid w:val="00AA5B1B"/>
    <w:rsid w:val="00AB3C46"/>
    <w:rsid w:val="00AB5E27"/>
    <w:rsid w:val="00AB615D"/>
    <w:rsid w:val="00AC4985"/>
    <w:rsid w:val="00AC7C06"/>
    <w:rsid w:val="00AD603C"/>
    <w:rsid w:val="00AD6C6D"/>
    <w:rsid w:val="00AD7122"/>
    <w:rsid w:val="00AE0F26"/>
    <w:rsid w:val="00AE136A"/>
    <w:rsid w:val="00AE29A8"/>
    <w:rsid w:val="00AE5925"/>
    <w:rsid w:val="00AE69B9"/>
    <w:rsid w:val="00AE6F02"/>
    <w:rsid w:val="00AF083E"/>
    <w:rsid w:val="00AF29C4"/>
    <w:rsid w:val="00B018BF"/>
    <w:rsid w:val="00B063A0"/>
    <w:rsid w:val="00B12090"/>
    <w:rsid w:val="00B12578"/>
    <w:rsid w:val="00B15278"/>
    <w:rsid w:val="00B234C2"/>
    <w:rsid w:val="00B328BE"/>
    <w:rsid w:val="00B33F79"/>
    <w:rsid w:val="00B35182"/>
    <w:rsid w:val="00B37E2B"/>
    <w:rsid w:val="00B41FC5"/>
    <w:rsid w:val="00B4370C"/>
    <w:rsid w:val="00B43E1B"/>
    <w:rsid w:val="00B46355"/>
    <w:rsid w:val="00B47548"/>
    <w:rsid w:val="00B478DA"/>
    <w:rsid w:val="00B53568"/>
    <w:rsid w:val="00B53979"/>
    <w:rsid w:val="00B54481"/>
    <w:rsid w:val="00B55939"/>
    <w:rsid w:val="00B55DD6"/>
    <w:rsid w:val="00B67266"/>
    <w:rsid w:val="00B7044B"/>
    <w:rsid w:val="00B72C29"/>
    <w:rsid w:val="00B75216"/>
    <w:rsid w:val="00B77AE2"/>
    <w:rsid w:val="00B82423"/>
    <w:rsid w:val="00B8401C"/>
    <w:rsid w:val="00B96441"/>
    <w:rsid w:val="00BA1802"/>
    <w:rsid w:val="00BA2E8B"/>
    <w:rsid w:val="00BA3A8D"/>
    <w:rsid w:val="00BB381A"/>
    <w:rsid w:val="00BB3E4E"/>
    <w:rsid w:val="00BC0804"/>
    <w:rsid w:val="00BC19DE"/>
    <w:rsid w:val="00BC527D"/>
    <w:rsid w:val="00BC5B09"/>
    <w:rsid w:val="00BD7012"/>
    <w:rsid w:val="00BE22ED"/>
    <w:rsid w:val="00BE38F8"/>
    <w:rsid w:val="00BE6D82"/>
    <w:rsid w:val="00BF0C6D"/>
    <w:rsid w:val="00BF1613"/>
    <w:rsid w:val="00BF17A9"/>
    <w:rsid w:val="00BF2603"/>
    <w:rsid w:val="00BF5449"/>
    <w:rsid w:val="00BF6025"/>
    <w:rsid w:val="00C12242"/>
    <w:rsid w:val="00C12CE3"/>
    <w:rsid w:val="00C13340"/>
    <w:rsid w:val="00C13484"/>
    <w:rsid w:val="00C14940"/>
    <w:rsid w:val="00C30F42"/>
    <w:rsid w:val="00C32DB8"/>
    <w:rsid w:val="00C33481"/>
    <w:rsid w:val="00C36AA8"/>
    <w:rsid w:val="00C37221"/>
    <w:rsid w:val="00C40225"/>
    <w:rsid w:val="00C41452"/>
    <w:rsid w:val="00C42F31"/>
    <w:rsid w:val="00C50670"/>
    <w:rsid w:val="00C53BD3"/>
    <w:rsid w:val="00C61F97"/>
    <w:rsid w:val="00C62367"/>
    <w:rsid w:val="00C62D66"/>
    <w:rsid w:val="00C6468A"/>
    <w:rsid w:val="00C64C68"/>
    <w:rsid w:val="00C659A1"/>
    <w:rsid w:val="00C70645"/>
    <w:rsid w:val="00C719C1"/>
    <w:rsid w:val="00C73499"/>
    <w:rsid w:val="00C743F5"/>
    <w:rsid w:val="00C75527"/>
    <w:rsid w:val="00C817BC"/>
    <w:rsid w:val="00C8355F"/>
    <w:rsid w:val="00C84BEE"/>
    <w:rsid w:val="00C870EB"/>
    <w:rsid w:val="00C871A2"/>
    <w:rsid w:val="00C90541"/>
    <w:rsid w:val="00C91F35"/>
    <w:rsid w:val="00C9510D"/>
    <w:rsid w:val="00CA2129"/>
    <w:rsid w:val="00CA2377"/>
    <w:rsid w:val="00CA5671"/>
    <w:rsid w:val="00CB02FD"/>
    <w:rsid w:val="00CB2061"/>
    <w:rsid w:val="00CB24A2"/>
    <w:rsid w:val="00CC66BA"/>
    <w:rsid w:val="00CD3A88"/>
    <w:rsid w:val="00CE2107"/>
    <w:rsid w:val="00CE5DB4"/>
    <w:rsid w:val="00CE6462"/>
    <w:rsid w:val="00CE75B7"/>
    <w:rsid w:val="00CF163B"/>
    <w:rsid w:val="00CF1878"/>
    <w:rsid w:val="00CF269E"/>
    <w:rsid w:val="00CF3B09"/>
    <w:rsid w:val="00D00C96"/>
    <w:rsid w:val="00D035FA"/>
    <w:rsid w:val="00D05165"/>
    <w:rsid w:val="00D1466F"/>
    <w:rsid w:val="00D15FB0"/>
    <w:rsid w:val="00D1643E"/>
    <w:rsid w:val="00D1644A"/>
    <w:rsid w:val="00D17DD6"/>
    <w:rsid w:val="00D25A1C"/>
    <w:rsid w:val="00D25AB5"/>
    <w:rsid w:val="00D306D1"/>
    <w:rsid w:val="00D32D4D"/>
    <w:rsid w:val="00D3597A"/>
    <w:rsid w:val="00D41F37"/>
    <w:rsid w:val="00D43EBC"/>
    <w:rsid w:val="00D46EE3"/>
    <w:rsid w:val="00D476E3"/>
    <w:rsid w:val="00D47CB4"/>
    <w:rsid w:val="00D5217E"/>
    <w:rsid w:val="00D611E6"/>
    <w:rsid w:val="00D61D2E"/>
    <w:rsid w:val="00D670AA"/>
    <w:rsid w:val="00D7212C"/>
    <w:rsid w:val="00D72E1E"/>
    <w:rsid w:val="00D749AA"/>
    <w:rsid w:val="00D82F71"/>
    <w:rsid w:val="00D86124"/>
    <w:rsid w:val="00D91F7C"/>
    <w:rsid w:val="00D95D1B"/>
    <w:rsid w:val="00D96C28"/>
    <w:rsid w:val="00DA2CB0"/>
    <w:rsid w:val="00DA706A"/>
    <w:rsid w:val="00DB2359"/>
    <w:rsid w:val="00DB4629"/>
    <w:rsid w:val="00DC0058"/>
    <w:rsid w:val="00DC3428"/>
    <w:rsid w:val="00DE0A23"/>
    <w:rsid w:val="00DE2D58"/>
    <w:rsid w:val="00E02B03"/>
    <w:rsid w:val="00E04694"/>
    <w:rsid w:val="00E047FC"/>
    <w:rsid w:val="00E0698D"/>
    <w:rsid w:val="00E117BB"/>
    <w:rsid w:val="00E16F80"/>
    <w:rsid w:val="00E17273"/>
    <w:rsid w:val="00E22E9B"/>
    <w:rsid w:val="00E23249"/>
    <w:rsid w:val="00E30AB3"/>
    <w:rsid w:val="00E31273"/>
    <w:rsid w:val="00E32D95"/>
    <w:rsid w:val="00E3402C"/>
    <w:rsid w:val="00E35169"/>
    <w:rsid w:val="00E3555B"/>
    <w:rsid w:val="00E3640A"/>
    <w:rsid w:val="00E36D1E"/>
    <w:rsid w:val="00E454F8"/>
    <w:rsid w:val="00E511A8"/>
    <w:rsid w:val="00E534F4"/>
    <w:rsid w:val="00E53E7B"/>
    <w:rsid w:val="00E54B07"/>
    <w:rsid w:val="00E63543"/>
    <w:rsid w:val="00E63CF9"/>
    <w:rsid w:val="00E649E6"/>
    <w:rsid w:val="00E64B23"/>
    <w:rsid w:val="00E71C66"/>
    <w:rsid w:val="00E73637"/>
    <w:rsid w:val="00E842AD"/>
    <w:rsid w:val="00E90712"/>
    <w:rsid w:val="00EB4309"/>
    <w:rsid w:val="00EB6AD1"/>
    <w:rsid w:val="00EC0092"/>
    <w:rsid w:val="00EC4497"/>
    <w:rsid w:val="00EC516F"/>
    <w:rsid w:val="00ED23C3"/>
    <w:rsid w:val="00ED2FD5"/>
    <w:rsid w:val="00ED44CA"/>
    <w:rsid w:val="00ED45B3"/>
    <w:rsid w:val="00ED6534"/>
    <w:rsid w:val="00EE1CE6"/>
    <w:rsid w:val="00EE2946"/>
    <w:rsid w:val="00EE4F17"/>
    <w:rsid w:val="00EE632A"/>
    <w:rsid w:val="00EF0218"/>
    <w:rsid w:val="00EF1BE9"/>
    <w:rsid w:val="00EF2197"/>
    <w:rsid w:val="00EF2935"/>
    <w:rsid w:val="00EF303E"/>
    <w:rsid w:val="00EF59D8"/>
    <w:rsid w:val="00EF60BC"/>
    <w:rsid w:val="00EF69BB"/>
    <w:rsid w:val="00F01A4A"/>
    <w:rsid w:val="00F01C15"/>
    <w:rsid w:val="00F027D3"/>
    <w:rsid w:val="00F0470B"/>
    <w:rsid w:val="00F05A5E"/>
    <w:rsid w:val="00F06587"/>
    <w:rsid w:val="00F12929"/>
    <w:rsid w:val="00F12B6C"/>
    <w:rsid w:val="00F1433A"/>
    <w:rsid w:val="00F15BB9"/>
    <w:rsid w:val="00F20663"/>
    <w:rsid w:val="00F20DA4"/>
    <w:rsid w:val="00F232E4"/>
    <w:rsid w:val="00F2755F"/>
    <w:rsid w:val="00F33686"/>
    <w:rsid w:val="00F33FFF"/>
    <w:rsid w:val="00F361D3"/>
    <w:rsid w:val="00F51165"/>
    <w:rsid w:val="00F540FA"/>
    <w:rsid w:val="00F552E8"/>
    <w:rsid w:val="00F55B66"/>
    <w:rsid w:val="00F5776F"/>
    <w:rsid w:val="00F63D1C"/>
    <w:rsid w:val="00F63E0E"/>
    <w:rsid w:val="00F66661"/>
    <w:rsid w:val="00F67615"/>
    <w:rsid w:val="00F71B03"/>
    <w:rsid w:val="00F75514"/>
    <w:rsid w:val="00F87080"/>
    <w:rsid w:val="00F91C9D"/>
    <w:rsid w:val="00F947FE"/>
    <w:rsid w:val="00F9609B"/>
    <w:rsid w:val="00F96F90"/>
    <w:rsid w:val="00FA3F60"/>
    <w:rsid w:val="00FA4826"/>
    <w:rsid w:val="00FA7527"/>
    <w:rsid w:val="00FB130B"/>
    <w:rsid w:val="00FB3770"/>
    <w:rsid w:val="00FB44E2"/>
    <w:rsid w:val="00FB45E6"/>
    <w:rsid w:val="00FB5892"/>
    <w:rsid w:val="00FC18A4"/>
    <w:rsid w:val="00FC22A6"/>
    <w:rsid w:val="00FC3A4E"/>
    <w:rsid w:val="00FC4066"/>
    <w:rsid w:val="00FC4F00"/>
    <w:rsid w:val="00FC60F1"/>
    <w:rsid w:val="00FC7DDA"/>
    <w:rsid w:val="00FD2B3D"/>
    <w:rsid w:val="00FD3BBB"/>
    <w:rsid w:val="00FD46AD"/>
    <w:rsid w:val="00FD55FF"/>
    <w:rsid w:val="00FE37DF"/>
    <w:rsid w:val="00FE3914"/>
    <w:rsid w:val="00FF04D7"/>
    <w:rsid w:val="00FF48C4"/>
    <w:rsid w:val="00FF7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69D8B"/>
  <w15:docId w15:val="{63BBDF46-778F-4422-AA95-A2167A1C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5D9"/>
    <w:rPr>
      <w:rFonts w:ascii="Times New Roman" w:eastAsia="Times New Roman" w:hAnsi="Times New Roman"/>
      <w:sz w:val="24"/>
      <w:szCs w:val="24"/>
      <w:lang w:eastAsia="cs-CZ"/>
    </w:rPr>
  </w:style>
  <w:style w:type="paragraph" w:styleId="Nadpis1">
    <w:name w:val="heading 1"/>
    <w:basedOn w:val="Normln"/>
    <w:next w:val="Normln"/>
    <w:link w:val="Nadpis1Char"/>
    <w:rsid w:val="00A101E2"/>
    <w:pPr>
      <w:keepNext/>
      <w:keepLines/>
      <w:numPr>
        <w:numId w:val="23"/>
      </w:numPr>
      <w:tabs>
        <w:tab w:val="left" w:pos="709"/>
        <w:tab w:val="left" w:pos="5387"/>
      </w:tabs>
      <w:spacing w:before="240" w:after="120"/>
      <w:jc w:val="both"/>
      <w:outlineLvl w:val="0"/>
    </w:pPr>
    <w:rPr>
      <w:rFonts w:ascii="Arial" w:hAnsi="Arial"/>
      <w:b/>
      <w:bCs/>
      <w:szCs w:val="28"/>
      <w:lang w:eastAsia="en-US"/>
    </w:rPr>
  </w:style>
  <w:style w:type="paragraph" w:styleId="Nadpis2">
    <w:name w:val="heading 2"/>
    <w:basedOn w:val="Normln"/>
    <w:next w:val="Normln"/>
    <w:link w:val="Nadpis2Char"/>
    <w:rsid w:val="00E64B23"/>
    <w:pPr>
      <w:keepNext/>
      <w:keepLines/>
      <w:numPr>
        <w:ilvl w:val="1"/>
        <w:numId w:val="23"/>
      </w:numPr>
      <w:tabs>
        <w:tab w:val="left" w:pos="851"/>
      </w:tabs>
      <w:spacing w:before="240" w:after="120"/>
      <w:jc w:val="both"/>
      <w:outlineLvl w:val="1"/>
    </w:pPr>
    <w:rPr>
      <w:rFonts w:ascii="Arial" w:hAnsi="Arial"/>
      <w:b/>
      <w:bCs/>
      <w:sz w:val="22"/>
      <w:szCs w:val="26"/>
      <w:lang w:eastAsia="en-US"/>
    </w:rPr>
  </w:style>
  <w:style w:type="paragraph" w:styleId="Nadpis3">
    <w:name w:val="heading 3"/>
    <w:basedOn w:val="Normln"/>
    <w:next w:val="Normln"/>
    <w:link w:val="Nadpis3Char"/>
    <w:rsid w:val="00E64B23"/>
    <w:pPr>
      <w:keepNext/>
      <w:keepLines/>
      <w:numPr>
        <w:ilvl w:val="2"/>
        <w:numId w:val="23"/>
      </w:numPr>
      <w:tabs>
        <w:tab w:val="num" w:pos="360"/>
        <w:tab w:val="left" w:pos="567"/>
      </w:tabs>
      <w:spacing w:before="240" w:after="120"/>
      <w:ind w:left="567" w:hanging="567"/>
      <w:jc w:val="both"/>
      <w:outlineLvl w:val="2"/>
    </w:pPr>
    <w:rPr>
      <w:rFonts w:ascii="Arial" w:hAnsi="Arial"/>
      <w:b/>
      <w:bCs/>
      <w:sz w:val="20"/>
      <w:szCs w:val="22"/>
      <w:u w:val="single"/>
      <w:lang w:eastAsia="en-US"/>
    </w:rPr>
  </w:style>
  <w:style w:type="paragraph" w:styleId="Nadpis4">
    <w:name w:val="heading 4"/>
    <w:basedOn w:val="Normln"/>
    <w:next w:val="Normln"/>
    <w:link w:val="Nadpis4Char"/>
    <w:uiPriority w:val="99"/>
    <w:qFormat/>
    <w:rsid w:val="005865D9"/>
    <w:pPr>
      <w:keepNext/>
      <w:jc w:val="right"/>
      <w:outlineLvl w:val="3"/>
    </w:pPr>
    <w:rPr>
      <w:rFonts w:ascii="Calibri" w:hAnsi="Calibri"/>
      <w:b/>
      <w:sz w:val="28"/>
      <w:szCs w:val="20"/>
    </w:rPr>
  </w:style>
  <w:style w:type="paragraph" w:styleId="Nadpis5">
    <w:name w:val="heading 5"/>
    <w:basedOn w:val="Normln"/>
    <w:next w:val="Normln"/>
    <w:link w:val="Nadpis5Char"/>
    <w:uiPriority w:val="99"/>
    <w:qFormat/>
    <w:rsid w:val="005865D9"/>
    <w:pPr>
      <w:keepNext/>
      <w:tabs>
        <w:tab w:val="left" w:pos="5400"/>
      </w:tabs>
      <w:ind w:firstLine="5400"/>
      <w:outlineLvl w:val="4"/>
    </w:pPr>
    <w:rPr>
      <w:rFonts w:ascii="Calibri" w:hAnsi="Calibri"/>
      <w:b/>
      <w:i/>
      <w:sz w:val="26"/>
      <w:szCs w:val="20"/>
    </w:rPr>
  </w:style>
  <w:style w:type="paragraph" w:styleId="Nadpis6">
    <w:name w:val="heading 6"/>
    <w:basedOn w:val="Normln"/>
    <w:next w:val="Normln"/>
    <w:link w:val="Nadpis6Char"/>
    <w:uiPriority w:val="99"/>
    <w:qFormat/>
    <w:rsid w:val="005865D9"/>
    <w:pPr>
      <w:keepNext/>
      <w:jc w:val="right"/>
      <w:outlineLvl w:val="5"/>
    </w:pPr>
    <w:rPr>
      <w:rFonts w:ascii="Calibri" w:hAnsi="Calibri"/>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E64B23"/>
    <w:rPr>
      <w:rFonts w:ascii="Arial" w:eastAsia="Times New Roman" w:hAnsi="Arial"/>
      <w:b/>
      <w:bCs/>
      <w:szCs w:val="22"/>
      <w:u w:val="single"/>
    </w:rPr>
  </w:style>
  <w:style w:type="paragraph" w:styleId="Zhlav">
    <w:name w:val="header"/>
    <w:basedOn w:val="Normln"/>
    <w:link w:val="ZhlavChar"/>
    <w:uiPriority w:val="99"/>
    <w:unhideWhenUsed/>
    <w:rsid w:val="000B2D73"/>
    <w:pPr>
      <w:tabs>
        <w:tab w:val="center" w:pos="4536"/>
        <w:tab w:val="right" w:pos="9072"/>
      </w:tabs>
    </w:pPr>
  </w:style>
  <w:style w:type="character" w:customStyle="1" w:styleId="ZhlavChar">
    <w:name w:val="Záhlaví Char"/>
    <w:basedOn w:val="Standardnpsmoodstavce"/>
    <w:link w:val="Zhlav"/>
    <w:uiPriority w:val="99"/>
    <w:rsid w:val="000B2D73"/>
    <w:rPr>
      <w:rFonts w:ascii="Century Gothic" w:eastAsiaTheme="minorEastAsia" w:hAnsi="Century Gothic"/>
      <w:sz w:val="20"/>
      <w:lang w:eastAsia="cs-CZ"/>
    </w:rPr>
  </w:style>
  <w:style w:type="paragraph" w:styleId="Zpat">
    <w:name w:val="footer"/>
    <w:basedOn w:val="Normln"/>
    <w:link w:val="ZpatChar"/>
    <w:uiPriority w:val="99"/>
    <w:rsid w:val="000B2D73"/>
    <w:pPr>
      <w:tabs>
        <w:tab w:val="center" w:pos="4536"/>
        <w:tab w:val="right" w:pos="9072"/>
      </w:tabs>
      <w:spacing w:line="288" w:lineRule="auto"/>
    </w:pPr>
    <w:rPr>
      <w:color w:val="6D6E70"/>
      <w:sz w:val="16"/>
    </w:rPr>
  </w:style>
  <w:style w:type="character" w:customStyle="1" w:styleId="ZpatChar">
    <w:name w:val="Zápatí Char"/>
    <w:basedOn w:val="Standardnpsmoodstavce"/>
    <w:link w:val="Zpat"/>
    <w:uiPriority w:val="99"/>
    <w:rsid w:val="000B2D73"/>
    <w:rPr>
      <w:rFonts w:ascii="Century Gothic" w:eastAsiaTheme="minorEastAsia" w:hAnsi="Century Gothic"/>
      <w:color w:val="6D6E70"/>
      <w:sz w:val="16"/>
      <w:lang w:eastAsia="cs-CZ"/>
    </w:rPr>
  </w:style>
  <w:style w:type="character" w:customStyle="1" w:styleId="erven">
    <w:name w:val="Červená"/>
    <w:basedOn w:val="Standardnpsmoodstavce"/>
    <w:uiPriority w:val="1"/>
    <w:rsid w:val="000B2D73"/>
    <w:rPr>
      <w:color w:val="E10E49"/>
    </w:rPr>
  </w:style>
  <w:style w:type="character" w:customStyle="1" w:styleId="Modr">
    <w:name w:val="Modrá"/>
    <w:basedOn w:val="erven"/>
    <w:uiPriority w:val="1"/>
    <w:rsid w:val="000B2D73"/>
    <w:rPr>
      <w:color w:val="0065BD"/>
    </w:rPr>
  </w:style>
  <w:style w:type="paragraph" w:styleId="Nzev">
    <w:name w:val="Title"/>
    <w:basedOn w:val="Normln"/>
    <w:next w:val="Normln"/>
    <w:link w:val="NzevChar"/>
    <w:uiPriority w:val="10"/>
    <w:qFormat/>
    <w:rsid w:val="000B2D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B2D73"/>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Podnadpis1">
    <w:name w:val="Podnadpis1"/>
    <w:next w:val="Normln"/>
    <w:uiPriority w:val="1"/>
    <w:rsid w:val="000B2D73"/>
    <w:pPr>
      <w:spacing w:after="360"/>
    </w:pPr>
    <w:rPr>
      <w:rFonts w:ascii="Century Gothic" w:eastAsiaTheme="minorEastAsia" w:hAnsi="Century Gothic"/>
      <w:sz w:val="36"/>
      <w:lang w:eastAsia="cs-CZ"/>
    </w:rPr>
  </w:style>
  <w:style w:type="character" w:customStyle="1" w:styleId="Kurzva">
    <w:name w:val="Kurzíva"/>
    <w:basedOn w:val="Standardnpsmoodstavce"/>
    <w:uiPriority w:val="1"/>
    <w:rsid w:val="000B2D73"/>
    <w:rPr>
      <w:i/>
    </w:rPr>
  </w:style>
  <w:style w:type="character" w:customStyle="1" w:styleId="Tun">
    <w:name w:val="Tučně"/>
    <w:basedOn w:val="Standardnpsmoodstavce"/>
    <w:uiPriority w:val="1"/>
    <w:rsid w:val="000B2D73"/>
    <w:rPr>
      <w:b/>
    </w:rPr>
  </w:style>
  <w:style w:type="character" w:customStyle="1" w:styleId="Modrtun">
    <w:name w:val="Modrá tučně"/>
    <w:basedOn w:val="Modr"/>
    <w:uiPriority w:val="1"/>
    <w:rsid w:val="000B2D73"/>
    <w:rPr>
      <w:b/>
      <w:color w:val="0065BD"/>
    </w:rPr>
  </w:style>
  <w:style w:type="character" w:customStyle="1" w:styleId="erventun">
    <w:name w:val="Červená tučně"/>
    <w:basedOn w:val="erven"/>
    <w:uiPriority w:val="1"/>
    <w:rsid w:val="000B2D73"/>
    <w:rPr>
      <w:b/>
      <w:color w:val="E10E49"/>
    </w:rPr>
  </w:style>
  <w:style w:type="paragraph" w:customStyle="1" w:styleId="Odrkovnadpis">
    <w:name w:val="Odrážkový nadpis"/>
    <w:basedOn w:val="Normln"/>
    <w:next w:val="Normln"/>
    <w:uiPriority w:val="1"/>
    <w:rsid w:val="00BE6D82"/>
    <w:pPr>
      <w:numPr>
        <w:numId w:val="1"/>
      </w:numPr>
      <w:tabs>
        <w:tab w:val="num" w:pos="720"/>
      </w:tabs>
      <w:spacing w:before="240"/>
      <w:ind w:left="709" w:hanging="425"/>
    </w:pPr>
    <w:rPr>
      <w:b/>
      <w:color w:val="0065BD"/>
    </w:rPr>
  </w:style>
  <w:style w:type="paragraph" w:customStyle="1" w:styleId="Odrky1">
    <w:name w:val="Odrážky 1"/>
    <w:basedOn w:val="Normln"/>
    <w:uiPriority w:val="1"/>
    <w:rsid w:val="00BE6D82"/>
    <w:pPr>
      <w:numPr>
        <w:numId w:val="2"/>
      </w:numPr>
      <w:spacing w:before="240"/>
      <w:ind w:left="709" w:hanging="425"/>
      <w:contextualSpacing/>
    </w:pPr>
  </w:style>
  <w:style w:type="paragraph" w:customStyle="1" w:styleId="Odrky2">
    <w:name w:val="Odrážky 2"/>
    <w:basedOn w:val="Odrky1"/>
    <w:uiPriority w:val="1"/>
    <w:rsid w:val="000B2D73"/>
    <w:pPr>
      <w:numPr>
        <w:numId w:val="3"/>
      </w:numPr>
      <w:spacing w:before="100" w:beforeAutospacing="1" w:after="100" w:afterAutospacing="1"/>
      <w:ind w:left="1134" w:hanging="425"/>
      <w:contextualSpacing w:val="0"/>
    </w:pPr>
  </w:style>
  <w:style w:type="paragraph" w:customStyle="1" w:styleId="slovn1">
    <w:name w:val="Číslování 1"/>
    <w:basedOn w:val="Normln"/>
    <w:uiPriority w:val="1"/>
    <w:rsid w:val="000B2D73"/>
    <w:pPr>
      <w:numPr>
        <w:numId w:val="4"/>
      </w:numPr>
      <w:spacing w:before="240"/>
      <w:ind w:left="709" w:hanging="425"/>
      <w:contextualSpacing/>
    </w:pPr>
  </w:style>
  <w:style w:type="paragraph" w:customStyle="1" w:styleId="slovn2">
    <w:name w:val="Číslování 2"/>
    <w:basedOn w:val="slovn1"/>
    <w:uiPriority w:val="1"/>
    <w:rsid w:val="000B2D73"/>
    <w:pPr>
      <w:numPr>
        <w:numId w:val="5"/>
      </w:numPr>
      <w:spacing w:before="100" w:beforeAutospacing="1" w:after="100" w:afterAutospacing="1"/>
      <w:ind w:left="1134" w:hanging="425"/>
    </w:pPr>
  </w:style>
  <w:style w:type="paragraph" w:customStyle="1" w:styleId="Psmennseznam1">
    <w:name w:val="Písmenný seznam 1"/>
    <w:basedOn w:val="Normln"/>
    <w:uiPriority w:val="1"/>
    <w:rsid w:val="000B2D73"/>
    <w:pPr>
      <w:numPr>
        <w:numId w:val="6"/>
      </w:numPr>
      <w:spacing w:before="240"/>
      <w:ind w:left="709" w:hanging="425"/>
      <w:contextualSpacing/>
    </w:pPr>
  </w:style>
  <w:style w:type="paragraph" w:customStyle="1" w:styleId="Psmennseznam2">
    <w:name w:val="Písmenný seznam 2"/>
    <w:basedOn w:val="Psmennseznam1"/>
    <w:uiPriority w:val="1"/>
    <w:rsid w:val="000B2D73"/>
    <w:pPr>
      <w:numPr>
        <w:numId w:val="7"/>
      </w:numPr>
      <w:spacing w:before="100" w:beforeAutospacing="1" w:after="100" w:afterAutospacing="1"/>
      <w:ind w:left="1134" w:hanging="425"/>
    </w:pPr>
  </w:style>
  <w:style w:type="character" w:customStyle="1" w:styleId="Nadpis1Char">
    <w:name w:val="Nadpis 1 Char"/>
    <w:link w:val="Nadpis1"/>
    <w:rsid w:val="00A101E2"/>
    <w:rPr>
      <w:rFonts w:ascii="Arial" w:eastAsia="Times New Roman" w:hAnsi="Arial"/>
      <w:b/>
      <w:bCs/>
      <w:sz w:val="24"/>
      <w:szCs w:val="28"/>
    </w:rPr>
  </w:style>
  <w:style w:type="character" w:customStyle="1" w:styleId="Nadpis2Char">
    <w:name w:val="Nadpis 2 Char"/>
    <w:link w:val="Nadpis2"/>
    <w:rsid w:val="00E64B23"/>
    <w:rPr>
      <w:rFonts w:ascii="Arial" w:eastAsia="Times New Roman" w:hAnsi="Arial"/>
      <w:b/>
      <w:bCs/>
      <w:sz w:val="22"/>
      <w:szCs w:val="26"/>
    </w:rPr>
  </w:style>
  <w:style w:type="paragraph" w:customStyle="1" w:styleId="Styl1">
    <w:name w:val="Styl1"/>
    <w:basedOn w:val="Nadpis1"/>
    <w:uiPriority w:val="1"/>
    <w:rsid w:val="00A10309"/>
  </w:style>
  <w:style w:type="paragraph" w:customStyle="1" w:styleId="Stylodsazfurt11bVlevo0cm">
    <w:name w:val="Styl odsaz furt + 11 b. Vlevo:  0 cm"/>
    <w:basedOn w:val="Normln"/>
    <w:qFormat/>
    <w:rsid w:val="005E084E"/>
    <w:pPr>
      <w:spacing w:before="120"/>
      <w:jc w:val="both"/>
    </w:pPr>
    <w:rPr>
      <w:rFonts w:ascii="Tahoma" w:hAnsi="Tahoma"/>
      <w:color w:val="000000"/>
      <w:sz w:val="22"/>
      <w:szCs w:val="20"/>
    </w:rPr>
  </w:style>
  <w:style w:type="paragraph" w:customStyle="1" w:styleId="nadpis10">
    <w:name w:val="nadpis 1"/>
    <w:basedOn w:val="Normln"/>
    <w:qFormat/>
    <w:rsid w:val="005E084E"/>
    <w:pPr>
      <w:autoSpaceDE w:val="0"/>
      <w:autoSpaceDN w:val="0"/>
      <w:adjustRightInd w:val="0"/>
      <w:spacing w:line="280" w:lineRule="atLeast"/>
      <w:ind w:left="1065"/>
      <w:jc w:val="both"/>
    </w:pPr>
    <w:rPr>
      <w:rFonts w:ascii="Century Gothic" w:hAnsi="Century Gothic" w:cs="Arial"/>
      <w:b/>
      <w:sz w:val="20"/>
      <w:szCs w:val="20"/>
      <w:u w:val="single"/>
    </w:rPr>
  </w:style>
  <w:style w:type="paragraph" w:customStyle="1" w:styleId="smlouvaheading2">
    <w:name w:val="smlouva heading 2"/>
    <w:basedOn w:val="Normln"/>
    <w:qFormat/>
    <w:rsid w:val="005E084E"/>
    <w:pPr>
      <w:numPr>
        <w:ilvl w:val="1"/>
        <w:numId w:val="8"/>
      </w:numPr>
      <w:tabs>
        <w:tab w:val="left" w:pos="794"/>
      </w:tabs>
      <w:spacing w:before="120"/>
      <w:jc w:val="both"/>
    </w:pPr>
    <w:rPr>
      <w:rFonts w:ascii="Arial" w:hAnsi="Arial"/>
      <w:color w:val="000000"/>
      <w:sz w:val="22"/>
      <w:szCs w:val="22"/>
      <w:lang w:eastAsia="en-US"/>
    </w:rPr>
  </w:style>
  <w:style w:type="paragraph" w:customStyle="1" w:styleId="smlouvaheading1">
    <w:name w:val="smlouva heading 1"/>
    <w:next w:val="smlouvaheading2"/>
    <w:qFormat/>
    <w:rsid w:val="005E084E"/>
    <w:pPr>
      <w:numPr>
        <w:numId w:val="8"/>
      </w:numPr>
      <w:tabs>
        <w:tab w:val="left" w:pos="794"/>
      </w:tabs>
      <w:spacing w:before="240" w:after="240"/>
      <w:jc w:val="both"/>
    </w:pPr>
    <w:rPr>
      <w:rFonts w:ascii="Arial" w:eastAsia="Times New Roman" w:hAnsi="Arial"/>
      <w:b/>
      <w:caps/>
      <w:noProof/>
      <w:color w:val="000000"/>
      <w:sz w:val="22"/>
      <w:szCs w:val="24"/>
    </w:rPr>
  </w:style>
  <w:style w:type="paragraph" w:customStyle="1" w:styleId="smlouvaheading3">
    <w:name w:val="smlouva heading 3"/>
    <w:basedOn w:val="smlouvaheading2"/>
    <w:qFormat/>
    <w:rsid w:val="005E084E"/>
    <w:pPr>
      <w:numPr>
        <w:ilvl w:val="0"/>
        <w:numId w:val="0"/>
      </w:numPr>
      <w:ind w:left="1495" w:hanging="360"/>
    </w:pPr>
  </w:style>
  <w:style w:type="paragraph" w:customStyle="1" w:styleId="smlouvaheading4">
    <w:name w:val="smlouva heading 4"/>
    <w:basedOn w:val="smlouvaheading3"/>
    <w:next w:val="Normln"/>
    <w:qFormat/>
    <w:rsid w:val="005E084E"/>
    <w:pPr>
      <w:numPr>
        <w:ilvl w:val="3"/>
      </w:numPr>
      <w:tabs>
        <w:tab w:val="clear" w:pos="794"/>
        <w:tab w:val="left" w:pos="1021"/>
      </w:tabs>
      <w:ind w:left="1495" w:hanging="360"/>
    </w:pPr>
    <w:rPr>
      <w:color w:val="auto"/>
    </w:rPr>
  </w:style>
  <w:style w:type="paragraph" w:styleId="Titulek">
    <w:name w:val="caption"/>
    <w:basedOn w:val="Normln"/>
    <w:next w:val="Normln"/>
    <w:uiPriority w:val="35"/>
    <w:unhideWhenUsed/>
    <w:qFormat/>
    <w:rsid w:val="005E084E"/>
    <w:pPr>
      <w:spacing w:after="200"/>
    </w:pPr>
    <w:rPr>
      <w:b/>
      <w:bCs/>
      <w:color w:val="4F81BD"/>
      <w:sz w:val="18"/>
      <w:szCs w:val="18"/>
    </w:rPr>
  </w:style>
  <w:style w:type="paragraph" w:styleId="Normlnweb">
    <w:name w:val="Normal (Web)"/>
    <w:basedOn w:val="Normln"/>
    <w:uiPriority w:val="99"/>
    <w:unhideWhenUsed/>
    <w:qFormat/>
    <w:rsid w:val="005E084E"/>
    <w:pPr>
      <w:spacing w:before="100" w:beforeAutospacing="1" w:after="100" w:afterAutospacing="1"/>
    </w:pPr>
    <w:rPr>
      <w:rFonts w:eastAsia="Calibri"/>
    </w:rPr>
  </w:style>
  <w:style w:type="paragraph" w:styleId="Odstavecseseznamem">
    <w:name w:val="List Paragraph"/>
    <w:basedOn w:val="Normln"/>
    <w:link w:val="OdstavecseseznamemChar"/>
    <w:uiPriority w:val="34"/>
    <w:qFormat/>
    <w:rsid w:val="005E084E"/>
    <w:pPr>
      <w:spacing w:after="200" w:line="276" w:lineRule="auto"/>
      <w:ind w:left="720"/>
    </w:pPr>
    <w:rPr>
      <w:rFonts w:ascii="Calibri" w:eastAsia="Calibri" w:hAnsi="Calibri"/>
      <w:sz w:val="22"/>
      <w:szCs w:val="22"/>
    </w:rPr>
  </w:style>
  <w:style w:type="character" w:customStyle="1" w:styleId="OdstavecseseznamemChar">
    <w:name w:val="Odstavec se seznamem Char"/>
    <w:link w:val="Odstavecseseznamem"/>
    <w:uiPriority w:val="34"/>
    <w:qFormat/>
    <w:locked/>
    <w:rsid w:val="005E084E"/>
    <w:rPr>
      <w:sz w:val="22"/>
      <w:szCs w:val="22"/>
      <w:lang w:eastAsia="ar-SA"/>
    </w:rPr>
  </w:style>
  <w:style w:type="paragraph" w:styleId="Nadpisobsahu">
    <w:name w:val="TOC Heading"/>
    <w:basedOn w:val="Nadpis1"/>
    <w:next w:val="Normln"/>
    <w:uiPriority w:val="39"/>
    <w:semiHidden/>
    <w:unhideWhenUsed/>
    <w:qFormat/>
    <w:rsid w:val="005E084E"/>
    <w:pPr>
      <w:spacing w:before="480" w:after="0" w:line="276" w:lineRule="auto"/>
      <w:ind w:left="0" w:firstLine="0"/>
      <w:outlineLvl w:val="9"/>
    </w:pPr>
    <w:rPr>
      <w:rFonts w:ascii="Cambria" w:hAnsi="Cambria"/>
      <w:color w:val="365F91"/>
    </w:rPr>
  </w:style>
  <w:style w:type="paragraph" w:customStyle="1" w:styleId="Default">
    <w:name w:val="Default"/>
    <w:rsid w:val="005865D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uiPriority w:val="99"/>
    <w:semiHidden/>
    <w:unhideWhenUsed/>
    <w:rsid w:val="005865D9"/>
    <w:rPr>
      <w:rFonts w:ascii="Tahoma" w:hAnsi="Tahoma" w:cs="Tahoma"/>
      <w:sz w:val="16"/>
      <w:szCs w:val="16"/>
    </w:rPr>
  </w:style>
  <w:style w:type="character" w:customStyle="1" w:styleId="TextbublinyChar">
    <w:name w:val="Text bubliny Char"/>
    <w:basedOn w:val="Standardnpsmoodstavce"/>
    <w:link w:val="Textbubliny"/>
    <w:uiPriority w:val="99"/>
    <w:semiHidden/>
    <w:rsid w:val="005865D9"/>
    <w:rPr>
      <w:rFonts w:ascii="Tahoma" w:eastAsiaTheme="minorEastAsia" w:hAnsi="Tahoma" w:cs="Tahoma"/>
      <w:sz w:val="16"/>
      <w:szCs w:val="16"/>
      <w:lang w:eastAsia="ar-SA"/>
    </w:rPr>
  </w:style>
  <w:style w:type="character" w:customStyle="1" w:styleId="Nadpis4Char">
    <w:name w:val="Nadpis 4 Char"/>
    <w:basedOn w:val="Standardnpsmoodstavce"/>
    <w:link w:val="Nadpis4"/>
    <w:uiPriority w:val="99"/>
    <w:rsid w:val="005865D9"/>
    <w:rPr>
      <w:rFonts w:eastAsia="Times New Roman"/>
      <w:b/>
      <w:sz w:val="28"/>
    </w:rPr>
  </w:style>
  <w:style w:type="character" w:customStyle="1" w:styleId="Nadpis5Char">
    <w:name w:val="Nadpis 5 Char"/>
    <w:basedOn w:val="Standardnpsmoodstavce"/>
    <w:link w:val="Nadpis5"/>
    <w:uiPriority w:val="99"/>
    <w:rsid w:val="005865D9"/>
    <w:rPr>
      <w:rFonts w:eastAsia="Times New Roman"/>
      <w:b/>
      <w:i/>
      <w:sz w:val="26"/>
    </w:rPr>
  </w:style>
  <w:style w:type="character" w:customStyle="1" w:styleId="Nadpis6Char">
    <w:name w:val="Nadpis 6 Char"/>
    <w:basedOn w:val="Standardnpsmoodstavce"/>
    <w:link w:val="Nadpis6"/>
    <w:uiPriority w:val="99"/>
    <w:rsid w:val="005865D9"/>
    <w:rPr>
      <w:rFonts w:eastAsia="Times New Roman"/>
      <w:b/>
    </w:rPr>
  </w:style>
  <w:style w:type="paragraph" w:styleId="Zkladntextodsazen2">
    <w:name w:val="Body Text Indent 2"/>
    <w:basedOn w:val="Normln"/>
    <w:link w:val="Zkladntextodsazen2Char"/>
    <w:uiPriority w:val="99"/>
    <w:rsid w:val="005865D9"/>
    <w:pPr>
      <w:spacing w:line="264" w:lineRule="auto"/>
      <w:ind w:left="397"/>
      <w:jc w:val="both"/>
    </w:pPr>
    <w:rPr>
      <w:szCs w:val="20"/>
    </w:rPr>
  </w:style>
  <w:style w:type="character" w:customStyle="1" w:styleId="Zkladntextodsazen2Char">
    <w:name w:val="Základní text odsazený 2 Char"/>
    <w:basedOn w:val="Standardnpsmoodstavce"/>
    <w:link w:val="Zkladntextodsazen2"/>
    <w:uiPriority w:val="99"/>
    <w:rsid w:val="005865D9"/>
    <w:rPr>
      <w:rFonts w:ascii="Times New Roman" w:eastAsia="Times New Roman" w:hAnsi="Times New Roman"/>
      <w:sz w:val="24"/>
    </w:rPr>
  </w:style>
  <w:style w:type="paragraph" w:styleId="Zkladntext">
    <w:name w:val="Body Text"/>
    <w:basedOn w:val="Normln"/>
    <w:link w:val="ZkladntextChar"/>
    <w:uiPriority w:val="99"/>
    <w:rsid w:val="005865D9"/>
    <w:rPr>
      <w:szCs w:val="20"/>
    </w:rPr>
  </w:style>
  <w:style w:type="character" w:customStyle="1" w:styleId="ZkladntextChar">
    <w:name w:val="Základní text Char"/>
    <w:basedOn w:val="Standardnpsmoodstavce"/>
    <w:link w:val="Zkladntext"/>
    <w:uiPriority w:val="99"/>
    <w:rsid w:val="005865D9"/>
    <w:rPr>
      <w:rFonts w:ascii="Times New Roman" w:eastAsia="Times New Roman" w:hAnsi="Times New Roman"/>
      <w:sz w:val="24"/>
    </w:rPr>
  </w:style>
  <w:style w:type="paragraph" w:styleId="Prosttext">
    <w:name w:val="Plain Text"/>
    <w:basedOn w:val="Normln"/>
    <w:link w:val="ProsttextChar"/>
    <w:uiPriority w:val="99"/>
    <w:rsid w:val="005865D9"/>
    <w:rPr>
      <w:rFonts w:ascii="Courier New" w:hAnsi="Courier New"/>
      <w:sz w:val="20"/>
      <w:szCs w:val="20"/>
    </w:rPr>
  </w:style>
  <w:style w:type="character" w:customStyle="1" w:styleId="ProsttextChar">
    <w:name w:val="Prostý text Char"/>
    <w:basedOn w:val="Standardnpsmoodstavce"/>
    <w:link w:val="Prosttext"/>
    <w:uiPriority w:val="99"/>
    <w:rsid w:val="005865D9"/>
    <w:rPr>
      <w:rFonts w:ascii="Courier New" w:eastAsia="Times New Roman" w:hAnsi="Courier New"/>
    </w:rPr>
  </w:style>
  <w:style w:type="paragraph" w:styleId="Zkladntext2">
    <w:name w:val="Body Text 2"/>
    <w:basedOn w:val="Normln"/>
    <w:link w:val="Zkladntext2Char"/>
    <w:uiPriority w:val="99"/>
    <w:rsid w:val="005865D9"/>
    <w:pPr>
      <w:ind w:right="70"/>
      <w:jc w:val="both"/>
    </w:pPr>
    <w:rPr>
      <w:szCs w:val="20"/>
    </w:rPr>
  </w:style>
  <w:style w:type="character" w:customStyle="1" w:styleId="Zkladntext2Char">
    <w:name w:val="Základní text 2 Char"/>
    <w:basedOn w:val="Standardnpsmoodstavce"/>
    <w:link w:val="Zkladntext2"/>
    <w:uiPriority w:val="99"/>
    <w:rsid w:val="005865D9"/>
    <w:rPr>
      <w:rFonts w:ascii="Times New Roman" w:eastAsia="Times New Roman" w:hAnsi="Times New Roman"/>
      <w:sz w:val="24"/>
    </w:rPr>
  </w:style>
  <w:style w:type="paragraph" w:styleId="Textvbloku">
    <w:name w:val="Block Text"/>
    <w:basedOn w:val="Normln"/>
    <w:uiPriority w:val="99"/>
    <w:rsid w:val="005865D9"/>
    <w:pPr>
      <w:tabs>
        <w:tab w:val="left" w:pos="567"/>
      </w:tabs>
      <w:ind w:left="240" w:right="70"/>
      <w:jc w:val="both"/>
    </w:pPr>
    <w:rPr>
      <w:rFonts w:ascii="Arial" w:hAnsi="Arial" w:cs="Arial"/>
      <w:sz w:val="14"/>
      <w:szCs w:val="14"/>
    </w:rPr>
  </w:style>
  <w:style w:type="character" w:styleId="slostrnky">
    <w:name w:val="page number"/>
    <w:uiPriority w:val="99"/>
    <w:rsid w:val="005865D9"/>
    <w:rPr>
      <w:rFonts w:cs="Times New Roman"/>
    </w:rPr>
  </w:style>
  <w:style w:type="character" w:styleId="Odkaznakoment">
    <w:name w:val="annotation reference"/>
    <w:rsid w:val="005865D9"/>
    <w:rPr>
      <w:rFonts w:cs="Times New Roman"/>
      <w:sz w:val="16"/>
    </w:rPr>
  </w:style>
  <w:style w:type="paragraph" w:styleId="Textkomente">
    <w:name w:val="annotation text"/>
    <w:basedOn w:val="Normln"/>
    <w:link w:val="TextkomenteChar"/>
    <w:uiPriority w:val="99"/>
    <w:rsid w:val="006A617B"/>
    <w:rPr>
      <w:rFonts w:asciiTheme="minorHAnsi" w:hAnsiTheme="minorHAnsi"/>
      <w:sz w:val="22"/>
      <w:szCs w:val="20"/>
    </w:rPr>
  </w:style>
  <w:style w:type="character" w:customStyle="1" w:styleId="TextkomenteChar">
    <w:name w:val="Text komentáře Char"/>
    <w:basedOn w:val="Standardnpsmoodstavce"/>
    <w:link w:val="Textkomente"/>
    <w:uiPriority w:val="99"/>
    <w:rsid w:val="006A617B"/>
    <w:rPr>
      <w:rFonts w:asciiTheme="minorHAnsi" w:eastAsia="Times New Roman" w:hAnsiTheme="minorHAnsi"/>
      <w:sz w:val="22"/>
    </w:rPr>
  </w:style>
  <w:style w:type="paragraph" w:styleId="Pedmtkomente">
    <w:name w:val="annotation subject"/>
    <w:basedOn w:val="Textkomente"/>
    <w:next w:val="Textkomente"/>
    <w:link w:val="PedmtkomenteChar"/>
    <w:uiPriority w:val="99"/>
    <w:semiHidden/>
    <w:rsid w:val="005865D9"/>
    <w:rPr>
      <w:b/>
    </w:rPr>
  </w:style>
  <w:style w:type="character" w:customStyle="1" w:styleId="PedmtkomenteChar">
    <w:name w:val="Předmět komentáře Char"/>
    <w:basedOn w:val="TextkomenteChar"/>
    <w:link w:val="Pedmtkomente"/>
    <w:uiPriority w:val="99"/>
    <w:semiHidden/>
    <w:rsid w:val="005865D9"/>
    <w:rPr>
      <w:rFonts w:ascii="Times New Roman" w:eastAsia="Times New Roman" w:hAnsi="Times New Roman"/>
      <w:b/>
      <w:sz w:val="22"/>
    </w:rPr>
  </w:style>
  <w:style w:type="character" w:customStyle="1" w:styleId="CharChar31">
    <w:name w:val="Char Char31"/>
    <w:uiPriority w:val="99"/>
    <w:semiHidden/>
    <w:locked/>
    <w:rsid w:val="005865D9"/>
    <w:rPr>
      <w:rFonts w:ascii="Courier New" w:hAnsi="Courier New"/>
      <w:sz w:val="20"/>
    </w:rPr>
  </w:style>
  <w:style w:type="paragraph" w:styleId="Zkladntext3">
    <w:name w:val="Body Text 3"/>
    <w:basedOn w:val="Normln"/>
    <w:link w:val="Zkladntext3Char"/>
    <w:uiPriority w:val="99"/>
    <w:rsid w:val="005865D9"/>
    <w:pPr>
      <w:spacing w:after="120"/>
    </w:pPr>
    <w:rPr>
      <w:sz w:val="16"/>
      <w:szCs w:val="20"/>
    </w:rPr>
  </w:style>
  <w:style w:type="character" w:customStyle="1" w:styleId="Zkladntext3Char">
    <w:name w:val="Základní text 3 Char"/>
    <w:basedOn w:val="Standardnpsmoodstavce"/>
    <w:link w:val="Zkladntext3"/>
    <w:uiPriority w:val="99"/>
    <w:rsid w:val="005865D9"/>
    <w:rPr>
      <w:rFonts w:ascii="Times New Roman" w:eastAsia="Times New Roman" w:hAnsi="Times New Roman"/>
      <w:sz w:val="16"/>
    </w:rPr>
  </w:style>
  <w:style w:type="character" w:customStyle="1" w:styleId="PlainTextChar">
    <w:name w:val="Plain Text Char"/>
    <w:uiPriority w:val="99"/>
    <w:locked/>
    <w:rsid w:val="005865D9"/>
    <w:rPr>
      <w:rFonts w:ascii="Courier New" w:hAnsi="Courier New"/>
      <w:sz w:val="20"/>
      <w:lang w:eastAsia="cs-CZ"/>
    </w:rPr>
  </w:style>
  <w:style w:type="paragraph" w:customStyle="1" w:styleId="Textpsmene">
    <w:name w:val="Text písmene"/>
    <w:basedOn w:val="Normln"/>
    <w:uiPriority w:val="99"/>
    <w:rsid w:val="005865D9"/>
    <w:pPr>
      <w:numPr>
        <w:ilvl w:val="1"/>
        <w:numId w:val="9"/>
      </w:numPr>
      <w:jc w:val="both"/>
      <w:outlineLvl w:val="7"/>
    </w:pPr>
  </w:style>
  <w:style w:type="paragraph" w:customStyle="1" w:styleId="Textodstavce">
    <w:name w:val="Text odstavce"/>
    <w:basedOn w:val="Normln"/>
    <w:uiPriority w:val="99"/>
    <w:rsid w:val="005865D9"/>
    <w:pPr>
      <w:numPr>
        <w:numId w:val="9"/>
      </w:numPr>
      <w:tabs>
        <w:tab w:val="left" w:pos="851"/>
      </w:tabs>
      <w:spacing w:before="120" w:after="120"/>
      <w:jc w:val="both"/>
      <w:outlineLvl w:val="6"/>
    </w:pPr>
  </w:style>
  <w:style w:type="character" w:styleId="Hypertextovodkaz">
    <w:name w:val="Hyperlink"/>
    <w:uiPriority w:val="99"/>
    <w:rsid w:val="005865D9"/>
    <w:rPr>
      <w:rFonts w:cs="Times New Roman"/>
      <w:color w:val="0000FF"/>
      <w:u w:val="single"/>
    </w:rPr>
  </w:style>
  <w:style w:type="character" w:customStyle="1" w:styleId="CommentTextChar">
    <w:name w:val="Comment Text Char"/>
    <w:uiPriority w:val="99"/>
    <w:semiHidden/>
    <w:locked/>
    <w:rsid w:val="005865D9"/>
    <w:rPr>
      <w:rFonts w:ascii="Arial" w:hAnsi="Arial"/>
      <w:sz w:val="20"/>
      <w:lang w:eastAsia="cs-CZ"/>
    </w:rPr>
  </w:style>
  <w:style w:type="paragraph" w:customStyle="1" w:styleId="NADPIS20">
    <w:name w:val="NADPIS2"/>
    <w:basedOn w:val="Nadpis2"/>
    <w:uiPriority w:val="99"/>
    <w:rsid w:val="005865D9"/>
    <w:pPr>
      <w:tabs>
        <w:tab w:val="num" w:pos="1440"/>
      </w:tabs>
      <w:spacing w:after="60"/>
      <w:ind w:left="1440"/>
    </w:pPr>
    <w:rPr>
      <w:rFonts w:ascii="Times New Roman" w:hAnsi="Times New Roman"/>
      <w:b w:val="0"/>
      <w:bCs w:val="0"/>
      <w:i/>
      <w:iCs/>
      <w:sz w:val="28"/>
      <w:szCs w:val="20"/>
      <w:lang w:val="fr-FR"/>
    </w:rPr>
  </w:style>
  <w:style w:type="paragraph" w:customStyle="1" w:styleId="NormalJustified">
    <w:name w:val="Normal (Justified)"/>
    <w:basedOn w:val="Normln"/>
    <w:uiPriority w:val="99"/>
    <w:rsid w:val="005865D9"/>
    <w:pPr>
      <w:widowControl w:val="0"/>
      <w:jc w:val="both"/>
    </w:pPr>
    <w:rPr>
      <w:kern w:val="28"/>
      <w:szCs w:val="20"/>
    </w:rPr>
  </w:style>
  <w:style w:type="table" w:styleId="Mkatabulky">
    <w:name w:val="Table Grid"/>
    <w:basedOn w:val="Normlntabulka"/>
    <w:uiPriority w:val="39"/>
    <w:rsid w:val="005865D9"/>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5865D9"/>
    <w:pPr>
      <w:tabs>
        <w:tab w:val="num" w:pos="850"/>
      </w:tabs>
      <w:ind w:left="850" w:hanging="425"/>
      <w:jc w:val="both"/>
      <w:outlineLvl w:val="8"/>
    </w:pPr>
    <w:rPr>
      <w:szCs w:val="20"/>
    </w:rPr>
  </w:style>
  <w:style w:type="paragraph" w:customStyle="1" w:styleId="textodstavce0">
    <w:name w:val="textodstavce"/>
    <w:basedOn w:val="Normln"/>
    <w:uiPriority w:val="99"/>
    <w:rsid w:val="005865D9"/>
    <w:pPr>
      <w:spacing w:before="100" w:beforeAutospacing="1" w:after="100" w:afterAutospacing="1"/>
    </w:pPr>
  </w:style>
  <w:style w:type="character" w:styleId="Znakapoznpodarou">
    <w:name w:val="footnote reference"/>
    <w:uiPriority w:val="99"/>
    <w:semiHidden/>
    <w:rsid w:val="005865D9"/>
    <w:rPr>
      <w:rFonts w:cs="Times New Roman"/>
      <w:vertAlign w:val="superscript"/>
    </w:rPr>
  </w:style>
  <w:style w:type="character" w:customStyle="1" w:styleId="CharChar81">
    <w:name w:val="Char Char81"/>
    <w:uiPriority w:val="99"/>
    <w:semiHidden/>
    <w:locked/>
    <w:rsid w:val="005865D9"/>
    <w:rPr>
      <w:rFonts w:cs="Times New Roman"/>
      <w:sz w:val="24"/>
      <w:szCs w:val="24"/>
    </w:rPr>
  </w:style>
  <w:style w:type="character" w:customStyle="1" w:styleId="CharChar21">
    <w:name w:val="Char Char21"/>
    <w:uiPriority w:val="99"/>
    <w:semiHidden/>
    <w:locked/>
    <w:rsid w:val="005865D9"/>
    <w:rPr>
      <w:rFonts w:cs="Times New Roman"/>
      <w:sz w:val="20"/>
      <w:szCs w:val="20"/>
    </w:rPr>
  </w:style>
  <w:style w:type="character" w:customStyle="1" w:styleId="CharChar16">
    <w:name w:val="Char Char16"/>
    <w:uiPriority w:val="99"/>
    <w:semiHidden/>
    <w:locked/>
    <w:rsid w:val="005865D9"/>
    <w:rPr>
      <w:rFonts w:cs="Times New Roman"/>
      <w:sz w:val="16"/>
      <w:szCs w:val="16"/>
    </w:rPr>
  </w:style>
  <w:style w:type="character" w:customStyle="1" w:styleId="CharChar71">
    <w:name w:val="Char Char71"/>
    <w:uiPriority w:val="99"/>
    <w:semiHidden/>
    <w:locked/>
    <w:rsid w:val="005865D9"/>
    <w:rPr>
      <w:rFonts w:cs="Times New Roman"/>
      <w:sz w:val="24"/>
      <w:szCs w:val="24"/>
    </w:rPr>
  </w:style>
  <w:style w:type="character" w:customStyle="1" w:styleId="CharChar61">
    <w:name w:val="Char Char61"/>
    <w:uiPriority w:val="99"/>
    <w:semiHidden/>
    <w:locked/>
    <w:rsid w:val="005865D9"/>
    <w:rPr>
      <w:rFonts w:ascii="Courier New" w:hAnsi="Courier New" w:cs="Courier New"/>
      <w:sz w:val="20"/>
      <w:szCs w:val="20"/>
    </w:rPr>
  </w:style>
  <w:style w:type="paragraph" w:styleId="Obsah1">
    <w:name w:val="toc 1"/>
    <w:basedOn w:val="Normln"/>
    <w:next w:val="Normln"/>
    <w:autoRedefine/>
    <w:uiPriority w:val="39"/>
    <w:unhideWhenUsed/>
    <w:rsid w:val="005865D9"/>
    <w:rPr>
      <w:lang w:eastAsia="ar-SA"/>
    </w:rPr>
  </w:style>
  <w:style w:type="character" w:styleId="Siln">
    <w:name w:val="Strong"/>
    <w:uiPriority w:val="22"/>
    <w:qFormat/>
    <w:rsid w:val="005865D9"/>
    <w:rPr>
      <w:b/>
      <w:bCs/>
    </w:rPr>
  </w:style>
  <w:style w:type="character" w:customStyle="1" w:styleId="st">
    <w:name w:val="st"/>
    <w:basedOn w:val="Standardnpsmoodstavce"/>
    <w:rsid w:val="005865D9"/>
  </w:style>
  <w:style w:type="character" w:styleId="Zdraznn">
    <w:name w:val="Emphasis"/>
    <w:uiPriority w:val="20"/>
    <w:qFormat/>
    <w:rsid w:val="005865D9"/>
    <w:rPr>
      <w:i/>
      <w:iCs/>
    </w:rPr>
  </w:style>
  <w:style w:type="paragraph" w:customStyle="1" w:styleId="Normln0">
    <w:name w:val="Normální~"/>
    <w:basedOn w:val="Normln"/>
    <w:rsid w:val="005865D9"/>
    <w:pPr>
      <w:widowControl w:val="0"/>
    </w:pPr>
    <w:rPr>
      <w:noProof/>
      <w:szCs w:val="20"/>
    </w:rPr>
  </w:style>
  <w:style w:type="paragraph" w:styleId="Textpoznpodarou">
    <w:name w:val="footnote text"/>
    <w:basedOn w:val="Normln"/>
    <w:link w:val="TextpoznpodarouChar"/>
    <w:uiPriority w:val="99"/>
    <w:semiHidden/>
    <w:unhideWhenUsed/>
    <w:rsid w:val="005865D9"/>
    <w:rPr>
      <w:sz w:val="20"/>
      <w:szCs w:val="20"/>
    </w:rPr>
  </w:style>
  <w:style w:type="character" w:customStyle="1" w:styleId="TextpoznpodarouChar">
    <w:name w:val="Text pozn. pod čarou Char"/>
    <w:basedOn w:val="Standardnpsmoodstavce"/>
    <w:link w:val="Textpoznpodarou"/>
    <w:uiPriority w:val="99"/>
    <w:semiHidden/>
    <w:rsid w:val="005865D9"/>
    <w:rPr>
      <w:rFonts w:ascii="Times New Roman" w:eastAsia="Times New Roman" w:hAnsi="Times New Roman"/>
      <w:lang w:eastAsia="cs-CZ"/>
    </w:rPr>
  </w:style>
  <w:style w:type="character" w:customStyle="1" w:styleId="Nevyeenzmnka1">
    <w:name w:val="Nevyřešená zmínka1"/>
    <w:basedOn w:val="Standardnpsmoodstavce"/>
    <w:uiPriority w:val="99"/>
    <w:semiHidden/>
    <w:unhideWhenUsed/>
    <w:rsid w:val="00947C74"/>
    <w:rPr>
      <w:color w:val="808080"/>
      <w:shd w:val="clear" w:color="auto" w:fill="E6E6E6"/>
    </w:rPr>
  </w:style>
  <w:style w:type="paragraph" w:customStyle="1" w:styleId="AdresaOJ">
    <w:name w:val="Adresa OJ"/>
    <w:basedOn w:val="Normln"/>
    <w:rsid w:val="00DE0A23"/>
    <w:pPr>
      <w:widowControl w:val="0"/>
      <w:tabs>
        <w:tab w:val="left" w:pos="709"/>
        <w:tab w:val="left" w:pos="5387"/>
      </w:tabs>
      <w:autoSpaceDE w:val="0"/>
      <w:autoSpaceDN w:val="0"/>
      <w:adjustRightInd w:val="0"/>
      <w:ind w:left="6521"/>
    </w:pPr>
    <w:rPr>
      <w:rFonts w:ascii="Arial" w:eastAsia="Calibri" w:hAnsi="Arial"/>
      <w:noProof/>
      <w:sz w:val="15"/>
      <w:szCs w:val="15"/>
    </w:rPr>
  </w:style>
  <w:style w:type="character" w:customStyle="1" w:styleId="Zpracovatel">
    <w:name w:val="Zpracovatel"/>
    <w:rsid w:val="00DE0A23"/>
    <w:rPr>
      <w:rFonts w:ascii="Arial" w:hAnsi="Arial"/>
      <w:sz w:val="20"/>
      <w:szCs w:val="20"/>
    </w:rPr>
  </w:style>
  <w:style w:type="paragraph" w:customStyle="1" w:styleId="UID">
    <w:name w:val="UID"/>
    <w:basedOn w:val="Normln"/>
    <w:rsid w:val="00DE0A23"/>
    <w:pPr>
      <w:tabs>
        <w:tab w:val="left" w:pos="709"/>
        <w:tab w:val="left" w:pos="5387"/>
      </w:tabs>
      <w:spacing w:before="960"/>
      <w:jc w:val="both"/>
    </w:pPr>
    <w:rPr>
      <w:rFonts w:ascii="Arial" w:hAnsi="Arial"/>
      <w:sz w:val="20"/>
      <w:szCs w:val="20"/>
      <w:lang w:eastAsia="en-US"/>
    </w:rPr>
  </w:style>
  <w:style w:type="paragraph" w:customStyle="1" w:styleId="Prvnrovenadpisu">
    <w:name w:val="První úroveň nadpisu"/>
    <w:basedOn w:val="Zkladntext"/>
    <w:link w:val="PrvnrovenadpisuChar"/>
    <w:qFormat/>
    <w:rsid w:val="00605915"/>
    <w:pPr>
      <w:spacing w:before="240" w:after="240"/>
      <w:ind w:left="567" w:hanging="567"/>
      <w:jc w:val="both"/>
    </w:pPr>
    <w:rPr>
      <w:rFonts w:ascii="Arial" w:hAnsi="Arial" w:cs="Arial"/>
      <w:b/>
      <w:smallCaps/>
      <w:szCs w:val="24"/>
      <w:u w:val="single"/>
      <w:lang w:eastAsia="ar-SA"/>
    </w:rPr>
  </w:style>
  <w:style w:type="paragraph" w:customStyle="1" w:styleId="Druhrovenadpisu">
    <w:name w:val="Druhá úroveň nadpisu"/>
    <w:basedOn w:val="Odstavecseseznamem"/>
    <w:link w:val="DruhrovenadpisuChar"/>
    <w:qFormat/>
    <w:rsid w:val="00935726"/>
    <w:pPr>
      <w:numPr>
        <w:ilvl w:val="1"/>
        <w:numId w:val="17"/>
      </w:numPr>
      <w:spacing w:before="200" w:line="240" w:lineRule="auto"/>
      <w:contextualSpacing/>
      <w:jc w:val="both"/>
    </w:pPr>
    <w:rPr>
      <w:rFonts w:ascii="Arial" w:hAnsi="Arial" w:cs="Arial"/>
      <w:b/>
      <w:bCs/>
    </w:rPr>
  </w:style>
  <w:style w:type="character" w:customStyle="1" w:styleId="PrvnrovenadpisuChar">
    <w:name w:val="První úroveň nadpisu Char"/>
    <w:basedOn w:val="ZkladntextChar"/>
    <w:link w:val="Prvnrovenadpisu"/>
    <w:rsid w:val="00605915"/>
    <w:rPr>
      <w:rFonts w:ascii="Arial" w:eastAsia="Times New Roman" w:hAnsi="Arial" w:cs="Arial"/>
      <w:b/>
      <w:smallCaps/>
      <w:sz w:val="24"/>
      <w:szCs w:val="24"/>
      <w:u w:val="single"/>
      <w:lang w:eastAsia="ar-SA"/>
    </w:rPr>
  </w:style>
  <w:style w:type="paragraph" w:customStyle="1" w:styleId="Podpisovdoloka">
    <w:name w:val="Podpisová doložka"/>
    <w:basedOn w:val="Normln"/>
    <w:next w:val="Normln"/>
    <w:link w:val="PodpisovdolokaChar"/>
    <w:rsid w:val="00605915"/>
    <w:pPr>
      <w:widowControl w:val="0"/>
      <w:tabs>
        <w:tab w:val="left" w:pos="709"/>
        <w:tab w:val="left" w:pos="5387"/>
      </w:tabs>
      <w:autoSpaceDE w:val="0"/>
      <w:autoSpaceDN w:val="0"/>
      <w:adjustRightInd w:val="0"/>
      <w:ind w:left="4956"/>
      <w:jc w:val="center"/>
    </w:pPr>
    <w:rPr>
      <w:rFonts w:ascii="Arial" w:eastAsia="Calibri" w:hAnsi="Arial"/>
      <w:bCs/>
      <w:sz w:val="20"/>
      <w:szCs w:val="20"/>
      <w:lang w:eastAsia="en-US"/>
    </w:rPr>
  </w:style>
  <w:style w:type="character" w:customStyle="1" w:styleId="DruhrovenadpisuChar">
    <w:name w:val="Druhá úroveň nadpisu Char"/>
    <w:basedOn w:val="OdstavecseseznamemChar"/>
    <w:link w:val="Druhrovenadpisu"/>
    <w:rsid w:val="00935726"/>
    <w:rPr>
      <w:rFonts w:ascii="Arial" w:eastAsia="Calibri" w:hAnsi="Arial" w:cs="Arial"/>
      <w:b/>
      <w:bCs/>
      <w:sz w:val="22"/>
      <w:szCs w:val="22"/>
      <w:lang w:eastAsia="cs-CZ"/>
    </w:rPr>
  </w:style>
  <w:style w:type="character" w:customStyle="1" w:styleId="PodpisovdolokaChar">
    <w:name w:val="Podpisová doložka Char"/>
    <w:link w:val="Podpisovdoloka"/>
    <w:rsid w:val="00605915"/>
    <w:rPr>
      <w:rFonts w:ascii="Arial" w:eastAsia="Calibri" w:hAnsi="Arial"/>
      <w:bCs/>
    </w:rPr>
  </w:style>
  <w:style w:type="paragraph" w:customStyle="1" w:styleId="Ploha">
    <w:name w:val="Příloha"/>
    <w:basedOn w:val="Normln"/>
    <w:rsid w:val="00605915"/>
    <w:pPr>
      <w:tabs>
        <w:tab w:val="left" w:pos="709"/>
        <w:tab w:val="left" w:pos="5387"/>
      </w:tabs>
      <w:spacing w:before="1440"/>
      <w:jc w:val="both"/>
    </w:pPr>
    <w:rPr>
      <w:rFonts w:ascii="Arial" w:hAnsi="Arial"/>
      <w:b/>
      <w:bCs/>
      <w:sz w:val="20"/>
      <w:szCs w:val="20"/>
      <w:lang w:eastAsia="en-US"/>
    </w:rPr>
  </w:style>
  <w:style w:type="character" w:customStyle="1" w:styleId="Nevyeenzmnka2">
    <w:name w:val="Nevyřešená zmínka2"/>
    <w:basedOn w:val="Standardnpsmoodstavce"/>
    <w:uiPriority w:val="99"/>
    <w:semiHidden/>
    <w:unhideWhenUsed/>
    <w:rsid w:val="00E3555B"/>
    <w:rPr>
      <w:color w:val="808080"/>
      <w:shd w:val="clear" w:color="auto" w:fill="E6E6E6"/>
    </w:rPr>
  </w:style>
  <w:style w:type="paragraph" w:customStyle="1" w:styleId="Nzevdokumentu">
    <w:name w:val="Název dokumentu"/>
    <w:basedOn w:val="Normln"/>
    <w:rsid w:val="00F2755F"/>
    <w:pPr>
      <w:tabs>
        <w:tab w:val="left" w:pos="709"/>
        <w:tab w:val="left" w:pos="5387"/>
      </w:tabs>
      <w:spacing w:before="2000" w:after="2640"/>
      <w:jc w:val="center"/>
    </w:pPr>
    <w:rPr>
      <w:rFonts w:ascii="Arial" w:hAnsi="Arial"/>
      <w:b/>
      <w:bCs/>
      <w:sz w:val="26"/>
      <w:szCs w:val="20"/>
      <w:lang w:eastAsia="en-US"/>
    </w:rPr>
  </w:style>
  <w:style w:type="paragraph" w:customStyle="1" w:styleId="podbod">
    <w:name w:val="podbod"/>
    <w:basedOn w:val="Normln"/>
    <w:qFormat/>
    <w:rsid w:val="0087585A"/>
    <w:pPr>
      <w:numPr>
        <w:ilvl w:val="2"/>
        <w:numId w:val="8"/>
      </w:numPr>
      <w:spacing w:before="120"/>
      <w:jc w:val="both"/>
    </w:pPr>
    <w:rPr>
      <w:rFonts w:ascii="Arial" w:hAnsi="Arial"/>
      <w:sz w:val="20"/>
    </w:rPr>
  </w:style>
  <w:style w:type="character" w:styleId="Sledovanodkaz">
    <w:name w:val="FollowedHyperlink"/>
    <w:basedOn w:val="Standardnpsmoodstavce"/>
    <w:uiPriority w:val="99"/>
    <w:semiHidden/>
    <w:unhideWhenUsed/>
    <w:rsid w:val="00F9609B"/>
    <w:rPr>
      <w:color w:val="800080" w:themeColor="followedHyperlink"/>
      <w:u w:val="single"/>
    </w:rPr>
  </w:style>
  <w:style w:type="paragraph" w:styleId="Revize">
    <w:name w:val="Revision"/>
    <w:hidden/>
    <w:uiPriority w:val="99"/>
    <w:semiHidden/>
    <w:rsid w:val="001E6589"/>
    <w:rPr>
      <w:rFonts w:ascii="Times New Roman" w:eastAsia="Times New Roman" w:hAnsi="Times New Roman"/>
      <w:sz w:val="24"/>
      <w:szCs w:val="24"/>
      <w:lang w:eastAsia="cs-CZ"/>
    </w:rPr>
  </w:style>
  <w:style w:type="character" w:customStyle="1" w:styleId="Nevyeenzmnka3">
    <w:name w:val="Nevyřešená zmínka3"/>
    <w:basedOn w:val="Standardnpsmoodstavce"/>
    <w:uiPriority w:val="99"/>
    <w:semiHidden/>
    <w:unhideWhenUsed/>
    <w:rsid w:val="00B46355"/>
    <w:rPr>
      <w:color w:val="808080"/>
      <w:shd w:val="clear" w:color="auto" w:fill="E6E6E6"/>
    </w:rPr>
  </w:style>
  <w:style w:type="character" w:customStyle="1" w:styleId="informace">
    <w:name w:val="informace"/>
    <w:basedOn w:val="Standardnpsmoodstavce"/>
    <w:rsid w:val="0093098A"/>
  </w:style>
  <w:style w:type="character" w:customStyle="1" w:styleId="datalabel">
    <w:name w:val="datalabel"/>
    <w:basedOn w:val="Standardnpsmoodstavce"/>
    <w:rsid w:val="003E0D43"/>
  </w:style>
  <w:style w:type="character" w:customStyle="1" w:styleId="cpvselected">
    <w:name w:val="cpvselected"/>
    <w:basedOn w:val="Standardnpsmoodstavce"/>
    <w:rsid w:val="00A901BD"/>
  </w:style>
  <w:style w:type="character" w:customStyle="1" w:styleId="nowrap">
    <w:name w:val="nowrap"/>
    <w:basedOn w:val="Standardnpsmoodstavce"/>
    <w:rsid w:val="0034683B"/>
  </w:style>
  <w:style w:type="paragraph" w:customStyle="1" w:styleId="odsazfurt">
    <w:name w:val="odsaz furt"/>
    <w:basedOn w:val="Normln"/>
    <w:uiPriority w:val="99"/>
    <w:rsid w:val="0087665A"/>
    <w:pPr>
      <w:ind w:left="284"/>
      <w:jc w:val="both"/>
    </w:pPr>
    <w:rPr>
      <w:rFonts w:ascii="Tahoma" w:hAnsi="Tahoma"/>
      <w:color w:val="000000"/>
      <w:sz w:val="20"/>
      <w:szCs w:val="20"/>
      <w:lang w:eastAsia="ar-SA"/>
    </w:rPr>
  </w:style>
  <w:style w:type="paragraph" w:customStyle="1" w:styleId="Standard">
    <w:name w:val="Standard"/>
    <w:qFormat/>
    <w:rsid w:val="006940E1"/>
    <w:pPr>
      <w:suppressAutoHyphens/>
      <w:autoSpaceDN w:val="0"/>
      <w:spacing w:line="100" w:lineRule="atLeast"/>
    </w:pPr>
    <w:rPr>
      <w:rFonts w:ascii="Times New Roman" w:eastAsia="SimSun" w:hAnsi="Times New Roman" w:cs="Mangal"/>
      <w:kern w:val="3"/>
      <w:sz w:val="24"/>
      <w:szCs w:val="24"/>
      <w:lang w:eastAsia="hi-IN" w:bidi="hi-IN"/>
    </w:rPr>
  </w:style>
  <w:style w:type="character" w:customStyle="1" w:styleId="Nevyeenzmnka4">
    <w:name w:val="Nevyřešená zmínka4"/>
    <w:basedOn w:val="Standardnpsmoodstavce"/>
    <w:uiPriority w:val="99"/>
    <w:semiHidden/>
    <w:unhideWhenUsed/>
    <w:rsid w:val="002364BF"/>
    <w:rPr>
      <w:color w:val="808080"/>
      <w:shd w:val="clear" w:color="auto" w:fill="E6E6E6"/>
    </w:rPr>
  </w:style>
  <w:style w:type="character" w:customStyle="1" w:styleId="velkytext">
    <w:name w:val="velkytext"/>
    <w:basedOn w:val="Standardnpsmoodstavce"/>
    <w:rsid w:val="00EE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6914">
      <w:bodyDiv w:val="1"/>
      <w:marLeft w:val="0"/>
      <w:marRight w:val="0"/>
      <w:marTop w:val="0"/>
      <w:marBottom w:val="0"/>
      <w:divBdr>
        <w:top w:val="none" w:sz="0" w:space="0" w:color="auto"/>
        <w:left w:val="none" w:sz="0" w:space="0" w:color="auto"/>
        <w:bottom w:val="none" w:sz="0" w:space="0" w:color="auto"/>
        <w:right w:val="none" w:sz="0" w:space="0" w:color="auto"/>
      </w:divBdr>
    </w:div>
    <w:div w:id="239171190">
      <w:bodyDiv w:val="1"/>
      <w:marLeft w:val="0"/>
      <w:marRight w:val="0"/>
      <w:marTop w:val="0"/>
      <w:marBottom w:val="0"/>
      <w:divBdr>
        <w:top w:val="none" w:sz="0" w:space="0" w:color="auto"/>
        <w:left w:val="none" w:sz="0" w:space="0" w:color="auto"/>
        <w:bottom w:val="none" w:sz="0" w:space="0" w:color="auto"/>
        <w:right w:val="none" w:sz="0" w:space="0" w:color="auto"/>
      </w:divBdr>
    </w:div>
    <w:div w:id="545989428">
      <w:bodyDiv w:val="1"/>
      <w:marLeft w:val="0"/>
      <w:marRight w:val="0"/>
      <w:marTop w:val="0"/>
      <w:marBottom w:val="0"/>
      <w:divBdr>
        <w:top w:val="none" w:sz="0" w:space="0" w:color="auto"/>
        <w:left w:val="none" w:sz="0" w:space="0" w:color="auto"/>
        <w:bottom w:val="none" w:sz="0" w:space="0" w:color="auto"/>
        <w:right w:val="none" w:sz="0" w:space="0" w:color="auto"/>
      </w:divBdr>
    </w:div>
    <w:div w:id="729887306">
      <w:bodyDiv w:val="1"/>
      <w:marLeft w:val="0"/>
      <w:marRight w:val="0"/>
      <w:marTop w:val="0"/>
      <w:marBottom w:val="0"/>
      <w:divBdr>
        <w:top w:val="none" w:sz="0" w:space="0" w:color="auto"/>
        <w:left w:val="none" w:sz="0" w:space="0" w:color="auto"/>
        <w:bottom w:val="none" w:sz="0" w:space="0" w:color="auto"/>
        <w:right w:val="none" w:sz="0" w:space="0" w:color="auto"/>
      </w:divBdr>
    </w:div>
    <w:div w:id="770004945">
      <w:bodyDiv w:val="1"/>
      <w:marLeft w:val="0"/>
      <w:marRight w:val="0"/>
      <w:marTop w:val="0"/>
      <w:marBottom w:val="0"/>
      <w:divBdr>
        <w:top w:val="none" w:sz="0" w:space="0" w:color="auto"/>
        <w:left w:val="none" w:sz="0" w:space="0" w:color="auto"/>
        <w:bottom w:val="none" w:sz="0" w:space="0" w:color="auto"/>
        <w:right w:val="none" w:sz="0" w:space="0" w:color="auto"/>
      </w:divBdr>
    </w:div>
    <w:div w:id="825362495">
      <w:bodyDiv w:val="1"/>
      <w:marLeft w:val="0"/>
      <w:marRight w:val="0"/>
      <w:marTop w:val="0"/>
      <w:marBottom w:val="0"/>
      <w:divBdr>
        <w:top w:val="none" w:sz="0" w:space="0" w:color="auto"/>
        <w:left w:val="none" w:sz="0" w:space="0" w:color="auto"/>
        <w:bottom w:val="none" w:sz="0" w:space="0" w:color="auto"/>
        <w:right w:val="none" w:sz="0" w:space="0" w:color="auto"/>
      </w:divBdr>
    </w:div>
    <w:div w:id="889077089">
      <w:bodyDiv w:val="1"/>
      <w:marLeft w:val="0"/>
      <w:marRight w:val="0"/>
      <w:marTop w:val="0"/>
      <w:marBottom w:val="0"/>
      <w:divBdr>
        <w:top w:val="none" w:sz="0" w:space="0" w:color="auto"/>
        <w:left w:val="none" w:sz="0" w:space="0" w:color="auto"/>
        <w:bottom w:val="none" w:sz="0" w:space="0" w:color="auto"/>
        <w:right w:val="none" w:sz="0" w:space="0" w:color="auto"/>
      </w:divBdr>
    </w:div>
    <w:div w:id="902104030">
      <w:bodyDiv w:val="1"/>
      <w:marLeft w:val="0"/>
      <w:marRight w:val="0"/>
      <w:marTop w:val="0"/>
      <w:marBottom w:val="0"/>
      <w:divBdr>
        <w:top w:val="none" w:sz="0" w:space="0" w:color="auto"/>
        <w:left w:val="none" w:sz="0" w:space="0" w:color="auto"/>
        <w:bottom w:val="none" w:sz="0" w:space="0" w:color="auto"/>
        <w:right w:val="none" w:sz="0" w:space="0" w:color="auto"/>
      </w:divBdr>
    </w:div>
    <w:div w:id="923757937">
      <w:bodyDiv w:val="1"/>
      <w:marLeft w:val="0"/>
      <w:marRight w:val="0"/>
      <w:marTop w:val="0"/>
      <w:marBottom w:val="0"/>
      <w:divBdr>
        <w:top w:val="none" w:sz="0" w:space="0" w:color="auto"/>
        <w:left w:val="none" w:sz="0" w:space="0" w:color="auto"/>
        <w:bottom w:val="none" w:sz="0" w:space="0" w:color="auto"/>
        <w:right w:val="none" w:sz="0" w:space="0" w:color="auto"/>
      </w:divBdr>
    </w:div>
    <w:div w:id="974943071">
      <w:bodyDiv w:val="1"/>
      <w:marLeft w:val="0"/>
      <w:marRight w:val="0"/>
      <w:marTop w:val="0"/>
      <w:marBottom w:val="0"/>
      <w:divBdr>
        <w:top w:val="none" w:sz="0" w:space="0" w:color="auto"/>
        <w:left w:val="none" w:sz="0" w:space="0" w:color="auto"/>
        <w:bottom w:val="none" w:sz="0" w:space="0" w:color="auto"/>
        <w:right w:val="none" w:sz="0" w:space="0" w:color="auto"/>
      </w:divBdr>
    </w:div>
    <w:div w:id="975329178">
      <w:bodyDiv w:val="1"/>
      <w:marLeft w:val="0"/>
      <w:marRight w:val="0"/>
      <w:marTop w:val="0"/>
      <w:marBottom w:val="0"/>
      <w:divBdr>
        <w:top w:val="none" w:sz="0" w:space="0" w:color="auto"/>
        <w:left w:val="none" w:sz="0" w:space="0" w:color="auto"/>
        <w:bottom w:val="none" w:sz="0" w:space="0" w:color="auto"/>
        <w:right w:val="none" w:sz="0" w:space="0" w:color="auto"/>
      </w:divBdr>
    </w:div>
    <w:div w:id="1171523532">
      <w:bodyDiv w:val="1"/>
      <w:marLeft w:val="0"/>
      <w:marRight w:val="0"/>
      <w:marTop w:val="0"/>
      <w:marBottom w:val="0"/>
      <w:divBdr>
        <w:top w:val="none" w:sz="0" w:space="0" w:color="auto"/>
        <w:left w:val="none" w:sz="0" w:space="0" w:color="auto"/>
        <w:bottom w:val="none" w:sz="0" w:space="0" w:color="auto"/>
        <w:right w:val="none" w:sz="0" w:space="0" w:color="auto"/>
      </w:divBdr>
    </w:div>
    <w:div w:id="1350136480">
      <w:bodyDiv w:val="1"/>
      <w:marLeft w:val="0"/>
      <w:marRight w:val="0"/>
      <w:marTop w:val="0"/>
      <w:marBottom w:val="0"/>
      <w:divBdr>
        <w:top w:val="none" w:sz="0" w:space="0" w:color="auto"/>
        <w:left w:val="none" w:sz="0" w:space="0" w:color="auto"/>
        <w:bottom w:val="none" w:sz="0" w:space="0" w:color="auto"/>
        <w:right w:val="none" w:sz="0" w:space="0" w:color="auto"/>
      </w:divBdr>
    </w:div>
    <w:div w:id="1366563425">
      <w:bodyDiv w:val="1"/>
      <w:marLeft w:val="0"/>
      <w:marRight w:val="0"/>
      <w:marTop w:val="0"/>
      <w:marBottom w:val="0"/>
      <w:divBdr>
        <w:top w:val="none" w:sz="0" w:space="0" w:color="auto"/>
        <w:left w:val="none" w:sz="0" w:space="0" w:color="auto"/>
        <w:bottom w:val="none" w:sz="0" w:space="0" w:color="auto"/>
        <w:right w:val="none" w:sz="0" w:space="0" w:color="auto"/>
      </w:divBdr>
    </w:div>
    <w:div w:id="1489789769">
      <w:bodyDiv w:val="1"/>
      <w:marLeft w:val="0"/>
      <w:marRight w:val="0"/>
      <w:marTop w:val="0"/>
      <w:marBottom w:val="0"/>
      <w:divBdr>
        <w:top w:val="none" w:sz="0" w:space="0" w:color="auto"/>
        <w:left w:val="none" w:sz="0" w:space="0" w:color="auto"/>
        <w:bottom w:val="none" w:sz="0" w:space="0" w:color="auto"/>
        <w:right w:val="none" w:sz="0" w:space="0" w:color="auto"/>
      </w:divBdr>
    </w:div>
    <w:div w:id="1494762039">
      <w:bodyDiv w:val="1"/>
      <w:marLeft w:val="0"/>
      <w:marRight w:val="0"/>
      <w:marTop w:val="0"/>
      <w:marBottom w:val="0"/>
      <w:divBdr>
        <w:top w:val="none" w:sz="0" w:space="0" w:color="auto"/>
        <w:left w:val="none" w:sz="0" w:space="0" w:color="auto"/>
        <w:bottom w:val="none" w:sz="0" w:space="0" w:color="auto"/>
        <w:right w:val="none" w:sz="0" w:space="0" w:color="auto"/>
      </w:divBdr>
    </w:div>
    <w:div w:id="1511027014">
      <w:bodyDiv w:val="1"/>
      <w:marLeft w:val="0"/>
      <w:marRight w:val="0"/>
      <w:marTop w:val="0"/>
      <w:marBottom w:val="0"/>
      <w:divBdr>
        <w:top w:val="none" w:sz="0" w:space="0" w:color="auto"/>
        <w:left w:val="none" w:sz="0" w:space="0" w:color="auto"/>
        <w:bottom w:val="none" w:sz="0" w:space="0" w:color="auto"/>
        <w:right w:val="none" w:sz="0" w:space="0" w:color="auto"/>
      </w:divBdr>
    </w:div>
    <w:div w:id="1662270539">
      <w:bodyDiv w:val="1"/>
      <w:marLeft w:val="0"/>
      <w:marRight w:val="0"/>
      <w:marTop w:val="0"/>
      <w:marBottom w:val="0"/>
      <w:divBdr>
        <w:top w:val="none" w:sz="0" w:space="0" w:color="auto"/>
        <w:left w:val="none" w:sz="0" w:space="0" w:color="auto"/>
        <w:bottom w:val="none" w:sz="0" w:space="0" w:color="auto"/>
        <w:right w:val="none" w:sz="0" w:space="0" w:color="auto"/>
      </w:divBdr>
    </w:div>
    <w:div w:id="1678848915">
      <w:bodyDiv w:val="1"/>
      <w:marLeft w:val="0"/>
      <w:marRight w:val="0"/>
      <w:marTop w:val="0"/>
      <w:marBottom w:val="0"/>
      <w:divBdr>
        <w:top w:val="none" w:sz="0" w:space="0" w:color="auto"/>
        <w:left w:val="none" w:sz="0" w:space="0" w:color="auto"/>
        <w:bottom w:val="none" w:sz="0" w:space="0" w:color="auto"/>
        <w:right w:val="none" w:sz="0" w:space="0" w:color="auto"/>
      </w:divBdr>
    </w:div>
    <w:div w:id="1925845466">
      <w:bodyDiv w:val="1"/>
      <w:marLeft w:val="0"/>
      <w:marRight w:val="0"/>
      <w:marTop w:val="0"/>
      <w:marBottom w:val="0"/>
      <w:divBdr>
        <w:top w:val="none" w:sz="0" w:space="0" w:color="auto"/>
        <w:left w:val="none" w:sz="0" w:space="0" w:color="auto"/>
        <w:bottom w:val="none" w:sz="0" w:space="0" w:color="auto"/>
        <w:right w:val="none" w:sz="0" w:space="0" w:color="auto"/>
      </w:divBdr>
    </w:div>
    <w:div w:id="2076122377">
      <w:bodyDiv w:val="1"/>
      <w:marLeft w:val="0"/>
      <w:marRight w:val="0"/>
      <w:marTop w:val="0"/>
      <w:marBottom w:val="0"/>
      <w:divBdr>
        <w:top w:val="none" w:sz="0" w:space="0" w:color="auto"/>
        <w:left w:val="none" w:sz="0" w:space="0" w:color="auto"/>
        <w:bottom w:val="none" w:sz="0" w:space="0" w:color="auto"/>
        <w:right w:val="none" w:sz="0" w:space="0" w:color="auto"/>
      </w:divBdr>
      <w:divsChild>
        <w:div w:id="966475595">
          <w:marLeft w:val="0"/>
          <w:marRight w:val="0"/>
          <w:marTop w:val="0"/>
          <w:marBottom w:val="0"/>
          <w:divBdr>
            <w:top w:val="none" w:sz="0" w:space="0" w:color="auto"/>
            <w:left w:val="none" w:sz="0" w:space="0" w:color="auto"/>
            <w:bottom w:val="none" w:sz="0" w:space="0" w:color="auto"/>
            <w:right w:val="none" w:sz="0" w:space="0" w:color="auto"/>
          </w:divBdr>
        </w:div>
        <w:div w:id="1226599246">
          <w:marLeft w:val="0"/>
          <w:marRight w:val="0"/>
          <w:marTop w:val="0"/>
          <w:marBottom w:val="0"/>
          <w:divBdr>
            <w:top w:val="none" w:sz="0" w:space="0" w:color="auto"/>
            <w:left w:val="none" w:sz="0" w:space="0" w:color="auto"/>
            <w:bottom w:val="none" w:sz="0" w:space="0" w:color="auto"/>
            <w:right w:val="none" w:sz="0" w:space="0" w:color="auto"/>
          </w:divBdr>
        </w:div>
        <w:div w:id="785082833">
          <w:marLeft w:val="0"/>
          <w:marRight w:val="0"/>
          <w:marTop w:val="0"/>
          <w:marBottom w:val="0"/>
          <w:divBdr>
            <w:top w:val="none" w:sz="0" w:space="0" w:color="auto"/>
            <w:left w:val="none" w:sz="0" w:space="0" w:color="auto"/>
            <w:bottom w:val="none" w:sz="0" w:space="0" w:color="auto"/>
            <w:right w:val="none" w:sz="0" w:space="0" w:color="auto"/>
          </w:divBdr>
        </w:div>
        <w:div w:id="407768139">
          <w:marLeft w:val="0"/>
          <w:marRight w:val="0"/>
          <w:marTop w:val="0"/>
          <w:marBottom w:val="0"/>
          <w:divBdr>
            <w:top w:val="none" w:sz="0" w:space="0" w:color="auto"/>
            <w:left w:val="none" w:sz="0" w:space="0" w:color="auto"/>
            <w:bottom w:val="none" w:sz="0" w:space="0" w:color="auto"/>
            <w:right w:val="none" w:sz="0" w:space="0" w:color="auto"/>
          </w:divBdr>
        </w:div>
        <w:div w:id="700278917">
          <w:marLeft w:val="0"/>
          <w:marRight w:val="0"/>
          <w:marTop w:val="0"/>
          <w:marBottom w:val="0"/>
          <w:divBdr>
            <w:top w:val="none" w:sz="0" w:space="0" w:color="auto"/>
            <w:left w:val="none" w:sz="0" w:space="0" w:color="auto"/>
            <w:bottom w:val="none" w:sz="0" w:space="0" w:color="auto"/>
            <w:right w:val="none" w:sz="0" w:space="0" w:color="auto"/>
          </w:divBdr>
        </w:div>
        <w:div w:id="1604457584">
          <w:marLeft w:val="0"/>
          <w:marRight w:val="0"/>
          <w:marTop w:val="0"/>
          <w:marBottom w:val="0"/>
          <w:divBdr>
            <w:top w:val="none" w:sz="0" w:space="0" w:color="auto"/>
            <w:left w:val="none" w:sz="0" w:space="0" w:color="auto"/>
            <w:bottom w:val="none" w:sz="0" w:space="0" w:color="auto"/>
            <w:right w:val="none" w:sz="0" w:space="0" w:color="auto"/>
          </w:divBdr>
        </w:div>
        <w:div w:id="193272672">
          <w:marLeft w:val="0"/>
          <w:marRight w:val="0"/>
          <w:marTop w:val="0"/>
          <w:marBottom w:val="0"/>
          <w:divBdr>
            <w:top w:val="none" w:sz="0" w:space="0" w:color="auto"/>
            <w:left w:val="none" w:sz="0" w:space="0" w:color="auto"/>
            <w:bottom w:val="none" w:sz="0" w:space="0" w:color="auto"/>
            <w:right w:val="none" w:sz="0" w:space="0" w:color="auto"/>
          </w:divBdr>
        </w:div>
        <w:div w:id="790443764">
          <w:marLeft w:val="0"/>
          <w:marRight w:val="0"/>
          <w:marTop w:val="0"/>
          <w:marBottom w:val="0"/>
          <w:divBdr>
            <w:top w:val="none" w:sz="0" w:space="0" w:color="auto"/>
            <w:left w:val="none" w:sz="0" w:space="0" w:color="auto"/>
            <w:bottom w:val="none" w:sz="0" w:space="0" w:color="auto"/>
            <w:right w:val="none" w:sz="0" w:space="0" w:color="auto"/>
          </w:divBdr>
        </w:div>
        <w:div w:id="1144933566">
          <w:marLeft w:val="0"/>
          <w:marRight w:val="0"/>
          <w:marTop w:val="0"/>
          <w:marBottom w:val="0"/>
          <w:divBdr>
            <w:top w:val="none" w:sz="0" w:space="0" w:color="auto"/>
            <w:left w:val="none" w:sz="0" w:space="0" w:color="auto"/>
            <w:bottom w:val="none" w:sz="0" w:space="0" w:color="auto"/>
            <w:right w:val="none" w:sz="0" w:space="0" w:color="auto"/>
          </w:divBdr>
        </w:div>
        <w:div w:id="1095662726">
          <w:marLeft w:val="0"/>
          <w:marRight w:val="0"/>
          <w:marTop w:val="0"/>
          <w:marBottom w:val="0"/>
          <w:divBdr>
            <w:top w:val="none" w:sz="0" w:space="0" w:color="auto"/>
            <w:left w:val="none" w:sz="0" w:space="0" w:color="auto"/>
            <w:bottom w:val="none" w:sz="0" w:space="0" w:color="auto"/>
            <w:right w:val="none" w:sz="0" w:space="0" w:color="auto"/>
          </w:divBdr>
        </w:div>
        <w:div w:id="1302274905">
          <w:marLeft w:val="0"/>
          <w:marRight w:val="0"/>
          <w:marTop w:val="0"/>
          <w:marBottom w:val="0"/>
          <w:divBdr>
            <w:top w:val="none" w:sz="0" w:space="0" w:color="auto"/>
            <w:left w:val="none" w:sz="0" w:space="0" w:color="auto"/>
            <w:bottom w:val="none" w:sz="0" w:space="0" w:color="auto"/>
            <w:right w:val="none" w:sz="0" w:space="0" w:color="auto"/>
          </w:divBdr>
        </w:div>
        <w:div w:id="517088613">
          <w:marLeft w:val="0"/>
          <w:marRight w:val="0"/>
          <w:marTop w:val="0"/>
          <w:marBottom w:val="0"/>
          <w:divBdr>
            <w:top w:val="none" w:sz="0" w:space="0" w:color="auto"/>
            <w:left w:val="none" w:sz="0" w:space="0" w:color="auto"/>
            <w:bottom w:val="none" w:sz="0" w:space="0" w:color="auto"/>
            <w:right w:val="none" w:sz="0" w:space="0" w:color="auto"/>
          </w:divBdr>
        </w:div>
        <w:div w:id="457528040">
          <w:marLeft w:val="0"/>
          <w:marRight w:val="0"/>
          <w:marTop w:val="0"/>
          <w:marBottom w:val="0"/>
          <w:divBdr>
            <w:top w:val="none" w:sz="0" w:space="0" w:color="auto"/>
            <w:left w:val="none" w:sz="0" w:space="0" w:color="auto"/>
            <w:bottom w:val="none" w:sz="0" w:space="0" w:color="auto"/>
            <w:right w:val="none" w:sz="0" w:space="0" w:color="auto"/>
          </w:divBdr>
        </w:div>
        <w:div w:id="869873771">
          <w:marLeft w:val="0"/>
          <w:marRight w:val="0"/>
          <w:marTop w:val="0"/>
          <w:marBottom w:val="0"/>
          <w:divBdr>
            <w:top w:val="none" w:sz="0" w:space="0" w:color="auto"/>
            <w:left w:val="none" w:sz="0" w:space="0" w:color="auto"/>
            <w:bottom w:val="none" w:sz="0" w:space="0" w:color="auto"/>
            <w:right w:val="none" w:sz="0" w:space="0" w:color="auto"/>
          </w:divBdr>
        </w:div>
        <w:div w:id="1801997747">
          <w:marLeft w:val="0"/>
          <w:marRight w:val="0"/>
          <w:marTop w:val="0"/>
          <w:marBottom w:val="0"/>
          <w:divBdr>
            <w:top w:val="none" w:sz="0" w:space="0" w:color="auto"/>
            <w:left w:val="none" w:sz="0" w:space="0" w:color="auto"/>
            <w:bottom w:val="none" w:sz="0" w:space="0" w:color="auto"/>
            <w:right w:val="none" w:sz="0" w:space="0" w:color="auto"/>
          </w:divBdr>
        </w:div>
        <w:div w:id="1866164545">
          <w:marLeft w:val="0"/>
          <w:marRight w:val="0"/>
          <w:marTop w:val="0"/>
          <w:marBottom w:val="0"/>
          <w:divBdr>
            <w:top w:val="none" w:sz="0" w:space="0" w:color="auto"/>
            <w:left w:val="none" w:sz="0" w:space="0" w:color="auto"/>
            <w:bottom w:val="none" w:sz="0" w:space="0" w:color="auto"/>
            <w:right w:val="none" w:sz="0" w:space="0" w:color="auto"/>
          </w:divBdr>
        </w:div>
        <w:div w:id="186910345">
          <w:marLeft w:val="0"/>
          <w:marRight w:val="0"/>
          <w:marTop w:val="0"/>
          <w:marBottom w:val="0"/>
          <w:divBdr>
            <w:top w:val="none" w:sz="0" w:space="0" w:color="auto"/>
            <w:left w:val="none" w:sz="0" w:space="0" w:color="auto"/>
            <w:bottom w:val="none" w:sz="0" w:space="0" w:color="auto"/>
            <w:right w:val="none" w:sz="0" w:space="0" w:color="auto"/>
          </w:divBdr>
        </w:div>
        <w:div w:id="1095789740">
          <w:marLeft w:val="0"/>
          <w:marRight w:val="0"/>
          <w:marTop w:val="0"/>
          <w:marBottom w:val="0"/>
          <w:divBdr>
            <w:top w:val="none" w:sz="0" w:space="0" w:color="auto"/>
            <w:left w:val="none" w:sz="0" w:space="0" w:color="auto"/>
            <w:bottom w:val="none" w:sz="0" w:space="0" w:color="auto"/>
            <w:right w:val="none" w:sz="0" w:space="0" w:color="auto"/>
          </w:divBdr>
        </w:div>
        <w:div w:id="537089594">
          <w:marLeft w:val="0"/>
          <w:marRight w:val="0"/>
          <w:marTop w:val="0"/>
          <w:marBottom w:val="0"/>
          <w:divBdr>
            <w:top w:val="none" w:sz="0" w:space="0" w:color="auto"/>
            <w:left w:val="none" w:sz="0" w:space="0" w:color="auto"/>
            <w:bottom w:val="none" w:sz="0" w:space="0" w:color="auto"/>
            <w:right w:val="none" w:sz="0" w:space="0" w:color="auto"/>
          </w:divBdr>
        </w:div>
        <w:div w:id="18822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rdion.cz/nabidkaGORDION/profil1.LF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0DC3-8888-48DF-84C8-DB324D62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7819</Words>
  <Characters>46137</Characters>
  <Application>Microsoft Office Word</Application>
  <DocSecurity>0</DocSecurity>
  <Lines>384</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Rudolfová</dc:creator>
  <cp:keywords/>
  <dc:description/>
  <cp:lastModifiedBy>Iveta Stachová</cp:lastModifiedBy>
  <cp:revision>3</cp:revision>
  <cp:lastPrinted>2018-02-08T10:03:00Z</cp:lastPrinted>
  <dcterms:created xsi:type="dcterms:W3CDTF">2018-05-04T12:21:00Z</dcterms:created>
  <dcterms:modified xsi:type="dcterms:W3CDTF">2018-05-04T12:53:00Z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