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B5" w:rsidRDefault="001241B5" w:rsidP="001241B5">
      <w:pPr>
        <w:suppressAutoHyphens/>
        <w:spacing w:after="0" w:line="276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1241B5">
        <w:rPr>
          <w:rFonts w:ascii="Verdana" w:eastAsia="Calibri" w:hAnsi="Verdana" w:cs="Times New Roman"/>
          <w:b/>
          <w:sz w:val="32"/>
          <w:szCs w:val="32"/>
        </w:rPr>
        <w:t xml:space="preserve">Rámcová dohoda </w:t>
      </w:r>
    </w:p>
    <w:p w:rsidR="001241B5" w:rsidRDefault="001241B5" w:rsidP="001241B5">
      <w:pPr>
        <w:suppressAutoHyphens/>
        <w:spacing w:after="0" w:line="276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1241B5">
        <w:rPr>
          <w:rFonts w:ascii="Verdana" w:eastAsia="Calibri" w:hAnsi="Verdana" w:cs="Times New Roman"/>
          <w:b/>
          <w:sz w:val="32"/>
          <w:szCs w:val="32"/>
        </w:rPr>
        <w:t xml:space="preserve">o zajištění autobusové přepravy </w:t>
      </w:r>
    </w:p>
    <w:p w:rsidR="001241B5" w:rsidRPr="001241B5" w:rsidRDefault="001241B5" w:rsidP="001241B5">
      <w:pPr>
        <w:suppressAutoHyphens/>
        <w:spacing w:after="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1241B5">
        <w:rPr>
          <w:rFonts w:ascii="Verdana" w:eastAsia="Calibri" w:hAnsi="Verdana" w:cs="Times New Roman"/>
          <w:b/>
          <w:sz w:val="24"/>
          <w:szCs w:val="24"/>
        </w:rPr>
        <w:t>zaměstnanců a žáků Střední školy živnostenské Sokolov, příspěvkové organizace</w:t>
      </w:r>
    </w:p>
    <w:p w:rsidR="001241B5" w:rsidRPr="001241B5" w:rsidRDefault="001241B5" w:rsidP="001241B5">
      <w:pPr>
        <w:suppressAutoHyphens/>
        <w:spacing w:after="0"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1241B5">
        <w:rPr>
          <w:rFonts w:ascii="Verdana" w:eastAsia="Calibri" w:hAnsi="Verdana" w:cs="Times New Roman"/>
          <w:i/>
          <w:sz w:val="18"/>
          <w:szCs w:val="18"/>
        </w:rPr>
        <w:t>uzavřená ve smyslu § 1746 odst. 2 zákona č.89/2012 Sb., občanský zákoník, v platném znění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jc w:val="both"/>
        <w:rPr>
          <w:rFonts w:ascii="Verdana" w:eastAsia="Calibri" w:hAnsi="Verdana" w:cs="Times New Roman"/>
          <w:b/>
          <w:spacing w:val="-3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3"/>
          <w:sz w:val="20"/>
          <w:szCs w:val="20"/>
        </w:rPr>
        <w:t xml:space="preserve">   </w:t>
      </w:r>
    </w:p>
    <w:p w:rsidR="001241B5" w:rsidRPr="001241B5" w:rsidRDefault="001241B5" w:rsidP="001241B5">
      <w:pPr>
        <w:spacing w:after="6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241B5">
        <w:rPr>
          <w:rFonts w:ascii="Verdana" w:eastAsia="Calibri" w:hAnsi="Verdana" w:cs="Times New Roman"/>
          <w:b/>
          <w:sz w:val="20"/>
          <w:szCs w:val="20"/>
        </w:rPr>
        <w:t>I.</w:t>
      </w:r>
    </w:p>
    <w:p w:rsidR="001241B5" w:rsidRPr="001241B5" w:rsidRDefault="001241B5" w:rsidP="001241B5">
      <w:pPr>
        <w:spacing w:after="6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241B5">
        <w:rPr>
          <w:rFonts w:ascii="Verdana" w:eastAsia="Calibri" w:hAnsi="Verdana" w:cs="Times New Roman"/>
          <w:b/>
          <w:sz w:val="20"/>
          <w:szCs w:val="20"/>
        </w:rPr>
        <w:t>Smluvní strany</w:t>
      </w:r>
    </w:p>
    <w:p w:rsidR="001241B5" w:rsidRPr="001241B5" w:rsidRDefault="001241B5" w:rsidP="001241B5">
      <w:pPr>
        <w:spacing w:after="60" w:line="276" w:lineRule="auto"/>
        <w:rPr>
          <w:rFonts w:ascii="Verdana" w:eastAsia="Calibri" w:hAnsi="Verdana" w:cs="Times New Roman"/>
          <w:sz w:val="20"/>
          <w:szCs w:val="20"/>
        </w:rPr>
      </w:pPr>
    </w:p>
    <w:p w:rsidR="0076187F" w:rsidRPr="006946F3" w:rsidRDefault="0076187F" w:rsidP="006946F3">
      <w:pPr>
        <w:pStyle w:val="Odstavecseseznamem"/>
        <w:numPr>
          <w:ilvl w:val="0"/>
          <w:numId w:val="5"/>
        </w:numPr>
        <w:spacing w:after="80" w:line="276" w:lineRule="auto"/>
        <w:jc w:val="both"/>
        <w:rPr>
          <w:rFonts w:ascii="Arial" w:hAnsi="Arial"/>
          <w:b/>
        </w:rPr>
      </w:pPr>
      <w:r w:rsidRPr="006946F3">
        <w:rPr>
          <w:rFonts w:ascii="Arial" w:hAnsi="Arial"/>
          <w:b/>
        </w:rPr>
        <w:t>Střední škola živnostenská Sokolov, příspěvková organizace</w:t>
      </w:r>
    </w:p>
    <w:p w:rsidR="0076187F" w:rsidRPr="006946F3" w:rsidRDefault="0076187F" w:rsidP="006946F3">
      <w:pPr>
        <w:pStyle w:val="Odstavecseseznamem"/>
        <w:spacing w:after="80" w:line="276" w:lineRule="auto"/>
        <w:jc w:val="both"/>
        <w:rPr>
          <w:rFonts w:ascii="Arial" w:hAnsi="Arial"/>
          <w:b/>
        </w:rPr>
      </w:pPr>
      <w:r w:rsidRPr="006946F3">
        <w:rPr>
          <w:rFonts w:ascii="Arial" w:hAnsi="Arial"/>
        </w:rPr>
        <w:t>Sídlo: Žákovská 716, 356 01 Sokolov</w:t>
      </w:r>
    </w:p>
    <w:p w:rsidR="0076187F" w:rsidRPr="006946F3" w:rsidRDefault="0076187F" w:rsidP="006946F3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  <w:r w:rsidRPr="006946F3">
        <w:rPr>
          <w:rFonts w:ascii="Arial" w:hAnsi="Arial" w:cs="Arial"/>
          <w:bCs/>
        </w:rPr>
        <w:t>IČO: 750 591 151</w:t>
      </w:r>
    </w:p>
    <w:p w:rsidR="0076187F" w:rsidRPr="006946F3" w:rsidRDefault="0076187F" w:rsidP="006946F3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  <w:r w:rsidRPr="006946F3">
        <w:rPr>
          <w:rFonts w:ascii="Arial" w:hAnsi="Arial" w:cs="Arial"/>
          <w:bCs/>
        </w:rPr>
        <w:t>DIČ: CZ 750 59 151</w:t>
      </w:r>
    </w:p>
    <w:p w:rsidR="0076187F" w:rsidRPr="006946F3" w:rsidRDefault="0076187F" w:rsidP="006946F3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  <w:r w:rsidRPr="006946F3">
        <w:rPr>
          <w:rFonts w:ascii="Arial" w:hAnsi="Arial" w:cs="Arial"/>
          <w:bCs/>
        </w:rPr>
        <w:t>Zastoupen</w:t>
      </w:r>
      <w:r w:rsidR="00E975AE" w:rsidRPr="006946F3">
        <w:rPr>
          <w:rFonts w:ascii="Arial" w:hAnsi="Arial" w:cs="Arial"/>
          <w:bCs/>
        </w:rPr>
        <w:t>á</w:t>
      </w:r>
      <w:r w:rsidRPr="006946F3">
        <w:rPr>
          <w:rFonts w:ascii="Arial" w:hAnsi="Arial" w:cs="Arial"/>
          <w:bCs/>
        </w:rPr>
        <w:t>:</w:t>
      </w:r>
      <w:r w:rsidRPr="006946F3">
        <w:rPr>
          <w:rFonts w:ascii="Arial" w:hAnsi="Arial" w:cs="Arial"/>
          <w:bCs/>
        </w:rPr>
        <w:tab/>
        <w:t>Mgr. Ilonou Medunovou, ředitelkou školy</w:t>
      </w:r>
    </w:p>
    <w:p w:rsidR="0076187F" w:rsidRDefault="0076187F" w:rsidP="006946F3">
      <w:pPr>
        <w:spacing w:after="60" w:line="276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6946F3">
        <w:rPr>
          <w:rFonts w:ascii="Verdana" w:eastAsia="Calibri" w:hAnsi="Verdana" w:cs="Times New Roman"/>
          <w:sz w:val="20"/>
          <w:szCs w:val="20"/>
        </w:rPr>
        <w:t>(dále jen „objednatel“) na straně jedné</w:t>
      </w:r>
    </w:p>
    <w:p w:rsidR="006946F3" w:rsidRDefault="006946F3" w:rsidP="006946F3">
      <w:pPr>
        <w:spacing w:after="60" w:line="276" w:lineRule="auto"/>
        <w:ind w:firstLine="708"/>
        <w:rPr>
          <w:rFonts w:ascii="Verdana" w:eastAsia="Calibri" w:hAnsi="Verdana" w:cs="Times New Roman"/>
          <w:sz w:val="20"/>
          <w:szCs w:val="20"/>
        </w:rPr>
      </w:pPr>
    </w:p>
    <w:p w:rsidR="006946F3" w:rsidRPr="006946F3" w:rsidRDefault="006946F3" w:rsidP="006946F3">
      <w:pPr>
        <w:spacing w:after="60" w:line="276" w:lineRule="auto"/>
        <w:ind w:firstLine="708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</w:p>
    <w:p w:rsidR="0076187F" w:rsidRDefault="0076187F" w:rsidP="0076187F">
      <w:pPr>
        <w:ind w:firstLine="708"/>
        <w:jc w:val="both"/>
        <w:rPr>
          <w:rFonts w:ascii="Arial" w:hAnsi="Arial" w:cs="Arial"/>
          <w:bCs/>
        </w:rPr>
      </w:pPr>
    </w:p>
    <w:p w:rsidR="001241B5" w:rsidRPr="006946F3" w:rsidRDefault="00E975AE" w:rsidP="006946F3">
      <w:pPr>
        <w:pStyle w:val="Odstavecseseznamem"/>
        <w:numPr>
          <w:ilvl w:val="0"/>
          <w:numId w:val="5"/>
        </w:numPr>
        <w:spacing w:after="6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46F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LENET </w:t>
      </w:r>
      <w:proofErr w:type="spellStart"/>
      <w:r w:rsidRPr="006946F3">
        <w:rPr>
          <w:rFonts w:ascii="Arial" w:eastAsia="Times New Roman" w:hAnsi="Arial" w:cs="Arial"/>
          <w:b/>
          <w:sz w:val="20"/>
          <w:szCs w:val="20"/>
          <w:lang w:eastAsia="cs-CZ"/>
        </w:rPr>
        <w:t>travel</w:t>
      </w:r>
      <w:proofErr w:type="spellEnd"/>
      <w:r w:rsidRPr="006946F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s.r.o.</w:t>
      </w:r>
    </w:p>
    <w:p w:rsidR="001241B5" w:rsidRPr="006946F3" w:rsidRDefault="001241B5" w:rsidP="001241B5">
      <w:pPr>
        <w:spacing w:after="60" w:line="276" w:lineRule="auto"/>
        <w:ind w:left="720"/>
        <w:rPr>
          <w:rFonts w:ascii="Arial" w:eastAsia="Times New Roman" w:hAnsi="Arial" w:cs="Arial"/>
          <w:sz w:val="20"/>
          <w:szCs w:val="20"/>
          <w:lang w:eastAsia="cs-CZ"/>
        </w:rPr>
      </w:pPr>
      <w:r w:rsidRPr="006946F3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975AE" w:rsidRPr="006946F3">
        <w:rPr>
          <w:rFonts w:ascii="Arial" w:eastAsia="Times New Roman" w:hAnsi="Arial" w:cs="Arial"/>
          <w:sz w:val="20"/>
          <w:szCs w:val="20"/>
          <w:lang w:eastAsia="cs-CZ"/>
        </w:rPr>
        <w:t>Krymská 1598/47</w:t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>, 3</w:t>
      </w:r>
      <w:r w:rsidR="00E975AE" w:rsidRPr="006946F3">
        <w:rPr>
          <w:rFonts w:ascii="Arial" w:eastAsia="Times New Roman" w:hAnsi="Arial" w:cs="Arial"/>
          <w:sz w:val="20"/>
          <w:szCs w:val="20"/>
          <w:lang w:eastAsia="cs-CZ"/>
        </w:rPr>
        <w:t>60 01</w:t>
      </w:r>
      <w:r w:rsidRPr="006946F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975AE" w:rsidRPr="006946F3">
        <w:rPr>
          <w:rFonts w:ascii="Arial" w:eastAsia="Times New Roman" w:hAnsi="Arial" w:cs="Arial"/>
          <w:sz w:val="20"/>
          <w:szCs w:val="20"/>
          <w:lang w:eastAsia="cs-CZ"/>
        </w:rPr>
        <w:t>Karlovy Vary</w:t>
      </w:r>
    </w:p>
    <w:p w:rsidR="001241B5" w:rsidRPr="006946F3" w:rsidRDefault="00E975AE" w:rsidP="001241B5">
      <w:pPr>
        <w:spacing w:after="6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946F3">
        <w:rPr>
          <w:rFonts w:ascii="Arial" w:eastAsia="Calibri" w:hAnsi="Arial" w:cs="Arial"/>
          <w:sz w:val="20"/>
          <w:szCs w:val="20"/>
        </w:rPr>
        <w:t>Zastoupená</w:t>
      </w:r>
      <w:r w:rsidR="001241B5" w:rsidRPr="006946F3">
        <w:rPr>
          <w:rFonts w:ascii="Arial" w:eastAsia="Calibri" w:hAnsi="Arial" w:cs="Arial"/>
          <w:sz w:val="20"/>
          <w:szCs w:val="20"/>
        </w:rPr>
        <w:t>:</w:t>
      </w:r>
      <w:r w:rsidR="001241B5" w:rsidRPr="006946F3">
        <w:rPr>
          <w:rFonts w:ascii="Arial" w:eastAsia="Calibri" w:hAnsi="Arial" w:cs="Arial"/>
          <w:sz w:val="20"/>
          <w:szCs w:val="20"/>
        </w:rPr>
        <w:tab/>
      </w:r>
      <w:r w:rsidR="001241B5" w:rsidRPr="006946F3">
        <w:rPr>
          <w:rFonts w:ascii="Arial" w:eastAsia="Calibri" w:hAnsi="Arial" w:cs="Arial"/>
          <w:sz w:val="20"/>
          <w:szCs w:val="20"/>
        </w:rPr>
        <w:tab/>
      </w:r>
      <w:r w:rsidR="001241B5"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>Miroslav Klíma</w:t>
      </w:r>
    </w:p>
    <w:p w:rsidR="001241B5" w:rsidRPr="006946F3" w:rsidRDefault="001241B5" w:rsidP="001241B5">
      <w:pPr>
        <w:spacing w:after="6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946F3">
        <w:rPr>
          <w:rFonts w:ascii="Arial" w:eastAsia="Calibri" w:hAnsi="Arial" w:cs="Arial"/>
          <w:sz w:val="20"/>
          <w:szCs w:val="20"/>
        </w:rPr>
        <w:t>IČ:</w:t>
      </w:r>
      <w:r w:rsidRPr="006946F3">
        <w:rPr>
          <w:rFonts w:ascii="Arial" w:eastAsia="Calibri" w:hAnsi="Arial" w:cs="Arial"/>
          <w:sz w:val="20"/>
          <w:szCs w:val="20"/>
        </w:rPr>
        <w:tab/>
      </w:r>
      <w:r w:rsidR="002D79E9">
        <w:rPr>
          <w:rFonts w:ascii="Arial" w:eastAsia="Calibri" w:hAnsi="Arial" w:cs="Arial"/>
          <w:sz w:val="20"/>
          <w:szCs w:val="20"/>
        </w:rPr>
        <w:tab/>
      </w:r>
      <w:r w:rsidR="002D79E9">
        <w:rPr>
          <w:rFonts w:ascii="Arial" w:eastAsia="Calibri" w:hAnsi="Arial" w:cs="Arial"/>
          <w:sz w:val="20"/>
          <w:szCs w:val="20"/>
        </w:rPr>
        <w:tab/>
      </w:r>
      <w:r w:rsidR="002D79E9">
        <w:rPr>
          <w:rFonts w:ascii="Arial" w:eastAsia="Calibri" w:hAnsi="Arial" w:cs="Arial"/>
          <w:sz w:val="20"/>
          <w:szCs w:val="20"/>
        </w:rPr>
        <w:tab/>
        <w:t>29157609</w:t>
      </w:r>
      <w:r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ab/>
      </w:r>
    </w:p>
    <w:p w:rsidR="001241B5" w:rsidRPr="006946F3" w:rsidRDefault="001241B5" w:rsidP="001241B5">
      <w:pPr>
        <w:spacing w:after="6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946F3">
        <w:rPr>
          <w:rFonts w:ascii="Arial" w:eastAsia="Calibri" w:hAnsi="Arial" w:cs="Arial"/>
          <w:sz w:val="20"/>
          <w:szCs w:val="20"/>
        </w:rPr>
        <w:t>DIČ:</w:t>
      </w:r>
      <w:r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ab/>
      </w:r>
      <w:r w:rsidRPr="006946F3">
        <w:rPr>
          <w:rFonts w:ascii="Arial" w:eastAsia="Calibri" w:hAnsi="Arial" w:cs="Arial"/>
          <w:sz w:val="20"/>
          <w:szCs w:val="20"/>
        </w:rPr>
        <w:tab/>
        <w:t>CZ</w:t>
      </w:r>
      <w:r w:rsidR="002D79E9">
        <w:rPr>
          <w:rFonts w:ascii="Arial" w:eastAsia="Calibri" w:hAnsi="Arial" w:cs="Arial"/>
          <w:sz w:val="20"/>
          <w:szCs w:val="20"/>
        </w:rPr>
        <w:t>29157609</w:t>
      </w:r>
    </w:p>
    <w:p w:rsidR="00E975AE" w:rsidRPr="006946F3" w:rsidRDefault="00E975AE" w:rsidP="00E975AE">
      <w:pPr>
        <w:spacing w:after="60" w:line="276" w:lineRule="auto"/>
        <w:ind w:left="3600" w:hanging="2880"/>
        <w:rPr>
          <w:rFonts w:ascii="Arial" w:eastAsia="Calibri" w:hAnsi="Arial" w:cs="Arial"/>
          <w:sz w:val="20"/>
          <w:szCs w:val="20"/>
        </w:rPr>
      </w:pPr>
      <w:r w:rsidRPr="006946F3">
        <w:rPr>
          <w:rFonts w:ascii="Arial" w:eastAsia="Calibri" w:hAnsi="Arial" w:cs="Arial"/>
          <w:sz w:val="20"/>
          <w:szCs w:val="20"/>
        </w:rPr>
        <w:t xml:space="preserve">(dále jen „dodavatel“) na straně druhé </w:t>
      </w:r>
    </w:p>
    <w:p w:rsidR="001241B5" w:rsidRPr="001241B5" w:rsidRDefault="001241B5" w:rsidP="001241B5">
      <w:pPr>
        <w:spacing w:after="60" w:line="276" w:lineRule="auto"/>
        <w:rPr>
          <w:rFonts w:ascii="Verdana" w:eastAsia="Calibri" w:hAnsi="Verdana" w:cs="Times New Roman"/>
          <w:sz w:val="20"/>
          <w:szCs w:val="20"/>
        </w:rPr>
      </w:pPr>
    </w:p>
    <w:p w:rsidR="001241B5" w:rsidRPr="001241B5" w:rsidRDefault="001241B5" w:rsidP="00E975AE">
      <w:pPr>
        <w:spacing w:after="60" w:line="276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(společně dále také jako „smluvní strany“)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jc w:val="center"/>
        <w:rPr>
          <w:rFonts w:ascii="Verdana" w:eastAsia="Calibri" w:hAnsi="Verdana" w:cs="Times New Roman"/>
          <w:spacing w:val="-3"/>
          <w:sz w:val="20"/>
          <w:szCs w:val="20"/>
        </w:rPr>
      </w:pPr>
    </w:p>
    <w:p w:rsidR="001241B5" w:rsidRPr="001241B5" w:rsidRDefault="001241B5" w:rsidP="00D93F8C">
      <w:pPr>
        <w:spacing w:after="200" w:line="276" w:lineRule="auto"/>
        <w:ind w:firstLine="708"/>
        <w:jc w:val="both"/>
        <w:rPr>
          <w:rFonts w:ascii="Verdana" w:eastAsia="Calibri" w:hAnsi="Verdana" w:cs="Calibri"/>
          <w:sz w:val="20"/>
          <w:szCs w:val="20"/>
        </w:rPr>
      </w:pPr>
      <w:r w:rsidRPr="001241B5">
        <w:rPr>
          <w:rFonts w:ascii="Verdana" w:eastAsia="Calibri" w:hAnsi="Verdana" w:cs="Calibri"/>
          <w:sz w:val="20"/>
          <w:szCs w:val="20"/>
        </w:rPr>
        <w:t xml:space="preserve">uzavírají na základě výsledku </w:t>
      </w:r>
      <w:r w:rsidR="00E975AE">
        <w:rPr>
          <w:rFonts w:ascii="Verdana" w:eastAsia="Calibri" w:hAnsi="Verdana" w:cs="Calibri"/>
          <w:sz w:val="20"/>
          <w:szCs w:val="20"/>
        </w:rPr>
        <w:t>poptávkové</w:t>
      </w:r>
      <w:r w:rsidR="00D93F8C">
        <w:rPr>
          <w:rFonts w:ascii="Verdana" w:eastAsia="Calibri" w:hAnsi="Verdana" w:cs="Calibri"/>
          <w:sz w:val="20"/>
          <w:szCs w:val="20"/>
        </w:rPr>
        <w:t>ho</w:t>
      </w:r>
      <w:r w:rsidR="00E975AE">
        <w:rPr>
          <w:rFonts w:ascii="Verdana" w:eastAsia="Calibri" w:hAnsi="Verdana" w:cs="Calibri"/>
          <w:sz w:val="20"/>
          <w:szCs w:val="20"/>
        </w:rPr>
        <w:t xml:space="preserve"> </w:t>
      </w:r>
      <w:r w:rsidRPr="001241B5">
        <w:rPr>
          <w:rFonts w:ascii="Verdana" w:eastAsia="Calibri" w:hAnsi="Verdana" w:cs="Calibri"/>
          <w:sz w:val="20"/>
          <w:szCs w:val="20"/>
        </w:rPr>
        <w:t>řízení smlouvu následujícího znění:</w:t>
      </w:r>
    </w:p>
    <w:p w:rsidR="001241B5" w:rsidRPr="001241B5" w:rsidRDefault="001241B5" w:rsidP="001241B5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</w:rPr>
      </w:pP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II.</w:t>
      </w: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Předmět smlouvy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2.1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 xml:space="preserve">Tato smlouva upravuje práva a povinnosti smluvních stran v rámci zajišťování autobusové přepravy </w:t>
      </w:r>
      <w:r w:rsidR="00A64093">
        <w:rPr>
          <w:rFonts w:ascii="Verdana" w:eastAsia="Calibri" w:hAnsi="Verdana" w:cs="Times New Roman"/>
          <w:spacing w:val="-2"/>
          <w:sz w:val="20"/>
          <w:szCs w:val="20"/>
        </w:rPr>
        <w:t xml:space="preserve">pedagogů a žáků </w:t>
      </w:r>
      <w:r w:rsidR="00684157">
        <w:rPr>
          <w:rFonts w:ascii="Verdana" w:eastAsia="Calibri" w:hAnsi="Verdana" w:cs="Times New Roman"/>
          <w:spacing w:val="-2"/>
          <w:sz w:val="20"/>
          <w:szCs w:val="20"/>
        </w:rPr>
        <w:t>dodavatelem pro objednatele v rámci projektu „Učíme se vedle sebe“ z Operačního programu výzkum, vývoj a vzdělávání.</w:t>
      </w:r>
    </w:p>
    <w:p w:rsidR="00A64093" w:rsidRDefault="001241B5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2.2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 xml:space="preserve">Předmětem smlouvy mezi dodavatelem a objednatelem je zajištění vnitrostátní  autobusové dopravy autobusem s kapacitou </w:t>
      </w:r>
      <w:r w:rsidR="00A64093">
        <w:rPr>
          <w:rFonts w:ascii="Verdana" w:eastAsia="Calibri" w:hAnsi="Verdana" w:cs="Times New Roman"/>
          <w:spacing w:val="-2"/>
          <w:sz w:val="20"/>
          <w:szCs w:val="20"/>
        </w:rPr>
        <w:t xml:space="preserve">49 – 55 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>osob  po celou dobu platnosti této smlouvy</w:t>
      </w:r>
      <w:r w:rsidR="00A64093">
        <w:rPr>
          <w:rFonts w:ascii="Verdana" w:eastAsia="Calibri" w:hAnsi="Verdana" w:cs="Times New Roman"/>
          <w:spacing w:val="-2"/>
          <w:sz w:val="20"/>
          <w:szCs w:val="20"/>
        </w:rPr>
        <w:t>.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 xml:space="preserve"> </w:t>
      </w:r>
      <w:r w:rsidR="00A64093">
        <w:rPr>
          <w:rFonts w:ascii="Verdana" w:eastAsia="Calibri" w:hAnsi="Verdana" w:cs="Times New Roman"/>
          <w:spacing w:val="-2"/>
          <w:sz w:val="20"/>
          <w:szCs w:val="20"/>
        </w:rPr>
        <w:t>Každá dílčí doprava bude realizována na základě písemných objednávek</w:t>
      </w:r>
      <w:r w:rsidR="00FB77FB">
        <w:rPr>
          <w:rFonts w:ascii="Verdana" w:eastAsia="Calibri" w:hAnsi="Verdana" w:cs="Times New Roman"/>
          <w:spacing w:val="-2"/>
          <w:sz w:val="20"/>
          <w:szCs w:val="20"/>
        </w:rPr>
        <w:t xml:space="preserve">. </w:t>
      </w:r>
    </w:p>
    <w:p w:rsidR="006946F3" w:rsidRDefault="006946F3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</w:p>
    <w:p w:rsidR="006946F3" w:rsidRDefault="006946F3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lastRenderedPageBreak/>
        <w:t>III.</w:t>
      </w: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Závazky dodavatele</w:t>
      </w:r>
    </w:p>
    <w:p w:rsidR="001241B5" w:rsidRPr="001241B5" w:rsidRDefault="001241B5" w:rsidP="001241B5">
      <w:pPr>
        <w:spacing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3.1</w:t>
      </w:r>
      <w:r w:rsidRPr="001241B5">
        <w:rPr>
          <w:rFonts w:ascii="Verdana" w:eastAsia="Calibri" w:hAnsi="Verdana" w:cs="Times New Roman"/>
          <w:sz w:val="20"/>
          <w:szCs w:val="20"/>
        </w:rPr>
        <w:tab/>
        <w:t xml:space="preserve">Dodavatel se zavazuje zajišťovat vnitrostátní autobusovou dopravu 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 xml:space="preserve">autobusem s kapacitou </w:t>
      </w:r>
      <w:r w:rsidR="00FB77FB">
        <w:rPr>
          <w:rFonts w:ascii="Verdana" w:eastAsia="Calibri" w:hAnsi="Verdana" w:cs="Times New Roman"/>
          <w:spacing w:val="-2"/>
          <w:sz w:val="20"/>
          <w:szCs w:val="20"/>
        </w:rPr>
        <w:t>49 - 55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 xml:space="preserve"> osob </w:t>
      </w:r>
      <w:r w:rsidRPr="001241B5">
        <w:rPr>
          <w:rFonts w:ascii="Verdana" w:eastAsia="Calibri" w:hAnsi="Verdana" w:cs="Times New Roman"/>
          <w:sz w:val="20"/>
          <w:szCs w:val="20"/>
        </w:rPr>
        <w:t>pro objednatele v požadovaném množství a za ceny uvedené v článku V. této smlouvy.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3.2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>Dodavatel se zavazuje k provozování výše uvedené přepravy osob po celou dobu plnění předmětu smlouvy ve vozidlech splňujících následující:</w:t>
      </w:r>
    </w:p>
    <w:p w:rsidR="001241B5" w:rsidRPr="001241B5" w:rsidRDefault="001241B5" w:rsidP="001241B5">
      <w:pPr>
        <w:spacing w:after="100" w:line="276" w:lineRule="auto"/>
        <w:ind w:left="126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 xml:space="preserve">a) </w:t>
      </w:r>
      <w:r w:rsidRPr="001241B5">
        <w:rPr>
          <w:rFonts w:ascii="Verdana" w:eastAsia="Calibri" w:hAnsi="Verdana" w:cs="Times New Roman"/>
          <w:sz w:val="20"/>
          <w:szCs w:val="20"/>
        </w:rPr>
        <w:tab/>
        <w:t>platná technická prohlídka (STK) silničního vozidla, která se</w:t>
      </w:r>
      <w:r w:rsidRPr="001241B5">
        <w:rPr>
          <w:rFonts w:ascii="Verdana" w:eastAsia="Calibri" w:hAnsi="Verdana" w:cs="Times New Roman"/>
          <w:color w:val="000000"/>
          <w:sz w:val="20"/>
          <w:szCs w:val="20"/>
        </w:rPr>
        <w:t xml:space="preserve"> řídí zákonem č.56/2001 Sb. o podmínkách provozu vozidel na pozemních komunikacích, v platném znění a o změně zákona č. 168/1999 Sb., o pojištění odpovědnosti za škodu způsobenou provozem vozidla a o změně některých souvisejících zákonů (zákon o pojištění odpovědnosti z provozu vozidel), ve znění zákona č.307/1999 Sb., v platném znění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1241B5" w:rsidRPr="001241B5" w:rsidRDefault="001241B5" w:rsidP="001241B5">
      <w:pPr>
        <w:spacing w:after="100" w:line="276" w:lineRule="auto"/>
        <w:ind w:left="126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 xml:space="preserve">b) </w:t>
      </w:r>
      <w:r w:rsidRPr="001241B5">
        <w:rPr>
          <w:rFonts w:ascii="Verdana" w:eastAsia="Calibri" w:hAnsi="Verdana" w:cs="Times New Roman"/>
          <w:sz w:val="20"/>
          <w:szCs w:val="20"/>
        </w:rPr>
        <w:tab/>
        <w:t>požadavky zákona č. 56/2001 Sb., o podmínkách provozu vozidel na pozemních komunikacích, v platném znění</w:t>
      </w:r>
    </w:p>
    <w:p w:rsidR="001241B5" w:rsidRPr="001241B5" w:rsidRDefault="001241B5" w:rsidP="001241B5">
      <w:pPr>
        <w:tabs>
          <w:tab w:val="left" w:pos="1260"/>
        </w:tabs>
        <w:suppressAutoHyphens/>
        <w:spacing w:after="100" w:line="276" w:lineRule="auto"/>
        <w:ind w:left="1260" w:hanging="5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>d)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ab/>
        <w:t>požadavky na vybavení vozidel</w:t>
      </w:r>
      <w:r w:rsidR="004E244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platnost dokumentů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: </w:t>
      </w:r>
      <w:r w:rsidR="00FB77FB">
        <w:rPr>
          <w:rFonts w:ascii="Verdana" w:eastAsia="Times New Roman" w:hAnsi="Verdana" w:cs="Times New Roman"/>
          <w:sz w:val="20"/>
          <w:szCs w:val="24"/>
          <w:lang w:eastAsia="cs-CZ"/>
        </w:rPr>
        <w:t>pojištění autobusu</w:t>
      </w:r>
      <w:r w:rsidR="004E244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+ pojištění sedadel a zavazadel</w:t>
      </w:r>
      <w:r w:rsidR="00FB77FB"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="004E244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4E244C">
        <w:rPr>
          <w:rFonts w:ascii="Verdana" w:eastAsia="Times New Roman" w:hAnsi="Verdana" w:cs="Times New Roman"/>
          <w:sz w:val="20"/>
          <w:szCs w:val="24"/>
          <w:lang w:eastAsia="cs-CZ"/>
        </w:rPr>
        <w:t>eurolicence</w:t>
      </w:r>
      <w:proofErr w:type="spellEnd"/>
      <w:r w:rsidR="004E244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na provozování autobusové dopravy, platné revize a školení řidičů,</w:t>
      </w:r>
      <w:r w:rsidR="00FB77F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klimatizace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>, mikrofon,</w:t>
      </w:r>
      <w:r w:rsidR="00FB77F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lednička, TV</w:t>
      </w:r>
      <w:r w:rsidR="00A77E81">
        <w:rPr>
          <w:rFonts w:ascii="Verdana" w:eastAsia="Times New Roman" w:hAnsi="Verdana" w:cs="Times New Roman"/>
          <w:sz w:val="20"/>
          <w:szCs w:val="24"/>
          <w:lang w:eastAsia="cs-CZ"/>
        </w:rPr>
        <w:t>, DVD přehrávač, WC.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1241B5" w:rsidRPr="001241B5" w:rsidRDefault="001241B5" w:rsidP="001241B5">
      <w:pPr>
        <w:tabs>
          <w:tab w:val="left" w:pos="1260"/>
        </w:tabs>
        <w:suppressAutoHyphens/>
        <w:spacing w:after="100" w:line="276" w:lineRule="auto"/>
        <w:ind w:left="1260" w:hanging="540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1241B5" w:rsidRPr="001241B5" w:rsidRDefault="001241B5" w:rsidP="001241B5">
      <w:pPr>
        <w:spacing w:after="0" w:line="276" w:lineRule="auto"/>
        <w:ind w:left="539" w:hanging="539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>3.</w:t>
      </w:r>
      <w:r w:rsidR="00FB77FB">
        <w:rPr>
          <w:rFonts w:ascii="Verdana" w:eastAsia="Times New Roman" w:hAnsi="Verdana" w:cs="Times New Roman"/>
          <w:sz w:val="20"/>
          <w:szCs w:val="24"/>
          <w:lang w:eastAsia="cs-CZ"/>
        </w:rPr>
        <w:t>3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Dodavatel bere na vědomí, že podle § 2 písm. e) zákona č. 320/2001 Sb., o finanční kontrole ve veřejné správě a o změně některých zákonů (zákon o finanční kontrole), ve znění pozdějších předpisů, je osobou povinnou spolupůsobit při výkonu finanční kontroly. Řídící orgány operačních programů budou mít v rámci kontroly právo přístupu, a to po dobu 3 let od ukončení daného operačního programu, k těm částem nabídky, smlouvy a souvisejících dokumentů, které podléhají ochraně podle zvláštních právních předpisů (např. jako obchodní tajemství, utajované skutečnosti) za předpokladu, že budou splněny požadavky kladené právními předpisy (např. § 11 písm. c) a d), § 12 odst. 2 písm. f) zákona č. 552/1991 Sb., o státní kontrole, ve znění pozdějších předpisů). Řídící orgány operačních programů jsou oprávněny obdobným způsobem kontrolovat i případné subdodavatele dodavatele.</w:t>
      </w:r>
    </w:p>
    <w:p w:rsidR="001241B5" w:rsidRPr="001241B5" w:rsidRDefault="001241B5" w:rsidP="001241B5">
      <w:pPr>
        <w:spacing w:before="240"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3.</w:t>
      </w:r>
      <w:r w:rsidR="004E244C">
        <w:rPr>
          <w:rFonts w:ascii="Verdana" w:eastAsia="Calibri" w:hAnsi="Verdana" w:cs="Times New Roman"/>
          <w:sz w:val="20"/>
          <w:szCs w:val="20"/>
        </w:rPr>
        <w:t>4</w:t>
      </w:r>
      <w:r w:rsidRPr="001241B5">
        <w:rPr>
          <w:rFonts w:ascii="Verdana" w:eastAsia="Calibri" w:hAnsi="Verdana" w:cs="Times New Roman"/>
          <w:sz w:val="20"/>
          <w:szCs w:val="20"/>
        </w:rPr>
        <w:tab/>
        <w:t>Dodavatel je povinen archivovat originální vyhotovení této smlouvy včetně jejích dodatků, originály účetních dokladů a dalších dokladů vztahujících se k realizaci předmětu smlouvy po dobu minimálně 3 let od ukončení operačních programů</w:t>
      </w:r>
      <w:r w:rsidR="00FB77FB">
        <w:rPr>
          <w:rFonts w:ascii="Verdana" w:eastAsia="Calibri" w:hAnsi="Verdana" w:cs="Times New Roman"/>
          <w:sz w:val="20"/>
          <w:szCs w:val="20"/>
        </w:rPr>
        <w:t>.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Po tuto dobu je dodavatel povinen umožnit osobám oprávněným k výkonu kontroly projektů provést kontrolu dokladů souvisejících s plněním smlouvy, zejména poskytovat požadované informace a dokumentaci zaměstnancům nebo zmocněncům pověřených orgánů k provádění kontroly projektu v rámci operačních programů a je povinen vytvořit výše uvedeným osobám podmínky k provedení kontroly vztahující se k realizaci projektu a poskytnout jim při provádění kontroly součinnost. Dále musí být veškeré dokumenty a smluvní písemnosti zabezpečeny před ztrátou, odcizením nebo znehodnocením.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3.</w:t>
      </w:r>
      <w:r w:rsidR="004E244C">
        <w:rPr>
          <w:rFonts w:ascii="Verdana" w:eastAsia="Calibri" w:hAnsi="Verdana" w:cs="Times New Roman"/>
          <w:spacing w:val="-2"/>
          <w:sz w:val="20"/>
          <w:szCs w:val="20"/>
        </w:rPr>
        <w:t>5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>Řidiči, jež se budou podílet na plnění předmětu smlouvy, vlastní platné odpovídající řidičské oprávnění, které jsou povinni na vyžádání předložit zástupci objednatele.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lastRenderedPageBreak/>
        <w:t>3.</w:t>
      </w:r>
      <w:r w:rsidR="004E244C">
        <w:rPr>
          <w:rFonts w:ascii="Verdana" w:eastAsia="Calibri" w:hAnsi="Verdana" w:cs="Times New Roman"/>
          <w:spacing w:val="-2"/>
          <w:sz w:val="20"/>
          <w:szCs w:val="20"/>
        </w:rPr>
        <w:t>6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>Dodavatel bude povinen při plnění předmětu smlouvy, tzn. konání každé jednotlivé cesty volit nejrychlejší trasu.</w:t>
      </w:r>
    </w:p>
    <w:p w:rsidR="001241B5" w:rsidRPr="001241B5" w:rsidRDefault="001241B5" w:rsidP="001241B5">
      <w:pPr>
        <w:spacing w:after="20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3.</w:t>
      </w:r>
      <w:r w:rsidR="004E244C">
        <w:rPr>
          <w:rFonts w:ascii="Verdana" w:eastAsia="Calibri" w:hAnsi="Verdana" w:cs="Times New Roman"/>
          <w:spacing w:val="-2"/>
          <w:sz w:val="20"/>
          <w:szCs w:val="20"/>
        </w:rPr>
        <w:t>7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</w:r>
      <w:r w:rsidRPr="001241B5">
        <w:rPr>
          <w:rFonts w:ascii="Verdana" w:eastAsia="Calibri" w:hAnsi="Verdana" w:cs="Times New Roman"/>
          <w:sz w:val="20"/>
          <w:szCs w:val="20"/>
        </w:rPr>
        <w:t>Dodavatel vždy písemně potvrdí přijetí objednávky od objednatele; jím po</w:t>
      </w:r>
      <w:r w:rsidR="00E465C6">
        <w:rPr>
          <w:rFonts w:ascii="Verdana" w:eastAsia="Calibri" w:hAnsi="Verdana" w:cs="Times New Roman"/>
          <w:sz w:val="20"/>
          <w:szCs w:val="20"/>
        </w:rPr>
        <w:t>tvrzenou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objednávku vrátí zpět zástupci objednatele a současně s tím sdělí jméno řidiče včetně telefonního kontaktu, který bude objednanou cestu realizovat.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ind w:left="540" w:hanging="540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IV.</w:t>
      </w:r>
    </w:p>
    <w:p w:rsidR="001241B5" w:rsidRPr="001241B5" w:rsidRDefault="001241B5" w:rsidP="001241B5">
      <w:pPr>
        <w:keepNext/>
        <w:tabs>
          <w:tab w:val="left" w:pos="0"/>
        </w:tabs>
        <w:suppressAutoHyphens/>
        <w:spacing w:after="60" w:line="276" w:lineRule="auto"/>
        <w:jc w:val="center"/>
        <w:outlineLvl w:val="1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Závazky objednatele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z w:val="20"/>
        </w:rPr>
      </w:pPr>
      <w:r w:rsidRPr="001241B5">
        <w:rPr>
          <w:rFonts w:ascii="Verdana" w:eastAsia="Calibri" w:hAnsi="Verdana" w:cs="Times New Roman"/>
          <w:sz w:val="20"/>
        </w:rPr>
        <w:t>4.1</w:t>
      </w:r>
      <w:r w:rsidRPr="001241B5">
        <w:rPr>
          <w:rFonts w:ascii="Verdana" w:eastAsia="Calibri" w:hAnsi="Verdana" w:cs="Times New Roman"/>
          <w:sz w:val="20"/>
        </w:rPr>
        <w:tab/>
        <w:t>Objednatel bude odebírat předmět smlouvy od dodavatele za ceny uvedené</w:t>
      </w:r>
      <w:r w:rsidRPr="001241B5">
        <w:rPr>
          <w:rFonts w:ascii="Verdana" w:eastAsia="Calibri" w:hAnsi="Verdana" w:cs="Times New Roman"/>
          <w:color w:val="3366FF"/>
          <w:sz w:val="20"/>
        </w:rPr>
        <w:t xml:space="preserve"> </w:t>
      </w:r>
      <w:r w:rsidRPr="001241B5">
        <w:rPr>
          <w:rFonts w:ascii="Verdana" w:eastAsia="Calibri" w:hAnsi="Verdana" w:cs="Times New Roman"/>
          <w:sz w:val="20"/>
        </w:rPr>
        <w:t>v článku V.</w:t>
      </w:r>
      <w:r w:rsidRPr="001241B5">
        <w:rPr>
          <w:rFonts w:ascii="Verdana" w:eastAsia="Calibri" w:hAnsi="Verdana" w:cs="Times New Roman"/>
          <w:color w:val="3366FF"/>
          <w:sz w:val="20"/>
        </w:rPr>
        <w:t xml:space="preserve"> </w:t>
      </w:r>
      <w:r w:rsidRPr="001241B5">
        <w:rPr>
          <w:rFonts w:ascii="Verdana" w:eastAsia="Calibri" w:hAnsi="Verdana" w:cs="Times New Roman"/>
          <w:sz w:val="20"/>
        </w:rPr>
        <w:t>této smlouvy.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4.2</w:t>
      </w:r>
      <w:r w:rsidRPr="001241B5">
        <w:rPr>
          <w:rFonts w:ascii="Verdana" w:eastAsia="Calibri" w:hAnsi="Verdana" w:cs="Times New Roman"/>
          <w:sz w:val="20"/>
          <w:szCs w:val="20"/>
        </w:rPr>
        <w:tab/>
        <w:t xml:space="preserve">Objednatel musí zadat předmět smlouvy (tzn. každou jednotlivou cestu) u dodavatele formou písemné objednávky v předstihu min. 7 pracovních dnů. V objednávce musí objednatel vždy uvést trasu, účel cesty, počet cestujících, místo a čas odjezdu a předpokládané celkové trvání cesty. </w:t>
      </w: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V.</w:t>
      </w:r>
    </w:p>
    <w:p w:rsidR="001241B5" w:rsidRPr="001241B5" w:rsidRDefault="001241B5" w:rsidP="001241B5">
      <w:pPr>
        <w:tabs>
          <w:tab w:val="left" w:pos="0"/>
        </w:tabs>
        <w:suppressAutoHyphens/>
        <w:spacing w:after="6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Smluvní cena, platební podmínky</w:t>
      </w:r>
    </w:p>
    <w:p w:rsidR="001241B5" w:rsidRDefault="001241B5" w:rsidP="001241B5">
      <w:pPr>
        <w:spacing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5.1</w:t>
      </w:r>
      <w:r w:rsidRPr="001241B5">
        <w:rPr>
          <w:rFonts w:ascii="Verdana" w:eastAsia="Calibri" w:hAnsi="Verdana" w:cs="Times New Roman"/>
          <w:sz w:val="20"/>
          <w:szCs w:val="20"/>
        </w:rPr>
        <w:tab/>
        <w:t>Cena za plnění vnitrostátní autobusové dopravy je stanovena v následující výši:</w:t>
      </w:r>
    </w:p>
    <w:p w:rsidR="004E244C" w:rsidRPr="001241B5" w:rsidRDefault="004E244C" w:rsidP="001241B5">
      <w:pPr>
        <w:spacing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1746"/>
        <w:gridCol w:w="1544"/>
        <w:gridCol w:w="1544"/>
        <w:gridCol w:w="1773"/>
      </w:tblGrid>
      <w:tr w:rsidR="001241B5" w:rsidRPr="001241B5" w:rsidTr="00614602">
        <w:tc>
          <w:tcPr>
            <w:tcW w:w="2501" w:type="dxa"/>
            <w:tcBorders>
              <w:bottom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Jednotková cena za bez DPH v Kč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Sazba DPH v %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Výše DPH v Kč</w:t>
            </w: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Jednotková cena vč. DPH v Kč</w:t>
            </w:r>
          </w:p>
        </w:tc>
      </w:tr>
      <w:tr w:rsidR="001241B5" w:rsidRPr="001241B5" w:rsidTr="00614602">
        <w:tc>
          <w:tcPr>
            <w:tcW w:w="2501" w:type="dxa"/>
            <w:tcBorders>
              <w:top w:val="double" w:sz="4" w:space="0" w:color="auto"/>
            </w:tcBorders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Jednotková cena za ujetý 1 (jeden) kilometr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241B5" w:rsidRPr="001241B5" w:rsidRDefault="00E465C6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27,90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cyan"/>
              </w:rPr>
            </w:pPr>
          </w:p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21%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241B5" w:rsidRPr="001241B5" w:rsidRDefault="001241B5" w:rsidP="00E465C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5,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86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241B5" w:rsidRPr="001241B5" w:rsidRDefault="001241B5" w:rsidP="00E465C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76</w:t>
            </w:r>
          </w:p>
        </w:tc>
      </w:tr>
      <w:tr w:rsidR="001241B5" w:rsidRPr="001241B5" w:rsidTr="00614602">
        <w:tc>
          <w:tcPr>
            <w:tcW w:w="2501" w:type="dxa"/>
            <w:shd w:val="clear" w:color="auto" w:fill="auto"/>
          </w:tcPr>
          <w:p w:rsidR="001241B5" w:rsidRPr="001241B5" w:rsidRDefault="001241B5" w:rsidP="001241B5">
            <w:pPr>
              <w:spacing w:after="20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Jednotková cena za 1 (jednu) hodinu čekání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241B5" w:rsidRPr="001241B5" w:rsidRDefault="00E465C6" w:rsidP="00E465C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99</w:t>
            </w:r>
            <w:r w:rsidR="001241B5" w:rsidRPr="001241B5">
              <w:rPr>
                <w:rFonts w:ascii="Verdana" w:eastAsia="Times New Roman" w:hAnsi="Verdana" w:cs="Times New Roman"/>
                <w:sz w:val="20"/>
                <w:szCs w:val="20"/>
              </w:rPr>
              <w:t>,-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41B5" w:rsidRPr="001241B5" w:rsidRDefault="001241B5" w:rsidP="001241B5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21%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41B5" w:rsidRPr="001241B5" w:rsidRDefault="001241B5" w:rsidP="00E465C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79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241B5" w:rsidRPr="001241B5" w:rsidRDefault="001241B5" w:rsidP="00E465C6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Pr="001241B5">
              <w:rPr>
                <w:rFonts w:ascii="Verdana" w:eastAsia="Times New Roman" w:hAnsi="Verdana" w:cs="Times New Roman"/>
                <w:sz w:val="20"/>
                <w:szCs w:val="20"/>
              </w:rPr>
              <w:t>9,</w:t>
            </w:r>
            <w:r w:rsidR="00E465C6">
              <w:rPr>
                <w:rFonts w:ascii="Verdana" w:eastAsia="Times New Roman" w:hAnsi="Verdana" w:cs="Times New Roman"/>
                <w:sz w:val="20"/>
                <w:szCs w:val="20"/>
              </w:rPr>
              <w:t>79</w:t>
            </w:r>
          </w:p>
        </w:tc>
      </w:tr>
    </w:tbl>
    <w:p w:rsidR="001241B5" w:rsidRPr="001241B5" w:rsidRDefault="001241B5" w:rsidP="001241B5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1241B5" w:rsidRPr="001241B5" w:rsidRDefault="00E465C6" w:rsidP="00E465C6">
      <w:pPr>
        <w:spacing w:after="120" w:line="276" w:lineRule="auto"/>
        <w:ind w:left="567" w:hanging="720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pacing w:val="-2"/>
          <w:sz w:val="20"/>
          <w:szCs w:val="20"/>
        </w:rPr>
        <w:t xml:space="preserve">  </w:t>
      </w:r>
      <w:r w:rsidR="001241B5" w:rsidRPr="001241B5">
        <w:rPr>
          <w:rFonts w:ascii="Verdana" w:eastAsia="Calibri" w:hAnsi="Verdana" w:cs="Times New Roman"/>
          <w:spacing w:val="-2"/>
          <w:sz w:val="20"/>
          <w:szCs w:val="20"/>
        </w:rPr>
        <w:t>5.2</w:t>
      </w:r>
      <w:r>
        <w:rPr>
          <w:rFonts w:ascii="Verdana" w:eastAsia="Calibri" w:hAnsi="Verdana" w:cs="Times New Roman"/>
          <w:spacing w:val="-2"/>
          <w:sz w:val="20"/>
          <w:szCs w:val="20"/>
        </w:rPr>
        <w:t xml:space="preserve">   </w:t>
      </w:r>
      <w:r w:rsidR="001241B5" w:rsidRPr="001241B5">
        <w:rPr>
          <w:rFonts w:ascii="Verdana" w:eastAsia="Calibri" w:hAnsi="Verdana" w:cs="Times New Roman"/>
          <w:sz w:val="20"/>
          <w:szCs w:val="20"/>
        </w:rPr>
        <w:t xml:space="preserve">Smluvní cena zahrnuje veškeré náklady spojené </w:t>
      </w:r>
      <w:r>
        <w:rPr>
          <w:rFonts w:ascii="Verdana" w:eastAsia="Calibri" w:hAnsi="Verdana" w:cs="Times New Roman"/>
          <w:sz w:val="20"/>
          <w:szCs w:val="20"/>
        </w:rPr>
        <w:t xml:space="preserve">s plněním předmětu smlouvy a je </w:t>
      </w:r>
      <w:r w:rsidR="001241B5" w:rsidRPr="001241B5">
        <w:rPr>
          <w:rFonts w:ascii="Verdana" w:eastAsia="Calibri" w:hAnsi="Verdana" w:cs="Times New Roman"/>
          <w:sz w:val="20"/>
          <w:szCs w:val="20"/>
        </w:rPr>
        <w:t>stanovena jako nejvýše přípustná včetně všech poplatků a veškerých dalších nákladů spojených s plněním předmětu smlouvy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1241B5" w:rsidRPr="001241B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>5.4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>Výše uvedené ceny jsou platné po celou dobu trvání této smlouvy a jejich navýšení je možné pouze v následujících případech:</w:t>
      </w:r>
    </w:p>
    <w:p w:rsidR="001241B5" w:rsidRPr="001241B5" w:rsidRDefault="001241B5" w:rsidP="001241B5">
      <w:pPr>
        <w:tabs>
          <w:tab w:val="left" w:pos="0"/>
        </w:tabs>
        <w:suppressAutoHyphens/>
        <w:spacing w:after="200" w:line="276" w:lineRule="auto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 xml:space="preserve"> </w:t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sym w:font="Wingdings" w:char="F0D8"/>
      </w:r>
      <w:r w:rsidRPr="001241B5">
        <w:rPr>
          <w:rFonts w:ascii="Verdana" w:eastAsia="Calibri" w:hAnsi="Verdana" w:cs="Times New Roman"/>
          <w:spacing w:val="-2"/>
          <w:sz w:val="20"/>
          <w:szCs w:val="20"/>
        </w:rPr>
        <w:tab/>
        <w:t>při změně daňových předpisů týkajících se DPH</w:t>
      </w:r>
    </w:p>
    <w:p w:rsidR="001241B5" w:rsidRPr="001241B5" w:rsidRDefault="001241B5" w:rsidP="001241B5">
      <w:pPr>
        <w:tabs>
          <w:tab w:val="left" w:pos="1440"/>
        </w:tabs>
        <w:suppressAutoHyphens/>
        <w:spacing w:after="200" w:line="276" w:lineRule="auto"/>
        <w:ind w:left="1440" w:hanging="720"/>
        <w:jc w:val="both"/>
        <w:rPr>
          <w:rFonts w:ascii="Verdana" w:eastAsia="Calibri" w:hAnsi="Verdana" w:cs="Times New Roman"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sym w:font="Wingdings" w:char="F0D8"/>
      </w:r>
      <w:r w:rsidRPr="001241B5">
        <w:rPr>
          <w:rFonts w:ascii="Verdana" w:eastAsia="Calibri" w:hAnsi="Verdana" w:cs="Times New Roman"/>
          <w:sz w:val="20"/>
          <w:szCs w:val="20"/>
        </w:rPr>
        <w:tab/>
        <w:t xml:space="preserve">při zvýšení cen PHM na relevantním trhu min. o 15%, současná cena nafty na relevantním trhu je </w:t>
      </w:r>
      <w:r w:rsidR="007D049B">
        <w:rPr>
          <w:rFonts w:ascii="Verdana" w:eastAsia="Calibri" w:hAnsi="Verdana" w:cs="Times New Roman"/>
          <w:sz w:val="20"/>
          <w:szCs w:val="20"/>
        </w:rPr>
        <w:t>30,02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Kč/l, cena benzinu natural 95 je 30,</w:t>
      </w:r>
      <w:r w:rsidR="007D049B">
        <w:rPr>
          <w:rFonts w:ascii="Verdana" w:eastAsia="Calibri" w:hAnsi="Verdana" w:cs="Times New Roman"/>
          <w:sz w:val="20"/>
          <w:szCs w:val="20"/>
        </w:rPr>
        <w:t>98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Kč/l (údaj ke dni 1</w:t>
      </w:r>
      <w:r w:rsidR="007D049B">
        <w:rPr>
          <w:rFonts w:ascii="Verdana" w:eastAsia="Calibri" w:hAnsi="Verdana" w:cs="Times New Roman"/>
          <w:sz w:val="20"/>
          <w:szCs w:val="20"/>
        </w:rPr>
        <w:t>8</w:t>
      </w:r>
      <w:r w:rsidRPr="001241B5">
        <w:rPr>
          <w:rFonts w:ascii="Verdana" w:eastAsia="Calibri" w:hAnsi="Verdana" w:cs="Times New Roman"/>
          <w:sz w:val="20"/>
          <w:szCs w:val="20"/>
        </w:rPr>
        <w:t>.</w:t>
      </w:r>
      <w:r w:rsidR="007D049B">
        <w:rPr>
          <w:rFonts w:ascii="Verdana" w:eastAsia="Calibri" w:hAnsi="Verdana" w:cs="Times New Roman"/>
          <w:sz w:val="20"/>
          <w:szCs w:val="20"/>
        </w:rPr>
        <w:t xml:space="preserve"> 04</w:t>
      </w:r>
      <w:r w:rsidRPr="001241B5">
        <w:rPr>
          <w:rFonts w:ascii="Verdana" w:eastAsia="Calibri" w:hAnsi="Verdana" w:cs="Times New Roman"/>
          <w:sz w:val="20"/>
          <w:szCs w:val="20"/>
        </w:rPr>
        <w:t>.</w:t>
      </w:r>
      <w:r w:rsidR="007D049B">
        <w:rPr>
          <w:rFonts w:ascii="Verdana" w:eastAsia="Calibri" w:hAnsi="Verdana" w:cs="Times New Roman"/>
          <w:sz w:val="20"/>
          <w:szCs w:val="20"/>
        </w:rPr>
        <w:t xml:space="preserve"> </w:t>
      </w:r>
      <w:r w:rsidRPr="001241B5">
        <w:rPr>
          <w:rFonts w:ascii="Verdana" w:eastAsia="Calibri" w:hAnsi="Verdana" w:cs="Times New Roman"/>
          <w:sz w:val="20"/>
          <w:szCs w:val="20"/>
        </w:rPr>
        <w:t>201</w:t>
      </w:r>
      <w:r w:rsidR="007D049B">
        <w:rPr>
          <w:rFonts w:ascii="Verdana" w:eastAsia="Calibri" w:hAnsi="Verdana" w:cs="Times New Roman"/>
          <w:sz w:val="20"/>
          <w:szCs w:val="20"/>
        </w:rPr>
        <w:t>8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– </w:t>
      </w:r>
      <w:proofErr w:type="gramStart"/>
      <w:r w:rsidRPr="001241B5">
        <w:rPr>
          <w:rFonts w:ascii="Verdana" w:eastAsia="Calibri" w:hAnsi="Verdana" w:cs="Times New Roman"/>
          <w:sz w:val="20"/>
          <w:szCs w:val="20"/>
        </w:rPr>
        <w:t>www</w:t>
      </w:r>
      <w:proofErr w:type="gramEnd"/>
      <w:r w:rsidRPr="001241B5">
        <w:rPr>
          <w:rFonts w:ascii="Verdana" w:eastAsia="Calibri" w:hAnsi="Verdana" w:cs="Times New Roman"/>
          <w:sz w:val="20"/>
          <w:szCs w:val="20"/>
        </w:rPr>
        <w:t>.</w:t>
      </w:r>
      <w:proofErr w:type="gramStart"/>
      <w:r w:rsidRPr="001241B5">
        <w:rPr>
          <w:rFonts w:ascii="Verdana" w:eastAsia="Calibri" w:hAnsi="Verdana" w:cs="Times New Roman"/>
          <w:sz w:val="20"/>
          <w:szCs w:val="20"/>
        </w:rPr>
        <w:t>kurzy</w:t>
      </w:r>
      <w:proofErr w:type="gramEnd"/>
      <w:r w:rsidRPr="001241B5">
        <w:rPr>
          <w:rFonts w:ascii="Verdana" w:eastAsia="Calibri" w:hAnsi="Verdana" w:cs="Times New Roman"/>
          <w:sz w:val="20"/>
          <w:szCs w:val="20"/>
        </w:rPr>
        <w:t>.cz/komodity/benzin-nafta-cena).</w:t>
      </w:r>
    </w:p>
    <w:p w:rsidR="001241B5" w:rsidRPr="001241B5" w:rsidRDefault="001241B5" w:rsidP="001241B5">
      <w:pPr>
        <w:spacing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5.5</w:t>
      </w:r>
      <w:r w:rsidRPr="001241B5">
        <w:rPr>
          <w:rFonts w:ascii="Verdana" w:eastAsia="Calibri" w:hAnsi="Verdana" w:cs="Times New Roman"/>
          <w:sz w:val="20"/>
          <w:szCs w:val="20"/>
        </w:rPr>
        <w:tab/>
        <w:t xml:space="preserve">Předmět smlouvy bude dodavatelem fakturován v české měně na základě daňových dokladů – faktur pro každou jednotlivou objednávku. Splatnost každé faktury bude činit </w:t>
      </w:r>
      <w:r w:rsidR="007D049B">
        <w:rPr>
          <w:rFonts w:ascii="Verdana" w:eastAsia="Calibri" w:hAnsi="Verdana" w:cs="Times New Roman"/>
          <w:sz w:val="20"/>
          <w:szCs w:val="20"/>
        </w:rPr>
        <w:t>14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dnů ode dne prokazatelného doručení faktury objednateli. Zálohové faktury nebudou objednatelem akceptovány. </w:t>
      </w:r>
    </w:p>
    <w:p w:rsidR="001241B5" w:rsidRPr="001241B5" w:rsidRDefault="001241B5" w:rsidP="001241B5">
      <w:pPr>
        <w:spacing w:after="120" w:line="276" w:lineRule="auto"/>
        <w:ind w:left="540" w:hanging="540"/>
        <w:jc w:val="both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lastRenderedPageBreak/>
        <w:t>5.7</w:t>
      </w:r>
      <w:r w:rsidRPr="001241B5">
        <w:rPr>
          <w:rFonts w:ascii="Verdana" w:eastAsia="Calibri" w:hAnsi="Verdana" w:cs="Times New Roman"/>
          <w:sz w:val="20"/>
          <w:szCs w:val="20"/>
        </w:rPr>
        <w:tab/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dodavateli k doplnění, aniž se tak dostane do prodlení se splatností. Lhůta splatnosti počíná běžet znovu od opětovného zaslání náležitě doplněného či opraveného dokladu.</w:t>
      </w: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bCs/>
          <w:spacing w:val="-2"/>
          <w:sz w:val="20"/>
          <w:szCs w:val="20"/>
        </w:rPr>
      </w:pP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bCs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bCs/>
          <w:spacing w:val="-2"/>
          <w:sz w:val="20"/>
          <w:szCs w:val="20"/>
        </w:rPr>
        <w:t xml:space="preserve">VI. </w:t>
      </w: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bCs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bCs/>
          <w:spacing w:val="-2"/>
          <w:sz w:val="20"/>
          <w:szCs w:val="20"/>
        </w:rPr>
        <w:t>Platnost smlouvy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4"/>
        </w:rPr>
      </w:pPr>
      <w:r w:rsidRPr="001241B5">
        <w:rPr>
          <w:rFonts w:ascii="Verdana" w:eastAsia="Calibri" w:hAnsi="Verdana" w:cs="Times New Roman"/>
          <w:spacing w:val="-2"/>
          <w:sz w:val="20"/>
          <w:szCs w:val="24"/>
        </w:rPr>
        <w:t>6.1</w:t>
      </w:r>
      <w:r w:rsidRPr="001241B5">
        <w:rPr>
          <w:rFonts w:ascii="Verdana" w:eastAsia="Calibri" w:hAnsi="Verdana" w:cs="Times New Roman"/>
          <w:spacing w:val="-2"/>
          <w:sz w:val="20"/>
          <w:szCs w:val="24"/>
        </w:rPr>
        <w:tab/>
        <w:t>Tato smlouva se sjednává na dobu určitou, a to ode dne nabytí účinnosti smlouvy do 31. prosince 201</w:t>
      </w:r>
      <w:r w:rsidR="00B13322">
        <w:rPr>
          <w:rFonts w:ascii="Verdana" w:eastAsia="Calibri" w:hAnsi="Verdana" w:cs="Times New Roman"/>
          <w:spacing w:val="-2"/>
          <w:sz w:val="20"/>
          <w:szCs w:val="24"/>
        </w:rPr>
        <w:t>9</w:t>
      </w:r>
      <w:r w:rsidRPr="001241B5">
        <w:rPr>
          <w:rFonts w:ascii="Verdana" w:eastAsia="Calibri" w:hAnsi="Verdana" w:cs="Times New Roman"/>
          <w:spacing w:val="-2"/>
          <w:sz w:val="20"/>
          <w:szCs w:val="24"/>
        </w:rPr>
        <w:t>.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0" w:line="276" w:lineRule="auto"/>
        <w:ind w:left="539" w:hanging="539"/>
        <w:jc w:val="center"/>
        <w:rPr>
          <w:rFonts w:ascii="Verdana" w:eastAsia="Calibri" w:hAnsi="Verdana" w:cs="Times New Roman"/>
          <w:b/>
          <w:spacing w:val="-2"/>
          <w:sz w:val="20"/>
          <w:szCs w:val="24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4"/>
        </w:rPr>
        <w:t>VII.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0" w:line="276" w:lineRule="auto"/>
        <w:ind w:left="539" w:hanging="539"/>
        <w:jc w:val="center"/>
        <w:rPr>
          <w:rFonts w:ascii="Verdana" w:eastAsia="Calibri" w:hAnsi="Verdana" w:cs="Times New Roman"/>
          <w:b/>
          <w:spacing w:val="-2"/>
          <w:sz w:val="20"/>
          <w:szCs w:val="24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4"/>
        </w:rPr>
        <w:t>Odstoupení od smlouvy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Calibri" w:hAnsi="Verdana" w:cs="Times New Roman"/>
          <w:spacing w:val="-2"/>
          <w:sz w:val="20"/>
          <w:szCs w:val="24"/>
        </w:rPr>
      </w:pP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241B5">
        <w:rPr>
          <w:rFonts w:ascii="Verdana" w:eastAsia="Calibri" w:hAnsi="Verdana" w:cs="Times New Roman"/>
          <w:spacing w:val="-2"/>
          <w:sz w:val="20"/>
          <w:szCs w:val="24"/>
        </w:rPr>
        <w:t>7.1</w:t>
      </w:r>
      <w:r w:rsidRPr="001241B5">
        <w:rPr>
          <w:rFonts w:ascii="Verdana" w:eastAsia="Calibri" w:hAnsi="Verdana" w:cs="Times New Roman"/>
          <w:spacing w:val="-2"/>
          <w:sz w:val="20"/>
          <w:szCs w:val="24"/>
        </w:rPr>
        <w:tab/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>Odstoupit od smlouvy lze pouze z důvodů stanovených ve smlouvě nebo zákonem.</w:t>
      </w:r>
    </w:p>
    <w:p w:rsidR="001241B5" w:rsidRPr="001241B5" w:rsidRDefault="001241B5" w:rsidP="001241B5">
      <w:pPr>
        <w:tabs>
          <w:tab w:val="left" w:pos="540"/>
        </w:tabs>
        <w:suppressAutoHyphens/>
        <w:spacing w:after="200" w:line="276" w:lineRule="auto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>7.2</w:t>
      </w:r>
      <w:r w:rsidRPr="001241B5">
        <w:rPr>
          <w:rFonts w:ascii="Verdana" w:eastAsia="Times New Roman" w:hAnsi="Verdana" w:cs="Times New Roman"/>
          <w:sz w:val="20"/>
          <w:szCs w:val="24"/>
          <w:lang w:eastAsia="cs-CZ"/>
        </w:rPr>
        <w:tab/>
        <w:t>Od této smlouvy může smluvní strana dotčená porušením povinnosti jednostranně odstoupit pro podstatné porušení této smlouvy, přičemž za podstatné porušení této smlouvy se zejména považuje:</w:t>
      </w:r>
    </w:p>
    <w:p w:rsidR="001241B5" w:rsidRPr="001241B5" w:rsidRDefault="001241B5" w:rsidP="001241B5">
      <w:pPr>
        <w:numPr>
          <w:ilvl w:val="1"/>
          <w:numId w:val="1"/>
        </w:numPr>
        <w:tabs>
          <w:tab w:val="left" w:pos="900"/>
        </w:tabs>
        <w:spacing w:after="120" w:line="240" w:lineRule="auto"/>
        <w:ind w:left="900"/>
        <w:jc w:val="both"/>
        <w:rPr>
          <w:rFonts w:ascii="Verdana" w:eastAsia="Calibri" w:hAnsi="Verdana" w:cs="Arial"/>
          <w:sz w:val="20"/>
          <w:szCs w:val="20"/>
        </w:rPr>
      </w:pPr>
      <w:r w:rsidRPr="001241B5">
        <w:rPr>
          <w:rFonts w:ascii="Verdana" w:eastAsia="Calibri" w:hAnsi="Verdana" w:cs="Arial"/>
          <w:sz w:val="20"/>
          <w:szCs w:val="20"/>
        </w:rPr>
        <w:t xml:space="preserve">na straně objednatele nezaplacení smluvní ceny podle této smlouvy ve lhůtě delší 45 dní po dni splatnosti příslušné faktury, </w:t>
      </w:r>
    </w:p>
    <w:p w:rsidR="001241B5" w:rsidRPr="001241B5" w:rsidRDefault="001241B5" w:rsidP="001241B5">
      <w:pPr>
        <w:numPr>
          <w:ilvl w:val="1"/>
          <w:numId w:val="1"/>
        </w:numPr>
        <w:tabs>
          <w:tab w:val="left" w:pos="900"/>
        </w:tabs>
        <w:spacing w:after="120" w:line="240" w:lineRule="auto"/>
        <w:ind w:left="900"/>
        <w:jc w:val="both"/>
        <w:rPr>
          <w:rFonts w:ascii="Verdana" w:eastAsia="Calibri" w:hAnsi="Verdana" w:cs="Arial"/>
          <w:b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na straně dodavatele, jestliže předmět smlouvy nebude řádně plněn v souladu s čl. II. a III. této smlouvy,</w:t>
      </w:r>
    </w:p>
    <w:p w:rsidR="001241B5" w:rsidRPr="001241B5" w:rsidRDefault="001241B5" w:rsidP="001241B5">
      <w:pPr>
        <w:numPr>
          <w:ilvl w:val="1"/>
          <w:numId w:val="1"/>
        </w:numPr>
        <w:tabs>
          <w:tab w:val="left" w:pos="900"/>
        </w:tabs>
        <w:spacing w:after="120" w:line="240" w:lineRule="auto"/>
        <w:ind w:left="900"/>
        <w:jc w:val="both"/>
        <w:rPr>
          <w:rFonts w:ascii="Verdana" w:eastAsia="Calibri" w:hAnsi="Verdana" w:cs="Arial"/>
          <w:b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na straně dodavatele, jestliže vozidla jím používaná pro plnění předmětu smlouvy nebudou splňovat požadavky specifikované v odst. 3.2 této smlouvy,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Calibri" w:hAnsi="Verdana" w:cs="Arial"/>
          <w:sz w:val="20"/>
          <w:szCs w:val="20"/>
        </w:rPr>
      </w:pPr>
      <w:r w:rsidRPr="001241B5">
        <w:rPr>
          <w:rFonts w:ascii="Verdana" w:eastAsia="Calibri" w:hAnsi="Verdana" w:cs="Arial"/>
          <w:sz w:val="20"/>
          <w:szCs w:val="20"/>
        </w:rPr>
        <w:t xml:space="preserve">7.3 </w:t>
      </w:r>
      <w:r w:rsidRPr="001241B5">
        <w:rPr>
          <w:rFonts w:ascii="Verdana" w:eastAsia="Calibri" w:hAnsi="Verdana" w:cs="Arial"/>
          <w:sz w:val="20"/>
          <w:szCs w:val="20"/>
        </w:rPr>
        <w:tab/>
        <w:t xml:space="preserve">Objednatel je oprávněn vypovědět smlouvu bez udání důvodu. </w:t>
      </w:r>
      <w:r w:rsidRPr="001241B5">
        <w:rPr>
          <w:rFonts w:ascii="Verdana" w:eastAsia="Calibri" w:hAnsi="Verdana" w:cs="Times New Roman"/>
          <w:sz w:val="20"/>
          <w:szCs w:val="20"/>
        </w:rPr>
        <w:t>Výpovědní lhůta se stanoví na jeden měsíc s tím, že začíná plynout prvním dnem měsíce následujícího po prokazatelném doručení její písemné formy druhé smluvní straně.</w:t>
      </w: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</w:p>
    <w:p w:rsidR="001241B5" w:rsidRPr="001241B5" w:rsidRDefault="007D049B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  <w:r>
        <w:rPr>
          <w:rFonts w:ascii="Verdana" w:eastAsia="Calibri" w:hAnsi="Verdana" w:cs="Times New Roman"/>
          <w:b/>
          <w:spacing w:val="-2"/>
          <w:sz w:val="20"/>
          <w:szCs w:val="20"/>
        </w:rPr>
        <w:t>VII</w:t>
      </w:r>
      <w:r w:rsidR="001241B5"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I.</w:t>
      </w:r>
    </w:p>
    <w:p w:rsidR="001241B5" w:rsidRPr="001241B5" w:rsidRDefault="001241B5" w:rsidP="001241B5">
      <w:pPr>
        <w:keepNext/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Verdana" w:eastAsia="Calibri" w:hAnsi="Verdana" w:cs="Times New Roman"/>
          <w:b/>
          <w:spacing w:val="-2"/>
          <w:sz w:val="20"/>
          <w:szCs w:val="20"/>
        </w:rPr>
      </w:pPr>
      <w:r w:rsidRPr="001241B5">
        <w:rPr>
          <w:rFonts w:ascii="Verdana" w:eastAsia="Calibri" w:hAnsi="Verdana" w:cs="Times New Roman"/>
          <w:b/>
          <w:spacing w:val="-2"/>
          <w:sz w:val="20"/>
          <w:szCs w:val="20"/>
        </w:rPr>
        <w:t>Závěrečná ustanovení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9.1 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ab/>
        <w:t xml:space="preserve">Tato smlouva nabývá platnosti dnem jejího uzavření, tzn. dnem jejího podpisu oprávněnými zástupci smluvních stran. </w:t>
      </w:r>
      <w:r w:rsidRPr="001241B5">
        <w:rPr>
          <w:rFonts w:ascii="Verdana" w:eastAsia="MS Mincho" w:hAnsi="Verdana" w:cs="Times New Roman"/>
          <w:sz w:val="20"/>
          <w:szCs w:val="20"/>
          <w:lang w:eastAsia="cs-CZ"/>
        </w:rPr>
        <w:t>Účinnosti předmětná smlouva, jakož i její dílčí objednávky, nabývají v souladu se zák. č. 340/2015 Sb., dnem jejich uveřejnění v registru smluv, které zajistí Objednatel.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9.2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ab/>
        <w:t>Veškeré změny či doplnění smlouvy lze učinit pouze na základě písemné dohody smluvních stran. Takové dohody musí mít podobu datovaných, číslovaných a oběma smluvními stranami podepsaných dodatků smlouvy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.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9.3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ab/>
        <w:t>Nastanou-li u některé ze stran skutečnosti bránící řádnému plnění této smlouvy, je povinna to ihned bez zbytečného odkladu oznámit druhé straně a vyvolat jednání zástupců objednatele a dodavatele.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9.4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ab/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lastRenderedPageBreak/>
        <w:t>9.</w:t>
      </w:r>
      <w:r w:rsidR="007D049B">
        <w:rPr>
          <w:rFonts w:ascii="Verdana" w:eastAsia="Times New Roman" w:hAnsi="Verdana" w:cs="Calibri"/>
          <w:sz w:val="20"/>
          <w:szCs w:val="20"/>
          <w:lang w:eastAsia="cs-CZ"/>
        </w:rPr>
        <w:t>5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ab/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Smlouva se vyhotovuje ve </w:t>
      </w:r>
      <w:r w:rsidR="006946F3">
        <w:rPr>
          <w:rFonts w:ascii="Verdana" w:eastAsia="Times New Roman" w:hAnsi="Verdana" w:cs="Times New Roman"/>
          <w:sz w:val="20"/>
          <w:szCs w:val="20"/>
          <w:lang w:eastAsia="cs-CZ"/>
        </w:rPr>
        <w:t>2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</w:t>
      </w:r>
      <w:r w:rsidR="006946F3">
        <w:rPr>
          <w:rFonts w:ascii="Verdana" w:eastAsia="Times New Roman" w:hAnsi="Verdana" w:cs="Times New Roman"/>
          <w:sz w:val="20"/>
          <w:szCs w:val="20"/>
          <w:lang w:eastAsia="cs-CZ"/>
        </w:rPr>
        <w:t>dvou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) stejnopisech, z nichž každý má platnost originálu. Každá ze smluvních stran obdrží po </w:t>
      </w:r>
      <w:r w:rsidR="006946F3">
        <w:rPr>
          <w:rFonts w:ascii="Verdana" w:eastAsia="Times New Roman" w:hAnsi="Verdana" w:cs="Times New Roman"/>
          <w:sz w:val="20"/>
          <w:szCs w:val="20"/>
          <w:lang w:eastAsia="cs-CZ"/>
        </w:rPr>
        <w:t>1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</w:t>
      </w:r>
      <w:r w:rsidR="006946F3">
        <w:rPr>
          <w:rFonts w:ascii="Verdana" w:eastAsia="Times New Roman" w:hAnsi="Verdana" w:cs="Times New Roman"/>
          <w:sz w:val="20"/>
          <w:szCs w:val="20"/>
          <w:lang w:eastAsia="cs-CZ"/>
        </w:rPr>
        <w:t>jednom</w:t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) stejnopis</w:t>
      </w:r>
      <w:r w:rsidR="006946F3">
        <w:rPr>
          <w:rFonts w:ascii="Verdana" w:eastAsia="Times New Roman" w:hAnsi="Verdana" w:cs="Times New Roman"/>
          <w:sz w:val="20"/>
          <w:szCs w:val="20"/>
          <w:lang w:eastAsia="cs-CZ"/>
        </w:rPr>
        <w:t>u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.</w:t>
      </w:r>
    </w:p>
    <w:p w:rsidR="001241B5" w:rsidRPr="001241B5" w:rsidRDefault="001241B5" w:rsidP="001241B5">
      <w:pPr>
        <w:spacing w:after="120" w:line="240" w:lineRule="auto"/>
        <w:ind w:left="540" w:hanging="540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9.</w:t>
      </w:r>
      <w:r w:rsidR="007D049B">
        <w:rPr>
          <w:rFonts w:ascii="Verdana" w:eastAsia="Times New Roman" w:hAnsi="Verdana" w:cs="Calibri"/>
          <w:sz w:val="20"/>
          <w:szCs w:val="20"/>
          <w:lang w:eastAsia="cs-CZ"/>
        </w:rPr>
        <w:t>6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ab/>
      </w:r>
      <w:r w:rsidRPr="001241B5">
        <w:rPr>
          <w:rFonts w:ascii="Verdana" w:eastAsia="Times New Roman" w:hAnsi="Verdana" w:cs="Times New Roman"/>
          <w:sz w:val="20"/>
          <w:szCs w:val="20"/>
          <w:lang w:eastAsia="cs-CZ"/>
        </w:rPr>
        <w:t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vlastnoruční podpisy</w:t>
      </w:r>
      <w:r w:rsidRPr="001241B5">
        <w:rPr>
          <w:rFonts w:ascii="Verdana" w:eastAsia="Times New Roman" w:hAnsi="Verdana" w:cs="Calibri"/>
          <w:sz w:val="20"/>
          <w:szCs w:val="20"/>
          <w:lang w:eastAsia="cs-CZ"/>
        </w:rPr>
        <w:t>.</w:t>
      </w:r>
    </w:p>
    <w:p w:rsidR="001241B5" w:rsidRPr="001241B5" w:rsidRDefault="001241B5" w:rsidP="001241B5">
      <w:pPr>
        <w:tabs>
          <w:tab w:val="left" w:pos="0"/>
        </w:tabs>
        <w:suppressAutoHyphens/>
        <w:spacing w:after="0" w:line="276" w:lineRule="auto"/>
        <w:jc w:val="center"/>
        <w:rPr>
          <w:rFonts w:ascii="Verdana" w:eastAsia="Calibri" w:hAnsi="Verdana" w:cs="Times New Roman"/>
          <w:b/>
          <w:spacing w:val="-2"/>
          <w:sz w:val="20"/>
          <w:szCs w:val="20"/>
        </w:rPr>
      </w:pPr>
    </w:p>
    <w:p w:rsidR="006946F3" w:rsidRDefault="006946F3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6946F3" w:rsidRDefault="006946F3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1241B5" w:rsidRPr="001241B5" w:rsidRDefault="001241B5" w:rsidP="006946F3">
      <w:pPr>
        <w:spacing w:after="0" w:line="276" w:lineRule="auto"/>
        <w:ind w:firstLine="540"/>
        <w:rPr>
          <w:rFonts w:ascii="Verdana" w:eastAsia="Calibri" w:hAnsi="Verdana" w:cs="Times New Roman"/>
          <w:sz w:val="20"/>
          <w:szCs w:val="20"/>
        </w:rPr>
      </w:pPr>
      <w:r w:rsidRPr="001241B5">
        <w:rPr>
          <w:rFonts w:ascii="Verdana" w:eastAsia="Calibri" w:hAnsi="Verdana" w:cs="Times New Roman"/>
          <w:sz w:val="20"/>
          <w:szCs w:val="20"/>
        </w:rPr>
        <w:t>V </w:t>
      </w:r>
      <w:r w:rsidR="006946F3">
        <w:rPr>
          <w:rFonts w:ascii="Verdana" w:eastAsia="Calibri" w:hAnsi="Verdana" w:cs="Times New Roman"/>
          <w:sz w:val="20"/>
          <w:szCs w:val="20"/>
        </w:rPr>
        <w:t>Sokolově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dne </w:t>
      </w:r>
      <w:r w:rsidR="006946F3">
        <w:rPr>
          <w:rFonts w:ascii="Verdana" w:eastAsia="Calibri" w:hAnsi="Verdana" w:cs="Times New Roman"/>
          <w:sz w:val="20"/>
          <w:szCs w:val="20"/>
        </w:rPr>
        <w:t>18</w:t>
      </w:r>
      <w:r w:rsidRPr="001241B5">
        <w:rPr>
          <w:rFonts w:ascii="Verdana" w:eastAsia="Calibri" w:hAnsi="Verdana" w:cs="Times New Roman"/>
          <w:sz w:val="20"/>
          <w:szCs w:val="20"/>
        </w:rPr>
        <w:t>.</w:t>
      </w:r>
      <w:r w:rsidR="006946F3">
        <w:rPr>
          <w:rFonts w:ascii="Verdana" w:eastAsia="Calibri" w:hAnsi="Verdana" w:cs="Times New Roman"/>
          <w:sz w:val="20"/>
          <w:szCs w:val="20"/>
        </w:rPr>
        <w:t xml:space="preserve"> </w:t>
      </w:r>
      <w:r w:rsidRPr="001241B5">
        <w:rPr>
          <w:rFonts w:ascii="Verdana" w:eastAsia="Calibri" w:hAnsi="Verdana" w:cs="Times New Roman"/>
          <w:sz w:val="20"/>
          <w:szCs w:val="20"/>
        </w:rPr>
        <w:t>0</w:t>
      </w:r>
      <w:r w:rsidR="006946F3">
        <w:rPr>
          <w:rFonts w:ascii="Verdana" w:eastAsia="Calibri" w:hAnsi="Verdana" w:cs="Times New Roman"/>
          <w:sz w:val="20"/>
          <w:szCs w:val="20"/>
        </w:rPr>
        <w:t>4</w:t>
      </w:r>
      <w:r w:rsidRPr="001241B5">
        <w:rPr>
          <w:rFonts w:ascii="Verdana" w:eastAsia="Calibri" w:hAnsi="Verdana" w:cs="Times New Roman"/>
          <w:sz w:val="20"/>
          <w:szCs w:val="20"/>
        </w:rPr>
        <w:t>.</w:t>
      </w:r>
      <w:r w:rsidR="006946F3">
        <w:rPr>
          <w:rFonts w:ascii="Verdana" w:eastAsia="Calibri" w:hAnsi="Verdana" w:cs="Times New Roman"/>
          <w:sz w:val="20"/>
          <w:szCs w:val="20"/>
        </w:rPr>
        <w:t xml:space="preserve"> </w:t>
      </w:r>
      <w:r w:rsidRPr="001241B5">
        <w:rPr>
          <w:rFonts w:ascii="Verdana" w:eastAsia="Calibri" w:hAnsi="Verdana" w:cs="Times New Roman"/>
          <w:sz w:val="20"/>
          <w:szCs w:val="20"/>
        </w:rPr>
        <w:t>201</w:t>
      </w:r>
      <w:r w:rsidR="006946F3">
        <w:rPr>
          <w:rFonts w:ascii="Verdana" w:eastAsia="Calibri" w:hAnsi="Verdana" w:cs="Times New Roman"/>
          <w:sz w:val="20"/>
          <w:szCs w:val="20"/>
        </w:rPr>
        <w:t>8</w:t>
      </w:r>
      <w:r w:rsidRPr="001241B5">
        <w:rPr>
          <w:rFonts w:ascii="Verdana" w:eastAsia="Calibri" w:hAnsi="Verdana" w:cs="Times New Roman"/>
          <w:sz w:val="20"/>
          <w:szCs w:val="20"/>
        </w:rPr>
        <w:tab/>
      </w:r>
      <w:r w:rsidRPr="001241B5">
        <w:rPr>
          <w:rFonts w:ascii="Verdana" w:eastAsia="Calibri" w:hAnsi="Verdana" w:cs="Times New Roman"/>
          <w:sz w:val="20"/>
          <w:szCs w:val="20"/>
        </w:rPr>
        <w:tab/>
      </w:r>
      <w:r w:rsidRPr="001241B5">
        <w:rPr>
          <w:rFonts w:ascii="Verdana" w:eastAsia="Calibri" w:hAnsi="Verdana" w:cs="Times New Roman"/>
          <w:sz w:val="20"/>
          <w:szCs w:val="20"/>
        </w:rPr>
        <w:tab/>
      </w:r>
      <w:bookmarkStart w:id="0" w:name="_GoBack"/>
      <w:bookmarkEnd w:id="0"/>
      <w:r w:rsidRPr="001241B5">
        <w:rPr>
          <w:rFonts w:ascii="Verdana" w:eastAsia="Calibri" w:hAnsi="Verdana" w:cs="Times New Roman"/>
          <w:sz w:val="20"/>
          <w:szCs w:val="20"/>
        </w:rPr>
        <w:t>V</w:t>
      </w:r>
      <w:r w:rsidR="006946F3">
        <w:rPr>
          <w:rFonts w:ascii="Verdana" w:eastAsia="Calibri" w:hAnsi="Verdana" w:cs="Times New Roman"/>
          <w:sz w:val="20"/>
          <w:szCs w:val="20"/>
        </w:rPr>
        <w:t> </w:t>
      </w:r>
      <w:r w:rsidRPr="001241B5">
        <w:rPr>
          <w:rFonts w:ascii="Verdana" w:eastAsia="Calibri" w:hAnsi="Verdana" w:cs="Times New Roman"/>
          <w:sz w:val="20"/>
          <w:szCs w:val="20"/>
        </w:rPr>
        <w:t>K</w:t>
      </w:r>
      <w:r w:rsidR="006946F3">
        <w:rPr>
          <w:rFonts w:ascii="Verdana" w:eastAsia="Calibri" w:hAnsi="Verdana" w:cs="Times New Roman"/>
          <w:sz w:val="20"/>
          <w:szCs w:val="20"/>
        </w:rPr>
        <w:t>arlových Varech</w:t>
      </w:r>
      <w:r w:rsidRPr="001241B5">
        <w:rPr>
          <w:rFonts w:ascii="Verdana" w:eastAsia="Calibri" w:hAnsi="Verdana" w:cs="Times New Roman"/>
          <w:sz w:val="20"/>
          <w:szCs w:val="20"/>
        </w:rPr>
        <w:t xml:space="preserve"> dne </w:t>
      </w:r>
      <w:r w:rsidR="002D79E9">
        <w:rPr>
          <w:rFonts w:ascii="Verdana" w:eastAsia="Calibri" w:hAnsi="Verdana" w:cs="Times New Roman"/>
          <w:sz w:val="20"/>
          <w:szCs w:val="20"/>
        </w:rPr>
        <w:t>25. 4. 2018</w:t>
      </w:r>
    </w:p>
    <w:p w:rsidR="001241B5" w:rsidRPr="001241B5" w:rsidRDefault="001241B5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6946F3" w:rsidRDefault="006946F3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</w:t>
      </w:r>
    </w:p>
    <w:p w:rsidR="006946F3" w:rsidRDefault="006946F3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1241B5" w:rsidRPr="001241B5" w:rsidRDefault="006946F3" w:rsidP="006946F3">
      <w:pPr>
        <w:spacing w:after="0" w:line="276" w:lineRule="auto"/>
        <w:ind w:left="708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1241B5" w:rsidRPr="001241B5">
        <w:rPr>
          <w:rFonts w:ascii="Verdana" w:eastAsia="Calibri" w:hAnsi="Verdana" w:cs="Times New Roman"/>
          <w:sz w:val="20"/>
          <w:szCs w:val="20"/>
        </w:rPr>
        <w:t>Za objednatele:</w:t>
      </w:r>
      <w:r w:rsidR="001241B5" w:rsidRPr="001241B5">
        <w:rPr>
          <w:rFonts w:ascii="Verdana" w:eastAsia="Calibri" w:hAnsi="Verdana" w:cs="Times New Roman"/>
          <w:sz w:val="20"/>
          <w:szCs w:val="20"/>
        </w:rPr>
        <w:tab/>
      </w:r>
      <w:r w:rsidR="001241B5" w:rsidRPr="001241B5">
        <w:rPr>
          <w:rFonts w:ascii="Verdana" w:eastAsia="Calibri" w:hAnsi="Verdana" w:cs="Times New Roman"/>
          <w:sz w:val="20"/>
          <w:szCs w:val="20"/>
        </w:rPr>
        <w:tab/>
      </w:r>
      <w:r w:rsidR="001241B5" w:rsidRPr="001241B5">
        <w:rPr>
          <w:rFonts w:ascii="Verdana" w:eastAsia="Calibri" w:hAnsi="Verdana" w:cs="Times New Roman"/>
          <w:sz w:val="20"/>
          <w:szCs w:val="20"/>
        </w:rPr>
        <w:tab/>
      </w:r>
      <w:r w:rsidR="001241B5" w:rsidRPr="001241B5">
        <w:rPr>
          <w:rFonts w:ascii="Verdana" w:eastAsia="Calibri" w:hAnsi="Verdana" w:cs="Times New Roman"/>
          <w:sz w:val="20"/>
          <w:szCs w:val="20"/>
        </w:rPr>
        <w:tab/>
        <w:t xml:space="preserve">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 w:rsidR="001241B5" w:rsidRPr="001241B5">
        <w:rPr>
          <w:rFonts w:ascii="Verdana" w:eastAsia="Calibri" w:hAnsi="Verdana" w:cs="Times New Roman"/>
          <w:sz w:val="20"/>
          <w:szCs w:val="20"/>
        </w:rPr>
        <w:t>Za dodavatele:</w:t>
      </w:r>
    </w:p>
    <w:p w:rsidR="001241B5" w:rsidRPr="001241B5" w:rsidRDefault="001241B5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1241B5" w:rsidRPr="001241B5" w:rsidRDefault="001241B5" w:rsidP="001241B5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:rsidR="00D1674E" w:rsidRDefault="00D1674E"/>
    <w:sectPr w:rsidR="00D1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174"/>
    <w:multiLevelType w:val="hybridMultilevel"/>
    <w:tmpl w:val="567079A4"/>
    <w:lvl w:ilvl="0" w:tplc="7C4013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4EC517A3"/>
    <w:multiLevelType w:val="hybridMultilevel"/>
    <w:tmpl w:val="E87A13F6"/>
    <w:lvl w:ilvl="0" w:tplc="74C0518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3201"/>
    <w:multiLevelType w:val="hybridMultilevel"/>
    <w:tmpl w:val="F4029D1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8"/>
    <w:rsid w:val="001241B5"/>
    <w:rsid w:val="00290C88"/>
    <w:rsid w:val="002D79E9"/>
    <w:rsid w:val="004E244C"/>
    <w:rsid w:val="00684157"/>
    <w:rsid w:val="006946F3"/>
    <w:rsid w:val="0076187F"/>
    <w:rsid w:val="007D049B"/>
    <w:rsid w:val="008B1589"/>
    <w:rsid w:val="00A64093"/>
    <w:rsid w:val="00A77E81"/>
    <w:rsid w:val="00B13322"/>
    <w:rsid w:val="00C2100A"/>
    <w:rsid w:val="00D1674E"/>
    <w:rsid w:val="00D93F8C"/>
    <w:rsid w:val="00E465C6"/>
    <w:rsid w:val="00E975AE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0C8"/>
  <w15:chartTrackingRefBased/>
  <w15:docId w15:val="{5A3E9C60-A55A-47D7-BE2C-73A310D1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Hladká</dc:creator>
  <cp:keywords/>
  <dc:description/>
  <cp:lastModifiedBy>Zuzana Hladká</cp:lastModifiedBy>
  <cp:revision>2</cp:revision>
  <dcterms:created xsi:type="dcterms:W3CDTF">2018-05-04T11:49:00Z</dcterms:created>
  <dcterms:modified xsi:type="dcterms:W3CDTF">2018-05-04T11:49:00Z</dcterms:modified>
</cp:coreProperties>
</file>