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00" w:rsidRPr="006F5D1F" w:rsidRDefault="00B21200" w:rsidP="00BF761A">
      <w:pPr>
        <w:jc w:val="center"/>
        <w:outlineLvl w:val="0"/>
        <w:rPr>
          <w:b/>
          <w:bCs/>
          <w:caps/>
          <w:sz w:val="24"/>
          <w:szCs w:val="24"/>
        </w:rPr>
      </w:pPr>
      <w:r w:rsidRPr="006F5D1F">
        <w:rPr>
          <w:b/>
          <w:bCs/>
          <w:caps/>
          <w:sz w:val="24"/>
          <w:szCs w:val="24"/>
        </w:rPr>
        <w:t xml:space="preserve">Smlouva na dodávku SOFTWARE </w:t>
      </w:r>
      <w:r>
        <w:rPr>
          <w:b/>
          <w:bCs/>
          <w:caps/>
          <w:sz w:val="24"/>
          <w:szCs w:val="24"/>
        </w:rPr>
        <w:t>pro dszo</w:t>
      </w:r>
    </w:p>
    <w:p w:rsidR="00B21200" w:rsidRPr="006F5D1F" w:rsidRDefault="00B21200" w:rsidP="00BF761A">
      <w:pPr>
        <w:jc w:val="center"/>
        <w:rPr>
          <w:b/>
          <w:bCs/>
          <w:sz w:val="24"/>
          <w:szCs w:val="24"/>
        </w:rPr>
      </w:pPr>
    </w:p>
    <w:p w:rsidR="00B21200" w:rsidRPr="006F5D1F" w:rsidRDefault="00B21200" w:rsidP="00BF761A">
      <w:pPr>
        <w:ind w:firstLine="708"/>
        <w:jc w:val="both"/>
        <w:rPr>
          <w:sz w:val="24"/>
          <w:szCs w:val="24"/>
        </w:rPr>
      </w:pPr>
      <w:r w:rsidRPr="006F5D1F">
        <w:rPr>
          <w:sz w:val="24"/>
          <w:szCs w:val="24"/>
        </w:rPr>
        <w:t xml:space="preserve">Dnešního dne, měsíce a roku se dohodly níže uvedené smluvní strany: </w:t>
      </w:r>
    </w:p>
    <w:p w:rsidR="00B21200" w:rsidRPr="006F5D1F" w:rsidRDefault="00B21200" w:rsidP="00BF761A">
      <w:pPr>
        <w:rPr>
          <w:sz w:val="24"/>
          <w:szCs w:val="24"/>
        </w:rPr>
      </w:pPr>
    </w:p>
    <w:p w:rsidR="00B21200" w:rsidRPr="006F5D1F" w:rsidRDefault="00B21200" w:rsidP="00BF761A">
      <w:pPr>
        <w:pStyle w:val="Zkladntextodsazen"/>
        <w:spacing w:before="0" w:after="0"/>
        <w:ind w:left="0"/>
        <w:rPr>
          <w:b/>
          <w:bCs/>
          <w:sz w:val="24"/>
          <w:szCs w:val="24"/>
        </w:rPr>
      </w:pPr>
      <w:r w:rsidRPr="006F5D1F">
        <w:rPr>
          <w:b/>
          <w:bCs/>
          <w:sz w:val="24"/>
          <w:szCs w:val="24"/>
        </w:rPr>
        <w:t>1/ Dopravní společnost Zlín–Otrokovice, s.r.o.</w:t>
      </w:r>
    </w:p>
    <w:p w:rsidR="00B21200" w:rsidRPr="006F5D1F" w:rsidRDefault="00B21200" w:rsidP="00BF761A">
      <w:pPr>
        <w:jc w:val="both"/>
        <w:rPr>
          <w:sz w:val="24"/>
          <w:szCs w:val="24"/>
        </w:rPr>
      </w:pPr>
      <w:r w:rsidRPr="006F5D1F">
        <w:rPr>
          <w:sz w:val="24"/>
          <w:szCs w:val="24"/>
        </w:rPr>
        <w:t>se sídlem Podvesná XVII/3833, 760 92 Zlín</w:t>
      </w:r>
    </w:p>
    <w:p w:rsidR="00B21200" w:rsidRPr="006F5D1F" w:rsidRDefault="00B21200" w:rsidP="00BF761A">
      <w:pPr>
        <w:jc w:val="both"/>
        <w:rPr>
          <w:sz w:val="24"/>
          <w:szCs w:val="24"/>
        </w:rPr>
      </w:pPr>
      <w:r w:rsidRPr="006F5D1F">
        <w:rPr>
          <w:sz w:val="24"/>
          <w:szCs w:val="24"/>
        </w:rPr>
        <w:t>IČO: 60730153</w:t>
      </w:r>
      <w:r w:rsidRPr="006F5D1F">
        <w:rPr>
          <w:sz w:val="24"/>
          <w:szCs w:val="24"/>
        </w:rPr>
        <w:tab/>
        <w:t>DIČ: CZ60730153</w:t>
      </w:r>
    </w:p>
    <w:p w:rsidR="00B21200" w:rsidRPr="006F5D1F" w:rsidRDefault="00B21200" w:rsidP="00BF761A">
      <w:pPr>
        <w:jc w:val="both"/>
        <w:rPr>
          <w:sz w:val="24"/>
          <w:szCs w:val="24"/>
        </w:rPr>
      </w:pPr>
      <w:r w:rsidRPr="006F5D1F">
        <w:rPr>
          <w:sz w:val="24"/>
          <w:szCs w:val="24"/>
        </w:rPr>
        <w:t xml:space="preserve">Bankovní spojení: </w:t>
      </w:r>
      <w:r>
        <w:rPr>
          <w:sz w:val="24"/>
          <w:szCs w:val="24"/>
        </w:rPr>
        <w:t>xxxxxxxxxxxxxxxxxxxxxxxxx</w:t>
      </w:r>
    </w:p>
    <w:p w:rsidR="00B21200" w:rsidRPr="006F5D1F" w:rsidRDefault="00B21200" w:rsidP="00BF761A">
      <w:pPr>
        <w:jc w:val="both"/>
        <w:rPr>
          <w:sz w:val="24"/>
          <w:szCs w:val="24"/>
        </w:rPr>
      </w:pPr>
      <w:r w:rsidRPr="006F5D1F">
        <w:rPr>
          <w:sz w:val="24"/>
          <w:szCs w:val="24"/>
        </w:rPr>
        <w:t xml:space="preserve">Číslo účtu: </w:t>
      </w:r>
      <w:r>
        <w:rPr>
          <w:sz w:val="24"/>
          <w:szCs w:val="24"/>
        </w:rPr>
        <w:t>xxxxxxxxxxxxx</w:t>
      </w:r>
    </w:p>
    <w:p w:rsidR="00B21200" w:rsidRPr="006F5D1F" w:rsidRDefault="00B21200" w:rsidP="00BF761A">
      <w:pPr>
        <w:jc w:val="both"/>
        <w:rPr>
          <w:sz w:val="24"/>
          <w:szCs w:val="24"/>
        </w:rPr>
      </w:pPr>
      <w:r w:rsidRPr="006F5D1F">
        <w:rPr>
          <w:sz w:val="24"/>
          <w:szCs w:val="24"/>
        </w:rPr>
        <w:t>společnost zapsaná v obchodním rejstříku vedeném u KS v Brně, oddíl C, vložka 17357</w:t>
      </w:r>
    </w:p>
    <w:p w:rsidR="00B21200" w:rsidRPr="006F5D1F" w:rsidRDefault="00B21200" w:rsidP="006E74D3">
      <w:pPr>
        <w:jc w:val="both"/>
        <w:rPr>
          <w:sz w:val="24"/>
          <w:szCs w:val="24"/>
          <w:highlight w:val="yellow"/>
        </w:rPr>
      </w:pPr>
      <w:r w:rsidRPr="006F5D1F">
        <w:rPr>
          <w:sz w:val="24"/>
          <w:szCs w:val="24"/>
        </w:rPr>
        <w:t xml:space="preserve">zastoupená: </w:t>
      </w:r>
      <w:r>
        <w:rPr>
          <w:sz w:val="24"/>
          <w:szCs w:val="24"/>
        </w:rPr>
        <w:t>xxxxxxxxxxxxxxxxxxxxxxxxxxxxxxxxxxxxxxxxxxxxxxxxxxxxxxxxxxxxxxxxxxxxxxxxxxxxxxxxxxxxxxxxxxxx</w:t>
      </w:r>
    </w:p>
    <w:p w:rsidR="00B21200" w:rsidRPr="006F5D1F" w:rsidRDefault="00B21200" w:rsidP="00BF761A">
      <w:pPr>
        <w:tabs>
          <w:tab w:val="left" w:pos="709"/>
          <w:tab w:val="left" w:pos="4395"/>
        </w:tabs>
        <w:jc w:val="both"/>
        <w:rPr>
          <w:sz w:val="24"/>
          <w:szCs w:val="24"/>
        </w:rPr>
      </w:pPr>
      <w:r w:rsidRPr="006F5D1F">
        <w:rPr>
          <w:sz w:val="24"/>
          <w:szCs w:val="24"/>
        </w:rPr>
        <w:t xml:space="preserve">Oprávněni jednat ve věcech smluvních:      </w:t>
      </w:r>
      <w:r>
        <w:rPr>
          <w:sz w:val="24"/>
          <w:szCs w:val="24"/>
        </w:rPr>
        <w:t>xxxxxxxxxxxxxxxxxxx</w:t>
      </w:r>
      <w:r w:rsidRPr="006F5D1F">
        <w:rPr>
          <w:sz w:val="24"/>
          <w:szCs w:val="24"/>
        </w:rPr>
        <w:tab/>
        <w:t xml:space="preserve">    </w:t>
      </w:r>
      <w:r w:rsidRPr="006F5D1F">
        <w:rPr>
          <w:sz w:val="24"/>
          <w:szCs w:val="24"/>
        </w:rPr>
        <w:tab/>
      </w:r>
      <w:r w:rsidRPr="006F5D1F">
        <w:rPr>
          <w:snapToGrid w:val="0"/>
          <w:sz w:val="24"/>
          <w:szCs w:val="24"/>
        </w:rPr>
        <w:t xml:space="preserve"> </w:t>
      </w:r>
    </w:p>
    <w:p w:rsidR="00B21200" w:rsidRPr="006F5D1F" w:rsidRDefault="00B21200" w:rsidP="00BF761A">
      <w:pPr>
        <w:tabs>
          <w:tab w:val="left" w:pos="709"/>
          <w:tab w:val="left" w:pos="4395"/>
        </w:tabs>
        <w:jc w:val="both"/>
        <w:rPr>
          <w:sz w:val="24"/>
          <w:szCs w:val="24"/>
        </w:rPr>
      </w:pPr>
      <w:r w:rsidRPr="006F5D1F">
        <w:rPr>
          <w:sz w:val="24"/>
          <w:szCs w:val="24"/>
        </w:rPr>
        <w:t xml:space="preserve">Oprávněni jednat ve věcech technických:   </w:t>
      </w:r>
      <w:r>
        <w:rPr>
          <w:sz w:val="24"/>
          <w:szCs w:val="24"/>
        </w:rPr>
        <w:t>xxxxxxxxxxxxxxxxx</w:t>
      </w:r>
    </w:p>
    <w:p w:rsidR="00B21200" w:rsidRPr="006F5D1F" w:rsidRDefault="00B21200" w:rsidP="00BF761A">
      <w:pPr>
        <w:jc w:val="both"/>
        <w:rPr>
          <w:sz w:val="24"/>
          <w:szCs w:val="24"/>
        </w:rPr>
      </w:pPr>
    </w:p>
    <w:p w:rsidR="00B21200" w:rsidRPr="006F5D1F" w:rsidRDefault="00B21200" w:rsidP="00BF761A">
      <w:pPr>
        <w:jc w:val="both"/>
        <w:rPr>
          <w:sz w:val="24"/>
          <w:szCs w:val="24"/>
        </w:rPr>
      </w:pPr>
      <w:r w:rsidRPr="006F5D1F">
        <w:rPr>
          <w:sz w:val="24"/>
          <w:szCs w:val="24"/>
        </w:rPr>
        <w:t>(dále jen "kupující ")</w:t>
      </w:r>
    </w:p>
    <w:p w:rsidR="00B21200" w:rsidRPr="006F5D1F" w:rsidRDefault="00B21200" w:rsidP="00BF761A">
      <w:pPr>
        <w:rPr>
          <w:sz w:val="24"/>
          <w:szCs w:val="24"/>
        </w:rPr>
      </w:pPr>
    </w:p>
    <w:p w:rsidR="00B21200" w:rsidRPr="006F5D1F" w:rsidRDefault="00B21200" w:rsidP="00BF761A">
      <w:pPr>
        <w:pStyle w:val="Datum1"/>
        <w:ind w:firstLine="0"/>
        <w:rPr>
          <w:sz w:val="24"/>
          <w:szCs w:val="24"/>
        </w:rPr>
      </w:pPr>
      <w:r w:rsidRPr="006F5D1F">
        <w:rPr>
          <w:sz w:val="24"/>
          <w:szCs w:val="24"/>
        </w:rPr>
        <w:t>a</w:t>
      </w:r>
    </w:p>
    <w:p w:rsidR="00B21200" w:rsidRPr="006F5D1F" w:rsidRDefault="00B21200" w:rsidP="00BF761A">
      <w:pPr>
        <w:rPr>
          <w:sz w:val="24"/>
          <w:szCs w:val="24"/>
        </w:rPr>
      </w:pPr>
    </w:p>
    <w:p w:rsidR="00B21200" w:rsidRPr="006F5D1F" w:rsidRDefault="00B21200" w:rsidP="00BF761A">
      <w:pPr>
        <w:tabs>
          <w:tab w:val="left" w:pos="2493"/>
        </w:tabs>
        <w:rPr>
          <w:sz w:val="24"/>
          <w:szCs w:val="24"/>
        </w:rPr>
      </w:pPr>
      <w:r w:rsidRPr="006F5D1F">
        <w:rPr>
          <w:b/>
          <w:bCs/>
          <w:sz w:val="24"/>
          <w:szCs w:val="24"/>
        </w:rPr>
        <w:t xml:space="preserve">2/ </w:t>
      </w:r>
      <w:r>
        <w:rPr>
          <w:b/>
          <w:bCs/>
          <w:sz w:val="24"/>
          <w:szCs w:val="24"/>
        </w:rPr>
        <w:t>IMPROMAT-COMPUTER s.r.o.</w:t>
      </w:r>
    </w:p>
    <w:p w:rsidR="00B21200" w:rsidRPr="006F5D1F" w:rsidRDefault="00B21200" w:rsidP="00BF761A">
      <w:pPr>
        <w:rPr>
          <w:sz w:val="24"/>
          <w:szCs w:val="24"/>
        </w:rPr>
      </w:pPr>
      <w:r w:rsidRPr="006F5D1F">
        <w:rPr>
          <w:sz w:val="24"/>
          <w:szCs w:val="24"/>
        </w:rPr>
        <w:t xml:space="preserve">IČ: </w:t>
      </w:r>
      <w:r>
        <w:rPr>
          <w:sz w:val="24"/>
          <w:szCs w:val="24"/>
        </w:rPr>
        <w:t>46992308</w:t>
      </w:r>
    </w:p>
    <w:p w:rsidR="00B21200" w:rsidRPr="006F5D1F" w:rsidRDefault="00B21200" w:rsidP="00BF761A">
      <w:pPr>
        <w:rPr>
          <w:sz w:val="24"/>
          <w:szCs w:val="24"/>
        </w:rPr>
      </w:pPr>
      <w:r w:rsidRPr="006F5D1F">
        <w:rPr>
          <w:sz w:val="24"/>
          <w:szCs w:val="24"/>
        </w:rPr>
        <w:t>DIČ: CZ</w:t>
      </w:r>
      <w:r>
        <w:rPr>
          <w:sz w:val="24"/>
          <w:szCs w:val="24"/>
        </w:rPr>
        <w:t xml:space="preserve"> 46992308</w:t>
      </w:r>
    </w:p>
    <w:p w:rsidR="00B21200" w:rsidRPr="006F5D1F" w:rsidRDefault="00B21200" w:rsidP="00BF761A">
      <w:pPr>
        <w:rPr>
          <w:sz w:val="24"/>
          <w:szCs w:val="24"/>
        </w:rPr>
      </w:pPr>
      <w:r w:rsidRPr="006F5D1F">
        <w:rPr>
          <w:sz w:val="24"/>
          <w:szCs w:val="24"/>
        </w:rPr>
        <w:t>Bankovní spojení:</w:t>
      </w:r>
      <w:r>
        <w:rPr>
          <w:sz w:val="24"/>
          <w:szCs w:val="24"/>
        </w:rPr>
        <w:t xml:space="preserve"> xxxxxxxxxxxxxxxxxxx</w:t>
      </w:r>
      <w:r w:rsidRPr="006F5D1F">
        <w:rPr>
          <w:sz w:val="24"/>
          <w:szCs w:val="24"/>
        </w:rPr>
        <w:tab/>
      </w:r>
    </w:p>
    <w:p w:rsidR="00B21200" w:rsidRDefault="00B21200" w:rsidP="00BF761A">
      <w:pPr>
        <w:rPr>
          <w:sz w:val="24"/>
          <w:szCs w:val="24"/>
        </w:rPr>
      </w:pPr>
      <w:r w:rsidRPr="006F5D1F">
        <w:rPr>
          <w:sz w:val="24"/>
          <w:szCs w:val="24"/>
        </w:rPr>
        <w:t>Číslo účtu:</w:t>
      </w:r>
      <w:r>
        <w:rPr>
          <w:sz w:val="24"/>
          <w:szCs w:val="24"/>
        </w:rPr>
        <w:t xml:space="preserve"> xxxxxxxxxxxxxx</w:t>
      </w:r>
    </w:p>
    <w:p w:rsidR="00B21200" w:rsidRDefault="00B21200" w:rsidP="00BF761A">
      <w:pPr>
        <w:rPr>
          <w:sz w:val="24"/>
          <w:szCs w:val="24"/>
        </w:rPr>
      </w:pPr>
      <w:r>
        <w:rPr>
          <w:sz w:val="24"/>
          <w:szCs w:val="24"/>
        </w:rPr>
        <w:t>zastoupená: xxxxxxxxxxxxxxxxxxxxxxxxxxxxxxxxxxxxxxxxxxxxxxxxxxxxxxxxxxx</w:t>
      </w:r>
    </w:p>
    <w:p w:rsidR="00B21200" w:rsidRPr="006F5D1F" w:rsidRDefault="00B21200" w:rsidP="00BF761A">
      <w:pPr>
        <w:rPr>
          <w:sz w:val="24"/>
          <w:szCs w:val="24"/>
        </w:rPr>
      </w:pPr>
      <w:r w:rsidRPr="006F5D1F">
        <w:rPr>
          <w:sz w:val="24"/>
          <w:szCs w:val="24"/>
        </w:rPr>
        <w:tab/>
      </w:r>
    </w:p>
    <w:p w:rsidR="00B21200" w:rsidRPr="006F5D1F" w:rsidRDefault="00B21200" w:rsidP="00BF761A">
      <w:pPr>
        <w:tabs>
          <w:tab w:val="left" w:pos="709"/>
          <w:tab w:val="left" w:pos="4395"/>
        </w:tabs>
        <w:jc w:val="both"/>
        <w:rPr>
          <w:sz w:val="24"/>
          <w:szCs w:val="24"/>
        </w:rPr>
      </w:pPr>
      <w:r w:rsidRPr="006F5D1F">
        <w:rPr>
          <w:sz w:val="24"/>
          <w:szCs w:val="24"/>
        </w:rPr>
        <w:t>Oprávněni jednat ve věcech smluvních:</w:t>
      </w:r>
      <w:r>
        <w:rPr>
          <w:sz w:val="24"/>
          <w:szCs w:val="24"/>
        </w:rPr>
        <w:t xml:space="preserve"> xxxxxxxxxxxxxxxxxxx</w:t>
      </w:r>
      <w:r w:rsidRPr="006F5D1F">
        <w:rPr>
          <w:sz w:val="24"/>
          <w:szCs w:val="24"/>
        </w:rPr>
        <w:tab/>
      </w:r>
    </w:p>
    <w:p w:rsidR="00B21200" w:rsidRPr="006F5D1F" w:rsidRDefault="00B21200" w:rsidP="00BF761A">
      <w:pPr>
        <w:tabs>
          <w:tab w:val="left" w:pos="709"/>
          <w:tab w:val="left" w:pos="4395"/>
        </w:tabs>
        <w:jc w:val="both"/>
        <w:rPr>
          <w:sz w:val="24"/>
          <w:szCs w:val="24"/>
        </w:rPr>
      </w:pPr>
      <w:r w:rsidRPr="006F5D1F">
        <w:rPr>
          <w:sz w:val="24"/>
          <w:szCs w:val="24"/>
        </w:rPr>
        <w:t>Oprávněni jednat ve věcech technických:</w:t>
      </w:r>
      <w:r>
        <w:rPr>
          <w:sz w:val="24"/>
          <w:szCs w:val="24"/>
        </w:rPr>
        <w:t xml:space="preserve"> xxxxxxxxxxxxxxxxx</w:t>
      </w:r>
      <w:r w:rsidRPr="006F5D1F">
        <w:rPr>
          <w:sz w:val="24"/>
          <w:szCs w:val="24"/>
        </w:rPr>
        <w:tab/>
      </w:r>
    </w:p>
    <w:p w:rsidR="00B21200" w:rsidRPr="006F5D1F" w:rsidRDefault="00B21200" w:rsidP="00BF761A">
      <w:pPr>
        <w:rPr>
          <w:sz w:val="24"/>
          <w:szCs w:val="24"/>
        </w:rPr>
      </w:pPr>
      <w:r w:rsidRPr="006F5D1F">
        <w:rPr>
          <w:sz w:val="24"/>
          <w:szCs w:val="24"/>
        </w:rPr>
        <w:t xml:space="preserve"> </w:t>
      </w:r>
    </w:p>
    <w:p w:rsidR="00B21200" w:rsidRPr="006F5D1F" w:rsidRDefault="00B21200" w:rsidP="00BF761A">
      <w:pPr>
        <w:rPr>
          <w:sz w:val="24"/>
          <w:szCs w:val="24"/>
        </w:rPr>
      </w:pPr>
      <w:r w:rsidRPr="006F5D1F">
        <w:rPr>
          <w:sz w:val="24"/>
          <w:szCs w:val="24"/>
        </w:rPr>
        <w:t>(dále jen "prodávající")</w:t>
      </w:r>
    </w:p>
    <w:p w:rsidR="00B21200" w:rsidRPr="006F5D1F" w:rsidRDefault="00B21200" w:rsidP="00BF761A">
      <w:pPr>
        <w:rPr>
          <w:sz w:val="24"/>
          <w:szCs w:val="24"/>
        </w:rPr>
      </w:pPr>
    </w:p>
    <w:p w:rsidR="00B21200" w:rsidRPr="006F5D1F" w:rsidRDefault="00B21200" w:rsidP="00BF761A">
      <w:pPr>
        <w:jc w:val="both"/>
        <w:rPr>
          <w:sz w:val="24"/>
          <w:szCs w:val="24"/>
        </w:rPr>
      </w:pPr>
      <w:r w:rsidRPr="006F5D1F">
        <w:rPr>
          <w:sz w:val="24"/>
          <w:szCs w:val="24"/>
        </w:rPr>
        <w:t>a uzavřely dle ust. § 2079 a násl. zákona č. 89/2012 Sb., občanský zákoník tuto smlouvu na dodávku software (dále též jen „smlouva“):</w:t>
      </w:r>
    </w:p>
    <w:p w:rsidR="00B21200" w:rsidRPr="006F5D1F" w:rsidRDefault="00B21200" w:rsidP="00BF761A">
      <w:pPr>
        <w:rPr>
          <w:sz w:val="24"/>
          <w:szCs w:val="24"/>
        </w:rPr>
      </w:pPr>
    </w:p>
    <w:p w:rsidR="00B21200" w:rsidRPr="006F5D1F" w:rsidRDefault="00B21200" w:rsidP="00BF761A">
      <w:pPr>
        <w:pStyle w:val="Odstavecseseznamem"/>
        <w:suppressAutoHyphens/>
        <w:spacing w:after="0" w:line="240" w:lineRule="auto"/>
        <w:ind w:left="0"/>
        <w:jc w:val="center"/>
        <w:rPr>
          <w:rFonts w:ascii="Times New Roman" w:hAnsi="Times New Roman" w:cs="Times New Roman"/>
          <w:b/>
          <w:bCs/>
          <w:sz w:val="24"/>
          <w:szCs w:val="24"/>
        </w:rPr>
      </w:pPr>
      <w:r w:rsidRPr="006F5D1F">
        <w:rPr>
          <w:rFonts w:ascii="Times New Roman" w:hAnsi="Times New Roman" w:cs="Times New Roman"/>
          <w:b/>
          <w:bCs/>
          <w:sz w:val="24"/>
          <w:szCs w:val="24"/>
        </w:rPr>
        <w:t>I.</w:t>
      </w:r>
    </w:p>
    <w:p w:rsidR="00B21200" w:rsidRPr="006F5D1F" w:rsidRDefault="00B21200" w:rsidP="00BF761A">
      <w:pPr>
        <w:suppressAutoHyphens/>
        <w:jc w:val="center"/>
        <w:rPr>
          <w:b/>
          <w:bCs/>
          <w:sz w:val="24"/>
          <w:szCs w:val="24"/>
        </w:rPr>
      </w:pPr>
      <w:r w:rsidRPr="006F5D1F">
        <w:rPr>
          <w:b/>
          <w:bCs/>
          <w:sz w:val="24"/>
          <w:szCs w:val="24"/>
        </w:rPr>
        <w:t xml:space="preserve">PŘEDMĚT SMLOUVY, DEFINICE POJMÚ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b/>
          <w:bCs/>
          <w:sz w:val="24"/>
          <w:szCs w:val="24"/>
        </w:rPr>
      </w:pPr>
    </w:p>
    <w:p w:rsidR="00B21200" w:rsidRPr="006F5D1F" w:rsidRDefault="00B21200" w:rsidP="00BF761A">
      <w:pPr>
        <w:pStyle w:val="Odstavecseseznamem"/>
        <w:numPr>
          <w:ilvl w:val="0"/>
          <w:numId w:val="7"/>
        </w:numPr>
        <w:suppressAutoHyphen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Předmětem této smlouvy je úprava práv a povinností obou smluvních stran při dodávce Softwa</w:t>
      </w:r>
      <w:r>
        <w:rPr>
          <w:rFonts w:ascii="Times New Roman" w:hAnsi="Times New Roman" w:cs="Times New Roman"/>
          <w:sz w:val="24"/>
          <w:szCs w:val="24"/>
        </w:rPr>
        <w:t xml:space="preserve">re, jehož technická specifikace, </w:t>
      </w:r>
      <w:r w:rsidRPr="006F5D1F">
        <w:rPr>
          <w:rFonts w:ascii="Times New Roman" w:hAnsi="Times New Roman" w:cs="Times New Roman"/>
          <w:sz w:val="24"/>
          <w:szCs w:val="24"/>
        </w:rPr>
        <w:t xml:space="preserve">je obsažena v příloze č. 1, která je nedílnou součástí této smlouvy. </w:t>
      </w:r>
    </w:p>
    <w:p w:rsidR="00B21200" w:rsidRPr="006F5D1F" w:rsidRDefault="00B21200" w:rsidP="00BF761A">
      <w:pPr>
        <w:pStyle w:val="Odstavecseseznamem"/>
        <w:suppressAutoHyphens/>
        <w:spacing w:after="0" w:line="240" w:lineRule="auto"/>
        <w:ind w:left="0" w:hanging="11"/>
        <w:jc w:val="both"/>
        <w:rPr>
          <w:rFonts w:ascii="Times New Roman" w:hAnsi="Times New Roman" w:cs="Times New Roman"/>
          <w:sz w:val="24"/>
          <w:szCs w:val="24"/>
        </w:rPr>
      </w:pPr>
    </w:p>
    <w:p w:rsidR="00B21200" w:rsidRPr="006F5D1F" w:rsidRDefault="00B21200" w:rsidP="00BF761A">
      <w:pPr>
        <w:pStyle w:val="Odstavecseseznamem"/>
        <w:numPr>
          <w:ilvl w:val="0"/>
          <w:numId w:val="7"/>
        </w:numPr>
        <w:tabs>
          <w:tab w:val="left" w:pos="709"/>
        </w:tab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Prodávající se touto smlouvou dále zavazuje dodat kupujícímu, za podmínek stanovených dále v této smlouvě Software, jehož technická specifikace je obsažena v příloze č. 1, která je nedílnou součástí této smlouvy (dále též jen „SW“) včetně licenc</w:t>
      </w:r>
      <w:r>
        <w:rPr>
          <w:rFonts w:ascii="Times New Roman" w:hAnsi="Times New Roman" w:cs="Times New Roman"/>
          <w:sz w:val="24"/>
          <w:szCs w:val="24"/>
        </w:rPr>
        <w:t xml:space="preserve">í umožňujících kupujícímu užití SW k účelu, ke kterému je určen. </w:t>
      </w:r>
      <w:r w:rsidRPr="006F5D1F">
        <w:rPr>
          <w:rFonts w:ascii="Times New Roman" w:hAnsi="Times New Roman" w:cs="Times New Roman"/>
          <w:sz w:val="24"/>
          <w:szCs w:val="24"/>
        </w:rPr>
        <w:t xml:space="preserve">  </w:t>
      </w:r>
    </w:p>
    <w:p w:rsidR="00B21200" w:rsidRPr="006F5D1F" w:rsidRDefault="00B21200" w:rsidP="00BF761A">
      <w:pPr>
        <w:pStyle w:val="Odstavecseseznamem"/>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p>
    <w:p w:rsidR="00B21200" w:rsidRPr="006F5D1F" w:rsidRDefault="00B21200" w:rsidP="00BF761A">
      <w:pPr>
        <w:pStyle w:val="Odstavecseseznamem"/>
        <w:numPr>
          <w:ilvl w:val="0"/>
          <w:numId w:val="7"/>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Kupující se za podmínek stanovených dále v této smlouvě zavazuje dodaný SW  od prodávajícího převzít a zaplatit kupujícímu cenu uvedenou v čl. III. této smlouvy.</w:t>
      </w:r>
    </w:p>
    <w:p w:rsidR="00B21200" w:rsidRPr="006F5D1F" w:rsidRDefault="00B21200" w:rsidP="00BF761A">
      <w:pPr>
        <w:overflowPunct w:val="0"/>
        <w:autoSpaceDE w:val="0"/>
        <w:autoSpaceDN w:val="0"/>
        <w:adjustRightInd w:val="0"/>
        <w:ind w:hanging="11"/>
        <w:jc w:val="both"/>
        <w:textAlignment w:val="baseline"/>
        <w:rPr>
          <w:sz w:val="24"/>
          <w:szCs w:val="24"/>
        </w:rPr>
      </w:pPr>
    </w:p>
    <w:p w:rsidR="00B21200" w:rsidRDefault="00B21200" w:rsidP="00BF761A">
      <w:pPr>
        <w:pStyle w:val="Odstavecseseznamem"/>
        <w:numPr>
          <w:ilvl w:val="0"/>
          <w:numId w:val="7"/>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lastRenderedPageBreak/>
        <w:t xml:space="preserve">SW bude pro účely této smlouvy označován též jako „předmět plnění“. </w:t>
      </w:r>
    </w:p>
    <w:p w:rsidR="00B21200" w:rsidRPr="00516FF5" w:rsidRDefault="00B21200" w:rsidP="00BF761A">
      <w:pPr>
        <w:pStyle w:val="Odstavecseseznamem"/>
        <w:rPr>
          <w:rFonts w:ascii="Times New Roman" w:hAnsi="Times New Roman" w:cs="Times New Roman"/>
          <w:sz w:val="24"/>
          <w:szCs w:val="24"/>
        </w:rPr>
      </w:pPr>
    </w:p>
    <w:p w:rsidR="00B21200" w:rsidRPr="006F5D1F" w:rsidRDefault="00B21200" w:rsidP="00BF761A">
      <w:pPr>
        <w:pStyle w:val="Odstavecseseznamem"/>
        <w:numPr>
          <w:ilvl w:val="0"/>
          <w:numId w:val="7"/>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Množství dodávaného SW je určeno v příloze č. 1 k této smlouvě. </w:t>
      </w:r>
    </w:p>
    <w:p w:rsidR="00B21200" w:rsidRPr="006F5D1F" w:rsidRDefault="00B21200" w:rsidP="00BF761A">
      <w:pPr>
        <w:pStyle w:val="Odstavecseseznamem"/>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p>
    <w:p w:rsidR="00B21200" w:rsidRPr="006F5D1F" w:rsidRDefault="00B21200" w:rsidP="00BF761A">
      <w:pPr>
        <w:pStyle w:val="Odstavecseseznamem"/>
        <w:numPr>
          <w:ilvl w:val="0"/>
          <w:numId w:val="7"/>
        </w:numPr>
        <w:suppressAutoHyphen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Dodávka předmětu plnění zahrnuje zejména:</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BF761A" w:rsidRDefault="00B21200" w:rsidP="00BF761A">
      <w:pPr>
        <w:pStyle w:val="Odstavecseseznamem"/>
        <w:numPr>
          <w:ilvl w:val="0"/>
          <w:numId w:val="8"/>
        </w:numPr>
        <w:spacing w:after="0" w:line="240" w:lineRule="auto"/>
        <w:ind w:left="0" w:hanging="11"/>
        <w:jc w:val="both"/>
        <w:rPr>
          <w:rFonts w:ascii="Times New Roman" w:hAnsi="Times New Roman" w:cs="Times New Roman"/>
          <w:sz w:val="24"/>
          <w:szCs w:val="24"/>
        </w:rPr>
      </w:pPr>
      <w:r w:rsidRPr="00BF761A">
        <w:rPr>
          <w:rFonts w:ascii="Times New Roman" w:hAnsi="Times New Roman" w:cs="Times New Roman"/>
          <w:sz w:val="24"/>
          <w:szCs w:val="24"/>
        </w:rPr>
        <w:t xml:space="preserve">dodávku vlastního SW včetně licencí, umožňujících kupujícímu užití SW k účelu, ke kterému je určen, </w:t>
      </w:r>
    </w:p>
    <w:p w:rsidR="00B21200" w:rsidRPr="00F26922" w:rsidRDefault="00B21200" w:rsidP="00C152F2">
      <w:pPr>
        <w:pStyle w:val="Odstavecseseznamem"/>
        <w:numPr>
          <w:ilvl w:val="0"/>
          <w:numId w:val="8"/>
        </w:numPr>
        <w:spacing w:after="0" w:line="240" w:lineRule="auto"/>
        <w:jc w:val="both"/>
        <w:rPr>
          <w:rFonts w:ascii="Times New Roman" w:hAnsi="Times New Roman" w:cs="Times New Roman"/>
          <w:sz w:val="24"/>
          <w:szCs w:val="24"/>
        </w:rPr>
      </w:pPr>
      <w:r w:rsidRPr="00F26922">
        <w:rPr>
          <w:rFonts w:ascii="Times New Roman" w:hAnsi="Times New Roman" w:cs="Times New Roman"/>
          <w:sz w:val="24"/>
          <w:szCs w:val="24"/>
        </w:rPr>
        <w:t>dokumentaci nezbytnou pro řádné užití předmětu plnění, zejména licenci k SW v elektronické podobě a licenční podmínky k SW v českém jazyce v listinné i elektronické podobě,</w:t>
      </w:r>
    </w:p>
    <w:p w:rsidR="00B21200" w:rsidRDefault="00B21200" w:rsidP="00BF761A">
      <w:pPr>
        <w:pStyle w:val="Odstavecseseznamem"/>
        <w:numPr>
          <w:ilvl w:val="0"/>
          <w:numId w:val="8"/>
        </w:numPr>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 xml:space="preserve">náklady na dopravu </w:t>
      </w:r>
      <w:r>
        <w:rPr>
          <w:rFonts w:ascii="Times New Roman" w:hAnsi="Times New Roman" w:cs="Times New Roman"/>
          <w:sz w:val="24"/>
          <w:szCs w:val="24"/>
        </w:rPr>
        <w:t xml:space="preserve">předmětu plnění </w:t>
      </w:r>
      <w:r w:rsidRPr="006F5D1F">
        <w:rPr>
          <w:rFonts w:ascii="Times New Roman" w:hAnsi="Times New Roman" w:cs="Times New Roman"/>
          <w:sz w:val="24"/>
          <w:szCs w:val="24"/>
        </w:rPr>
        <w:t>do místa plnění</w:t>
      </w:r>
    </w:p>
    <w:p w:rsidR="00B21200" w:rsidRPr="006F5D1F" w:rsidRDefault="00B21200" w:rsidP="00BF761A">
      <w:pPr>
        <w:pStyle w:val="Odstavecseseznamem"/>
        <w:spacing w:after="0" w:line="240" w:lineRule="auto"/>
        <w:ind w:left="0"/>
        <w:jc w:val="both"/>
        <w:rPr>
          <w:rFonts w:ascii="Times New Roman" w:hAnsi="Times New Roman" w:cs="Times New Roman"/>
          <w:sz w:val="24"/>
          <w:szCs w:val="24"/>
        </w:rPr>
      </w:pPr>
      <w:r w:rsidRPr="006F5D1F">
        <w:rPr>
          <w:rFonts w:ascii="Times New Roman" w:hAnsi="Times New Roman" w:cs="Times New Roman"/>
          <w:sz w:val="24"/>
          <w:szCs w:val="24"/>
        </w:rPr>
        <w:t xml:space="preserve"> </w:t>
      </w:r>
    </w:p>
    <w:p w:rsidR="00B21200" w:rsidRPr="00E7537B" w:rsidRDefault="00B21200" w:rsidP="00BF761A">
      <w:pPr>
        <w:pStyle w:val="Odstavecseseznamem"/>
        <w:numPr>
          <w:ilvl w:val="0"/>
          <w:numId w:val="7"/>
        </w:numPr>
        <w:spacing w:after="0" w:line="240" w:lineRule="auto"/>
        <w:ind w:left="0" w:hanging="11"/>
        <w:jc w:val="both"/>
        <w:rPr>
          <w:rFonts w:ascii="Times New Roman" w:hAnsi="Times New Roman" w:cs="Times New Roman"/>
          <w:sz w:val="24"/>
          <w:szCs w:val="24"/>
        </w:rPr>
      </w:pPr>
      <w:r w:rsidRPr="00645AB4">
        <w:rPr>
          <w:rFonts w:ascii="Times New Roman" w:hAnsi="Times New Roman" w:cs="Times New Roman"/>
          <w:sz w:val="24"/>
          <w:szCs w:val="24"/>
        </w:rPr>
        <w:t xml:space="preserve">Licencí se rozumí oprávnění pro kupujícího, udělené výrobcem, k užití SW k účelu, ke kterému je určen, a to v souladu s licenčními podmínkami k příslušné verzi SW.  </w:t>
      </w:r>
    </w:p>
    <w:p w:rsidR="00B21200" w:rsidRDefault="00B21200" w:rsidP="00BF761A">
      <w:pPr>
        <w:pStyle w:val="Odstavecseseznamem"/>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suppressAutoHyphens/>
        <w:spacing w:after="0" w:line="240" w:lineRule="auto"/>
        <w:ind w:left="0"/>
        <w:jc w:val="center"/>
        <w:rPr>
          <w:rFonts w:ascii="Times New Roman" w:hAnsi="Times New Roman" w:cs="Times New Roman"/>
          <w:b/>
          <w:bCs/>
          <w:sz w:val="24"/>
          <w:szCs w:val="24"/>
        </w:rPr>
      </w:pPr>
      <w:r w:rsidRPr="006F5D1F">
        <w:rPr>
          <w:rFonts w:ascii="Times New Roman" w:hAnsi="Times New Roman" w:cs="Times New Roman"/>
          <w:b/>
          <w:bCs/>
          <w:sz w:val="24"/>
          <w:szCs w:val="24"/>
        </w:rPr>
        <w:t>II.</w:t>
      </w:r>
    </w:p>
    <w:p w:rsidR="00B21200" w:rsidRPr="006F5D1F" w:rsidRDefault="00B21200" w:rsidP="00BF761A">
      <w:pPr>
        <w:suppressAutoHyphens/>
        <w:jc w:val="center"/>
        <w:rPr>
          <w:b/>
          <w:bCs/>
          <w:sz w:val="24"/>
          <w:szCs w:val="24"/>
        </w:rPr>
      </w:pPr>
      <w:r w:rsidRPr="006F5D1F">
        <w:rPr>
          <w:b/>
          <w:bCs/>
          <w:sz w:val="24"/>
          <w:szCs w:val="24"/>
        </w:rPr>
        <w:t>DOBA A MÍSTO PLNĚNÍ</w:t>
      </w:r>
    </w:p>
    <w:p w:rsidR="00B21200" w:rsidRPr="006F5D1F" w:rsidRDefault="00B21200" w:rsidP="00BF761A">
      <w:pPr>
        <w:suppressAutoHyphens/>
        <w:jc w:val="center"/>
        <w:rPr>
          <w:b/>
          <w:bCs/>
          <w:sz w:val="24"/>
          <w:szCs w:val="24"/>
        </w:rPr>
      </w:pPr>
    </w:p>
    <w:p w:rsidR="00B21200" w:rsidRPr="00F26922" w:rsidRDefault="00B21200" w:rsidP="00946FEC">
      <w:pPr>
        <w:pStyle w:val="Odstavecseseznamem"/>
        <w:numPr>
          <w:ilvl w:val="0"/>
          <w:numId w:val="3"/>
        </w:numPr>
        <w:overflowPunct w:val="0"/>
        <w:autoSpaceDE w:val="0"/>
        <w:autoSpaceDN w:val="0"/>
        <w:adjustRightInd w:val="0"/>
        <w:spacing w:after="0" w:line="240" w:lineRule="auto"/>
        <w:ind w:left="0" w:firstLine="0"/>
        <w:jc w:val="both"/>
        <w:textAlignment w:val="baseline"/>
        <w:rPr>
          <w:sz w:val="24"/>
          <w:szCs w:val="24"/>
        </w:rPr>
      </w:pPr>
      <w:r w:rsidRPr="00F26922">
        <w:rPr>
          <w:rFonts w:ascii="Times New Roman" w:hAnsi="Times New Roman" w:cs="Times New Roman"/>
          <w:sz w:val="24"/>
          <w:szCs w:val="24"/>
        </w:rPr>
        <w:t xml:space="preserve">Prodávající se zavazuje dodat kupujícímu předmět plnění </w:t>
      </w:r>
      <w:r w:rsidRPr="00F26922">
        <w:rPr>
          <w:rFonts w:ascii="Times New Roman" w:hAnsi="Times New Roman" w:cs="Times New Roman"/>
          <w:b/>
          <w:bCs/>
          <w:sz w:val="24"/>
          <w:szCs w:val="24"/>
        </w:rPr>
        <w:t xml:space="preserve">v termínu nejpozději </w:t>
      </w:r>
      <w:r>
        <w:rPr>
          <w:rFonts w:ascii="Times New Roman" w:hAnsi="Times New Roman" w:cs="Times New Roman"/>
          <w:b/>
          <w:bCs/>
          <w:sz w:val="24"/>
          <w:szCs w:val="24"/>
        </w:rPr>
        <w:t>do konce měsíce listopadu 2016.</w:t>
      </w:r>
      <w:r w:rsidRPr="00F26922">
        <w:rPr>
          <w:rFonts w:ascii="Times New Roman" w:hAnsi="Times New Roman" w:cs="Times New Roman"/>
          <w:sz w:val="24"/>
          <w:szCs w:val="24"/>
        </w:rPr>
        <w:t xml:space="preserve"> </w:t>
      </w:r>
    </w:p>
    <w:p w:rsidR="00B21200" w:rsidRPr="00F26922" w:rsidRDefault="00B21200" w:rsidP="00F26922">
      <w:pPr>
        <w:pStyle w:val="Odstavecseseznamem"/>
        <w:overflowPunct w:val="0"/>
        <w:autoSpaceDE w:val="0"/>
        <w:autoSpaceDN w:val="0"/>
        <w:adjustRightInd w:val="0"/>
        <w:spacing w:after="0" w:line="240" w:lineRule="auto"/>
        <w:ind w:left="0"/>
        <w:jc w:val="both"/>
        <w:textAlignment w:val="baseline"/>
        <w:rPr>
          <w:sz w:val="24"/>
          <w:szCs w:val="24"/>
        </w:rPr>
      </w:pPr>
    </w:p>
    <w:p w:rsidR="00B21200" w:rsidRPr="006F5D1F" w:rsidRDefault="00B21200" w:rsidP="00BF761A">
      <w:pPr>
        <w:pStyle w:val="Odstavecseseznamem"/>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Místem dodání předmětu plnění je sídlo kupujícího, tj., Zlín, Podvesná XVII/3833, PSČ: 760 92. </w:t>
      </w:r>
    </w:p>
    <w:p w:rsidR="00B21200" w:rsidRPr="006F5D1F" w:rsidRDefault="00B21200" w:rsidP="00BF761A">
      <w:pPr>
        <w:pStyle w:val="Odstavecseseznamem"/>
        <w:spacing w:after="0" w:line="240" w:lineRule="auto"/>
        <w:rPr>
          <w:rFonts w:ascii="Times New Roman" w:hAnsi="Times New Roman" w:cs="Times New Roman"/>
          <w:sz w:val="24"/>
          <w:szCs w:val="24"/>
        </w:rPr>
      </w:pPr>
    </w:p>
    <w:p w:rsidR="00B21200" w:rsidRDefault="00B21200" w:rsidP="00C76FBA">
      <w:pPr>
        <w:pStyle w:val="Odstavecseseznamem"/>
        <w:numPr>
          <w:ilvl w:val="0"/>
          <w:numId w:val="3"/>
        </w:numPr>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 xml:space="preserve">O dodání předmětu plnění bude oběma smluvními stranami podepsán </w:t>
      </w:r>
      <w:r>
        <w:rPr>
          <w:rFonts w:ascii="Times New Roman" w:hAnsi="Times New Roman" w:cs="Times New Roman"/>
          <w:b/>
          <w:bCs/>
          <w:sz w:val="24"/>
          <w:szCs w:val="24"/>
        </w:rPr>
        <w:t xml:space="preserve">dodací list. </w:t>
      </w:r>
      <w:r w:rsidRPr="006F5D1F">
        <w:rPr>
          <w:rFonts w:ascii="Times New Roman" w:hAnsi="Times New Roman" w:cs="Times New Roman"/>
          <w:sz w:val="24"/>
          <w:szCs w:val="24"/>
        </w:rPr>
        <w:t xml:space="preserve">Prodávající je povinen </w:t>
      </w:r>
      <w:r>
        <w:rPr>
          <w:rFonts w:ascii="Times New Roman" w:hAnsi="Times New Roman" w:cs="Times New Roman"/>
          <w:sz w:val="24"/>
          <w:szCs w:val="24"/>
        </w:rPr>
        <w:t xml:space="preserve">dodat s předmětem plnění </w:t>
      </w:r>
      <w:r w:rsidRPr="006F5D1F">
        <w:rPr>
          <w:rFonts w:ascii="Times New Roman" w:hAnsi="Times New Roman" w:cs="Times New Roman"/>
          <w:sz w:val="24"/>
          <w:szCs w:val="24"/>
        </w:rPr>
        <w:t xml:space="preserve">kupujícímu i dokumentaci vztahující se k předmětu plnění, nezbytnou pro řádné užití předmětu plnění. </w:t>
      </w:r>
    </w:p>
    <w:p w:rsidR="00B21200" w:rsidRPr="00C76FBA" w:rsidRDefault="00B21200" w:rsidP="00C76FBA">
      <w:pPr>
        <w:pStyle w:val="Odstavecseseznamem"/>
        <w:ind w:left="0" w:hanging="11"/>
        <w:rPr>
          <w:rFonts w:ascii="Times New Roman" w:hAnsi="Times New Roman" w:cs="Times New Roman"/>
          <w:sz w:val="24"/>
          <w:szCs w:val="24"/>
        </w:rPr>
      </w:pPr>
    </w:p>
    <w:p w:rsidR="00B21200" w:rsidRPr="00C76FBA" w:rsidRDefault="00B21200" w:rsidP="00C76FBA">
      <w:pPr>
        <w:pStyle w:val="Odstavecseseznamem"/>
        <w:numPr>
          <w:ilvl w:val="0"/>
          <w:numId w:val="3"/>
        </w:numPr>
        <w:spacing w:after="0" w:line="240" w:lineRule="auto"/>
        <w:ind w:left="0" w:hanging="11"/>
        <w:jc w:val="both"/>
        <w:rPr>
          <w:rFonts w:ascii="Times New Roman" w:hAnsi="Times New Roman" w:cs="Times New Roman"/>
          <w:sz w:val="24"/>
          <w:szCs w:val="24"/>
        </w:rPr>
      </w:pPr>
      <w:r w:rsidRPr="00C76FBA">
        <w:rPr>
          <w:rFonts w:ascii="Times New Roman" w:hAnsi="Times New Roman" w:cs="Times New Roman"/>
          <w:sz w:val="24"/>
          <w:szCs w:val="24"/>
        </w:rPr>
        <w:t xml:space="preserve">Předmět plnění je ve smyslu čl. II. odst. 1 této smlouvy dodán kupujícímu tehdy, potvrdí-li kupující na dodacím listu jeho převzetí. </w:t>
      </w:r>
    </w:p>
    <w:p w:rsidR="00B21200" w:rsidRPr="006F5D1F" w:rsidRDefault="00B21200" w:rsidP="00C76FB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pStyle w:val="Odstavecseseznamem"/>
        <w:suppressAutoHyphens/>
        <w:spacing w:after="0" w:line="240" w:lineRule="auto"/>
        <w:ind w:left="357"/>
        <w:jc w:val="center"/>
        <w:rPr>
          <w:rFonts w:ascii="Times New Roman" w:hAnsi="Times New Roman" w:cs="Times New Roman"/>
          <w:b/>
          <w:bCs/>
          <w:sz w:val="24"/>
          <w:szCs w:val="24"/>
        </w:rPr>
      </w:pPr>
    </w:p>
    <w:p w:rsidR="00B21200" w:rsidRPr="006F5D1F" w:rsidRDefault="00B21200" w:rsidP="00BF761A">
      <w:pPr>
        <w:pStyle w:val="Odstavecseseznamem"/>
        <w:suppressAutoHyphens/>
        <w:spacing w:after="0" w:line="240" w:lineRule="auto"/>
        <w:ind w:left="357"/>
        <w:jc w:val="center"/>
        <w:rPr>
          <w:rFonts w:ascii="Times New Roman" w:hAnsi="Times New Roman" w:cs="Times New Roman"/>
          <w:b/>
          <w:bCs/>
          <w:sz w:val="24"/>
          <w:szCs w:val="24"/>
        </w:rPr>
      </w:pPr>
      <w:r w:rsidRPr="006F5D1F">
        <w:rPr>
          <w:rFonts w:ascii="Times New Roman" w:hAnsi="Times New Roman" w:cs="Times New Roman"/>
          <w:b/>
          <w:bCs/>
          <w:sz w:val="24"/>
          <w:szCs w:val="24"/>
        </w:rPr>
        <w:t xml:space="preserve">III.  </w:t>
      </w:r>
    </w:p>
    <w:p w:rsidR="00B21200" w:rsidRPr="006F5D1F" w:rsidRDefault="00B21200" w:rsidP="00BF761A">
      <w:pPr>
        <w:pStyle w:val="Odstavecseseznamem"/>
        <w:suppressAutoHyphens/>
        <w:spacing w:after="0" w:line="240" w:lineRule="auto"/>
        <w:ind w:left="357"/>
        <w:jc w:val="center"/>
        <w:rPr>
          <w:rFonts w:ascii="Times New Roman" w:hAnsi="Times New Roman" w:cs="Times New Roman"/>
          <w:b/>
          <w:bCs/>
          <w:sz w:val="24"/>
          <w:szCs w:val="24"/>
        </w:rPr>
      </w:pPr>
      <w:r w:rsidRPr="006F5D1F">
        <w:rPr>
          <w:rFonts w:ascii="Times New Roman" w:hAnsi="Times New Roman" w:cs="Times New Roman"/>
          <w:b/>
          <w:bCs/>
          <w:sz w:val="24"/>
          <w:szCs w:val="24"/>
        </w:rPr>
        <w:t xml:space="preserve">CENA ZA DODÁVKU PŘEDMĚTU PLNĚNÍ </w:t>
      </w:r>
    </w:p>
    <w:p w:rsidR="00B21200" w:rsidRPr="006F5D1F" w:rsidRDefault="00B21200" w:rsidP="00BF761A">
      <w:pPr>
        <w:pStyle w:val="Odstavecseseznamem"/>
        <w:suppressAutoHyphens/>
        <w:spacing w:after="0" w:line="240" w:lineRule="auto"/>
        <w:ind w:left="0"/>
        <w:jc w:val="center"/>
        <w:rPr>
          <w:rFonts w:ascii="Times New Roman" w:hAnsi="Times New Roman" w:cs="Times New Roman"/>
          <w:b/>
          <w:bCs/>
          <w:sz w:val="24"/>
          <w:szCs w:val="24"/>
        </w:rPr>
      </w:pPr>
    </w:p>
    <w:p w:rsidR="00B21200" w:rsidRPr="006F5D1F" w:rsidRDefault="00B21200" w:rsidP="00BF761A">
      <w:pPr>
        <w:pStyle w:val="Odstavecseseznamem"/>
        <w:numPr>
          <w:ilvl w:val="0"/>
          <w:numId w:val="9"/>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Celková cena za dodávku předmětu plnění činí </w:t>
      </w:r>
      <w:r w:rsidRPr="00A36978">
        <w:rPr>
          <w:rFonts w:ascii="Times New Roman" w:hAnsi="Times New Roman" w:cs="Times New Roman"/>
          <w:b/>
          <w:bCs/>
          <w:sz w:val="24"/>
          <w:szCs w:val="24"/>
        </w:rPr>
        <w:t>269 700,- Kč bez DPH</w:t>
      </w:r>
      <w:r w:rsidRPr="006F5D1F">
        <w:rPr>
          <w:rFonts w:ascii="Times New Roman" w:hAnsi="Times New Roman" w:cs="Times New Roman"/>
          <w:sz w:val="24"/>
          <w:szCs w:val="24"/>
        </w:rPr>
        <w:t xml:space="preserve"> (slovy: </w:t>
      </w:r>
      <w:r>
        <w:rPr>
          <w:rFonts w:ascii="Times New Roman" w:hAnsi="Times New Roman" w:cs="Times New Roman"/>
          <w:sz w:val="24"/>
          <w:szCs w:val="24"/>
        </w:rPr>
        <w:t>dvě stě šedesát devět tisíc sem set korun</w:t>
      </w:r>
      <w:r w:rsidRPr="006F5D1F">
        <w:rPr>
          <w:rFonts w:ascii="Times New Roman" w:hAnsi="Times New Roman" w:cs="Times New Roman"/>
          <w:sz w:val="24"/>
          <w:szCs w:val="24"/>
        </w:rPr>
        <w:t xml:space="preserve"> českých bez DPH). K této ceně bude připočtena DPH dle platných právních předpisů v době vzniku daňové povinnosti.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Default="00B21200" w:rsidP="00BF761A">
      <w:pPr>
        <w:pStyle w:val="Odstavecseseznamem"/>
        <w:numPr>
          <w:ilvl w:val="0"/>
          <w:numId w:val="9"/>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Cena za dodávku předmětu plnění byla stanovena na základě cenové nabídky </w:t>
      </w:r>
      <w:r>
        <w:rPr>
          <w:rFonts w:ascii="Times New Roman" w:hAnsi="Times New Roman" w:cs="Times New Roman"/>
          <w:sz w:val="24"/>
          <w:szCs w:val="24"/>
        </w:rPr>
        <w:t>prodávajícího</w:t>
      </w:r>
      <w:r w:rsidRPr="006F5D1F">
        <w:rPr>
          <w:rFonts w:ascii="Times New Roman" w:hAnsi="Times New Roman" w:cs="Times New Roman"/>
          <w:sz w:val="24"/>
          <w:szCs w:val="24"/>
        </w:rPr>
        <w:t xml:space="preserve">, která </w:t>
      </w:r>
      <w:r w:rsidRPr="003A7B1A">
        <w:rPr>
          <w:rFonts w:ascii="Times New Roman" w:hAnsi="Times New Roman" w:cs="Times New Roman"/>
          <w:sz w:val="24"/>
          <w:szCs w:val="24"/>
        </w:rPr>
        <w:t xml:space="preserve">tvoří přílohu č. </w:t>
      </w:r>
      <w:r>
        <w:rPr>
          <w:rFonts w:ascii="Times New Roman" w:hAnsi="Times New Roman" w:cs="Times New Roman"/>
          <w:sz w:val="24"/>
          <w:szCs w:val="24"/>
        </w:rPr>
        <w:t>2</w:t>
      </w:r>
      <w:r w:rsidRPr="003A7B1A">
        <w:rPr>
          <w:rFonts w:ascii="Times New Roman" w:hAnsi="Times New Roman" w:cs="Times New Roman"/>
          <w:sz w:val="24"/>
          <w:szCs w:val="24"/>
        </w:rPr>
        <w:t xml:space="preserve"> této </w:t>
      </w:r>
      <w:r>
        <w:rPr>
          <w:rFonts w:ascii="Times New Roman" w:hAnsi="Times New Roman" w:cs="Times New Roman"/>
          <w:sz w:val="24"/>
          <w:szCs w:val="24"/>
        </w:rPr>
        <w:t xml:space="preserve">smlouvy.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DD7EDE" w:rsidRDefault="00B21200" w:rsidP="00DD7EDE">
      <w:pPr>
        <w:pStyle w:val="Odstavecseseznamem"/>
        <w:numPr>
          <w:ilvl w:val="0"/>
          <w:numId w:val="9"/>
        </w:numPr>
        <w:suppressAutoHyphens/>
        <w:spacing w:after="0" w:line="240" w:lineRule="auto"/>
        <w:ind w:left="0" w:firstLine="0"/>
        <w:jc w:val="both"/>
        <w:rPr>
          <w:rFonts w:ascii="Times New Roman" w:hAnsi="Times New Roman" w:cs="Times New Roman"/>
          <w:sz w:val="24"/>
          <w:szCs w:val="24"/>
        </w:rPr>
      </w:pPr>
      <w:r w:rsidRPr="00DD7EDE">
        <w:rPr>
          <w:rFonts w:ascii="Times New Roman" w:hAnsi="Times New Roman" w:cs="Times New Roman"/>
          <w:sz w:val="24"/>
          <w:szCs w:val="24"/>
        </w:rPr>
        <w:t xml:space="preserve">Uvedená cena za dodávku předmětu plnění zahrnuje zejména:  </w:t>
      </w:r>
    </w:p>
    <w:p w:rsidR="00B21200" w:rsidRPr="00DD7EDE" w:rsidRDefault="00B21200" w:rsidP="00DD7EDE">
      <w:pPr>
        <w:pStyle w:val="Odstavecseseznamem"/>
        <w:spacing w:after="0" w:line="240" w:lineRule="auto"/>
        <w:rPr>
          <w:rFonts w:ascii="Times New Roman" w:hAnsi="Times New Roman" w:cs="Times New Roman"/>
          <w:sz w:val="24"/>
          <w:szCs w:val="24"/>
        </w:rPr>
      </w:pPr>
    </w:p>
    <w:p w:rsidR="00B21200" w:rsidRPr="00DD7EDE" w:rsidRDefault="00B21200" w:rsidP="00DD7EDE">
      <w:pPr>
        <w:pStyle w:val="Odstavecseseznamem"/>
        <w:numPr>
          <w:ilvl w:val="0"/>
          <w:numId w:val="10"/>
        </w:numPr>
        <w:spacing w:after="0" w:line="240" w:lineRule="auto"/>
        <w:ind w:left="709" w:hanging="283"/>
        <w:jc w:val="both"/>
        <w:rPr>
          <w:rFonts w:ascii="Times New Roman" w:hAnsi="Times New Roman" w:cs="Times New Roman"/>
          <w:sz w:val="24"/>
          <w:szCs w:val="24"/>
        </w:rPr>
      </w:pPr>
      <w:r w:rsidRPr="00DD7EDE">
        <w:rPr>
          <w:rFonts w:ascii="Times New Roman" w:hAnsi="Times New Roman" w:cs="Times New Roman"/>
          <w:sz w:val="24"/>
          <w:szCs w:val="24"/>
        </w:rPr>
        <w:t xml:space="preserve">cenu za dodávku vlastního SW, </w:t>
      </w:r>
    </w:p>
    <w:p w:rsidR="00B21200" w:rsidRPr="00DD7EDE" w:rsidRDefault="00B21200" w:rsidP="00DD7EDE">
      <w:pPr>
        <w:pStyle w:val="Odstavecseseznamem"/>
        <w:numPr>
          <w:ilvl w:val="0"/>
          <w:numId w:val="10"/>
        </w:numPr>
        <w:spacing w:after="0" w:line="240" w:lineRule="auto"/>
        <w:ind w:left="709" w:hanging="283"/>
        <w:jc w:val="both"/>
        <w:rPr>
          <w:rFonts w:ascii="Times New Roman" w:hAnsi="Times New Roman" w:cs="Times New Roman"/>
          <w:sz w:val="24"/>
          <w:szCs w:val="24"/>
        </w:rPr>
      </w:pPr>
      <w:r w:rsidRPr="00DD7EDE">
        <w:rPr>
          <w:rFonts w:ascii="Times New Roman" w:hAnsi="Times New Roman" w:cs="Times New Roman"/>
          <w:sz w:val="24"/>
          <w:szCs w:val="24"/>
        </w:rPr>
        <w:t>odměnu za poskytnutí příslušných licencí,</w:t>
      </w:r>
    </w:p>
    <w:p w:rsidR="00B21200" w:rsidRPr="00DD7EDE" w:rsidRDefault="00B21200" w:rsidP="00DD7EDE">
      <w:pPr>
        <w:pStyle w:val="Odstavecseseznamem"/>
        <w:numPr>
          <w:ilvl w:val="0"/>
          <w:numId w:val="10"/>
        </w:numPr>
        <w:spacing w:after="0" w:line="240" w:lineRule="auto"/>
        <w:ind w:left="709" w:hanging="283"/>
        <w:jc w:val="both"/>
        <w:rPr>
          <w:rFonts w:ascii="Times New Roman" w:hAnsi="Times New Roman" w:cs="Times New Roman"/>
          <w:sz w:val="24"/>
          <w:szCs w:val="24"/>
        </w:rPr>
      </w:pPr>
      <w:r w:rsidRPr="00DD7EDE">
        <w:rPr>
          <w:rFonts w:ascii="Times New Roman" w:hAnsi="Times New Roman" w:cs="Times New Roman"/>
          <w:sz w:val="24"/>
          <w:szCs w:val="24"/>
        </w:rPr>
        <w:t>cenu za dokumentaci nezbytnou pro řádné užití předmětu plnění,</w:t>
      </w:r>
    </w:p>
    <w:p w:rsidR="00B21200" w:rsidRPr="00DD7EDE" w:rsidRDefault="00B21200" w:rsidP="00DD7EDE">
      <w:pPr>
        <w:pStyle w:val="Odstavecseseznamem"/>
        <w:numPr>
          <w:ilvl w:val="0"/>
          <w:numId w:val="10"/>
        </w:numPr>
        <w:spacing w:after="0" w:line="240" w:lineRule="auto"/>
        <w:ind w:left="709" w:hanging="283"/>
        <w:jc w:val="both"/>
        <w:rPr>
          <w:rFonts w:ascii="Times New Roman" w:hAnsi="Times New Roman" w:cs="Times New Roman"/>
          <w:sz w:val="24"/>
          <w:szCs w:val="24"/>
        </w:rPr>
      </w:pPr>
      <w:r w:rsidRPr="00DD7EDE">
        <w:rPr>
          <w:rFonts w:ascii="Times New Roman" w:hAnsi="Times New Roman" w:cs="Times New Roman"/>
          <w:sz w:val="24"/>
          <w:szCs w:val="24"/>
        </w:rPr>
        <w:lastRenderedPageBreak/>
        <w:t xml:space="preserve">náklady na dopravu předmětu plnění do místa plnění apod. </w:t>
      </w:r>
    </w:p>
    <w:p w:rsidR="00B21200" w:rsidRPr="00DD7EDE" w:rsidRDefault="00B21200" w:rsidP="00DD7EDE">
      <w:pPr>
        <w:tabs>
          <w:tab w:val="left" w:pos="426"/>
        </w:tabs>
        <w:jc w:val="both"/>
        <w:rPr>
          <w:sz w:val="24"/>
          <w:szCs w:val="24"/>
        </w:rPr>
      </w:pPr>
    </w:p>
    <w:p w:rsidR="00B21200" w:rsidRPr="00DD7EDE" w:rsidRDefault="00B21200" w:rsidP="00DD7EDE">
      <w:pPr>
        <w:pStyle w:val="Odstavecseseznamem"/>
        <w:numPr>
          <w:ilvl w:val="0"/>
          <w:numId w:val="9"/>
        </w:numPr>
        <w:tabs>
          <w:tab w:val="left" w:pos="-142"/>
        </w:tabs>
        <w:suppressAutoHyphens/>
        <w:spacing w:after="0" w:line="240" w:lineRule="auto"/>
        <w:ind w:left="0" w:firstLine="0"/>
        <w:jc w:val="both"/>
        <w:rPr>
          <w:rFonts w:ascii="Times New Roman" w:hAnsi="Times New Roman" w:cs="Times New Roman"/>
          <w:sz w:val="24"/>
          <w:szCs w:val="24"/>
        </w:rPr>
      </w:pPr>
      <w:r w:rsidRPr="00DD7EDE">
        <w:rPr>
          <w:rFonts w:ascii="Times New Roman" w:hAnsi="Times New Roman" w:cs="Times New Roman"/>
          <w:sz w:val="24"/>
          <w:szCs w:val="24"/>
        </w:rPr>
        <w:t xml:space="preserve">Cena za dodávku předmětu plnění uvedená v čl. III. odst. 1 této smlouvy bez DPH bude pro účely této smlouvy označována též jen jako „cena“. Uvedená cena je pevná a nepřekročitelná. </w:t>
      </w:r>
    </w:p>
    <w:p w:rsidR="00B21200" w:rsidRPr="00DD7EDE" w:rsidRDefault="00B21200" w:rsidP="00DD7EDE">
      <w:pPr>
        <w:pStyle w:val="Odstavecseseznamem"/>
        <w:tabs>
          <w:tab w:val="left" w:pos="-142"/>
        </w:tabs>
        <w:suppressAutoHyphens/>
        <w:spacing w:after="0" w:line="240" w:lineRule="auto"/>
        <w:ind w:left="0"/>
        <w:jc w:val="both"/>
        <w:rPr>
          <w:rFonts w:ascii="Times New Roman" w:hAnsi="Times New Roman" w:cs="Times New Roman"/>
          <w:sz w:val="24"/>
          <w:szCs w:val="24"/>
        </w:rPr>
      </w:pPr>
    </w:p>
    <w:p w:rsidR="00B21200" w:rsidRPr="00DD7EDE" w:rsidRDefault="00B21200" w:rsidP="00DD7EDE">
      <w:pPr>
        <w:pStyle w:val="Zkladntext"/>
        <w:numPr>
          <w:ilvl w:val="0"/>
          <w:numId w:val="9"/>
        </w:numPr>
        <w:tabs>
          <w:tab w:val="left" w:pos="-142"/>
        </w:tabs>
        <w:spacing w:after="0"/>
        <w:ind w:left="0" w:firstLine="0"/>
        <w:jc w:val="both"/>
        <w:rPr>
          <w:sz w:val="24"/>
          <w:szCs w:val="24"/>
        </w:rPr>
      </w:pPr>
      <w:r w:rsidRPr="00DD7EDE">
        <w:rPr>
          <w:sz w:val="24"/>
          <w:szCs w:val="24"/>
        </w:rPr>
        <w:t xml:space="preserve">Dohodnutá cena může být zvýšena dále v případě, že dojde před nebo v průběhu realizace předmětu plnění ke změnám sazeb DPH.  </w:t>
      </w:r>
    </w:p>
    <w:p w:rsidR="00B21200" w:rsidRPr="00DD7EDE" w:rsidRDefault="00B21200" w:rsidP="00DD7EDE">
      <w:pPr>
        <w:pStyle w:val="Odstavecseseznamem"/>
        <w:suppressAutoHyphens/>
        <w:spacing w:after="0" w:line="240" w:lineRule="auto"/>
        <w:ind w:left="0"/>
        <w:jc w:val="center"/>
        <w:rPr>
          <w:rFonts w:ascii="Times New Roman" w:hAnsi="Times New Roman" w:cs="Times New Roman"/>
          <w:b/>
          <w:bCs/>
          <w:sz w:val="24"/>
          <w:szCs w:val="24"/>
        </w:rPr>
      </w:pPr>
    </w:p>
    <w:p w:rsidR="00B21200" w:rsidRPr="006F5D1F" w:rsidRDefault="00B21200" w:rsidP="00DD7EDE">
      <w:pPr>
        <w:pStyle w:val="Zkladntext"/>
        <w:numPr>
          <w:ilvl w:val="0"/>
          <w:numId w:val="9"/>
        </w:numPr>
        <w:tabs>
          <w:tab w:val="left" w:pos="-142"/>
        </w:tabs>
        <w:spacing w:after="0"/>
        <w:ind w:left="0" w:firstLine="0"/>
        <w:jc w:val="both"/>
        <w:rPr>
          <w:sz w:val="24"/>
          <w:szCs w:val="24"/>
        </w:rPr>
      </w:pPr>
      <w:r w:rsidRPr="00DD7EDE">
        <w:rPr>
          <w:sz w:val="24"/>
          <w:szCs w:val="24"/>
        </w:rPr>
        <w:t>Kupující není oprávněn cenu plnění či jakoukoliv její část platit v případě, že předmět plnění je vadný nebo není funkční</w:t>
      </w:r>
      <w:r w:rsidRPr="006F5D1F">
        <w:rPr>
          <w:sz w:val="24"/>
          <w:szCs w:val="24"/>
        </w:rPr>
        <w:t xml:space="preserve"> nebo je dodán v rozporu s touto smlouvou. </w:t>
      </w:r>
    </w:p>
    <w:p w:rsidR="00B21200" w:rsidRPr="006F5D1F" w:rsidRDefault="00B21200" w:rsidP="00BF761A">
      <w:pPr>
        <w:pStyle w:val="Zkladntext"/>
        <w:tabs>
          <w:tab w:val="left" w:pos="-142"/>
          <w:tab w:val="left" w:pos="0"/>
        </w:tabs>
        <w:spacing w:after="0"/>
        <w:jc w:val="both"/>
        <w:rPr>
          <w:sz w:val="24"/>
          <w:szCs w:val="24"/>
        </w:rPr>
      </w:pPr>
    </w:p>
    <w:p w:rsidR="00B21200" w:rsidRPr="006F5D1F" w:rsidRDefault="00B21200" w:rsidP="00BF761A">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6F5D1F">
        <w:rPr>
          <w:rFonts w:ascii="Times New Roman" w:hAnsi="Times New Roman" w:cs="Times New Roman"/>
          <w:sz w:val="24"/>
          <w:szCs w:val="24"/>
        </w:rPr>
        <w:t>Prodávající není oprávněn jednostranně započíst žádnou svoji pohledávku za kupujícím vzniklou na základě této smlouvy. Jakýkoliv zápočet učiněný v rozporu s tímto omezením bude považován za neplatný a neúčinný.</w:t>
      </w:r>
    </w:p>
    <w:p w:rsidR="00B21200" w:rsidRPr="006F5D1F" w:rsidRDefault="00B21200" w:rsidP="00BF761A">
      <w:pPr>
        <w:jc w:val="both"/>
        <w:rPr>
          <w:sz w:val="24"/>
          <w:szCs w:val="24"/>
        </w:rPr>
      </w:pPr>
    </w:p>
    <w:p w:rsidR="00B21200" w:rsidRPr="006F5D1F" w:rsidRDefault="00B21200" w:rsidP="00BF761A">
      <w:pPr>
        <w:pStyle w:val="Odstavecseseznamem"/>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6F5D1F">
        <w:rPr>
          <w:rFonts w:ascii="Times New Roman" w:hAnsi="Times New Roman" w:cs="Times New Roman"/>
          <w:sz w:val="24"/>
          <w:szCs w:val="24"/>
        </w:rPr>
        <w:t>Žádná smluvní strana není oprávněna bez předchozího písemného souhlasu druhé smluvní strany převést na třetí osobu jakoukoliv pohledávku vzniklou na základě této smlouvy. Jakékoliv právní jednání učiněné v rozporu s tímto omezením bude považováno za neplatné.</w:t>
      </w:r>
    </w:p>
    <w:p w:rsidR="00B21200" w:rsidRPr="006F5D1F" w:rsidRDefault="00B21200" w:rsidP="00BF761A">
      <w:pPr>
        <w:pStyle w:val="Odstavecseseznamem"/>
        <w:suppressAutoHyphens/>
        <w:spacing w:after="0" w:line="240" w:lineRule="auto"/>
        <w:ind w:left="0"/>
        <w:jc w:val="center"/>
        <w:rPr>
          <w:rFonts w:ascii="Times New Roman" w:hAnsi="Times New Roman" w:cs="Times New Roman"/>
          <w:b/>
          <w:bCs/>
          <w:sz w:val="24"/>
          <w:szCs w:val="24"/>
        </w:rPr>
      </w:pPr>
    </w:p>
    <w:p w:rsidR="00B21200" w:rsidRDefault="00B21200" w:rsidP="00BF761A">
      <w:pPr>
        <w:pStyle w:val="Odstavecseseznamem"/>
        <w:suppressAutoHyphens/>
        <w:spacing w:after="0" w:line="240" w:lineRule="auto"/>
        <w:ind w:left="0"/>
        <w:jc w:val="center"/>
        <w:rPr>
          <w:rFonts w:ascii="Times New Roman" w:hAnsi="Times New Roman" w:cs="Times New Roman"/>
          <w:b/>
          <w:bCs/>
          <w:sz w:val="24"/>
          <w:szCs w:val="24"/>
        </w:rPr>
      </w:pP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r w:rsidRPr="006F5D1F">
        <w:rPr>
          <w:rFonts w:ascii="Times New Roman" w:hAnsi="Times New Roman" w:cs="Times New Roman"/>
          <w:b/>
          <w:bCs/>
          <w:sz w:val="24"/>
          <w:szCs w:val="24"/>
        </w:rPr>
        <w:t xml:space="preserve">IV.  </w:t>
      </w: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r w:rsidRPr="006F5D1F">
        <w:rPr>
          <w:rFonts w:ascii="Times New Roman" w:hAnsi="Times New Roman" w:cs="Times New Roman"/>
          <w:b/>
          <w:bCs/>
          <w:sz w:val="24"/>
          <w:szCs w:val="24"/>
        </w:rPr>
        <w:t>PLATEBNÍ PODMÍNKY</w:t>
      </w: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p>
    <w:p w:rsidR="00B21200" w:rsidRPr="006F5D1F" w:rsidRDefault="00B21200" w:rsidP="00BF761A">
      <w:pPr>
        <w:pStyle w:val="Odstavecseseznamem"/>
        <w:numPr>
          <w:ilvl w:val="0"/>
          <w:numId w:val="11"/>
        </w:numPr>
        <w:suppressAutoHyphens/>
        <w:spacing w:after="0" w:line="240" w:lineRule="auto"/>
        <w:ind w:left="0" w:firstLine="11"/>
        <w:jc w:val="both"/>
        <w:rPr>
          <w:rFonts w:ascii="Times New Roman" w:hAnsi="Times New Roman" w:cs="Times New Roman"/>
          <w:sz w:val="24"/>
          <w:szCs w:val="24"/>
        </w:rPr>
      </w:pPr>
      <w:r w:rsidRPr="006F5D1F">
        <w:rPr>
          <w:rFonts w:ascii="Times New Roman" w:hAnsi="Times New Roman" w:cs="Times New Roman"/>
          <w:sz w:val="24"/>
          <w:szCs w:val="24"/>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21 kalendářních dnů od data doručení daňového dokladu kupujícímu. Přílohou daňového dokladu musí být </w:t>
      </w:r>
      <w:r>
        <w:rPr>
          <w:rFonts w:ascii="Times New Roman" w:hAnsi="Times New Roman" w:cs="Times New Roman"/>
          <w:sz w:val="24"/>
          <w:szCs w:val="24"/>
        </w:rPr>
        <w:t xml:space="preserve">dodací list </w:t>
      </w:r>
      <w:r w:rsidRPr="006F5D1F">
        <w:rPr>
          <w:rFonts w:ascii="Times New Roman" w:hAnsi="Times New Roman" w:cs="Times New Roman"/>
          <w:sz w:val="24"/>
          <w:szCs w:val="24"/>
        </w:rPr>
        <w:t>dle čl. II. odst.</w:t>
      </w:r>
      <w:r>
        <w:rPr>
          <w:rFonts w:ascii="Times New Roman" w:hAnsi="Times New Roman" w:cs="Times New Roman"/>
          <w:sz w:val="24"/>
          <w:szCs w:val="24"/>
        </w:rPr>
        <w:t xml:space="preserve"> </w:t>
      </w:r>
      <w:r w:rsidRPr="006F5D1F">
        <w:rPr>
          <w:rFonts w:ascii="Times New Roman" w:hAnsi="Times New Roman" w:cs="Times New Roman"/>
          <w:sz w:val="24"/>
          <w:szCs w:val="24"/>
        </w:rPr>
        <w:t xml:space="preserve">3 této smlouvy. </w:t>
      </w:r>
    </w:p>
    <w:p w:rsidR="00B21200" w:rsidRPr="006F5D1F" w:rsidRDefault="00B21200" w:rsidP="00BF761A">
      <w:pPr>
        <w:pStyle w:val="Odstavecseseznamem"/>
        <w:suppressAutoHyphens/>
        <w:spacing w:after="0" w:line="240" w:lineRule="auto"/>
        <w:ind w:left="0" w:firstLine="11"/>
        <w:jc w:val="both"/>
        <w:rPr>
          <w:rFonts w:ascii="Times New Roman" w:hAnsi="Times New Roman" w:cs="Times New Roman"/>
          <w:sz w:val="24"/>
          <w:szCs w:val="24"/>
        </w:rPr>
      </w:pPr>
    </w:p>
    <w:p w:rsidR="00B21200" w:rsidRPr="006F5D1F" w:rsidRDefault="00B21200" w:rsidP="00BF761A">
      <w:pPr>
        <w:pStyle w:val="Odstavecseseznamem"/>
        <w:numPr>
          <w:ilvl w:val="0"/>
          <w:numId w:val="11"/>
        </w:numPr>
        <w:suppressAutoHyphens/>
        <w:spacing w:after="0" w:line="240" w:lineRule="auto"/>
        <w:ind w:left="0" w:firstLine="11"/>
        <w:jc w:val="both"/>
        <w:rPr>
          <w:rFonts w:ascii="Times New Roman" w:hAnsi="Times New Roman" w:cs="Times New Roman"/>
          <w:sz w:val="24"/>
          <w:szCs w:val="24"/>
        </w:rPr>
      </w:pPr>
      <w:r w:rsidRPr="006F5D1F">
        <w:rPr>
          <w:rFonts w:ascii="Times New Roman" w:hAnsi="Times New Roman" w:cs="Times New Roman"/>
          <w:sz w:val="24"/>
          <w:szCs w:val="24"/>
        </w:rPr>
        <w:t xml:space="preserve">Daňový doklad musí obsahovat veškeré náležitosti stanovené zákonem č. 235/2004 Sb., o dani z přidané hodnoty, ve znění pozdějších předpisů.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rsidR="00B21200" w:rsidRPr="006F5D1F" w:rsidRDefault="00B21200" w:rsidP="00BF761A">
      <w:pPr>
        <w:pStyle w:val="Odstavecseseznamem"/>
        <w:spacing w:after="0" w:line="240" w:lineRule="auto"/>
        <w:ind w:left="0" w:firstLine="11"/>
        <w:rPr>
          <w:rFonts w:ascii="Times New Roman" w:hAnsi="Times New Roman" w:cs="Times New Roman"/>
          <w:sz w:val="24"/>
          <w:szCs w:val="24"/>
        </w:rPr>
      </w:pPr>
    </w:p>
    <w:p w:rsidR="00B21200" w:rsidRPr="006F5D1F" w:rsidRDefault="00B21200" w:rsidP="00BF761A">
      <w:pPr>
        <w:pStyle w:val="Odstavecseseznamem"/>
        <w:numPr>
          <w:ilvl w:val="0"/>
          <w:numId w:val="11"/>
        </w:numPr>
        <w:suppressAutoHyphens/>
        <w:spacing w:after="0" w:line="240" w:lineRule="auto"/>
        <w:ind w:left="0" w:firstLine="11"/>
        <w:jc w:val="both"/>
        <w:rPr>
          <w:rFonts w:ascii="Times New Roman" w:hAnsi="Times New Roman" w:cs="Times New Roman"/>
          <w:sz w:val="24"/>
          <w:szCs w:val="24"/>
        </w:rPr>
      </w:pPr>
      <w:r w:rsidRPr="006F5D1F">
        <w:rPr>
          <w:rFonts w:ascii="Times New Roman" w:hAnsi="Times New Roman" w:cs="Times New Roman"/>
          <w:sz w:val="24"/>
          <w:szCs w:val="24"/>
        </w:rPr>
        <w:t xml:space="preserve">Smluvní strany se dohodly na bezhotovostních platbách převodem na účet prodávajícího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rsidR="00B21200" w:rsidRPr="006F5D1F" w:rsidRDefault="00B21200" w:rsidP="00BF761A">
      <w:pPr>
        <w:pStyle w:val="Odstavecseseznamem"/>
        <w:suppressAutoHyphens/>
        <w:spacing w:after="0" w:line="240" w:lineRule="auto"/>
        <w:ind w:left="0" w:firstLine="11"/>
        <w:jc w:val="both"/>
        <w:rPr>
          <w:rFonts w:ascii="Times New Roman" w:hAnsi="Times New Roman" w:cs="Times New Roman"/>
          <w:sz w:val="24"/>
          <w:szCs w:val="24"/>
        </w:rPr>
      </w:pPr>
    </w:p>
    <w:p w:rsidR="00B21200" w:rsidRPr="006F5D1F" w:rsidRDefault="00B21200" w:rsidP="00BF761A">
      <w:pPr>
        <w:pStyle w:val="Odstavecseseznamem"/>
        <w:numPr>
          <w:ilvl w:val="0"/>
          <w:numId w:val="11"/>
        </w:numPr>
        <w:tabs>
          <w:tab w:val="left" w:pos="142"/>
        </w:tabs>
        <w:spacing w:after="0" w:line="240" w:lineRule="auto"/>
        <w:ind w:left="0" w:right="-2" w:firstLine="11"/>
        <w:jc w:val="both"/>
        <w:rPr>
          <w:rFonts w:ascii="Times New Roman" w:hAnsi="Times New Roman" w:cs="Times New Roman"/>
          <w:sz w:val="24"/>
          <w:szCs w:val="24"/>
        </w:rPr>
      </w:pPr>
      <w:r w:rsidRPr="006F5D1F">
        <w:rPr>
          <w:rFonts w:ascii="Times New Roman" w:hAnsi="Times New Roman" w:cs="Times New Roman"/>
          <w:sz w:val="24"/>
          <w:szCs w:val="24"/>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cenu plnění bez DPH; kupující  v takovém případě </w:t>
      </w:r>
      <w:r w:rsidRPr="006F5D1F">
        <w:rPr>
          <w:rFonts w:ascii="Times New Roman" w:hAnsi="Times New Roman" w:cs="Times New Roman"/>
          <w:sz w:val="24"/>
          <w:szCs w:val="24"/>
        </w:rPr>
        <w:lastRenderedPageBreak/>
        <w:t xml:space="preserve">zaplatí DPH přímo na účet správce daně. O takovémto postupu dodatečně informuje prodávajícího prostřednictvím e-mailu nebo písemně.  </w:t>
      </w:r>
    </w:p>
    <w:p w:rsidR="00B21200" w:rsidRPr="006F5D1F" w:rsidRDefault="00B21200" w:rsidP="00BF761A">
      <w:pPr>
        <w:tabs>
          <w:tab w:val="left" w:pos="142"/>
        </w:tabs>
        <w:ind w:right="-2" w:firstLine="11"/>
        <w:jc w:val="both"/>
        <w:rPr>
          <w:sz w:val="24"/>
          <w:szCs w:val="24"/>
        </w:rPr>
      </w:pPr>
    </w:p>
    <w:p w:rsidR="00B21200" w:rsidRPr="006F5D1F" w:rsidRDefault="00B21200" w:rsidP="00BF761A">
      <w:pPr>
        <w:pStyle w:val="Odstavecseseznamem"/>
        <w:numPr>
          <w:ilvl w:val="0"/>
          <w:numId w:val="11"/>
        </w:numPr>
        <w:tabs>
          <w:tab w:val="left" w:pos="142"/>
        </w:tabs>
        <w:spacing w:after="0" w:line="240" w:lineRule="auto"/>
        <w:ind w:left="0" w:right="-2" w:firstLine="11"/>
        <w:jc w:val="both"/>
        <w:rPr>
          <w:rFonts w:ascii="Times New Roman" w:hAnsi="Times New Roman" w:cs="Times New Roman"/>
          <w:sz w:val="24"/>
          <w:szCs w:val="24"/>
        </w:rPr>
      </w:pPr>
      <w:r w:rsidRPr="006F5D1F">
        <w:rPr>
          <w:rFonts w:ascii="Times New Roman" w:hAnsi="Times New Roman" w:cs="Times New Roman"/>
          <w:sz w:val="24"/>
          <w:szCs w:val="24"/>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rsidR="00B21200"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bookmarkStart w:id="0" w:name="_GoBack"/>
      <w:bookmarkEnd w:id="0"/>
    </w:p>
    <w:p w:rsidR="00B21200" w:rsidRPr="006F5D1F" w:rsidRDefault="00B21200" w:rsidP="00BF761A">
      <w:pPr>
        <w:pStyle w:val="Odstavecseseznamem"/>
        <w:suppressAutoHyphens/>
        <w:spacing w:after="0" w:line="240" w:lineRule="auto"/>
        <w:ind w:left="709" w:hanging="709"/>
        <w:jc w:val="center"/>
        <w:rPr>
          <w:rFonts w:ascii="Times New Roman" w:hAnsi="Times New Roman" w:cs="Times New Roman"/>
          <w:b/>
          <w:bCs/>
          <w:sz w:val="24"/>
          <w:szCs w:val="24"/>
        </w:rPr>
      </w:pPr>
      <w:r w:rsidRPr="006F5D1F">
        <w:rPr>
          <w:rFonts w:ascii="Times New Roman" w:hAnsi="Times New Roman" w:cs="Times New Roman"/>
          <w:b/>
          <w:bCs/>
          <w:sz w:val="24"/>
          <w:szCs w:val="24"/>
        </w:rPr>
        <w:t>V.</w:t>
      </w: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caps/>
          <w:sz w:val="24"/>
          <w:szCs w:val="24"/>
        </w:rPr>
      </w:pPr>
      <w:r w:rsidRPr="006F5D1F">
        <w:rPr>
          <w:rFonts w:ascii="Times New Roman" w:hAnsi="Times New Roman" w:cs="Times New Roman"/>
          <w:b/>
          <w:bCs/>
          <w:caps/>
          <w:sz w:val="24"/>
          <w:szCs w:val="24"/>
        </w:rPr>
        <w:t xml:space="preserve">Vlastnické právo a přechod nebezpečí škody </w:t>
      </w:r>
    </w:p>
    <w:p w:rsidR="00B21200" w:rsidRPr="006F5D1F" w:rsidRDefault="00B21200" w:rsidP="00BF761A">
      <w:pPr>
        <w:pStyle w:val="Odstavecseseznamem"/>
        <w:suppressAutoHyphens/>
        <w:spacing w:after="0" w:line="240" w:lineRule="auto"/>
        <w:ind w:left="709"/>
        <w:jc w:val="both"/>
        <w:rPr>
          <w:rFonts w:ascii="Times New Roman" w:hAnsi="Times New Roman" w:cs="Times New Roman"/>
          <w:sz w:val="24"/>
          <w:szCs w:val="24"/>
        </w:rPr>
      </w:pPr>
    </w:p>
    <w:p w:rsidR="00B21200" w:rsidRPr="006F5D1F" w:rsidRDefault="00B21200" w:rsidP="00BF761A">
      <w:pPr>
        <w:pStyle w:val="Odstavecseseznamem"/>
        <w:numPr>
          <w:ilvl w:val="0"/>
          <w:numId w:val="6"/>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Kupující nabývá vlastnické právo k předmětu plnění okamžikem jeho </w:t>
      </w:r>
      <w:r>
        <w:rPr>
          <w:rFonts w:ascii="Times New Roman" w:hAnsi="Times New Roman" w:cs="Times New Roman"/>
          <w:sz w:val="24"/>
          <w:szCs w:val="24"/>
        </w:rPr>
        <w:t>dodání</w:t>
      </w:r>
      <w:r w:rsidRPr="006F5D1F">
        <w:rPr>
          <w:rFonts w:ascii="Times New Roman" w:hAnsi="Times New Roman" w:cs="Times New Roman"/>
          <w:sz w:val="24"/>
          <w:szCs w:val="24"/>
        </w:rPr>
        <w:t>. Tímto dnem přechází na kupujícího též nebezpečí škody</w:t>
      </w:r>
      <w:r>
        <w:rPr>
          <w:rFonts w:ascii="Times New Roman" w:hAnsi="Times New Roman" w:cs="Times New Roman"/>
          <w:sz w:val="24"/>
          <w:szCs w:val="24"/>
        </w:rPr>
        <w:t xml:space="preserve"> na předmětu plnění</w:t>
      </w:r>
      <w:r w:rsidRPr="006F5D1F">
        <w:rPr>
          <w:rFonts w:ascii="Times New Roman" w:hAnsi="Times New Roman" w:cs="Times New Roman"/>
          <w:sz w:val="24"/>
          <w:szCs w:val="24"/>
        </w:rPr>
        <w:t xml:space="preserve">. </w:t>
      </w:r>
      <w:r>
        <w:rPr>
          <w:rFonts w:ascii="Times New Roman" w:hAnsi="Times New Roman" w:cs="Times New Roman"/>
          <w:sz w:val="24"/>
          <w:szCs w:val="24"/>
        </w:rPr>
        <w:t>Dnem převzetí předmětu plnění současně k</w:t>
      </w:r>
      <w:r w:rsidRPr="006F5D1F">
        <w:rPr>
          <w:rFonts w:ascii="Times New Roman" w:hAnsi="Times New Roman" w:cs="Times New Roman"/>
          <w:sz w:val="24"/>
          <w:szCs w:val="24"/>
        </w:rPr>
        <w:t>upující nabývá oprávnění užít SW k účelu, ke kterému je určen</w:t>
      </w:r>
      <w:r>
        <w:rPr>
          <w:rFonts w:ascii="Times New Roman" w:hAnsi="Times New Roman" w:cs="Times New Roman"/>
          <w:sz w:val="24"/>
          <w:szCs w:val="24"/>
        </w:rPr>
        <w:t xml:space="preserve">. </w:t>
      </w:r>
      <w:r w:rsidRPr="006F5D1F">
        <w:rPr>
          <w:rFonts w:ascii="Times New Roman" w:hAnsi="Times New Roman" w:cs="Times New Roman"/>
          <w:sz w:val="24"/>
          <w:szCs w:val="24"/>
        </w:rPr>
        <w:t xml:space="preserve"> </w:t>
      </w:r>
    </w:p>
    <w:p w:rsidR="00B21200" w:rsidRPr="006F5D1F" w:rsidRDefault="00B21200" w:rsidP="00BF761A">
      <w:pPr>
        <w:jc w:val="center"/>
        <w:rPr>
          <w:b/>
          <w:bCs/>
          <w:sz w:val="24"/>
          <w:szCs w:val="24"/>
        </w:rPr>
      </w:pPr>
    </w:p>
    <w:p w:rsidR="00B21200" w:rsidRPr="006F5D1F" w:rsidRDefault="00B21200" w:rsidP="00BF761A">
      <w:pPr>
        <w:jc w:val="center"/>
        <w:rPr>
          <w:b/>
          <w:bCs/>
          <w:sz w:val="24"/>
          <w:szCs w:val="24"/>
          <w:lang w:eastAsia="en-US"/>
        </w:rPr>
      </w:pPr>
      <w:r w:rsidRPr="006F5D1F">
        <w:rPr>
          <w:b/>
          <w:bCs/>
          <w:sz w:val="24"/>
          <w:szCs w:val="24"/>
          <w:lang w:eastAsia="en-US"/>
        </w:rPr>
        <w:t>VI</w:t>
      </w:r>
      <w:r w:rsidRPr="006F5D1F">
        <w:rPr>
          <w:b/>
          <w:bCs/>
          <w:sz w:val="24"/>
          <w:szCs w:val="24"/>
        </w:rPr>
        <w:t>.</w:t>
      </w:r>
    </w:p>
    <w:p w:rsidR="00B21200" w:rsidRPr="006F5D1F" w:rsidRDefault="00B21200" w:rsidP="00BF761A">
      <w:pPr>
        <w:suppressAutoHyphens/>
        <w:jc w:val="center"/>
        <w:rPr>
          <w:b/>
          <w:bCs/>
          <w:sz w:val="24"/>
          <w:szCs w:val="24"/>
        </w:rPr>
      </w:pPr>
      <w:r w:rsidRPr="006F5D1F">
        <w:rPr>
          <w:b/>
          <w:bCs/>
          <w:sz w:val="24"/>
          <w:szCs w:val="24"/>
        </w:rPr>
        <w:t>SMLUVNÍ POKUTY</w:t>
      </w: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p>
    <w:p w:rsidR="00B21200" w:rsidRPr="006F5D1F" w:rsidRDefault="00B21200" w:rsidP="00BF761A">
      <w:pPr>
        <w:pStyle w:val="Odstavecseseznamem"/>
        <w:numPr>
          <w:ilvl w:val="0"/>
          <w:numId w:val="15"/>
        </w:numPr>
        <w:overflowPunct w:val="0"/>
        <w:autoSpaceDE w:val="0"/>
        <w:autoSpaceDN w:val="0"/>
        <w:adjustRightInd w:val="0"/>
        <w:spacing w:after="0" w:line="240" w:lineRule="auto"/>
        <w:ind w:left="141"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V případě prodlení prodávajícího s dodáním předmětu plnění </w:t>
      </w:r>
      <w:r>
        <w:rPr>
          <w:rFonts w:ascii="Times New Roman" w:hAnsi="Times New Roman" w:cs="Times New Roman"/>
          <w:sz w:val="24"/>
          <w:szCs w:val="24"/>
        </w:rPr>
        <w:t xml:space="preserve">v termínu </w:t>
      </w:r>
      <w:r w:rsidRPr="006F5D1F">
        <w:rPr>
          <w:rFonts w:ascii="Times New Roman" w:hAnsi="Times New Roman" w:cs="Times New Roman"/>
          <w:sz w:val="24"/>
          <w:szCs w:val="24"/>
        </w:rPr>
        <w:t xml:space="preserve">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rsidR="00B21200" w:rsidRPr="006F5D1F" w:rsidRDefault="00B21200" w:rsidP="00BF761A">
      <w:pPr>
        <w:suppressAutoHyphens/>
        <w:ind w:left="141" w:hanging="11"/>
        <w:jc w:val="both"/>
        <w:rPr>
          <w:sz w:val="24"/>
          <w:szCs w:val="24"/>
        </w:rPr>
      </w:pPr>
    </w:p>
    <w:p w:rsidR="00B21200" w:rsidRPr="006F5D1F" w:rsidRDefault="00B21200" w:rsidP="00BF761A">
      <w:pPr>
        <w:pStyle w:val="Odstavecseseznamem"/>
        <w:numPr>
          <w:ilvl w:val="0"/>
          <w:numId w:val="15"/>
        </w:numPr>
        <w:overflowPunct w:val="0"/>
        <w:autoSpaceDE w:val="0"/>
        <w:autoSpaceDN w:val="0"/>
        <w:adjustRightInd w:val="0"/>
        <w:spacing w:after="0" w:line="240" w:lineRule="auto"/>
        <w:ind w:left="141"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rsidR="00B21200" w:rsidRPr="006F5D1F" w:rsidRDefault="00B21200" w:rsidP="00BF761A">
      <w:pPr>
        <w:suppressAutoHyphens/>
        <w:ind w:left="141" w:hanging="11"/>
        <w:jc w:val="both"/>
        <w:rPr>
          <w:b/>
          <w:bCs/>
          <w:sz w:val="24"/>
          <w:szCs w:val="24"/>
        </w:rPr>
      </w:pPr>
    </w:p>
    <w:p w:rsidR="00B21200" w:rsidRPr="006F5D1F" w:rsidRDefault="00B21200" w:rsidP="00BF761A">
      <w:pPr>
        <w:pStyle w:val="Odstavecseseznamem"/>
        <w:numPr>
          <w:ilvl w:val="0"/>
          <w:numId w:val="15"/>
        </w:numPr>
        <w:spacing w:after="0" w:line="240" w:lineRule="auto"/>
        <w:ind w:left="141" w:hanging="11"/>
        <w:jc w:val="both"/>
        <w:rPr>
          <w:rFonts w:ascii="Times New Roman" w:hAnsi="Times New Roman" w:cs="Times New Roman"/>
          <w:sz w:val="24"/>
          <w:szCs w:val="24"/>
        </w:rPr>
      </w:pPr>
      <w:r w:rsidRPr="006F5D1F">
        <w:rPr>
          <w:rFonts w:ascii="Times New Roman" w:hAnsi="Times New Roman" w:cs="Times New Roman"/>
          <w:sz w:val="24"/>
          <w:szCs w:val="24"/>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rsidR="00B21200" w:rsidRPr="006F5D1F" w:rsidRDefault="00B21200" w:rsidP="00BF761A">
      <w:pPr>
        <w:suppressAutoHyphens/>
        <w:ind w:left="141" w:hanging="11"/>
        <w:jc w:val="both"/>
        <w:rPr>
          <w:sz w:val="24"/>
          <w:szCs w:val="24"/>
        </w:rPr>
      </w:pPr>
    </w:p>
    <w:p w:rsidR="00B21200" w:rsidRPr="006F5D1F" w:rsidRDefault="00B21200" w:rsidP="00BF761A">
      <w:pPr>
        <w:pStyle w:val="Odstavecseseznamem"/>
        <w:numPr>
          <w:ilvl w:val="0"/>
          <w:numId w:val="15"/>
        </w:numPr>
        <w:tabs>
          <w:tab w:val="left" w:pos="709"/>
        </w:tabs>
        <w:spacing w:after="0" w:line="240" w:lineRule="auto"/>
        <w:ind w:left="141" w:hanging="11"/>
        <w:jc w:val="both"/>
        <w:rPr>
          <w:rFonts w:ascii="Times New Roman" w:hAnsi="Times New Roman" w:cs="Times New Roman"/>
          <w:sz w:val="24"/>
          <w:szCs w:val="24"/>
        </w:rPr>
      </w:pPr>
      <w:r w:rsidRPr="006F5D1F">
        <w:rPr>
          <w:rFonts w:ascii="Times New Roman" w:hAnsi="Times New Roman" w:cs="Times New Roman"/>
          <w:sz w:val="24"/>
          <w:szCs w:val="24"/>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rsidR="00B21200" w:rsidRPr="006F5D1F" w:rsidRDefault="00B21200" w:rsidP="00BF761A">
      <w:pPr>
        <w:pStyle w:val="Odstavecseseznamem"/>
        <w:tabs>
          <w:tab w:val="left" w:pos="709"/>
        </w:tabs>
        <w:spacing w:after="0" w:line="240" w:lineRule="auto"/>
        <w:ind w:left="141" w:hanging="11"/>
        <w:jc w:val="both"/>
        <w:rPr>
          <w:rFonts w:ascii="Times New Roman" w:hAnsi="Times New Roman" w:cs="Times New Roman"/>
          <w:sz w:val="24"/>
          <w:szCs w:val="24"/>
        </w:rPr>
      </w:pPr>
    </w:p>
    <w:p w:rsidR="00B21200" w:rsidRPr="006F5D1F" w:rsidRDefault="00B21200" w:rsidP="00BF761A">
      <w:pPr>
        <w:pStyle w:val="Odstavecseseznamem"/>
        <w:numPr>
          <w:ilvl w:val="0"/>
          <w:numId w:val="15"/>
        </w:numPr>
        <w:tabs>
          <w:tab w:val="left" w:pos="709"/>
        </w:tabs>
        <w:spacing w:after="0" w:line="240" w:lineRule="auto"/>
        <w:ind w:left="141" w:hanging="11"/>
        <w:jc w:val="both"/>
        <w:rPr>
          <w:rFonts w:ascii="Times New Roman" w:hAnsi="Times New Roman" w:cs="Times New Roman"/>
          <w:sz w:val="24"/>
          <w:szCs w:val="24"/>
        </w:rPr>
      </w:pPr>
      <w:r w:rsidRPr="006F5D1F">
        <w:rPr>
          <w:rFonts w:ascii="Times New Roman" w:hAnsi="Times New Roman" w:cs="Times New Roman"/>
          <w:sz w:val="24"/>
          <w:szCs w:val="24"/>
        </w:rPr>
        <w:t>Prodávající výslovně prohlašuje, že riziko všech smluvních pokut vyplývajících z této smlouvy</w:t>
      </w:r>
      <w:r>
        <w:rPr>
          <w:rFonts w:ascii="Times New Roman" w:hAnsi="Times New Roman" w:cs="Times New Roman"/>
          <w:sz w:val="24"/>
          <w:szCs w:val="24"/>
        </w:rPr>
        <w:t>,</w:t>
      </w:r>
      <w:r w:rsidRPr="006F5D1F">
        <w:rPr>
          <w:rFonts w:ascii="Times New Roman" w:hAnsi="Times New Roman" w:cs="Times New Roman"/>
          <w:sz w:val="24"/>
          <w:szCs w:val="24"/>
        </w:rPr>
        <w:t xml:space="preserve"> promítl do své nabídkové ceny. </w:t>
      </w:r>
    </w:p>
    <w:p w:rsidR="00B21200" w:rsidRPr="006F5D1F" w:rsidRDefault="00B21200" w:rsidP="00BF761A">
      <w:pPr>
        <w:pStyle w:val="Odstavecseseznamem"/>
        <w:spacing w:after="0" w:line="240" w:lineRule="auto"/>
        <w:ind w:left="357"/>
        <w:jc w:val="center"/>
        <w:rPr>
          <w:rFonts w:ascii="Times New Roman" w:hAnsi="Times New Roman" w:cs="Times New Roman"/>
          <w:b/>
          <w:bCs/>
          <w:sz w:val="24"/>
          <w:szCs w:val="24"/>
        </w:rPr>
      </w:pPr>
    </w:p>
    <w:p w:rsidR="00B21200" w:rsidRPr="008267D1" w:rsidRDefault="00B21200" w:rsidP="008267D1">
      <w:pPr>
        <w:jc w:val="center"/>
        <w:rPr>
          <w:b/>
          <w:bCs/>
          <w:sz w:val="24"/>
          <w:szCs w:val="24"/>
        </w:rPr>
      </w:pPr>
      <w:r w:rsidRPr="008267D1">
        <w:rPr>
          <w:b/>
          <w:bCs/>
          <w:sz w:val="24"/>
          <w:szCs w:val="24"/>
        </w:rPr>
        <w:t>VII.</w:t>
      </w:r>
    </w:p>
    <w:p w:rsidR="00B21200" w:rsidRPr="006F5D1F" w:rsidRDefault="00B21200" w:rsidP="00BF761A">
      <w:pPr>
        <w:pStyle w:val="Odstavecseseznamem"/>
        <w:spacing w:after="0" w:line="240" w:lineRule="auto"/>
        <w:ind w:left="357"/>
        <w:jc w:val="center"/>
        <w:rPr>
          <w:rFonts w:ascii="Times New Roman" w:hAnsi="Times New Roman" w:cs="Times New Roman"/>
          <w:b/>
          <w:bCs/>
          <w:sz w:val="24"/>
          <w:szCs w:val="24"/>
        </w:rPr>
      </w:pPr>
      <w:r w:rsidRPr="006F5D1F">
        <w:rPr>
          <w:rFonts w:ascii="Times New Roman" w:hAnsi="Times New Roman" w:cs="Times New Roman"/>
          <w:b/>
          <w:bCs/>
          <w:sz w:val="24"/>
          <w:szCs w:val="24"/>
        </w:rPr>
        <w:t>PRÁVA A POVINNOSTI</w:t>
      </w:r>
    </w:p>
    <w:p w:rsidR="00B21200" w:rsidRPr="006F5D1F" w:rsidRDefault="00B21200" w:rsidP="00BF761A">
      <w:pPr>
        <w:pStyle w:val="Odstavecseseznamem"/>
        <w:spacing w:after="0" w:line="240" w:lineRule="auto"/>
        <w:ind w:left="357"/>
        <w:jc w:val="center"/>
        <w:rPr>
          <w:rFonts w:ascii="Times New Roman" w:hAnsi="Times New Roman" w:cs="Times New Roman"/>
          <w:b/>
          <w:bCs/>
          <w:sz w:val="24"/>
          <w:szCs w:val="24"/>
        </w:rPr>
      </w:pPr>
    </w:p>
    <w:p w:rsidR="00B21200" w:rsidRPr="006F5D1F" w:rsidRDefault="00B21200" w:rsidP="00BF761A">
      <w:pPr>
        <w:pStyle w:val="Odstavecseseznamem"/>
        <w:numPr>
          <w:ilvl w:val="0"/>
          <w:numId w:val="16"/>
        </w:numPr>
        <w:suppressAutoHyphen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Prodávající se zavazuje, že bude plnit závazky vyplývající z této smlouvy s náležitou péčí.</w:t>
      </w:r>
    </w:p>
    <w:p w:rsidR="00B21200" w:rsidRPr="006F5D1F" w:rsidRDefault="00B21200" w:rsidP="00BF761A">
      <w:pPr>
        <w:pStyle w:val="Odstavecseseznamem"/>
        <w:suppressAutoHyphens/>
        <w:spacing w:after="0" w:line="240" w:lineRule="auto"/>
        <w:ind w:left="0" w:hanging="11"/>
        <w:jc w:val="both"/>
        <w:rPr>
          <w:rFonts w:ascii="Times New Roman" w:hAnsi="Times New Roman" w:cs="Times New Roman"/>
          <w:sz w:val="24"/>
          <w:szCs w:val="24"/>
        </w:rPr>
      </w:pPr>
    </w:p>
    <w:p w:rsidR="00B21200" w:rsidRDefault="00B21200" w:rsidP="007E0EFC">
      <w:pPr>
        <w:pStyle w:val="Odstavecseseznamem"/>
        <w:numPr>
          <w:ilvl w:val="0"/>
          <w:numId w:val="16"/>
        </w:numPr>
        <w:suppressAutoHyphens/>
        <w:spacing w:after="0" w:line="240" w:lineRule="auto"/>
        <w:ind w:left="0" w:hanging="11"/>
        <w:jc w:val="both"/>
        <w:rPr>
          <w:rFonts w:ascii="Times New Roman" w:hAnsi="Times New Roman" w:cs="Times New Roman"/>
          <w:sz w:val="24"/>
          <w:szCs w:val="24"/>
        </w:rPr>
      </w:pPr>
      <w:r w:rsidRPr="00BF761A">
        <w:rPr>
          <w:rFonts w:ascii="Times New Roman" w:hAnsi="Times New Roman" w:cs="Times New Roman"/>
          <w:sz w:val="24"/>
          <w:szCs w:val="24"/>
        </w:rPr>
        <w:lastRenderedPageBreak/>
        <w:t xml:space="preserve">Kupující se zavazuje poskytnout prodávajícímu součinnost a veškeré potřebné informace nezbytné pro plnění závazků prodávajícího </w:t>
      </w:r>
      <w:r>
        <w:rPr>
          <w:rFonts w:ascii="Times New Roman" w:hAnsi="Times New Roman" w:cs="Times New Roman"/>
          <w:sz w:val="24"/>
          <w:szCs w:val="24"/>
        </w:rPr>
        <w:t xml:space="preserve">vyplývajících z této smlouvy. </w:t>
      </w:r>
    </w:p>
    <w:p w:rsidR="00B21200" w:rsidRPr="006F5D1F" w:rsidRDefault="00B21200" w:rsidP="00BF761A">
      <w:pPr>
        <w:jc w:val="center"/>
        <w:rPr>
          <w:b/>
          <w:bCs/>
          <w:sz w:val="24"/>
          <w:szCs w:val="24"/>
        </w:rPr>
      </w:pPr>
      <w:r>
        <w:rPr>
          <w:b/>
          <w:bCs/>
          <w:sz w:val="24"/>
          <w:szCs w:val="24"/>
        </w:rPr>
        <w:t>VIII</w:t>
      </w:r>
      <w:r w:rsidRPr="006F5D1F">
        <w:rPr>
          <w:b/>
          <w:bCs/>
          <w:sz w:val="24"/>
          <w:szCs w:val="24"/>
        </w:rPr>
        <w:t>.</w:t>
      </w:r>
    </w:p>
    <w:p w:rsidR="00B21200" w:rsidRPr="006F5D1F" w:rsidRDefault="00B21200" w:rsidP="00BF761A">
      <w:pPr>
        <w:jc w:val="center"/>
        <w:rPr>
          <w:b/>
          <w:bCs/>
          <w:sz w:val="24"/>
          <w:szCs w:val="24"/>
        </w:rPr>
      </w:pPr>
      <w:r w:rsidRPr="006F5D1F">
        <w:rPr>
          <w:b/>
          <w:bCs/>
          <w:sz w:val="24"/>
          <w:szCs w:val="24"/>
        </w:rPr>
        <w:t>ODPOVĚDNOST ZA ŠKODU</w:t>
      </w:r>
    </w:p>
    <w:p w:rsidR="00B21200" w:rsidRPr="006F5D1F" w:rsidRDefault="00B21200" w:rsidP="00BF761A">
      <w:pPr>
        <w:pStyle w:val="Odstavecseseznamem"/>
        <w:spacing w:after="0" w:line="240" w:lineRule="auto"/>
        <w:ind w:left="357"/>
        <w:jc w:val="center"/>
        <w:rPr>
          <w:rFonts w:ascii="Times New Roman" w:hAnsi="Times New Roman" w:cs="Times New Roman"/>
          <w:b/>
          <w:bCs/>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Prodávající odpovídá kupujícímu za škodu, kterou by mu způsobil porušením jakékoliv povinnosti stanovené touto smlouvou.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Prodávající neodpovídá </w:t>
      </w:r>
      <w:r>
        <w:rPr>
          <w:rFonts w:ascii="Times New Roman" w:hAnsi="Times New Roman" w:cs="Times New Roman"/>
          <w:sz w:val="24"/>
          <w:szCs w:val="24"/>
        </w:rPr>
        <w:t xml:space="preserve">kupujícímu </w:t>
      </w:r>
      <w:r w:rsidRPr="006F5D1F">
        <w:rPr>
          <w:rFonts w:ascii="Times New Roman" w:hAnsi="Times New Roman" w:cs="Times New Roman"/>
          <w:sz w:val="24"/>
          <w:szCs w:val="24"/>
        </w:rPr>
        <w:t xml:space="preserve">za škodu, kterou s přihlédnutím ke všem okolnostem, nemohl při vzniku závazkového vztahu s kupujícím předvídat.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Kupující nemá nárok na náhradu škody, pokud porušení povinnosti ze strany prodávajícího  bylo způsobeno jednáním kupujícího nebo nedostatkem součinnosti kupujícího, ke které je povinen dle této smlouvy či právního předpisu.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Prodávající neodpovídá kupujícímu za škodu způsobenou mu v důsledku okolností tzv. vyšší moci. Za okolnosti vyšší moci smluvní strany považují zejména: války, nebezpečí války, mobilizaci, povstání, stanné právo, pracovní stávky, varovné stávky, požár, nehodu, rušivá zákonná ustanovení, omezení dovozu/vývozu nebo jiná omezení ze strany orgánů státní správy atp.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V případě okolností vyšší moci, trvajících déle než 6 týdnů, jsou obě smluvní strany oprávněny od této smlouvy odstoupit. </w:t>
      </w:r>
    </w:p>
    <w:p w:rsidR="00B21200" w:rsidRPr="006F5D1F" w:rsidRDefault="00B21200" w:rsidP="00BF761A">
      <w:pPr>
        <w:pStyle w:val="Odstavecseseznamem"/>
        <w:suppressAutoHyphens/>
        <w:spacing w:after="0" w:line="240" w:lineRule="auto"/>
        <w:ind w:left="0"/>
        <w:jc w:val="both"/>
        <w:rPr>
          <w:rFonts w:ascii="Times New Roman" w:hAnsi="Times New Roman" w:cs="Times New Roman"/>
          <w:sz w:val="24"/>
          <w:szCs w:val="24"/>
        </w:rPr>
      </w:pPr>
    </w:p>
    <w:p w:rsidR="00B21200" w:rsidRPr="006F5D1F" w:rsidRDefault="00B21200" w:rsidP="00BF761A">
      <w:pPr>
        <w:pStyle w:val="Odstavecseseznamem"/>
        <w:numPr>
          <w:ilvl w:val="0"/>
          <w:numId w:val="17"/>
        </w:numPr>
        <w:suppressAutoHyphens/>
        <w:spacing w:after="0" w:line="240" w:lineRule="auto"/>
        <w:ind w:left="0" w:firstLine="0"/>
        <w:jc w:val="both"/>
        <w:rPr>
          <w:rFonts w:ascii="Times New Roman" w:hAnsi="Times New Roman" w:cs="Times New Roman"/>
          <w:sz w:val="24"/>
          <w:szCs w:val="24"/>
        </w:rPr>
      </w:pPr>
      <w:r w:rsidRPr="006F5D1F">
        <w:rPr>
          <w:rFonts w:ascii="Times New Roman" w:hAnsi="Times New Roman" w:cs="Times New Roman"/>
          <w:sz w:val="24"/>
          <w:szCs w:val="24"/>
        </w:rPr>
        <w:t xml:space="preserve">Po dobu, po kterou trvají okolnosti vyšší moci, se prodávající nemůže ocitnout v prodlení. </w:t>
      </w:r>
    </w:p>
    <w:p w:rsidR="00B21200" w:rsidRPr="006F5D1F" w:rsidRDefault="00B21200" w:rsidP="00BF761A">
      <w:pPr>
        <w:pStyle w:val="Odstavecseseznamem"/>
        <w:suppressAutoHyphens/>
        <w:spacing w:after="0" w:line="240" w:lineRule="auto"/>
        <w:ind w:left="360"/>
        <w:jc w:val="center"/>
        <w:rPr>
          <w:rFonts w:ascii="Times New Roman" w:hAnsi="Times New Roman" w:cs="Times New Roman"/>
          <w:b/>
          <w:bCs/>
          <w:sz w:val="24"/>
          <w:szCs w:val="24"/>
        </w:rPr>
      </w:pPr>
    </w:p>
    <w:p w:rsidR="00B21200" w:rsidRPr="008267D1" w:rsidRDefault="00B21200" w:rsidP="008267D1">
      <w:pPr>
        <w:suppressAutoHyphens/>
        <w:jc w:val="center"/>
        <w:rPr>
          <w:b/>
          <w:bCs/>
          <w:sz w:val="24"/>
          <w:szCs w:val="24"/>
        </w:rPr>
      </w:pPr>
      <w:r>
        <w:rPr>
          <w:b/>
          <w:bCs/>
          <w:sz w:val="24"/>
          <w:szCs w:val="24"/>
        </w:rPr>
        <w:t>IX.</w:t>
      </w:r>
    </w:p>
    <w:p w:rsidR="00B21200" w:rsidRPr="006F5D1F" w:rsidRDefault="00B21200" w:rsidP="00BF761A">
      <w:pPr>
        <w:jc w:val="center"/>
        <w:rPr>
          <w:b/>
          <w:bCs/>
          <w:caps/>
          <w:sz w:val="24"/>
          <w:szCs w:val="24"/>
        </w:rPr>
      </w:pPr>
      <w:r w:rsidRPr="006F5D1F">
        <w:rPr>
          <w:b/>
          <w:bCs/>
          <w:caps/>
          <w:sz w:val="24"/>
          <w:szCs w:val="24"/>
        </w:rPr>
        <w:t xml:space="preserve">Změna smlouvy, zánik smlouvy </w:t>
      </w:r>
    </w:p>
    <w:p w:rsidR="00B21200" w:rsidRPr="006F5D1F" w:rsidRDefault="00B21200" w:rsidP="00BF761A">
      <w:pPr>
        <w:jc w:val="both"/>
        <w:rPr>
          <w:b/>
          <w:bCs/>
          <w:sz w:val="24"/>
          <w:szCs w:val="24"/>
        </w:rPr>
      </w:pPr>
    </w:p>
    <w:p w:rsidR="00B21200" w:rsidRPr="006F5D1F" w:rsidRDefault="00B21200" w:rsidP="00BF761A">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Tato smlouva může být ukončena dohodou smluvních stran v písemné formě. </w:t>
      </w:r>
    </w:p>
    <w:p w:rsidR="00B21200" w:rsidRPr="006F5D1F" w:rsidRDefault="00B21200" w:rsidP="00BF761A">
      <w:pPr>
        <w:ind w:hanging="11"/>
        <w:jc w:val="both"/>
        <w:rPr>
          <w:sz w:val="24"/>
          <w:szCs w:val="24"/>
        </w:rPr>
      </w:pPr>
    </w:p>
    <w:p w:rsidR="00B21200" w:rsidRPr="006F5D1F" w:rsidRDefault="00B21200" w:rsidP="00BF761A">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Odstoupení od smlouvy prodávajícím je možné v těchto případech:</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numPr>
          <w:ilvl w:val="0"/>
          <w:numId w:val="2"/>
        </w:numPr>
        <w:tabs>
          <w:tab w:val="clear" w:pos="1247"/>
          <w:tab w:val="num" w:pos="567"/>
        </w:tabs>
        <w:overflowPunct w:val="0"/>
        <w:autoSpaceDE w:val="0"/>
        <w:autoSpaceDN w:val="0"/>
        <w:adjustRightInd w:val="0"/>
        <w:ind w:left="0" w:hanging="11"/>
        <w:jc w:val="both"/>
        <w:textAlignment w:val="baseline"/>
        <w:rPr>
          <w:sz w:val="24"/>
          <w:szCs w:val="24"/>
        </w:rPr>
      </w:pPr>
      <w:r w:rsidRPr="006F5D1F">
        <w:rPr>
          <w:sz w:val="24"/>
          <w:szCs w:val="24"/>
        </w:rPr>
        <w:t>kupující bude v prodlení s úhradou svých peněžitých závazků po dobu delší než 30 dnů;</w:t>
      </w:r>
    </w:p>
    <w:p w:rsidR="00B21200" w:rsidRPr="006F5D1F" w:rsidRDefault="00B21200" w:rsidP="00BF761A">
      <w:pPr>
        <w:numPr>
          <w:ilvl w:val="0"/>
          <w:numId w:val="2"/>
          <w:numberingChange w:id="1" w:author="Unknown" w:date="2016-11-03T13:26:00Z" w:original="%1:1:4:)"/>
        </w:numPr>
        <w:tabs>
          <w:tab w:val="clear" w:pos="1247"/>
          <w:tab w:val="num" w:pos="567"/>
        </w:tabs>
        <w:overflowPunct w:val="0"/>
        <w:autoSpaceDE w:val="0"/>
        <w:autoSpaceDN w:val="0"/>
        <w:adjustRightInd w:val="0"/>
        <w:ind w:left="0" w:hanging="11"/>
        <w:jc w:val="both"/>
        <w:textAlignment w:val="baseline"/>
        <w:rPr>
          <w:sz w:val="24"/>
          <w:szCs w:val="24"/>
        </w:rPr>
      </w:pPr>
      <w:r w:rsidRPr="006F5D1F">
        <w:rPr>
          <w:sz w:val="24"/>
          <w:szCs w:val="24"/>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rsidR="00B21200" w:rsidRPr="006F5D1F" w:rsidRDefault="00B21200" w:rsidP="00BF761A">
      <w:pPr>
        <w:ind w:hanging="11"/>
        <w:jc w:val="both"/>
        <w:rPr>
          <w:sz w:val="24"/>
          <w:szCs w:val="24"/>
        </w:rPr>
      </w:pPr>
    </w:p>
    <w:p w:rsidR="00B21200" w:rsidRPr="006F5D1F" w:rsidRDefault="00B21200" w:rsidP="00BF761A">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Odstoupení od smlouvy kupujícím je možné v těchto případech:</w:t>
      </w:r>
    </w:p>
    <w:p w:rsidR="00B21200" w:rsidRPr="006F5D1F" w:rsidRDefault="00B21200" w:rsidP="00BF761A">
      <w:pPr>
        <w:pStyle w:val="Odstavecseseznamem"/>
        <w:spacing w:after="0" w:line="240" w:lineRule="auto"/>
        <w:ind w:left="0" w:hanging="11"/>
        <w:jc w:val="both"/>
        <w:rPr>
          <w:rFonts w:ascii="Times New Roman" w:hAnsi="Times New Roman" w:cs="Times New Roman"/>
          <w:sz w:val="24"/>
          <w:szCs w:val="24"/>
        </w:rPr>
      </w:pPr>
    </w:p>
    <w:p w:rsidR="00B21200" w:rsidRPr="006F5D1F" w:rsidRDefault="00B21200" w:rsidP="00BF761A">
      <w:pPr>
        <w:numPr>
          <w:ilvl w:val="0"/>
          <w:numId w:val="1"/>
        </w:numPr>
        <w:tabs>
          <w:tab w:val="clear" w:pos="520"/>
          <w:tab w:val="num" w:pos="567"/>
        </w:tabs>
        <w:overflowPunct w:val="0"/>
        <w:autoSpaceDE w:val="0"/>
        <w:autoSpaceDN w:val="0"/>
        <w:adjustRightInd w:val="0"/>
        <w:ind w:left="0" w:hanging="11"/>
        <w:jc w:val="both"/>
        <w:textAlignment w:val="baseline"/>
        <w:rPr>
          <w:sz w:val="24"/>
          <w:szCs w:val="24"/>
        </w:rPr>
      </w:pPr>
      <w:r w:rsidRPr="006F5D1F">
        <w:rPr>
          <w:sz w:val="24"/>
          <w:szCs w:val="24"/>
        </w:rPr>
        <w:t xml:space="preserve">prodávající bude v prodlení se splněním své povinnosti dle této smlouvy po dobu delší než 30 dnů, nestanoví-li tato smlouva pro možnost odstoupit od smlouvy lhůtu kratší </w:t>
      </w:r>
    </w:p>
    <w:p w:rsidR="00B21200" w:rsidRPr="006F5D1F" w:rsidRDefault="00B21200" w:rsidP="00BF761A">
      <w:pPr>
        <w:numPr>
          <w:ilvl w:val="0"/>
          <w:numId w:val="1"/>
          <w:numberingChange w:id="2" w:author="Unknown" w:date="2016-11-03T13:26:00Z" w:original="%1:1:4:)"/>
        </w:numPr>
        <w:tabs>
          <w:tab w:val="clear" w:pos="520"/>
          <w:tab w:val="num" w:pos="567"/>
        </w:tabs>
        <w:overflowPunct w:val="0"/>
        <w:autoSpaceDE w:val="0"/>
        <w:autoSpaceDN w:val="0"/>
        <w:adjustRightInd w:val="0"/>
        <w:ind w:left="0" w:hanging="11"/>
        <w:jc w:val="both"/>
        <w:textAlignment w:val="baseline"/>
        <w:rPr>
          <w:sz w:val="24"/>
          <w:szCs w:val="24"/>
        </w:rPr>
      </w:pPr>
      <w:r w:rsidRPr="006F5D1F">
        <w:rPr>
          <w:sz w:val="24"/>
          <w:szCs w:val="24"/>
        </w:rPr>
        <w:t>prodávající při plnění této smlouvy nedodrží závazné právní předpisy nebo technické normy;</w:t>
      </w:r>
    </w:p>
    <w:p w:rsidR="00B21200" w:rsidRPr="006F5D1F" w:rsidRDefault="00B21200" w:rsidP="00BF761A">
      <w:pPr>
        <w:tabs>
          <w:tab w:val="num" w:pos="0"/>
        </w:tabs>
        <w:ind w:hanging="11"/>
        <w:jc w:val="both"/>
        <w:rPr>
          <w:sz w:val="24"/>
          <w:szCs w:val="24"/>
        </w:rPr>
      </w:pPr>
    </w:p>
    <w:p w:rsidR="00B21200" w:rsidRPr="006F5D1F" w:rsidRDefault="00B21200" w:rsidP="00BF761A">
      <w:pPr>
        <w:pStyle w:val="Odstavecseseznamem"/>
        <w:numPr>
          <w:ilvl w:val="0"/>
          <w:numId w:val="18"/>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Odstoupení od smlouvy musí mít být učiněno písemnou formu, přičemž písemný projev vůle odstoupit od smlouvy musí být druhé smluvní straně doručen. Účinky každého odstoupení od smlouvy nastanou okamžikem doručení písemného projevu vůle odstoupit od </w:t>
      </w:r>
      <w:r w:rsidRPr="006F5D1F">
        <w:rPr>
          <w:rFonts w:ascii="Times New Roman" w:hAnsi="Times New Roman" w:cs="Times New Roman"/>
          <w:sz w:val="24"/>
          <w:szCs w:val="24"/>
        </w:rPr>
        <w:lastRenderedPageBreak/>
        <w:t>smlouvy druhé smluvní straně. Odstoupení od smlouvy se nedotkne případného nároku na náhradu škody vzniklé porušením smlouvy nebo nároku na zaplacení smluvních pokut.</w:t>
      </w:r>
    </w:p>
    <w:p w:rsidR="00B21200" w:rsidRPr="006F5D1F" w:rsidRDefault="00B21200" w:rsidP="00BF761A">
      <w:pPr>
        <w:suppressAutoHyphens/>
        <w:jc w:val="center"/>
        <w:rPr>
          <w:b/>
          <w:bCs/>
          <w:sz w:val="24"/>
          <w:szCs w:val="24"/>
        </w:rPr>
      </w:pPr>
      <w:r w:rsidRPr="006F5D1F">
        <w:rPr>
          <w:b/>
          <w:bCs/>
          <w:sz w:val="24"/>
          <w:szCs w:val="24"/>
        </w:rPr>
        <w:t>X.</w:t>
      </w:r>
    </w:p>
    <w:p w:rsidR="00B21200" w:rsidRPr="006F5D1F" w:rsidRDefault="00B21200" w:rsidP="00BF761A">
      <w:pPr>
        <w:jc w:val="center"/>
        <w:rPr>
          <w:b/>
          <w:bCs/>
          <w:caps/>
          <w:sz w:val="24"/>
          <w:szCs w:val="24"/>
        </w:rPr>
      </w:pPr>
      <w:r w:rsidRPr="006F5D1F">
        <w:rPr>
          <w:b/>
          <w:bCs/>
          <w:caps/>
          <w:sz w:val="24"/>
          <w:szCs w:val="24"/>
        </w:rPr>
        <w:t>Doručování</w:t>
      </w:r>
    </w:p>
    <w:p w:rsidR="00B21200" w:rsidRPr="006F5D1F" w:rsidRDefault="00B21200" w:rsidP="00BF761A">
      <w:pPr>
        <w:jc w:val="center"/>
        <w:rPr>
          <w:b/>
          <w:bCs/>
          <w:i/>
          <w:iCs/>
          <w:sz w:val="24"/>
          <w:szCs w:val="24"/>
        </w:rPr>
      </w:pPr>
    </w:p>
    <w:p w:rsidR="00B21200" w:rsidRPr="006F5D1F" w:rsidRDefault="00B21200" w:rsidP="00BF761A">
      <w:pPr>
        <w:pStyle w:val="Odstavecseseznamem"/>
        <w:widowControl w:val="0"/>
        <w:numPr>
          <w:ilvl w:val="0"/>
          <w:numId w:val="19"/>
        </w:numPr>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Adresou pro doručování jsou u každé smluvní strany adresy sídel uvedené v záhlaví této smlouvy.</w:t>
      </w:r>
    </w:p>
    <w:p w:rsidR="00B21200" w:rsidRPr="006F5D1F" w:rsidRDefault="00B21200" w:rsidP="00BF761A">
      <w:pPr>
        <w:pStyle w:val="Odstavecseseznamem"/>
        <w:widowControl w:val="0"/>
        <w:spacing w:after="0" w:line="240" w:lineRule="auto"/>
        <w:ind w:left="0" w:hanging="11"/>
        <w:jc w:val="both"/>
        <w:rPr>
          <w:rFonts w:ascii="Times New Roman" w:hAnsi="Times New Roman" w:cs="Times New Roman"/>
          <w:sz w:val="24"/>
          <w:szCs w:val="24"/>
        </w:rPr>
      </w:pPr>
    </w:p>
    <w:p w:rsidR="00B21200" w:rsidRPr="006F5D1F" w:rsidRDefault="00B21200" w:rsidP="00BF761A">
      <w:pPr>
        <w:pStyle w:val="Odstavecseseznamem"/>
        <w:widowControl w:val="0"/>
        <w:numPr>
          <w:ilvl w:val="0"/>
          <w:numId w:val="19"/>
        </w:numPr>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Adresy shora uvedené jsou rozhodné pro právní účinek doručení.</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pStyle w:val="Odstavecseseznamem"/>
        <w:widowControl w:val="0"/>
        <w:numPr>
          <w:ilvl w:val="0"/>
          <w:numId w:val="19"/>
        </w:numPr>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 xml:space="preserve">Doručuje se zpravidla poštou. Každá smluvní strana je oprávněna doručit písemnosti také osobně, či prostřednictvím písemně zmocněné osoby. Není-li adresát zastižen, doručí se jiné dospělé osobě nacházející se v místě adresy pro doručování. Není-li možno ani takto doručit, uloží se písemnost na poště nebo v místě sídla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či se odstěhoval bez udání adresy, je listina doručena okamžikem vyznačení této skutečnosti na listinu či její obal, nejpozději však okamžikem vrácení listiny k rukám odesilatele se záznamem o této skutečnosti. </w:t>
      </w:r>
    </w:p>
    <w:p w:rsidR="00B21200" w:rsidRPr="006F5D1F" w:rsidRDefault="00B21200" w:rsidP="00BF761A">
      <w:pPr>
        <w:suppressAutoHyphens/>
        <w:jc w:val="center"/>
        <w:rPr>
          <w:b/>
          <w:bCs/>
          <w:sz w:val="24"/>
          <w:szCs w:val="24"/>
        </w:rPr>
      </w:pPr>
    </w:p>
    <w:p w:rsidR="00B21200" w:rsidRPr="006F5D1F" w:rsidRDefault="00B21200" w:rsidP="00BF761A">
      <w:pPr>
        <w:suppressAutoHyphens/>
        <w:jc w:val="center"/>
        <w:rPr>
          <w:b/>
          <w:bCs/>
          <w:sz w:val="24"/>
          <w:szCs w:val="24"/>
        </w:rPr>
      </w:pPr>
      <w:r w:rsidRPr="006F5D1F">
        <w:rPr>
          <w:b/>
          <w:bCs/>
          <w:sz w:val="24"/>
          <w:szCs w:val="24"/>
        </w:rPr>
        <w:t xml:space="preserve">XI. </w:t>
      </w:r>
    </w:p>
    <w:p w:rsidR="00B21200" w:rsidRPr="006F5D1F" w:rsidRDefault="00B21200" w:rsidP="00BF761A">
      <w:pPr>
        <w:suppressAutoHyphens/>
        <w:jc w:val="center"/>
        <w:rPr>
          <w:b/>
          <w:bCs/>
          <w:sz w:val="24"/>
          <w:szCs w:val="24"/>
        </w:rPr>
      </w:pPr>
      <w:r w:rsidRPr="006F5D1F">
        <w:rPr>
          <w:b/>
          <w:bCs/>
          <w:sz w:val="24"/>
          <w:szCs w:val="24"/>
        </w:rPr>
        <w:t>ZÁVĚREČNÁ USTANOVENÍ</w:t>
      </w:r>
    </w:p>
    <w:p w:rsidR="00B21200" w:rsidRPr="006F5D1F" w:rsidRDefault="00B21200" w:rsidP="00BF761A">
      <w:pPr>
        <w:jc w:val="both"/>
        <w:rPr>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rsidR="00B21200" w:rsidRPr="006F5D1F" w:rsidRDefault="00B21200" w:rsidP="00BF761A">
      <w:pPr>
        <w:pStyle w:val="Odstavecseseznamem"/>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Veškerá vzájemná práva a povinnosti smluvních stran vyplývající z uzavřené smlouvy se řídí právem České republiky, zejména zákonem č. 89/2012 Sb., občanský zákoník. </w:t>
      </w:r>
    </w:p>
    <w:p w:rsidR="00B21200" w:rsidRPr="006F5D1F" w:rsidRDefault="00B21200" w:rsidP="00BF761A">
      <w:pPr>
        <w:ind w:hanging="11"/>
        <w:jc w:val="both"/>
        <w:rPr>
          <w:sz w:val="24"/>
          <w:szCs w:val="24"/>
        </w:rPr>
      </w:pPr>
    </w:p>
    <w:p w:rsidR="00B21200" w:rsidRPr="006F5D1F" w:rsidRDefault="00B21200" w:rsidP="00BF761A">
      <w:pPr>
        <w:pStyle w:val="Nadpis2"/>
        <w:numPr>
          <w:ilvl w:val="0"/>
          <w:numId w:val="20"/>
        </w:numPr>
        <w:spacing w:before="0"/>
        <w:ind w:left="0" w:hanging="11"/>
        <w:jc w:val="both"/>
        <w:rPr>
          <w:rFonts w:ascii="Times New Roman" w:hAnsi="Times New Roman" w:cs="Times New Roman"/>
          <w:b w:val="0"/>
          <w:bCs w:val="0"/>
          <w:color w:val="auto"/>
          <w:sz w:val="24"/>
          <w:szCs w:val="24"/>
        </w:rPr>
      </w:pPr>
      <w:r w:rsidRPr="006F5D1F">
        <w:rPr>
          <w:rFonts w:ascii="Times New Roman" w:hAnsi="Times New Roman" w:cs="Times New Roman"/>
          <w:b w:val="0"/>
          <w:bCs w:val="0"/>
          <w:color w:val="auto"/>
          <w:sz w:val="24"/>
          <w:szCs w:val="24"/>
        </w:rPr>
        <w:t xml:space="preserve">Pokud by byla nebo se stala jednotlivá ustanovení této smlouvy neplatnými, neúčinnými nebo neproveditelnými, nebo obsahuje-li tato smlouva mezery, není tím dotčena účinnost zbývajících ustanovení. Na místě neplatného, neúčinného nebo neproveditelného ustanovení platí jako smluvené takové ustanovení, které nejvíce odpovídá hospodářskému smyslu a účelu neúčinného ustanovení v souladu s účelem vyjádřeným v této smlouvě. V případě mezer platí jako smluvené takové ustanovení, které odpovídá tomu, co by bývalo bylo podle smyslu a účelu této smlouvy smluveno, kdyby na tuto záležitost smluvní strany pamatovaly již dříve. </w:t>
      </w:r>
    </w:p>
    <w:p w:rsidR="00B21200" w:rsidRPr="006F5D1F" w:rsidRDefault="00B21200" w:rsidP="00BF761A">
      <w:pPr>
        <w:ind w:hanging="11"/>
        <w:rPr>
          <w:sz w:val="24"/>
          <w:szCs w:val="24"/>
        </w:rPr>
      </w:pPr>
    </w:p>
    <w:p w:rsidR="00B21200" w:rsidRPr="006F5D1F" w:rsidRDefault="00B21200" w:rsidP="00BF761A">
      <w:pPr>
        <w:pStyle w:val="Nadpis2"/>
        <w:numPr>
          <w:ilvl w:val="0"/>
          <w:numId w:val="20"/>
        </w:numPr>
        <w:spacing w:before="0"/>
        <w:ind w:left="0" w:hanging="11"/>
        <w:jc w:val="both"/>
        <w:rPr>
          <w:rFonts w:ascii="Times New Roman" w:hAnsi="Times New Roman" w:cs="Times New Roman"/>
          <w:b w:val="0"/>
          <w:bCs w:val="0"/>
          <w:snapToGrid w:val="0"/>
          <w:color w:val="auto"/>
          <w:sz w:val="24"/>
          <w:szCs w:val="24"/>
        </w:rPr>
      </w:pPr>
      <w:r w:rsidRPr="006F5D1F">
        <w:rPr>
          <w:rFonts w:ascii="Times New Roman" w:hAnsi="Times New Roman" w:cs="Times New Roman"/>
          <w:b w:val="0"/>
          <w:bCs w:val="0"/>
          <w:snapToGrid w:val="0"/>
          <w:color w:val="auto"/>
          <w:sz w:val="24"/>
          <w:szCs w:val="24"/>
        </w:rPr>
        <w:t xml:space="preserve">Žádná smluvní strana není oprávněna převést práva a povinnosti z této smlouvy vyplývající na třetí osobu bez předchozího písemného souhlasu druhé smluvní strany. </w:t>
      </w:r>
    </w:p>
    <w:p w:rsidR="00B21200" w:rsidRPr="006F5D1F" w:rsidRDefault="00B21200" w:rsidP="00BF761A">
      <w:pPr>
        <w:ind w:hanging="11"/>
        <w:rPr>
          <w:sz w:val="24"/>
          <w:szCs w:val="24"/>
        </w:rPr>
      </w:pPr>
    </w:p>
    <w:p w:rsidR="00B21200" w:rsidRPr="006F5D1F" w:rsidRDefault="00B21200" w:rsidP="00BF761A">
      <w:pPr>
        <w:pStyle w:val="Nadpis2"/>
        <w:numPr>
          <w:ilvl w:val="0"/>
          <w:numId w:val="20"/>
        </w:numPr>
        <w:spacing w:before="0"/>
        <w:ind w:left="0" w:hanging="11"/>
        <w:jc w:val="both"/>
        <w:rPr>
          <w:rFonts w:ascii="Times New Roman" w:hAnsi="Times New Roman" w:cs="Times New Roman"/>
          <w:b w:val="0"/>
          <w:bCs w:val="0"/>
          <w:snapToGrid w:val="0"/>
          <w:color w:val="auto"/>
          <w:sz w:val="24"/>
          <w:szCs w:val="24"/>
        </w:rPr>
      </w:pPr>
      <w:r w:rsidRPr="006F5D1F">
        <w:rPr>
          <w:rFonts w:ascii="Times New Roman" w:hAnsi="Times New Roman" w:cs="Times New Roman"/>
          <w:b w:val="0"/>
          <w:bCs w:val="0"/>
          <w:color w:val="auto"/>
          <w:sz w:val="24"/>
          <w:szCs w:val="24"/>
        </w:rPr>
        <w:t xml:space="preserve">Každá smluvní strana </w:t>
      </w:r>
      <w:r w:rsidRPr="006F5D1F">
        <w:rPr>
          <w:rFonts w:ascii="Times New Roman" w:hAnsi="Times New Roman" w:cs="Times New Roman"/>
          <w:b w:val="0"/>
          <w:bCs w:val="0"/>
          <w:snapToGrid w:val="0"/>
          <w:color w:val="auto"/>
          <w:sz w:val="24"/>
          <w:szCs w:val="24"/>
        </w:rPr>
        <w:t xml:space="preserve">na sebe touto smlouvou přejímá nebezpečí změny okolností dle ust. § 1765 zákona č. 89/2012 Sb., občanský zákoník. </w:t>
      </w:r>
    </w:p>
    <w:p w:rsidR="00B21200" w:rsidRPr="006F5D1F" w:rsidRDefault="00B21200" w:rsidP="00BF761A">
      <w:pPr>
        <w:pStyle w:val="Nadpis2"/>
        <w:spacing w:before="0"/>
        <w:ind w:hanging="11"/>
        <w:jc w:val="both"/>
        <w:rPr>
          <w:rFonts w:ascii="Times New Roman" w:hAnsi="Times New Roman" w:cs="Times New Roman"/>
          <w:b w:val="0"/>
          <w:bCs w:val="0"/>
          <w:snapToGrid w:val="0"/>
          <w:color w:val="auto"/>
          <w:sz w:val="24"/>
          <w:szCs w:val="24"/>
        </w:rPr>
      </w:pPr>
    </w:p>
    <w:p w:rsidR="00B21200" w:rsidRPr="006F5D1F" w:rsidRDefault="00B21200" w:rsidP="00BF761A">
      <w:pPr>
        <w:pStyle w:val="Nadpis2"/>
        <w:numPr>
          <w:ilvl w:val="0"/>
          <w:numId w:val="20"/>
        </w:numPr>
        <w:spacing w:before="0"/>
        <w:ind w:left="0" w:hanging="11"/>
        <w:jc w:val="both"/>
        <w:rPr>
          <w:rFonts w:ascii="Times New Roman" w:hAnsi="Times New Roman" w:cs="Times New Roman"/>
          <w:b w:val="0"/>
          <w:bCs w:val="0"/>
          <w:snapToGrid w:val="0"/>
          <w:color w:val="auto"/>
          <w:sz w:val="24"/>
          <w:szCs w:val="24"/>
        </w:rPr>
      </w:pPr>
      <w:r w:rsidRPr="006F5D1F">
        <w:rPr>
          <w:rFonts w:ascii="Times New Roman" w:hAnsi="Times New Roman" w:cs="Times New Roman"/>
          <w:b w:val="0"/>
          <w:bCs w:val="0"/>
          <w:color w:val="auto"/>
          <w:sz w:val="24"/>
          <w:szCs w:val="24"/>
        </w:rPr>
        <w:t>Smluvní strany vylučují použití ust. § 1800 odst. 2 zákona č. 89/2012 Sb.</w:t>
      </w:r>
    </w:p>
    <w:p w:rsidR="00B21200" w:rsidRPr="006F5D1F" w:rsidRDefault="00B21200" w:rsidP="00BF761A">
      <w:pPr>
        <w:ind w:hanging="11"/>
        <w:rPr>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lastRenderedPageBreak/>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rsidR="00B21200" w:rsidRPr="006F5D1F" w:rsidRDefault="00B21200" w:rsidP="00BF761A">
      <w:pPr>
        <w:ind w:hanging="11"/>
        <w:jc w:val="both"/>
        <w:rPr>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Tato smlouva nabývá platnosti a účinnosti dnem, kdy je podepsána oběma smluvními stranami. </w:t>
      </w:r>
    </w:p>
    <w:p w:rsidR="00B21200" w:rsidRPr="006F5D1F" w:rsidRDefault="00B21200" w:rsidP="00BF761A">
      <w:pPr>
        <w:ind w:hanging="11"/>
        <w:jc w:val="both"/>
        <w:rPr>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 xml:space="preserve">Tuto smlouvu je možné měnit pouze písemně, a to formou písemných číslovaných dodatků. </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pStyle w:val="Odstavecseseznamem"/>
        <w:numPr>
          <w:ilvl w:val="0"/>
          <w:numId w:val="20"/>
        </w:numPr>
        <w:overflowPunct w:val="0"/>
        <w:autoSpaceDE w:val="0"/>
        <w:autoSpaceDN w:val="0"/>
        <w:adjustRightInd w:val="0"/>
        <w:spacing w:after="0" w:line="240" w:lineRule="auto"/>
        <w:ind w:left="0" w:hanging="11"/>
        <w:jc w:val="both"/>
        <w:textAlignment w:val="baseline"/>
        <w:rPr>
          <w:rFonts w:ascii="Times New Roman" w:hAnsi="Times New Roman" w:cs="Times New Roman"/>
          <w:sz w:val="24"/>
          <w:szCs w:val="24"/>
        </w:rPr>
      </w:pPr>
      <w:r w:rsidRPr="006F5D1F">
        <w:rPr>
          <w:rFonts w:ascii="Times New Roman" w:hAnsi="Times New Roman" w:cs="Times New Roman"/>
          <w:sz w:val="24"/>
          <w:szCs w:val="24"/>
        </w:rPr>
        <w:t>Tato smlouva je sepsána ve dvou vyhotoveních, z nichž každá smluvní strana obdrží po jednom.</w:t>
      </w:r>
    </w:p>
    <w:p w:rsidR="00B21200" w:rsidRPr="006F5D1F" w:rsidRDefault="00B21200" w:rsidP="00BF761A">
      <w:pPr>
        <w:ind w:hanging="11"/>
        <w:jc w:val="both"/>
        <w:rPr>
          <w:sz w:val="24"/>
          <w:szCs w:val="24"/>
        </w:rPr>
      </w:pPr>
    </w:p>
    <w:p w:rsidR="00B21200" w:rsidRPr="006F5D1F" w:rsidRDefault="00B21200" w:rsidP="00BF761A">
      <w:pPr>
        <w:pStyle w:val="Odstavecseseznamem"/>
        <w:numPr>
          <w:ilvl w:val="0"/>
          <w:numId w:val="20"/>
        </w:numPr>
        <w:tabs>
          <w:tab w:val="left" w:pos="0"/>
        </w:tab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 xml:space="preserve">Smluvní strany prohlašují, že si tuto smlouvu přečetly, jejímu obsahu plně porozuměly, tento v nich nevyvolává žádné pochybnosti ani neumožňuje dvojí výklad. </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pStyle w:val="Odstavecseseznamem"/>
        <w:numPr>
          <w:ilvl w:val="0"/>
          <w:numId w:val="20"/>
        </w:numPr>
        <w:tabs>
          <w:tab w:val="left" w:pos="0"/>
        </w:tab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 xml:space="preserve">Smluvní strany prohlašují, že mezi nimi došlo k dohodě o celém obsahu této smlouvy. </w:t>
      </w:r>
    </w:p>
    <w:p w:rsidR="00B21200" w:rsidRPr="006F5D1F" w:rsidRDefault="00B21200" w:rsidP="00BF761A">
      <w:pPr>
        <w:pStyle w:val="Nadpis2"/>
        <w:numPr>
          <w:ilvl w:val="0"/>
          <w:numId w:val="20"/>
        </w:numPr>
        <w:ind w:left="0" w:hanging="11"/>
        <w:jc w:val="both"/>
        <w:rPr>
          <w:rFonts w:ascii="Times New Roman" w:hAnsi="Times New Roman" w:cs="Times New Roman"/>
          <w:b w:val="0"/>
          <w:bCs w:val="0"/>
          <w:snapToGrid w:val="0"/>
          <w:color w:val="auto"/>
          <w:sz w:val="24"/>
          <w:szCs w:val="24"/>
        </w:rPr>
      </w:pPr>
      <w:r>
        <w:rPr>
          <w:rFonts w:ascii="Times New Roman" w:hAnsi="Times New Roman" w:cs="Times New Roman"/>
          <w:b w:val="0"/>
          <w:bCs w:val="0"/>
          <w:snapToGrid w:val="0"/>
          <w:color w:val="auto"/>
          <w:sz w:val="24"/>
          <w:szCs w:val="24"/>
        </w:rPr>
        <w:t xml:space="preserve">Prodávající </w:t>
      </w:r>
      <w:r w:rsidRPr="006F5D1F">
        <w:rPr>
          <w:rFonts w:ascii="Times New Roman" w:hAnsi="Times New Roman" w:cs="Times New Roman"/>
          <w:b w:val="0"/>
          <w:bCs w:val="0"/>
          <w:snapToGrid w:val="0"/>
          <w:color w:val="auto"/>
          <w:sz w:val="24"/>
          <w:szCs w:val="24"/>
        </w:rPr>
        <w:t xml:space="preserve">bere na vědomí, že tato smlouva bude uveřejněna v registru smluv v souladu se zákonem č. 340/2015 Sb., zákon o registru smluv, neboť kupující je povinným subjektem ve smyslu ust. § 2 odst. 1 písm. n) cit. zákona. Smluvní strany se dohodly, že tuto smlouvu zašle k uveřejnění do registru smluv kupující. Prodávající je povinen upozornit </w:t>
      </w:r>
      <w:r>
        <w:rPr>
          <w:rFonts w:ascii="Times New Roman" w:hAnsi="Times New Roman" w:cs="Times New Roman"/>
          <w:b w:val="0"/>
          <w:bCs w:val="0"/>
          <w:snapToGrid w:val="0"/>
          <w:color w:val="auto"/>
          <w:sz w:val="24"/>
          <w:szCs w:val="24"/>
        </w:rPr>
        <w:t xml:space="preserve">kupujícího </w:t>
      </w:r>
      <w:r w:rsidRPr="006F5D1F">
        <w:rPr>
          <w:rFonts w:ascii="Times New Roman" w:hAnsi="Times New Roman" w:cs="Times New Roman"/>
          <w:b w:val="0"/>
          <w:bCs w:val="0"/>
          <w:snapToGrid w:val="0"/>
          <w:color w:val="auto"/>
          <w:sz w:val="24"/>
          <w:szCs w:val="24"/>
        </w:rPr>
        <w:t xml:space="preserve">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ust. § 504 zákona č. 89/2012 Sb., občanský zákoník.  </w:t>
      </w:r>
    </w:p>
    <w:p w:rsidR="00B21200" w:rsidRPr="006F5D1F" w:rsidRDefault="00B21200" w:rsidP="00BF761A">
      <w:pPr>
        <w:pStyle w:val="Odstavecseseznamem"/>
        <w:spacing w:after="0" w:line="240" w:lineRule="auto"/>
        <w:ind w:left="0" w:hanging="11"/>
        <w:rPr>
          <w:rFonts w:ascii="Times New Roman" w:hAnsi="Times New Roman" w:cs="Times New Roman"/>
          <w:sz w:val="24"/>
          <w:szCs w:val="24"/>
        </w:rPr>
      </w:pPr>
    </w:p>
    <w:p w:rsidR="00B21200" w:rsidRPr="006F5D1F" w:rsidRDefault="00B21200" w:rsidP="00BF761A">
      <w:pPr>
        <w:pStyle w:val="Odstavecseseznamem"/>
        <w:numPr>
          <w:ilvl w:val="0"/>
          <w:numId w:val="20"/>
        </w:numPr>
        <w:tabs>
          <w:tab w:val="left" w:pos="0"/>
        </w:tabs>
        <w:spacing w:after="0" w:line="240" w:lineRule="auto"/>
        <w:ind w:left="0" w:hanging="11"/>
        <w:jc w:val="both"/>
        <w:rPr>
          <w:rFonts w:ascii="Times New Roman" w:hAnsi="Times New Roman" w:cs="Times New Roman"/>
          <w:sz w:val="24"/>
          <w:szCs w:val="24"/>
        </w:rPr>
      </w:pPr>
      <w:r w:rsidRPr="006F5D1F">
        <w:rPr>
          <w:rFonts w:ascii="Times New Roman" w:hAnsi="Times New Roman" w:cs="Times New Roman"/>
          <w:sz w:val="24"/>
          <w:szCs w:val="24"/>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rsidR="00B21200" w:rsidRPr="006F5D1F" w:rsidRDefault="00B21200" w:rsidP="00BF761A">
      <w:pPr>
        <w:pStyle w:val="Odstavecseseznamem"/>
        <w:spacing w:after="0" w:line="240" w:lineRule="auto"/>
        <w:ind w:left="0" w:firstLine="11"/>
        <w:outlineLvl w:val="0"/>
        <w:rPr>
          <w:rFonts w:ascii="Times New Roman" w:hAnsi="Times New Roman" w:cs="Times New Roman"/>
          <w:sz w:val="24"/>
          <w:szCs w:val="24"/>
        </w:rPr>
      </w:pPr>
    </w:p>
    <w:p w:rsidR="00B21200" w:rsidRPr="006F5D1F" w:rsidRDefault="00B21200" w:rsidP="00BF761A">
      <w:pPr>
        <w:pStyle w:val="Odstavecseseznamem"/>
        <w:spacing w:after="0" w:line="240" w:lineRule="auto"/>
        <w:ind w:left="0"/>
        <w:outlineLvl w:val="0"/>
        <w:rPr>
          <w:rFonts w:ascii="Times New Roman" w:hAnsi="Times New Roman" w:cs="Times New Roman"/>
          <w:sz w:val="24"/>
          <w:szCs w:val="24"/>
        </w:rPr>
      </w:pPr>
      <w:r w:rsidRPr="006F5D1F">
        <w:rPr>
          <w:rFonts w:ascii="Times New Roman" w:hAnsi="Times New Roman" w:cs="Times New Roman"/>
          <w:sz w:val="24"/>
          <w:szCs w:val="24"/>
        </w:rPr>
        <w:t xml:space="preserve">Přílohy: </w:t>
      </w:r>
      <w:r w:rsidRPr="006F5D1F">
        <w:rPr>
          <w:rFonts w:ascii="Times New Roman" w:hAnsi="Times New Roman" w:cs="Times New Roman"/>
          <w:sz w:val="24"/>
          <w:szCs w:val="24"/>
        </w:rPr>
        <w:tab/>
      </w:r>
    </w:p>
    <w:p w:rsidR="00B21200" w:rsidRDefault="00B21200" w:rsidP="00BF761A">
      <w:pPr>
        <w:pStyle w:val="Odstavecseseznamem"/>
        <w:spacing w:after="0" w:line="240" w:lineRule="auto"/>
        <w:ind w:left="0"/>
        <w:jc w:val="both"/>
        <w:rPr>
          <w:rFonts w:ascii="Times New Roman" w:hAnsi="Times New Roman" w:cs="Times New Roman"/>
          <w:sz w:val="24"/>
          <w:szCs w:val="24"/>
        </w:rPr>
      </w:pPr>
      <w:r w:rsidRPr="00083CA7">
        <w:rPr>
          <w:rFonts w:ascii="Times New Roman" w:hAnsi="Times New Roman" w:cs="Times New Roman"/>
          <w:sz w:val="24"/>
          <w:szCs w:val="24"/>
          <w:u w:val="single"/>
        </w:rPr>
        <w:t>Příloha č. 1</w:t>
      </w:r>
      <w:r w:rsidRPr="006F5D1F">
        <w:rPr>
          <w:rFonts w:ascii="Times New Roman" w:hAnsi="Times New Roman" w:cs="Times New Roman"/>
          <w:sz w:val="24"/>
          <w:szCs w:val="24"/>
        </w:rPr>
        <w:t xml:space="preserve"> –  technická specifikace </w:t>
      </w:r>
      <w:r>
        <w:rPr>
          <w:rFonts w:ascii="Times New Roman" w:hAnsi="Times New Roman" w:cs="Times New Roman"/>
          <w:sz w:val="24"/>
          <w:szCs w:val="24"/>
        </w:rPr>
        <w:t>SW</w:t>
      </w:r>
    </w:p>
    <w:p w:rsidR="00B21200" w:rsidRPr="006F5D1F" w:rsidRDefault="00B21200" w:rsidP="00BF761A">
      <w:pPr>
        <w:pStyle w:val="Odstavecseseznamem"/>
        <w:spacing w:after="0" w:line="240" w:lineRule="auto"/>
        <w:ind w:left="0"/>
        <w:jc w:val="both"/>
        <w:rPr>
          <w:rFonts w:ascii="Times New Roman" w:hAnsi="Times New Roman" w:cs="Times New Roman"/>
          <w:sz w:val="24"/>
          <w:szCs w:val="24"/>
        </w:rPr>
      </w:pPr>
      <w:r w:rsidRPr="00083CA7">
        <w:rPr>
          <w:rFonts w:ascii="Times New Roman" w:hAnsi="Times New Roman" w:cs="Times New Roman"/>
          <w:sz w:val="24"/>
          <w:szCs w:val="24"/>
          <w:u w:val="single"/>
        </w:rPr>
        <w:t>Příloha č. 2</w:t>
      </w:r>
      <w:r w:rsidRPr="003A7B1A">
        <w:rPr>
          <w:rFonts w:ascii="Times New Roman" w:hAnsi="Times New Roman" w:cs="Times New Roman"/>
          <w:sz w:val="24"/>
          <w:szCs w:val="24"/>
        </w:rPr>
        <w:t xml:space="preserve"> – </w:t>
      </w:r>
      <w:r>
        <w:rPr>
          <w:rFonts w:ascii="Times New Roman" w:hAnsi="Times New Roman" w:cs="Times New Roman"/>
          <w:sz w:val="24"/>
          <w:szCs w:val="24"/>
        </w:rPr>
        <w:tab/>
      </w:r>
      <w:r w:rsidRPr="003A7B1A">
        <w:rPr>
          <w:rFonts w:ascii="Times New Roman" w:hAnsi="Times New Roman" w:cs="Times New Roman"/>
          <w:sz w:val="24"/>
          <w:szCs w:val="24"/>
        </w:rPr>
        <w:t xml:space="preserve">cenová nabídka prodávajícího </w:t>
      </w:r>
    </w:p>
    <w:p w:rsidR="00B21200" w:rsidRPr="006F5D1F" w:rsidRDefault="00B21200" w:rsidP="00BF761A">
      <w:pPr>
        <w:pStyle w:val="Odstavecseseznamem"/>
        <w:spacing w:after="0" w:line="240" w:lineRule="auto"/>
        <w:ind w:left="0"/>
        <w:outlineLvl w:val="0"/>
        <w:rPr>
          <w:rFonts w:ascii="Times New Roman" w:hAnsi="Times New Roman" w:cs="Times New Roman"/>
          <w:sz w:val="24"/>
          <w:szCs w:val="24"/>
        </w:rPr>
      </w:pPr>
    </w:p>
    <w:p w:rsidR="00B21200" w:rsidRPr="007C7849" w:rsidRDefault="00B21200" w:rsidP="00BF761A">
      <w:pPr>
        <w:pStyle w:val="Odstavecseseznamem"/>
        <w:spacing w:after="0" w:line="240" w:lineRule="auto"/>
        <w:ind w:left="0"/>
        <w:outlineLvl w:val="0"/>
        <w:rPr>
          <w:rFonts w:ascii="Arial" w:hAnsi="Arial" w:cs="Arial"/>
          <w:sz w:val="24"/>
          <w:szCs w:val="24"/>
        </w:rPr>
      </w:pPr>
    </w:p>
    <w:p w:rsidR="00B21200" w:rsidRPr="007C7849" w:rsidRDefault="00B21200" w:rsidP="00BF761A">
      <w:pPr>
        <w:pStyle w:val="Odstavecseseznamem"/>
        <w:tabs>
          <w:tab w:val="left" w:pos="5529"/>
        </w:tabs>
        <w:spacing w:after="0" w:line="240" w:lineRule="auto"/>
        <w:ind w:left="0"/>
        <w:outlineLvl w:val="0"/>
        <w:rPr>
          <w:rFonts w:ascii="Times New Roman" w:hAnsi="Times New Roman" w:cs="Times New Roman"/>
          <w:sz w:val="24"/>
          <w:szCs w:val="24"/>
        </w:rPr>
      </w:pPr>
      <w:r w:rsidRPr="007C7849">
        <w:rPr>
          <w:rFonts w:ascii="Times New Roman" w:hAnsi="Times New Roman" w:cs="Times New Roman"/>
          <w:sz w:val="24"/>
          <w:szCs w:val="24"/>
        </w:rPr>
        <w:t>Ve Zlíně dne 23.9.2016</w:t>
      </w:r>
      <w:r w:rsidRPr="007C7849">
        <w:rPr>
          <w:rFonts w:ascii="Times New Roman" w:hAnsi="Times New Roman" w:cs="Times New Roman"/>
          <w:sz w:val="24"/>
          <w:szCs w:val="24"/>
        </w:rPr>
        <w:tab/>
        <w:t>Ve Zlíně dne……………….</w:t>
      </w:r>
    </w:p>
    <w:p w:rsidR="00B21200" w:rsidRPr="007C7849" w:rsidRDefault="00B21200" w:rsidP="00BF761A">
      <w:pPr>
        <w:pStyle w:val="Odstavecseseznamem"/>
        <w:tabs>
          <w:tab w:val="left" w:pos="6379"/>
        </w:tabs>
        <w:spacing w:after="0" w:line="240" w:lineRule="auto"/>
        <w:ind w:left="0"/>
        <w:outlineLvl w:val="0"/>
        <w:rPr>
          <w:rFonts w:ascii="Times New Roman" w:hAnsi="Times New Roman" w:cs="Times New Roman"/>
          <w:sz w:val="24"/>
          <w:szCs w:val="24"/>
        </w:rPr>
      </w:pPr>
    </w:p>
    <w:p w:rsidR="00B21200" w:rsidRPr="007C7849" w:rsidRDefault="00B21200" w:rsidP="00BF761A">
      <w:pPr>
        <w:pStyle w:val="Odstavecseseznamem"/>
        <w:tabs>
          <w:tab w:val="left" w:pos="6096"/>
        </w:tabs>
        <w:spacing w:after="0" w:line="240" w:lineRule="auto"/>
        <w:ind w:left="0"/>
        <w:outlineLvl w:val="0"/>
        <w:rPr>
          <w:rFonts w:ascii="Times New Roman" w:hAnsi="Times New Roman" w:cs="Times New Roman"/>
          <w:sz w:val="24"/>
          <w:szCs w:val="24"/>
        </w:rPr>
      </w:pPr>
    </w:p>
    <w:p w:rsidR="00B21200" w:rsidRPr="007C7849" w:rsidRDefault="00B21200" w:rsidP="00BF761A">
      <w:pPr>
        <w:pStyle w:val="Odstavecseseznamem"/>
        <w:tabs>
          <w:tab w:val="left" w:pos="5529"/>
        </w:tabs>
        <w:spacing w:after="0" w:line="240" w:lineRule="auto"/>
        <w:ind w:left="0"/>
        <w:outlineLvl w:val="0"/>
        <w:rPr>
          <w:rFonts w:ascii="Times New Roman" w:hAnsi="Times New Roman" w:cs="Times New Roman"/>
          <w:sz w:val="24"/>
          <w:szCs w:val="24"/>
        </w:rPr>
      </w:pPr>
      <w:r w:rsidRPr="007C7849">
        <w:rPr>
          <w:rStyle w:val="preformatted"/>
          <w:rFonts w:ascii="Times New Roman" w:hAnsi="Times New Roman" w:cs="Times New Roman"/>
          <w:b/>
          <w:bCs/>
          <w:sz w:val="24"/>
          <w:szCs w:val="24"/>
        </w:rPr>
        <w:tab/>
      </w:r>
      <w:r w:rsidRPr="007C7849">
        <w:rPr>
          <w:rStyle w:val="preformatted"/>
          <w:rFonts w:ascii="Times New Roman" w:hAnsi="Times New Roman" w:cs="Times New Roman"/>
          <w:sz w:val="24"/>
          <w:szCs w:val="24"/>
        </w:rPr>
        <w:t xml:space="preserve">za </w:t>
      </w:r>
      <w:r w:rsidRPr="007C7849">
        <w:rPr>
          <w:rFonts w:ascii="Times New Roman" w:hAnsi="Times New Roman" w:cs="Times New Roman"/>
          <w:sz w:val="24"/>
          <w:szCs w:val="24"/>
        </w:rPr>
        <w:t>Dopravní společnost Zlín–</w:t>
      </w:r>
    </w:p>
    <w:p w:rsidR="00B21200" w:rsidRPr="007C7849" w:rsidRDefault="00B21200" w:rsidP="00BF761A">
      <w:pPr>
        <w:pStyle w:val="Odstavecseseznamem"/>
        <w:tabs>
          <w:tab w:val="left" w:pos="5529"/>
        </w:tabs>
        <w:spacing w:after="0" w:line="240" w:lineRule="auto"/>
        <w:ind w:left="0"/>
        <w:outlineLvl w:val="0"/>
        <w:rPr>
          <w:rFonts w:ascii="Times New Roman" w:hAnsi="Times New Roman" w:cs="Times New Roman"/>
          <w:sz w:val="24"/>
          <w:szCs w:val="24"/>
        </w:rPr>
      </w:pPr>
      <w:r w:rsidRPr="007C7849">
        <w:rPr>
          <w:rFonts w:ascii="Times New Roman" w:hAnsi="Times New Roman" w:cs="Times New Roman"/>
          <w:sz w:val="24"/>
          <w:szCs w:val="24"/>
        </w:rPr>
        <w:tab/>
        <w:t>Otrokovice, s.r.o.</w:t>
      </w:r>
    </w:p>
    <w:p w:rsidR="00B21200" w:rsidRPr="007C7849" w:rsidRDefault="00B21200" w:rsidP="00BF761A">
      <w:pPr>
        <w:pStyle w:val="Odstavecseseznamem"/>
        <w:tabs>
          <w:tab w:val="left" w:pos="6096"/>
        </w:tabs>
        <w:spacing w:after="0" w:line="240" w:lineRule="auto"/>
        <w:ind w:left="0"/>
        <w:outlineLvl w:val="0"/>
        <w:rPr>
          <w:rFonts w:ascii="Times New Roman" w:hAnsi="Times New Roman" w:cs="Times New Roman"/>
          <w:sz w:val="24"/>
          <w:szCs w:val="24"/>
        </w:rPr>
      </w:pPr>
    </w:p>
    <w:p w:rsidR="00B21200" w:rsidRPr="007C7849" w:rsidRDefault="00B21200" w:rsidP="00A36978">
      <w:pPr>
        <w:pStyle w:val="Odstavecseseznamem"/>
        <w:tabs>
          <w:tab w:val="left" w:pos="5529"/>
        </w:tabs>
        <w:spacing w:after="0" w:line="240" w:lineRule="auto"/>
        <w:ind w:left="0"/>
        <w:outlineLvl w:val="0"/>
        <w:rPr>
          <w:rFonts w:ascii="Times New Roman" w:hAnsi="Times New Roman" w:cs="Times New Roman"/>
          <w:sz w:val="24"/>
          <w:szCs w:val="24"/>
        </w:rPr>
      </w:pPr>
      <w:r w:rsidRPr="007C7849">
        <w:rPr>
          <w:rFonts w:ascii="Times New Roman" w:hAnsi="Times New Roman" w:cs="Times New Roman"/>
          <w:sz w:val="24"/>
          <w:szCs w:val="24"/>
        </w:rPr>
        <w:t>____________________</w:t>
      </w:r>
      <w:r w:rsidRPr="007C7849">
        <w:rPr>
          <w:rFonts w:ascii="Times New Roman" w:hAnsi="Times New Roman" w:cs="Times New Roman"/>
          <w:sz w:val="24"/>
          <w:szCs w:val="24"/>
        </w:rPr>
        <w:tab/>
        <w:t>__________________</w:t>
      </w:r>
    </w:p>
    <w:p w:rsidR="00B21200" w:rsidRPr="007C7849" w:rsidRDefault="00B21200" w:rsidP="00A36978">
      <w:pPr>
        <w:pStyle w:val="Odstavecseseznamem"/>
        <w:tabs>
          <w:tab w:val="left" w:pos="5529"/>
        </w:tabs>
        <w:spacing w:after="0" w:line="240" w:lineRule="auto"/>
        <w:ind w:left="0"/>
        <w:outlineLvl w:val="0"/>
        <w:rPr>
          <w:rFonts w:ascii="Times New Roman" w:hAnsi="Times New Roman" w:cs="Times New Roman"/>
          <w:sz w:val="24"/>
          <w:szCs w:val="24"/>
        </w:rPr>
      </w:pPr>
      <w:r w:rsidRPr="007C7849">
        <w:rPr>
          <w:rFonts w:ascii="Times New Roman" w:hAnsi="Times New Roman" w:cs="Times New Roman"/>
          <w:sz w:val="24"/>
          <w:szCs w:val="24"/>
        </w:rPr>
        <w:t xml:space="preserve">Ing. Bohumil Náplava, Ing. Jozef Klačan                           Ing. Josef Kocháň </w:t>
      </w:r>
    </w:p>
    <w:p w:rsidR="00B21200" w:rsidRPr="007C7849" w:rsidRDefault="00B21200" w:rsidP="00BF761A">
      <w:pPr>
        <w:pStyle w:val="Odstavecseseznamem"/>
        <w:tabs>
          <w:tab w:val="left" w:pos="5529"/>
        </w:tabs>
        <w:spacing w:after="0" w:line="240" w:lineRule="auto"/>
        <w:ind w:left="0"/>
        <w:outlineLvl w:val="0"/>
        <w:rPr>
          <w:rFonts w:ascii="Times New Roman" w:hAnsi="Times New Roman" w:cs="Times New Roman"/>
          <w:sz w:val="24"/>
          <w:szCs w:val="24"/>
        </w:rPr>
      </w:pPr>
      <w:r w:rsidRPr="007C7849">
        <w:rPr>
          <w:rFonts w:ascii="Times New Roman" w:hAnsi="Times New Roman" w:cs="Times New Roman"/>
          <w:sz w:val="24"/>
          <w:szCs w:val="24"/>
        </w:rPr>
        <w:t>Na základě plné moci</w:t>
      </w:r>
      <w:r>
        <w:rPr>
          <w:rFonts w:ascii="Times New Roman" w:hAnsi="Times New Roman" w:cs="Times New Roman"/>
          <w:sz w:val="24"/>
          <w:szCs w:val="24"/>
        </w:rPr>
        <w:tab/>
        <w:t>výkonný ředitel</w:t>
      </w:r>
    </w:p>
    <w:p w:rsidR="00B21200" w:rsidRPr="006F5D1F" w:rsidRDefault="00B21200" w:rsidP="00BF761A">
      <w:pPr>
        <w:pStyle w:val="Odstavecseseznamem"/>
        <w:tabs>
          <w:tab w:val="left" w:pos="709"/>
          <w:tab w:val="left" w:pos="5529"/>
        </w:tabs>
        <w:spacing w:after="0" w:line="240" w:lineRule="auto"/>
        <w:ind w:left="0"/>
        <w:outlineLvl w:val="0"/>
        <w:rPr>
          <w:sz w:val="24"/>
          <w:szCs w:val="24"/>
        </w:rPr>
      </w:pPr>
      <w:r w:rsidRPr="006F5D1F">
        <w:rPr>
          <w:rFonts w:ascii="Times New Roman" w:hAnsi="Times New Roman" w:cs="Times New Roman"/>
          <w:sz w:val="24"/>
          <w:szCs w:val="24"/>
        </w:rPr>
        <w:tab/>
        <w:t xml:space="preserve"> </w:t>
      </w:r>
    </w:p>
    <w:p w:rsidR="00B21200" w:rsidRDefault="00B21200"/>
    <w:sectPr w:rsidR="00B21200" w:rsidSect="003A5DA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00" w:rsidRDefault="00B21200" w:rsidP="00870037">
      <w:r>
        <w:separator/>
      </w:r>
    </w:p>
  </w:endnote>
  <w:endnote w:type="continuationSeparator" w:id="1">
    <w:p w:rsidR="00B21200" w:rsidRDefault="00B21200" w:rsidP="00870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00" w:rsidRDefault="002E1B86">
    <w:pPr>
      <w:pStyle w:val="Zpat"/>
      <w:jc w:val="center"/>
    </w:pPr>
    <w:fldSimple w:instr=" PAGE   \* MERGEFORMAT ">
      <w:r w:rsidR="00920882">
        <w:rPr>
          <w:noProof/>
        </w:rPr>
        <w:t>1</w:t>
      </w:r>
    </w:fldSimple>
  </w:p>
  <w:p w:rsidR="00B21200" w:rsidRDefault="00B2120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00" w:rsidRDefault="00B21200" w:rsidP="00870037">
      <w:r>
        <w:separator/>
      </w:r>
    </w:p>
  </w:footnote>
  <w:footnote w:type="continuationSeparator" w:id="1">
    <w:p w:rsidR="00B21200" w:rsidRDefault="00B21200" w:rsidP="00870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E6D"/>
    <w:multiLevelType w:val="hybridMultilevel"/>
    <w:tmpl w:val="9A54FA7E"/>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4204E45"/>
    <w:multiLevelType w:val="hybridMultilevel"/>
    <w:tmpl w:val="E60E30E8"/>
    <w:lvl w:ilvl="0" w:tplc="0405000F">
      <w:start w:val="1"/>
      <w:numFmt w:val="decimal"/>
      <w:lvlText w:val="%1."/>
      <w:lvlJc w:val="left"/>
      <w:pPr>
        <w:ind w:left="720" w:hanging="360"/>
      </w:pPr>
    </w:lvl>
    <w:lvl w:ilvl="1" w:tplc="8612F492">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B303921"/>
    <w:multiLevelType w:val="hybridMultilevel"/>
    <w:tmpl w:val="BD62F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D451803"/>
    <w:multiLevelType w:val="hybridMultilevel"/>
    <w:tmpl w:val="94620F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start w:val="1"/>
      <w:numFmt w:val="lowerLetter"/>
      <w:lvlText w:val="%2."/>
      <w:lvlJc w:val="left"/>
      <w:pPr>
        <w:tabs>
          <w:tab w:val="num" w:pos="2150"/>
        </w:tabs>
        <w:ind w:left="2150" w:hanging="360"/>
      </w:pPr>
    </w:lvl>
    <w:lvl w:ilvl="2" w:tplc="0405001B">
      <w:start w:val="1"/>
      <w:numFmt w:val="lowerRoman"/>
      <w:lvlText w:val="%3."/>
      <w:lvlJc w:val="right"/>
      <w:pPr>
        <w:tabs>
          <w:tab w:val="num" w:pos="2870"/>
        </w:tabs>
        <w:ind w:left="2870" w:hanging="180"/>
      </w:pPr>
    </w:lvl>
    <w:lvl w:ilvl="3" w:tplc="0405000F">
      <w:start w:val="1"/>
      <w:numFmt w:val="decimal"/>
      <w:lvlText w:val="%4."/>
      <w:lvlJc w:val="left"/>
      <w:pPr>
        <w:tabs>
          <w:tab w:val="num" w:pos="3590"/>
        </w:tabs>
        <w:ind w:left="3590" w:hanging="360"/>
      </w:pPr>
    </w:lvl>
    <w:lvl w:ilvl="4" w:tplc="04050019">
      <w:start w:val="1"/>
      <w:numFmt w:val="lowerLetter"/>
      <w:lvlText w:val="%5."/>
      <w:lvlJc w:val="left"/>
      <w:pPr>
        <w:tabs>
          <w:tab w:val="num" w:pos="4310"/>
        </w:tabs>
        <w:ind w:left="4310" w:hanging="360"/>
      </w:pPr>
    </w:lvl>
    <w:lvl w:ilvl="5" w:tplc="0405001B">
      <w:start w:val="1"/>
      <w:numFmt w:val="lowerRoman"/>
      <w:lvlText w:val="%6."/>
      <w:lvlJc w:val="right"/>
      <w:pPr>
        <w:tabs>
          <w:tab w:val="num" w:pos="5030"/>
        </w:tabs>
        <w:ind w:left="5030" w:hanging="180"/>
      </w:pPr>
    </w:lvl>
    <w:lvl w:ilvl="6" w:tplc="0405000F">
      <w:start w:val="1"/>
      <w:numFmt w:val="decimal"/>
      <w:lvlText w:val="%7."/>
      <w:lvlJc w:val="left"/>
      <w:pPr>
        <w:tabs>
          <w:tab w:val="num" w:pos="5750"/>
        </w:tabs>
        <w:ind w:left="5750" w:hanging="360"/>
      </w:pPr>
    </w:lvl>
    <w:lvl w:ilvl="7" w:tplc="04050019">
      <w:start w:val="1"/>
      <w:numFmt w:val="lowerLetter"/>
      <w:lvlText w:val="%8."/>
      <w:lvlJc w:val="left"/>
      <w:pPr>
        <w:tabs>
          <w:tab w:val="num" w:pos="6470"/>
        </w:tabs>
        <w:ind w:left="6470" w:hanging="360"/>
      </w:pPr>
    </w:lvl>
    <w:lvl w:ilvl="8" w:tplc="0405001B">
      <w:start w:val="1"/>
      <w:numFmt w:val="lowerRoman"/>
      <w:lvlText w:val="%9."/>
      <w:lvlJc w:val="right"/>
      <w:pPr>
        <w:tabs>
          <w:tab w:val="num" w:pos="7190"/>
        </w:tabs>
        <w:ind w:left="7190" w:hanging="180"/>
      </w:pPr>
    </w:lvl>
  </w:abstractNum>
  <w:abstractNum w:abstractNumId="5">
    <w:nsid w:val="2E425C59"/>
    <w:multiLevelType w:val="hybridMultilevel"/>
    <w:tmpl w:val="1E4C8C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92E65E3"/>
    <w:multiLevelType w:val="hybridMultilevel"/>
    <w:tmpl w:val="1860A2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3DAD5976"/>
    <w:multiLevelType w:val="hybridMultilevel"/>
    <w:tmpl w:val="BB0AFF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EDF413A"/>
    <w:multiLevelType w:val="hybridMultilevel"/>
    <w:tmpl w:val="1D849082"/>
    <w:lvl w:ilvl="0" w:tplc="0405000F">
      <w:start w:val="1"/>
      <w:numFmt w:val="decimal"/>
      <w:lvlText w:val="%1."/>
      <w:lvlJc w:val="left"/>
      <w:pPr>
        <w:ind w:left="698" w:hanging="360"/>
      </w:pPr>
    </w:lvl>
    <w:lvl w:ilvl="1" w:tplc="04050019">
      <w:start w:val="1"/>
      <w:numFmt w:val="lowerLetter"/>
      <w:lvlText w:val="%2."/>
      <w:lvlJc w:val="left"/>
      <w:pPr>
        <w:ind w:left="1418" w:hanging="360"/>
      </w:pPr>
    </w:lvl>
    <w:lvl w:ilvl="2" w:tplc="0405001B">
      <w:start w:val="1"/>
      <w:numFmt w:val="lowerRoman"/>
      <w:lvlText w:val="%3."/>
      <w:lvlJc w:val="right"/>
      <w:pPr>
        <w:ind w:left="2138" w:hanging="180"/>
      </w:pPr>
    </w:lvl>
    <w:lvl w:ilvl="3" w:tplc="0405000F">
      <w:start w:val="1"/>
      <w:numFmt w:val="decimal"/>
      <w:lvlText w:val="%4."/>
      <w:lvlJc w:val="left"/>
      <w:pPr>
        <w:ind w:left="2858" w:hanging="360"/>
      </w:pPr>
    </w:lvl>
    <w:lvl w:ilvl="4" w:tplc="04050019">
      <w:start w:val="1"/>
      <w:numFmt w:val="lowerLetter"/>
      <w:lvlText w:val="%5."/>
      <w:lvlJc w:val="left"/>
      <w:pPr>
        <w:ind w:left="3578" w:hanging="360"/>
      </w:pPr>
    </w:lvl>
    <w:lvl w:ilvl="5" w:tplc="0405001B">
      <w:start w:val="1"/>
      <w:numFmt w:val="lowerRoman"/>
      <w:lvlText w:val="%6."/>
      <w:lvlJc w:val="right"/>
      <w:pPr>
        <w:ind w:left="4298" w:hanging="180"/>
      </w:pPr>
    </w:lvl>
    <w:lvl w:ilvl="6" w:tplc="0405000F">
      <w:start w:val="1"/>
      <w:numFmt w:val="decimal"/>
      <w:lvlText w:val="%7."/>
      <w:lvlJc w:val="left"/>
      <w:pPr>
        <w:ind w:left="5018" w:hanging="360"/>
      </w:pPr>
    </w:lvl>
    <w:lvl w:ilvl="7" w:tplc="04050019">
      <w:start w:val="1"/>
      <w:numFmt w:val="lowerLetter"/>
      <w:lvlText w:val="%8."/>
      <w:lvlJc w:val="left"/>
      <w:pPr>
        <w:ind w:left="5738" w:hanging="360"/>
      </w:pPr>
    </w:lvl>
    <w:lvl w:ilvl="8" w:tplc="0405001B">
      <w:start w:val="1"/>
      <w:numFmt w:val="lowerRoman"/>
      <w:lvlText w:val="%9."/>
      <w:lvlJc w:val="right"/>
      <w:pPr>
        <w:ind w:left="6458" w:hanging="180"/>
      </w:pPr>
    </w:lvl>
  </w:abstractNum>
  <w:abstractNum w:abstractNumId="9">
    <w:nsid w:val="451C16D1"/>
    <w:multiLevelType w:val="hybridMultilevel"/>
    <w:tmpl w:val="27BCAE3A"/>
    <w:lvl w:ilvl="0" w:tplc="4246FF14">
      <w:start w:val="26"/>
      <w:numFmt w:val="bullet"/>
      <w:lvlText w:val="-"/>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6E16AF7"/>
    <w:multiLevelType w:val="hybridMultilevel"/>
    <w:tmpl w:val="8E0A8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7233AC0"/>
    <w:multiLevelType w:val="hybridMultilevel"/>
    <w:tmpl w:val="3EEE8936"/>
    <w:lvl w:ilvl="0" w:tplc="724A1540">
      <w:start w:val="1"/>
      <w:numFmt w:val="decimal"/>
      <w:lvlText w:val="%1."/>
      <w:lvlJc w:val="left"/>
      <w:pPr>
        <w:ind w:left="720" w:hanging="360"/>
      </w:pPr>
      <w:rPr>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start w:val="1"/>
      <w:numFmt w:val="lowerLetter"/>
      <w:lvlText w:val="%2."/>
      <w:lvlJc w:val="left"/>
      <w:pPr>
        <w:tabs>
          <w:tab w:val="num" w:pos="2347"/>
        </w:tabs>
        <w:ind w:left="2347" w:hanging="360"/>
      </w:pPr>
    </w:lvl>
    <w:lvl w:ilvl="2" w:tplc="0405001B">
      <w:start w:val="1"/>
      <w:numFmt w:val="lowerRoman"/>
      <w:lvlText w:val="%3."/>
      <w:lvlJc w:val="right"/>
      <w:pPr>
        <w:tabs>
          <w:tab w:val="num" w:pos="3067"/>
        </w:tabs>
        <w:ind w:left="3067" w:hanging="180"/>
      </w:pPr>
    </w:lvl>
    <w:lvl w:ilvl="3" w:tplc="0405000F">
      <w:start w:val="1"/>
      <w:numFmt w:val="decimal"/>
      <w:lvlText w:val="%4."/>
      <w:lvlJc w:val="left"/>
      <w:pPr>
        <w:tabs>
          <w:tab w:val="num" w:pos="3787"/>
        </w:tabs>
        <w:ind w:left="3787" w:hanging="360"/>
      </w:pPr>
    </w:lvl>
    <w:lvl w:ilvl="4" w:tplc="04050019">
      <w:start w:val="1"/>
      <w:numFmt w:val="lowerLetter"/>
      <w:lvlText w:val="%5."/>
      <w:lvlJc w:val="left"/>
      <w:pPr>
        <w:tabs>
          <w:tab w:val="num" w:pos="4507"/>
        </w:tabs>
        <w:ind w:left="4507" w:hanging="360"/>
      </w:pPr>
    </w:lvl>
    <w:lvl w:ilvl="5" w:tplc="0405001B">
      <w:start w:val="1"/>
      <w:numFmt w:val="lowerRoman"/>
      <w:lvlText w:val="%6."/>
      <w:lvlJc w:val="right"/>
      <w:pPr>
        <w:tabs>
          <w:tab w:val="num" w:pos="5227"/>
        </w:tabs>
        <w:ind w:left="5227" w:hanging="180"/>
      </w:pPr>
    </w:lvl>
    <w:lvl w:ilvl="6" w:tplc="0405000F">
      <w:start w:val="1"/>
      <w:numFmt w:val="decimal"/>
      <w:lvlText w:val="%7."/>
      <w:lvlJc w:val="left"/>
      <w:pPr>
        <w:tabs>
          <w:tab w:val="num" w:pos="5947"/>
        </w:tabs>
        <w:ind w:left="5947" w:hanging="360"/>
      </w:pPr>
    </w:lvl>
    <w:lvl w:ilvl="7" w:tplc="04050019">
      <w:start w:val="1"/>
      <w:numFmt w:val="lowerLetter"/>
      <w:lvlText w:val="%8."/>
      <w:lvlJc w:val="left"/>
      <w:pPr>
        <w:tabs>
          <w:tab w:val="num" w:pos="6667"/>
        </w:tabs>
        <w:ind w:left="6667" w:hanging="360"/>
      </w:pPr>
    </w:lvl>
    <w:lvl w:ilvl="8" w:tplc="0405001B">
      <w:start w:val="1"/>
      <w:numFmt w:val="lowerRoman"/>
      <w:lvlText w:val="%9."/>
      <w:lvlJc w:val="right"/>
      <w:pPr>
        <w:tabs>
          <w:tab w:val="num" w:pos="7387"/>
        </w:tabs>
        <w:ind w:left="7387" w:hanging="180"/>
      </w:pPr>
    </w:lvl>
  </w:abstractNum>
  <w:abstractNum w:abstractNumId="13">
    <w:nsid w:val="51A86692"/>
    <w:multiLevelType w:val="hybridMultilevel"/>
    <w:tmpl w:val="95A2EF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B3C4B40"/>
    <w:multiLevelType w:val="hybridMultilevel"/>
    <w:tmpl w:val="2DC0A95E"/>
    <w:lvl w:ilvl="0" w:tplc="62968B2E">
      <w:start w:val="10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66297869"/>
    <w:multiLevelType w:val="hybridMultilevel"/>
    <w:tmpl w:val="5622BC54"/>
    <w:lvl w:ilvl="0" w:tplc="30EE70DA">
      <w:start w:val="2"/>
      <w:numFmt w:val="bullet"/>
      <w:lvlText w:val="-"/>
      <w:lvlJc w:val="left"/>
      <w:pPr>
        <w:ind w:left="720" w:hanging="360"/>
      </w:pPr>
      <w:rPr>
        <w:rFonts w:ascii="Verdana" w:eastAsia="Times New Roman" w:hAnsi="Verdana"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6EE0F15"/>
    <w:multiLevelType w:val="hybridMultilevel"/>
    <w:tmpl w:val="761EC1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74A57DA"/>
    <w:multiLevelType w:val="hybridMultilevel"/>
    <w:tmpl w:val="307EDA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6BAA18AB"/>
    <w:multiLevelType w:val="hybridMultilevel"/>
    <w:tmpl w:val="13B8E7A0"/>
    <w:lvl w:ilvl="0" w:tplc="30EE70DA">
      <w:start w:val="2"/>
      <w:numFmt w:val="bullet"/>
      <w:lvlText w:val="-"/>
      <w:lvlJc w:val="left"/>
      <w:pPr>
        <w:ind w:left="720" w:hanging="360"/>
      </w:pPr>
      <w:rPr>
        <w:rFonts w:ascii="Verdana" w:eastAsia="Times New Roman" w:hAnsi="Verdana"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F2106CA"/>
    <w:multiLevelType w:val="hybridMultilevel"/>
    <w:tmpl w:val="5B4CDF2A"/>
    <w:lvl w:ilvl="0" w:tplc="62968B2E">
      <w:start w:val="100"/>
      <w:numFmt w:val="bullet"/>
      <w:lvlText w:val="-"/>
      <w:lvlJc w:val="left"/>
      <w:pPr>
        <w:ind w:left="720" w:hanging="360"/>
      </w:pPr>
      <w:rPr>
        <w:rFonts w:ascii="Arial" w:eastAsia="Times New Roman" w:hAnsi="Arial" w:hint="default"/>
      </w:rPr>
    </w:lvl>
    <w:lvl w:ilvl="1" w:tplc="8612F492">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7E5029FC"/>
    <w:multiLevelType w:val="hybridMultilevel"/>
    <w:tmpl w:val="6910E36E"/>
    <w:lvl w:ilvl="0" w:tplc="B61825D0">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2"/>
  </w:num>
  <w:num w:numId="3">
    <w:abstractNumId w:val="20"/>
  </w:num>
  <w:num w:numId="4">
    <w:abstractNumId w:val="14"/>
  </w:num>
  <w:num w:numId="5">
    <w:abstractNumId w:val="3"/>
  </w:num>
  <w:num w:numId="6">
    <w:abstractNumId w:val="11"/>
  </w:num>
  <w:num w:numId="7">
    <w:abstractNumId w:val="2"/>
  </w:num>
  <w:num w:numId="8">
    <w:abstractNumId w:val="18"/>
  </w:num>
  <w:num w:numId="9">
    <w:abstractNumId w:val="21"/>
  </w:num>
  <w:num w:numId="10">
    <w:abstractNumId w:val="15"/>
  </w:num>
  <w:num w:numId="11">
    <w:abstractNumId w:val="8"/>
  </w:num>
  <w:num w:numId="12">
    <w:abstractNumId w:val="0"/>
  </w:num>
  <w:num w:numId="13">
    <w:abstractNumId w:val="17"/>
  </w:num>
  <w:num w:numId="14">
    <w:abstractNumId w:val="9"/>
  </w:num>
  <w:num w:numId="15">
    <w:abstractNumId w:val="6"/>
  </w:num>
  <w:num w:numId="16">
    <w:abstractNumId w:val="10"/>
  </w:num>
  <w:num w:numId="17">
    <w:abstractNumId w:val="7"/>
  </w:num>
  <w:num w:numId="18">
    <w:abstractNumId w:val="5"/>
  </w:num>
  <w:num w:numId="19">
    <w:abstractNumId w:val="16"/>
  </w:num>
  <w:num w:numId="20">
    <w:abstractNumId w:val="13"/>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BF761A"/>
    <w:rsid w:val="000249FA"/>
    <w:rsid w:val="00083CA7"/>
    <w:rsid w:val="00084E3D"/>
    <w:rsid w:val="000A0FB5"/>
    <w:rsid w:val="000A164A"/>
    <w:rsid w:val="0011793E"/>
    <w:rsid w:val="002418D2"/>
    <w:rsid w:val="00251886"/>
    <w:rsid w:val="002D47B5"/>
    <w:rsid w:val="002E1B86"/>
    <w:rsid w:val="003626C8"/>
    <w:rsid w:val="003A5DA2"/>
    <w:rsid w:val="003A7B1A"/>
    <w:rsid w:val="00415546"/>
    <w:rsid w:val="0045624D"/>
    <w:rsid w:val="0046766E"/>
    <w:rsid w:val="004C6B33"/>
    <w:rsid w:val="00506BDB"/>
    <w:rsid w:val="00516FF5"/>
    <w:rsid w:val="00532B5A"/>
    <w:rsid w:val="00576CE7"/>
    <w:rsid w:val="005A7376"/>
    <w:rsid w:val="005B07E0"/>
    <w:rsid w:val="005F59C6"/>
    <w:rsid w:val="00645AB4"/>
    <w:rsid w:val="006E74D3"/>
    <w:rsid w:val="006F5D1F"/>
    <w:rsid w:val="007C7849"/>
    <w:rsid w:val="007E0EFC"/>
    <w:rsid w:val="008267D1"/>
    <w:rsid w:val="00870037"/>
    <w:rsid w:val="00920460"/>
    <w:rsid w:val="00920882"/>
    <w:rsid w:val="00946FEC"/>
    <w:rsid w:val="009648AA"/>
    <w:rsid w:val="009D5F03"/>
    <w:rsid w:val="00A36978"/>
    <w:rsid w:val="00A57948"/>
    <w:rsid w:val="00B023AD"/>
    <w:rsid w:val="00B21200"/>
    <w:rsid w:val="00B903B3"/>
    <w:rsid w:val="00BF761A"/>
    <w:rsid w:val="00C152F2"/>
    <w:rsid w:val="00C4489B"/>
    <w:rsid w:val="00C76FBA"/>
    <w:rsid w:val="00D57A30"/>
    <w:rsid w:val="00DC580B"/>
    <w:rsid w:val="00DD7EDE"/>
    <w:rsid w:val="00E31D5D"/>
    <w:rsid w:val="00E34721"/>
    <w:rsid w:val="00E749D3"/>
    <w:rsid w:val="00E7537B"/>
    <w:rsid w:val="00F256C2"/>
    <w:rsid w:val="00F26922"/>
    <w:rsid w:val="00F842E4"/>
    <w:rsid w:val="00FC3407"/>
    <w:rsid w:val="00FE56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61A"/>
    <w:rPr>
      <w:rFonts w:ascii="Times New Roman" w:eastAsia="Times New Roman" w:hAnsi="Times New Roman"/>
      <w:sz w:val="20"/>
      <w:szCs w:val="20"/>
    </w:rPr>
  </w:style>
  <w:style w:type="paragraph" w:styleId="Nadpis2">
    <w:name w:val="heading 2"/>
    <w:basedOn w:val="Normln"/>
    <w:next w:val="Normln"/>
    <w:link w:val="Nadpis2Char"/>
    <w:uiPriority w:val="99"/>
    <w:qFormat/>
    <w:rsid w:val="00BF761A"/>
    <w:pPr>
      <w:keepNext/>
      <w:keepLines/>
      <w:spacing w:before="200"/>
      <w:outlineLvl w:val="1"/>
    </w:pPr>
    <w:rPr>
      <w:rFonts w:ascii="Cambria"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BF761A"/>
    <w:rPr>
      <w:rFonts w:ascii="Cambria" w:hAnsi="Cambria" w:cs="Cambria"/>
      <w:b/>
      <w:bCs/>
      <w:color w:val="4F81BD"/>
      <w:sz w:val="26"/>
      <w:szCs w:val="26"/>
      <w:lang w:eastAsia="cs-CZ"/>
    </w:rPr>
  </w:style>
  <w:style w:type="paragraph" w:styleId="Zkladntextodsazen">
    <w:name w:val="Body Text Indent"/>
    <w:basedOn w:val="Normln"/>
    <w:link w:val="ZkladntextodsazenChar"/>
    <w:uiPriority w:val="99"/>
    <w:semiHidden/>
    <w:rsid w:val="00BF761A"/>
    <w:pPr>
      <w:spacing w:before="60" w:after="120"/>
      <w:ind w:left="283"/>
      <w:jc w:val="both"/>
    </w:pPr>
  </w:style>
  <w:style w:type="character" w:customStyle="1" w:styleId="ZkladntextodsazenChar">
    <w:name w:val="Základní text odsazený Char"/>
    <w:basedOn w:val="Standardnpsmoodstavce"/>
    <w:link w:val="Zkladntextodsazen"/>
    <w:uiPriority w:val="99"/>
    <w:semiHidden/>
    <w:locked/>
    <w:rsid w:val="00BF761A"/>
    <w:rPr>
      <w:rFonts w:ascii="Times New Roman" w:hAnsi="Times New Roman" w:cs="Times New Roman"/>
      <w:sz w:val="20"/>
      <w:szCs w:val="20"/>
      <w:lang w:eastAsia="cs-CZ"/>
    </w:rPr>
  </w:style>
  <w:style w:type="paragraph" w:styleId="Odstavecseseznamem">
    <w:name w:val="List Paragraph"/>
    <w:basedOn w:val="Normln"/>
    <w:uiPriority w:val="99"/>
    <w:qFormat/>
    <w:rsid w:val="00BF761A"/>
    <w:pPr>
      <w:spacing w:after="200" w:line="276" w:lineRule="auto"/>
      <w:ind w:left="720"/>
    </w:pPr>
    <w:rPr>
      <w:rFonts w:ascii="Calibri" w:eastAsia="Calibri" w:hAnsi="Calibri" w:cs="Calibri"/>
      <w:sz w:val="22"/>
      <w:szCs w:val="22"/>
      <w:lang w:eastAsia="en-US"/>
    </w:rPr>
  </w:style>
  <w:style w:type="paragraph" w:customStyle="1" w:styleId="Datum1">
    <w:name w:val="Datum1"/>
    <w:basedOn w:val="Normln"/>
    <w:next w:val="Normln"/>
    <w:uiPriority w:val="99"/>
    <w:rsid w:val="00BF761A"/>
    <w:pPr>
      <w:ind w:firstLine="284"/>
    </w:pPr>
    <w:rPr>
      <w:lang w:eastAsia="ar-SA"/>
    </w:rPr>
  </w:style>
  <w:style w:type="character" w:customStyle="1" w:styleId="preformatted">
    <w:name w:val="preformatted"/>
    <w:basedOn w:val="Standardnpsmoodstavce"/>
    <w:uiPriority w:val="99"/>
    <w:rsid w:val="00BF761A"/>
  </w:style>
  <w:style w:type="paragraph" w:styleId="Zpat">
    <w:name w:val="footer"/>
    <w:basedOn w:val="Normln"/>
    <w:link w:val="ZpatChar"/>
    <w:uiPriority w:val="99"/>
    <w:rsid w:val="00BF761A"/>
    <w:pPr>
      <w:tabs>
        <w:tab w:val="center" w:pos="4536"/>
        <w:tab w:val="right" w:pos="9072"/>
      </w:tabs>
    </w:pPr>
  </w:style>
  <w:style w:type="character" w:customStyle="1" w:styleId="ZpatChar">
    <w:name w:val="Zápatí Char"/>
    <w:basedOn w:val="Standardnpsmoodstavce"/>
    <w:link w:val="Zpat"/>
    <w:uiPriority w:val="99"/>
    <w:locked/>
    <w:rsid w:val="00BF761A"/>
    <w:rPr>
      <w:rFonts w:ascii="Times New Roman" w:hAnsi="Times New Roman" w:cs="Times New Roman"/>
      <w:sz w:val="24"/>
      <w:szCs w:val="24"/>
      <w:lang w:eastAsia="cs-CZ"/>
    </w:rPr>
  </w:style>
  <w:style w:type="paragraph" w:styleId="Zkladntext">
    <w:name w:val="Body Text"/>
    <w:basedOn w:val="Normln"/>
    <w:link w:val="ZkladntextChar"/>
    <w:uiPriority w:val="99"/>
    <w:semiHidden/>
    <w:rsid w:val="00BF761A"/>
    <w:pPr>
      <w:spacing w:after="120"/>
    </w:pPr>
  </w:style>
  <w:style w:type="character" w:customStyle="1" w:styleId="ZkladntextChar">
    <w:name w:val="Základní text Char"/>
    <w:basedOn w:val="Standardnpsmoodstavce"/>
    <w:link w:val="Zkladntext"/>
    <w:uiPriority w:val="99"/>
    <w:semiHidden/>
    <w:locked/>
    <w:rsid w:val="00BF761A"/>
    <w:rPr>
      <w:rFonts w:ascii="Times New Roman" w:hAnsi="Times New Roman" w:cs="Times New Roman"/>
      <w:sz w:val="24"/>
      <w:szCs w:val="24"/>
      <w:lang w:eastAsia="cs-CZ"/>
    </w:rPr>
  </w:style>
  <w:style w:type="paragraph" w:customStyle="1" w:styleId="Standard">
    <w:name w:val="Standard"/>
    <w:uiPriority w:val="99"/>
    <w:rsid w:val="00BF761A"/>
    <w:pPr>
      <w:widowControl w:val="0"/>
    </w:pPr>
    <w:rPr>
      <w:rFonts w:ascii="Times New Roman" w:eastAsia="Times New Roman" w:hAnsi="Times New Roman"/>
      <w:sz w:val="24"/>
      <w:szCs w:val="24"/>
    </w:rPr>
  </w:style>
  <w:style w:type="paragraph" w:styleId="Textbubliny">
    <w:name w:val="Balloon Text"/>
    <w:basedOn w:val="Normln"/>
    <w:link w:val="TextbublinyChar"/>
    <w:uiPriority w:val="99"/>
    <w:semiHidden/>
    <w:rsid w:val="00E753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7537B"/>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13862</Characters>
  <Application>Microsoft Office Word</Application>
  <DocSecurity>0</DocSecurity>
  <Lines>115</Lines>
  <Paragraphs>32</Paragraphs>
  <ScaleCrop>false</ScaleCrop>
  <Company>DSZO, s.r.o.</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DODÁVKU SOFTWARE</dc:title>
  <dc:creator>Mgr. Marcela Štraitová</dc:creator>
  <cp:lastModifiedBy>Dana Bačová</cp:lastModifiedBy>
  <cp:revision>2</cp:revision>
  <cp:lastPrinted>2016-10-05T09:23:00Z</cp:lastPrinted>
  <dcterms:created xsi:type="dcterms:W3CDTF">2016-11-04T09:08:00Z</dcterms:created>
  <dcterms:modified xsi:type="dcterms:W3CDTF">2016-11-04T09:08:00Z</dcterms:modified>
</cp:coreProperties>
</file>