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794193">
        <w:rPr>
          <w:rFonts w:ascii="Arial" w:hAnsi="Arial" w:cs="Arial"/>
          <w:b/>
          <w:sz w:val="22"/>
          <w:szCs w:val="22"/>
        </w:rPr>
        <w:t>29/03/2018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CA7823" w:rsidRPr="00CA7823">
        <w:rPr>
          <w:rFonts w:ascii="Arial" w:hAnsi="Arial" w:cs="Arial"/>
          <w:b/>
          <w:sz w:val="22"/>
          <w:szCs w:val="22"/>
        </w:rPr>
        <w:t>436</w:t>
      </w:r>
      <w:r w:rsidRPr="00CA7823">
        <w:rPr>
          <w:rFonts w:ascii="Arial" w:hAnsi="Arial" w:cs="Arial"/>
          <w:b/>
          <w:sz w:val="22"/>
          <w:szCs w:val="22"/>
        </w:rPr>
        <w:t>/20</w:t>
      </w:r>
      <w:r w:rsidR="00CA7823" w:rsidRPr="00CA7823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577BDC" w:rsidRDefault="00610F8E" w:rsidP="00577BDC">
      <w:pPr>
        <w:tabs>
          <w:tab w:val="left" w:pos="4080"/>
        </w:tabs>
        <w:jc w:val="both"/>
        <w:rPr>
          <w:rFonts w:ascii="Arial" w:hAnsi="Arial" w:cs="Arial"/>
          <w:b/>
        </w:rPr>
      </w:pPr>
      <w:r w:rsidRPr="00610F8E">
        <w:rPr>
          <w:rFonts w:ascii="Arial" w:hAnsi="Arial" w:cs="Arial"/>
          <w:b/>
        </w:rPr>
        <w:t>Rybníky Výsluní, Novoveský rybník - oprava PO, požeráku a koruny hráze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26F1A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26F1A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832C4"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832C4">
        <w:rPr>
          <w:rFonts w:ascii="Arial" w:hAnsi="Arial" w:cs="Arial"/>
          <w:b/>
          <w:sz w:val="22"/>
          <w:szCs w:val="22"/>
        </w:rPr>
        <w:t>b</w:t>
      </w:r>
      <w:r w:rsidR="008E3236" w:rsidRPr="002832C4">
        <w:rPr>
          <w:rFonts w:ascii="Arial" w:hAnsi="Arial" w:cs="Arial"/>
          <w:b/>
          <w:sz w:val="22"/>
          <w:szCs w:val="22"/>
        </w:rPr>
        <w:t>ankovní spojení</w:t>
      </w:r>
      <w:r w:rsidR="009577CF" w:rsidRPr="002832C4">
        <w:rPr>
          <w:rFonts w:ascii="Arial" w:hAnsi="Arial" w:cs="Arial"/>
          <w:b/>
          <w:sz w:val="22"/>
          <w:szCs w:val="22"/>
        </w:rPr>
        <w:t>:</w:t>
      </w:r>
      <w:r w:rsidR="0078134D" w:rsidRPr="002832C4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26F1A" w:rsidRPr="00D74A50" w:rsidRDefault="00826F1A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  <w:t>Bauvant s.r.o.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Nušlova 2286/37, 158 00 Praha 5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adresa, provozovna</w:t>
      </w:r>
      <w:r>
        <w:rPr>
          <w:rFonts w:ascii="Arial" w:hAnsi="Arial" w:cs="Arial"/>
          <w:sz w:val="22"/>
          <w:szCs w:val="22"/>
        </w:rPr>
        <w:tab/>
        <w:t>Chomutovská 568, 432 01 Kadaň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27449416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DIČ: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CZ27449416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zastoupený: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Vlastimilem Antonovičem, jednatelem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Martinem Jirkovským, jednatelem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(každý jedná samostatně)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794193" w:rsidRDefault="00794193" w:rsidP="0079419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smluvních: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Vlastimil Antonovič, jednatel </w:t>
      </w:r>
    </w:p>
    <w:p w:rsidR="00794193" w:rsidRDefault="00794193" w:rsidP="0079419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Martin Jirkovský, jednatel  </w:t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technických: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26F1A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bankovní spojení: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Městského soudu v Praze, oddíl C, vložka 113539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B739FD" w:rsidP="00160643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056330" w:rsidRDefault="00610F8E" w:rsidP="004B6B87">
      <w:pPr>
        <w:jc w:val="center"/>
        <w:rPr>
          <w:rFonts w:ascii="Arial" w:hAnsi="Arial" w:cs="Arial"/>
          <w:b/>
        </w:rPr>
      </w:pPr>
      <w:r w:rsidRPr="00610F8E">
        <w:rPr>
          <w:rFonts w:ascii="Arial" w:hAnsi="Arial" w:cs="Arial"/>
          <w:b/>
        </w:rPr>
        <w:t>Rybníky Výsluní, Novoveský rybník - oprava PO, požeráku a koruny hráze</w:t>
      </w:r>
    </w:p>
    <w:p w:rsidR="00B739FD" w:rsidRPr="00D74A50" w:rsidRDefault="00B739FD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 w:rsidRPr="00FB6921">
        <w:rPr>
          <w:rFonts w:ascii="Arial" w:hAnsi="Arial" w:cs="Arial"/>
          <w:sz w:val="22"/>
          <w:szCs w:val="22"/>
        </w:rPr>
        <w:t>č.1 k SOD</w:t>
      </w:r>
      <w:proofErr w:type="gramEnd"/>
      <w:r w:rsidRPr="00FB6921">
        <w:rPr>
          <w:rFonts w:ascii="Arial" w:hAnsi="Arial" w:cs="Arial"/>
          <w:sz w:val="22"/>
          <w:szCs w:val="22"/>
        </w:rPr>
        <w:t xml:space="preserve">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C92369" w:rsidRPr="002832C4" w:rsidRDefault="00C92369" w:rsidP="00C92369">
      <w:pPr>
        <w:ind w:left="426"/>
        <w:rPr>
          <w:rFonts w:ascii="Arial" w:hAnsi="Arial" w:cs="Arial"/>
          <w:b/>
          <w:sz w:val="22"/>
          <w:szCs w:val="22"/>
        </w:rPr>
      </w:pPr>
      <w:r w:rsidRPr="002832C4">
        <w:rPr>
          <w:rFonts w:ascii="Arial" w:hAnsi="Arial" w:cs="Arial"/>
          <w:b/>
          <w:sz w:val="22"/>
          <w:szCs w:val="22"/>
        </w:rPr>
        <w:t>Zahájení díla:</w:t>
      </w:r>
      <w:r w:rsidRPr="002832C4">
        <w:rPr>
          <w:rFonts w:ascii="Arial" w:hAnsi="Arial" w:cs="Arial"/>
          <w:b/>
          <w:sz w:val="22"/>
          <w:szCs w:val="22"/>
        </w:rPr>
        <w:tab/>
      </w:r>
      <w:r w:rsidRPr="002832C4">
        <w:rPr>
          <w:rFonts w:ascii="Arial" w:hAnsi="Arial" w:cs="Arial"/>
          <w:b/>
          <w:sz w:val="22"/>
          <w:szCs w:val="22"/>
        </w:rPr>
        <w:tab/>
        <w:t xml:space="preserve">bez zbytečného odkladu po nabytí účinnosti této smlouvy </w:t>
      </w:r>
    </w:p>
    <w:p w:rsidR="00C92369" w:rsidRPr="002832C4" w:rsidRDefault="00C92369" w:rsidP="00C92369">
      <w:pPr>
        <w:ind w:left="426"/>
        <w:rPr>
          <w:rFonts w:ascii="Arial" w:hAnsi="Arial" w:cs="Arial"/>
          <w:b/>
          <w:sz w:val="22"/>
          <w:szCs w:val="22"/>
        </w:rPr>
      </w:pPr>
      <w:r w:rsidRPr="00610F8E">
        <w:rPr>
          <w:rFonts w:ascii="Arial" w:hAnsi="Arial" w:cs="Arial"/>
          <w:b/>
          <w:sz w:val="22"/>
          <w:szCs w:val="22"/>
        </w:rPr>
        <w:t>Ukončení díla:</w:t>
      </w:r>
      <w:r w:rsidRPr="00610F8E">
        <w:rPr>
          <w:rFonts w:ascii="Arial" w:hAnsi="Arial" w:cs="Arial"/>
          <w:b/>
          <w:sz w:val="22"/>
          <w:szCs w:val="22"/>
        </w:rPr>
        <w:tab/>
      </w:r>
      <w:r w:rsidRPr="00610F8E">
        <w:rPr>
          <w:rFonts w:ascii="Arial" w:hAnsi="Arial" w:cs="Arial"/>
          <w:b/>
          <w:sz w:val="22"/>
          <w:szCs w:val="22"/>
        </w:rPr>
        <w:tab/>
      </w:r>
      <w:r w:rsidR="006553CC" w:rsidRPr="00610F8E">
        <w:rPr>
          <w:rFonts w:ascii="Arial" w:hAnsi="Arial" w:cs="Arial"/>
          <w:b/>
          <w:bCs/>
          <w:color w:val="000000"/>
          <w:sz w:val="22"/>
          <w:szCs w:val="22"/>
        </w:rPr>
        <w:t xml:space="preserve">nejpozději do </w:t>
      </w:r>
      <w:proofErr w:type="gramStart"/>
      <w:r w:rsidR="006553CC" w:rsidRPr="00610F8E">
        <w:rPr>
          <w:rFonts w:ascii="Arial" w:hAnsi="Arial" w:cs="Arial"/>
          <w:b/>
          <w:bCs/>
          <w:color w:val="000000"/>
          <w:sz w:val="22"/>
          <w:szCs w:val="22"/>
        </w:rPr>
        <w:t>31.1</w:t>
      </w:r>
      <w:r w:rsidR="00610F8E" w:rsidRPr="00610F8E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2832C4" w:rsidRPr="00610F8E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610F8E" w:rsidRPr="00610F8E">
        <w:rPr>
          <w:rFonts w:ascii="Arial" w:hAnsi="Arial" w:cs="Arial"/>
          <w:b/>
          <w:bCs/>
          <w:color w:val="000000"/>
          <w:sz w:val="22"/>
          <w:szCs w:val="22"/>
        </w:rPr>
        <w:t>8</w:t>
      </w:r>
      <w:proofErr w:type="gramEnd"/>
    </w:p>
    <w:p w:rsidR="002832C4" w:rsidRPr="002832C4" w:rsidRDefault="002832C4" w:rsidP="00C92369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A23C72" w:rsidRDefault="00A23C72" w:rsidP="00D2260A">
      <w:pPr>
        <w:ind w:left="426"/>
        <w:jc w:val="both"/>
        <w:rPr>
          <w:rFonts w:ascii="Arial" w:hAnsi="Arial" w:cs="Arial"/>
          <w:sz w:val="22"/>
          <w:szCs w:val="22"/>
        </w:rPr>
      </w:pPr>
      <w:r w:rsidRPr="003C4EB5">
        <w:rPr>
          <w:rFonts w:ascii="Arial" w:hAnsi="Arial" w:cs="Arial"/>
          <w:sz w:val="22"/>
          <w:szCs w:val="22"/>
        </w:rPr>
        <w:t xml:space="preserve">V souladu s podmínkami rozhodnutí Krajského úřadu </w:t>
      </w:r>
      <w:proofErr w:type="gramStart"/>
      <w:r w:rsidRPr="003C4EB5">
        <w:rPr>
          <w:rFonts w:ascii="Arial" w:hAnsi="Arial" w:cs="Arial"/>
          <w:sz w:val="22"/>
          <w:szCs w:val="22"/>
        </w:rPr>
        <w:t>č.j.</w:t>
      </w:r>
      <w:proofErr w:type="gramEnd"/>
      <w:r w:rsidRPr="003C4EB5">
        <w:rPr>
          <w:rFonts w:ascii="Arial" w:hAnsi="Arial" w:cs="Arial"/>
          <w:sz w:val="22"/>
          <w:szCs w:val="22"/>
        </w:rPr>
        <w:t xml:space="preserve"> 941/ZPZ/2017-12/ZD-912/ZU-028/SU-089/VKP-071/NPO-137 ze dne 2.6.20017 musí být znovu napouštění rybníka zahájeno nejpozději do 30.září, tak aby plného napuštění bylo dosaženo do konce října.</w:t>
      </w:r>
    </w:p>
    <w:p w:rsidR="00A23C72" w:rsidRDefault="00A23C72" w:rsidP="00D2260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739FD" w:rsidRPr="00037FF0" w:rsidRDefault="00B739FD" w:rsidP="001F24C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6351">
        <w:rPr>
          <w:rFonts w:ascii="Arial" w:hAnsi="Arial" w:cs="Arial"/>
          <w:sz w:val="22"/>
          <w:szCs w:val="22"/>
        </w:rPr>
        <w:t>Termín dokončení díla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 nebo na dodatečné práce, jejichž rozsah má vliv na termín dokončení. Dohoda smluvních stran o prodloužení termínu dokončení díla musí mít formu písemného dodatku k této smlouvě.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E343DF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 xml:space="preserve">vykoná </w:t>
      </w:r>
      <w:r w:rsidR="0078134D" w:rsidRPr="00D74A50">
        <w:rPr>
          <w:rFonts w:ascii="Arial" w:hAnsi="Arial" w:cs="Arial"/>
          <w:sz w:val="22"/>
          <w:szCs w:val="22"/>
        </w:rPr>
        <w:lastRenderedPageBreak/>
        <w:t>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CA7823" w:rsidRDefault="009843D6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7C31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>bez DPH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 xml:space="preserve"> </w:t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794193">
        <w:rPr>
          <w:rFonts w:ascii="Arial" w:hAnsi="Arial" w:cs="Arial"/>
          <w:b/>
          <w:sz w:val="22"/>
          <w:szCs w:val="22"/>
        </w:rPr>
        <w:t>5 388 635,86</w:t>
      </w:r>
      <w:r w:rsidRPr="00AC7C31">
        <w:rPr>
          <w:rFonts w:ascii="Arial" w:hAnsi="Arial" w:cs="Arial"/>
          <w:sz w:val="22"/>
          <w:szCs w:val="22"/>
        </w:rPr>
        <w:t xml:space="preserve"> </w:t>
      </w:r>
      <w:r w:rsidRPr="00CA7823">
        <w:rPr>
          <w:rFonts w:ascii="Arial" w:hAnsi="Arial" w:cs="Arial"/>
          <w:b/>
          <w:sz w:val="22"/>
          <w:szCs w:val="22"/>
        </w:rPr>
        <w:t>Kč</w:t>
      </w:r>
    </w:p>
    <w:p w:rsidR="00AC7C31" w:rsidRPr="00AC7C31" w:rsidRDefault="00AC7C31" w:rsidP="00AC7C31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B3A3D" w:rsidRDefault="006553CC" w:rsidP="006553CC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162EA9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162EA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1 </w:t>
      </w:r>
      <w:r w:rsidRPr="00162EA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610F8E">
        <w:rPr>
          <w:rFonts w:ascii="Arial" w:hAnsi="Arial" w:cs="Arial"/>
          <w:sz w:val="22"/>
          <w:szCs w:val="22"/>
        </w:rPr>
        <w:t xml:space="preserve">SO 02 + SO 03 + </w:t>
      </w:r>
      <w:r w:rsidRPr="00162EA9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</w:t>
      </w:r>
      <w:r w:rsidRPr="00162EA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4 </w:t>
      </w:r>
      <w:r w:rsidRPr="00162EA9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162EA9">
        <w:rPr>
          <w:rFonts w:ascii="Arial" w:hAnsi="Arial" w:cs="Arial"/>
          <w:sz w:val="22"/>
          <w:szCs w:val="22"/>
        </w:rPr>
        <w:t>VON</w:t>
      </w:r>
      <w:r w:rsidR="00CB3A3D" w:rsidRPr="00162EA9">
        <w:rPr>
          <w:rFonts w:ascii="Arial" w:hAnsi="Arial" w:cs="Arial"/>
          <w:sz w:val="22"/>
          <w:szCs w:val="22"/>
        </w:rPr>
        <w:tab/>
        <w:t xml:space="preserve">         </w:t>
      </w:r>
      <w:r w:rsidR="00CB3A3D" w:rsidRPr="00162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32C4" w:rsidRDefault="002832C4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2832C4" w:rsidRDefault="00E343DF" w:rsidP="005E2F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03840" w:rsidRPr="005E2FD1">
        <w:rPr>
          <w:rFonts w:ascii="Arial" w:hAnsi="Arial" w:cs="Arial"/>
          <w:sz w:val="22"/>
          <w:szCs w:val="22"/>
        </w:rPr>
        <w:t xml:space="preserve"> na </w:t>
      </w:r>
      <w:r w:rsidR="00AF3C6E" w:rsidRPr="005E2FD1">
        <w:rPr>
          <w:rFonts w:ascii="Arial" w:hAnsi="Arial" w:cs="Arial"/>
          <w:sz w:val="22"/>
          <w:szCs w:val="22"/>
        </w:rPr>
        <w:t>každé</w:t>
      </w:r>
      <w:r w:rsidR="004479F4" w:rsidRPr="005E2FD1">
        <w:rPr>
          <w:rFonts w:ascii="Arial" w:hAnsi="Arial" w:cs="Arial"/>
          <w:sz w:val="22"/>
          <w:szCs w:val="22"/>
        </w:rPr>
        <w:t xml:space="preserve"> faktuře </w:t>
      </w:r>
      <w:r w:rsidR="00103840" w:rsidRPr="005E2FD1">
        <w:rPr>
          <w:rFonts w:ascii="Arial" w:hAnsi="Arial" w:cs="Arial"/>
          <w:sz w:val="22"/>
          <w:szCs w:val="22"/>
        </w:rPr>
        <w:t xml:space="preserve">za provedené práce, dodávky a služby uvede jako den splatnosti datum </w:t>
      </w:r>
      <w:r w:rsidR="00103840" w:rsidRPr="00A23C72">
        <w:rPr>
          <w:rFonts w:ascii="Arial" w:hAnsi="Arial" w:cs="Arial"/>
          <w:sz w:val="22"/>
          <w:szCs w:val="22"/>
        </w:rPr>
        <w:t xml:space="preserve">odpovídající lhůtě splatnosti </w:t>
      </w:r>
      <w:r w:rsidR="00587DD7" w:rsidRPr="00A23C72">
        <w:rPr>
          <w:rFonts w:ascii="Arial" w:hAnsi="Arial" w:cs="Arial"/>
          <w:b/>
          <w:sz w:val="22"/>
          <w:szCs w:val="22"/>
        </w:rPr>
        <w:t>6</w:t>
      </w:r>
      <w:r w:rsidR="00103840" w:rsidRPr="00A23C72">
        <w:rPr>
          <w:rFonts w:ascii="Arial" w:hAnsi="Arial" w:cs="Arial"/>
          <w:b/>
          <w:sz w:val="22"/>
          <w:szCs w:val="22"/>
        </w:rPr>
        <w:t>0 dnů</w:t>
      </w:r>
      <w:r w:rsidR="00103840" w:rsidRPr="00A23C72">
        <w:rPr>
          <w:rFonts w:ascii="Arial" w:hAnsi="Arial" w:cs="Arial"/>
          <w:sz w:val="22"/>
          <w:szCs w:val="22"/>
        </w:rPr>
        <w:t xml:space="preserve"> od data</w:t>
      </w:r>
      <w:r w:rsidR="00103840" w:rsidRPr="002832C4">
        <w:rPr>
          <w:rFonts w:ascii="Arial" w:hAnsi="Arial" w:cs="Arial"/>
          <w:sz w:val="22"/>
          <w:szCs w:val="22"/>
        </w:rPr>
        <w:t xml:space="preserve"> doručení </w:t>
      </w:r>
      <w:r w:rsidR="004479F4" w:rsidRPr="002832C4">
        <w:rPr>
          <w:rFonts w:ascii="Arial" w:hAnsi="Arial" w:cs="Arial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C0C" w:rsidRPr="0071746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E343DF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B739FD">
      <w:pPr>
        <w:jc w:val="both"/>
        <w:rPr>
          <w:rFonts w:ascii="Arial" w:hAnsi="Arial" w:cs="Arial"/>
          <w:sz w:val="22"/>
          <w:szCs w:val="22"/>
        </w:rPr>
      </w:pPr>
    </w:p>
    <w:p w:rsidR="00487108" w:rsidRPr="002832C4" w:rsidRDefault="00487108" w:rsidP="00487108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32C4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487108" w:rsidRDefault="00487108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57D4" w:rsidRPr="005257D4" w:rsidRDefault="005257D4" w:rsidP="005257D4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5257D4">
        <w:rPr>
          <w:rFonts w:ascii="Arial" w:hAnsi="Arial" w:cs="Arial"/>
          <w:sz w:val="22"/>
          <w:szCs w:val="22"/>
        </w:rPr>
        <w:t>Záruční doba se sjednává na 60 měsíců ode dne předání a převzetí díla objednatelem.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AC2456" w:rsidRDefault="005257D4" w:rsidP="00B739F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 xml:space="preserve">ů po dokončení stavby při předání díla. V případě, že plnění smlouvy přesahuje 1 rok, 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 xml:space="preserve">ů taktéž a to nejpozději do 28. února následujícího kalendářního roku. Má-li </w:t>
      </w:r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 xml:space="preserve"> formu akciové společnosti, bude přílohou tohoto seznamu i seznam vlastníků akcií, jejichž souhrnná jmenovitá hodnota přesahuje 10% základního kapitálu, vyhotovený ve lhůtě 90 dnů před dnem předložení seznamu </w:t>
      </w:r>
      <w:r w:rsidR="0058552C">
        <w:rPr>
          <w:rFonts w:ascii="Arial" w:hAnsi="Arial" w:cs="Arial"/>
          <w:sz w:val="22"/>
          <w:szCs w:val="22"/>
        </w:rPr>
        <w:t>pod</w:t>
      </w:r>
      <w:r w:rsidR="00E343DF">
        <w:rPr>
          <w:rFonts w:ascii="Arial" w:hAnsi="Arial" w:cs="Arial"/>
          <w:sz w:val="22"/>
          <w:szCs w:val="22"/>
        </w:rPr>
        <w:t>zhotovitel</w:t>
      </w:r>
      <w:r w:rsidR="007E1E43" w:rsidRPr="004E3E00">
        <w:rPr>
          <w:rFonts w:ascii="Arial" w:hAnsi="Arial" w:cs="Arial"/>
          <w:sz w:val="22"/>
          <w:szCs w:val="22"/>
        </w:rPr>
        <w:t>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5257D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2C22E1" w:rsidRDefault="005257D4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E1E43" w:rsidRPr="00967069">
        <w:rPr>
          <w:rFonts w:ascii="Arial" w:hAnsi="Arial" w:cs="Arial"/>
          <w:sz w:val="22"/>
          <w:szCs w:val="22"/>
        </w:rPr>
        <w:t>.</w:t>
      </w:r>
      <w:r w:rsidR="007E1E43" w:rsidRP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C22E1" w:rsidRDefault="002C22E1" w:rsidP="00CA7823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10.</w:t>
      </w:r>
      <w:r w:rsidRPr="002C22E1">
        <w:rPr>
          <w:rFonts w:ascii="Arial" w:hAnsi="Arial" w:cs="Arial"/>
          <w:b w:val="0"/>
          <w:sz w:val="22"/>
          <w:szCs w:val="22"/>
        </w:rPr>
        <w:t xml:space="preserve"> Smluvní strany níže svým podpisem stvrzují, že v průběhu vyjednávání o této Smlouvě vždy jednaly a </w:t>
      </w:r>
      <w:r w:rsidRPr="002C22E1">
        <w:rPr>
          <w:rFonts w:ascii="Arial" w:hAnsi="Arial" w:cs="Arial"/>
          <w:b w:val="0"/>
          <w:sz w:val="22"/>
          <w:szCs w:val="22"/>
        </w:rPr>
        <w:tab/>
        <w:t xml:space="preserve">postupovaly čestně a transparentně, a současně se zavazují, že takto </w:t>
      </w:r>
      <w:r w:rsidR="00CA7823">
        <w:rPr>
          <w:rFonts w:ascii="Arial" w:hAnsi="Arial" w:cs="Arial"/>
          <w:b w:val="0"/>
          <w:sz w:val="22"/>
          <w:szCs w:val="22"/>
        </w:rPr>
        <w:t xml:space="preserve">budou jednat i při plnění této </w:t>
      </w:r>
      <w:r w:rsidRPr="002C22E1">
        <w:rPr>
          <w:rFonts w:ascii="Arial" w:hAnsi="Arial" w:cs="Arial"/>
          <w:b w:val="0"/>
          <w:sz w:val="22"/>
          <w:szCs w:val="22"/>
        </w:rPr>
        <w:t>Smlouvy a veškerých činností s ní souvisejících.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</w:t>
      </w:r>
      <w:r w:rsidRPr="002C22E1">
        <w:rPr>
          <w:rFonts w:ascii="Arial" w:hAnsi="Arial" w:cs="Arial"/>
          <w:b w:val="0"/>
          <w:sz w:val="22"/>
          <w:szCs w:val="22"/>
        </w:rPr>
        <w:lastRenderedPageBreak/>
        <w:t>stíhání proti kterékoli ze smluvních stran, včetně jejích zaměstnanců podle p</w:t>
      </w:r>
      <w:r>
        <w:rPr>
          <w:rFonts w:ascii="Arial" w:hAnsi="Arial" w:cs="Arial"/>
          <w:b w:val="0"/>
          <w:sz w:val="22"/>
          <w:szCs w:val="22"/>
        </w:rPr>
        <w:t xml:space="preserve">latných právních předpisů. 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CA7823" w:rsidRDefault="002C22E1" w:rsidP="00CA7823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Zhotovitel prohlašuje, že se seznámil se zásadami, hodnotami a cíli Compliance programu Povodí Ohře, státní podnik </w:t>
      </w:r>
    </w:p>
    <w:p w:rsidR="002C22E1" w:rsidRDefault="00CA7823" w:rsidP="00CA7823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(viz </w:t>
      </w:r>
      <w:hyperlink r:id="rId8" w:history="1">
        <w:r w:rsidR="000B070C" w:rsidRPr="00826F1A">
          <w:rPr>
            <w:rStyle w:val="Hypertextovodkaz"/>
            <w:rFonts w:ascii="Arial" w:hAnsi="Arial" w:cs="Arial"/>
            <w:b w:val="0"/>
            <w:color w:val="auto"/>
            <w:sz w:val="22"/>
            <w:szCs w:val="22"/>
          </w:rPr>
          <w:t>http://www.poh.cz/profilfirmy/Compliance_programy.htm</w:t>
        </w:r>
      </w:hyperlink>
      <w:r w:rsidR="002C22E1" w:rsidRPr="00826F1A">
        <w:rPr>
          <w:rFonts w:ascii="Arial" w:hAnsi="Arial" w:cs="Arial"/>
          <w:b w:val="0"/>
          <w:sz w:val="22"/>
          <w:szCs w:val="22"/>
        </w:rPr>
        <w:t xml:space="preserve">), </w:t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dále s Etickým kodexem Povodí Ohře, státní podnik a Protikorupčním programem Povodí Ohře, státní podnik. Zhotovitel se při plnění této Smlouvy zavazuje po celou dobu jejího trvání dodržovat zásady a hodnoty obsažené v uvedených dokumentech, pokud </w:t>
      </w:r>
      <w:r w:rsidR="002C22E1">
        <w:rPr>
          <w:rFonts w:ascii="Arial" w:hAnsi="Arial" w:cs="Arial"/>
          <w:b w:val="0"/>
          <w:sz w:val="22"/>
          <w:szCs w:val="22"/>
        </w:rPr>
        <w:t>to jejich povaha umožňuje.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P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967069" w:rsidRPr="00967069" w:rsidRDefault="00967069" w:rsidP="00967069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7069" w:rsidRPr="00967069" w:rsidRDefault="002C22E1" w:rsidP="00967069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67069">
        <w:rPr>
          <w:rFonts w:ascii="Arial" w:hAnsi="Arial" w:cs="Arial"/>
          <w:sz w:val="22"/>
          <w:szCs w:val="22"/>
        </w:rPr>
        <w:t>.</w:t>
      </w:r>
      <w:r w:rsid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B739F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739FD">
        <w:rPr>
          <w:rFonts w:ascii="Arial" w:hAnsi="Arial" w:cs="Arial"/>
          <w:b/>
          <w:sz w:val="22"/>
          <w:szCs w:val="22"/>
        </w:rPr>
        <w:t>1</w:t>
      </w:r>
      <w:r w:rsidR="002C22E1">
        <w:rPr>
          <w:rFonts w:ascii="Arial" w:hAnsi="Arial" w:cs="Arial"/>
          <w:b/>
          <w:sz w:val="22"/>
          <w:szCs w:val="22"/>
        </w:rPr>
        <w:t>5</w:t>
      </w:r>
      <w:r w:rsidR="007E1E43" w:rsidRPr="00B739FD">
        <w:rPr>
          <w:rFonts w:ascii="Arial" w:hAnsi="Arial" w:cs="Arial"/>
          <w:b/>
          <w:sz w:val="22"/>
          <w:szCs w:val="22"/>
        </w:rPr>
        <w:t>.</w:t>
      </w:r>
      <w:r w:rsidR="007E1E43" w:rsidRPr="00B739FD">
        <w:rPr>
          <w:rFonts w:ascii="Arial" w:hAnsi="Arial" w:cs="Arial"/>
          <w:sz w:val="22"/>
          <w:szCs w:val="22"/>
        </w:rPr>
        <w:tab/>
      </w:r>
      <w:r w:rsidR="009D3592" w:rsidRPr="00B739FD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B739FD">
        <w:rPr>
          <w:rFonts w:ascii="Arial" w:hAnsi="Arial" w:cs="Arial"/>
          <w:b/>
          <w:sz w:val="22"/>
          <w:szCs w:val="22"/>
        </w:rPr>
        <w:t>dvou</w:t>
      </w:r>
      <w:r w:rsidR="009D3592" w:rsidRPr="00B739FD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B739FD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224C74" w:rsidP="008E3236">
      <w:pPr>
        <w:jc w:val="both"/>
        <w:rPr>
          <w:rFonts w:ascii="Arial" w:hAnsi="Arial" w:cs="Arial"/>
          <w:sz w:val="22"/>
          <w:szCs w:val="22"/>
        </w:rPr>
      </w:pPr>
    </w:p>
    <w:p w:rsidR="00610F8E" w:rsidRDefault="00610F8E" w:rsidP="008E3236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</w:t>
      </w:r>
      <w:r w:rsidR="00CA7823">
        <w:rPr>
          <w:rFonts w:ascii="Arial" w:hAnsi="Arial" w:cs="Arial"/>
          <w:sz w:val="22"/>
          <w:szCs w:val="22"/>
        </w:rPr>
        <w:t xml:space="preserve"> </w:t>
      </w:r>
      <w:r w:rsidR="00A22FA5">
        <w:rPr>
          <w:rFonts w:ascii="Arial" w:hAnsi="Arial" w:cs="Arial"/>
          <w:sz w:val="22"/>
          <w:szCs w:val="22"/>
        </w:rPr>
        <w:t>04.05.2018</w:t>
      </w:r>
      <w:bookmarkStart w:id="0" w:name="_GoBack"/>
      <w:bookmarkEnd w:id="0"/>
      <w:r w:rsidR="00CA7823">
        <w:rPr>
          <w:rFonts w:ascii="Arial" w:hAnsi="Arial" w:cs="Arial"/>
          <w:sz w:val="22"/>
          <w:szCs w:val="22"/>
        </w:rPr>
        <w:tab/>
      </w:r>
      <w:r w:rsidR="00CA7823">
        <w:rPr>
          <w:rFonts w:ascii="Arial" w:hAnsi="Arial" w:cs="Arial"/>
          <w:sz w:val="22"/>
          <w:szCs w:val="22"/>
        </w:rPr>
        <w:tab/>
      </w:r>
      <w:r w:rsidR="00CA78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Kadani dne </w:t>
      </w:r>
      <w:r w:rsidR="000A7CEC">
        <w:rPr>
          <w:rFonts w:ascii="Arial" w:hAnsi="Arial" w:cs="Arial"/>
          <w:sz w:val="22"/>
          <w:szCs w:val="22"/>
        </w:rPr>
        <w:t>24.04.2018</w:t>
      </w:r>
    </w:p>
    <w:p w:rsidR="00794193" w:rsidRDefault="00794193" w:rsidP="00794193">
      <w:pPr>
        <w:keepNext/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CA7823" w:rsidRDefault="00CA782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Vlastimil Hasík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Vlastimil Antonovič</w:t>
      </w: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jednatel </w:t>
      </w: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Bauvant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193" w:rsidRDefault="00794193" w:rsidP="00794193">
      <w:pPr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794193" w:rsidRDefault="00794193" w:rsidP="0079419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 Jirkovský </w:t>
      </w:r>
    </w:p>
    <w:p w:rsidR="00794193" w:rsidRDefault="00794193" w:rsidP="0079419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jednatel </w:t>
      </w:r>
    </w:p>
    <w:p w:rsidR="00794193" w:rsidRDefault="00794193" w:rsidP="0079419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Bauvant s.r.o.</w:t>
      </w:r>
      <w:r>
        <w:rPr>
          <w:rFonts w:ascii="Arial" w:hAnsi="Arial" w:cs="Arial"/>
          <w:sz w:val="22"/>
          <w:szCs w:val="22"/>
        </w:rPr>
        <w:tab/>
      </w: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10F8E" w:rsidRDefault="00610F8E" w:rsidP="00CD6D6D">
      <w:pPr>
        <w:jc w:val="both"/>
        <w:rPr>
          <w:rFonts w:ascii="Arial" w:hAnsi="Arial" w:cs="Arial"/>
          <w:sz w:val="22"/>
          <w:szCs w:val="22"/>
        </w:rPr>
      </w:pPr>
    </w:p>
    <w:p w:rsidR="00610F8E" w:rsidRDefault="00610F8E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sectPr w:rsidR="004E4E40" w:rsidSect="00210884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22" w:rsidRDefault="00936322">
      <w:r>
        <w:separator/>
      </w:r>
    </w:p>
  </w:endnote>
  <w:endnote w:type="continuationSeparator" w:id="0">
    <w:p w:rsidR="00936322" w:rsidRDefault="0093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8D51A5">
      <w:rPr>
        <w:rFonts w:ascii="Arial" w:hAnsi="Arial" w:cs="Arial"/>
        <w:sz w:val="18"/>
        <w:szCs w:val="18"/>
      </w:rPr>
      <w:t xml:space="preserve">Stránka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A22FA5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proofErr w:type="gramStart"/>
    <w:r w:rsidRPr="008D51A5">
      <w:rPr>
        <w:rFonts w:ascii="Arial" w:hAnsi="Arial" w:cs="Arial"/>
        <w:sz w:val="18"/>
        <w:szCs w:val="18"/>
      </w:rPr>
      <w:t xml:space="preserve"> z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A22FA5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22" w:rsidRDefault="00936322">
      <w:r>
        <w:separator/>
      </w:r>
    </w:p>
  </w:footnote>
  <w:footnote w:type="continuationSeparator" w:id="0">
    <w:p w:rsidR="00936322" w:rsidRDefault="0093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A7CEC"/>
    <w:rsid w:val="000B070C"/>
    <w:rsid w:val="000B130D"/>
    <w:rsid w:val="000C512F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31E8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4C9"/>
    <w:rsid w:val="001F2706"/>
    <w:rsid w:val="001F52B0"/>
    <w:rsid w:val="001F53D6"/>
    <w:rsid w:val="0020596F"/>
    <w:rsid w:val="00205C9E"/>
    <w:rsid w:val="00210884"/>
    <w:rsid w:val="00223528"/>
    <w:rsid w:val="00224C74"/>
    <w:rsid w:val="002270FD"/>
    <w:rsid w:val="002328D7"/>
    <w:rsid w:val="002336BB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2C4"/>
    <w:rsid w:val="00283F7E"/>
    <w:rsid w:val="002859B9"/>
    <w:rsid w:val="002B3146"/>
    <w:rsid w:val="002B679C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4EB5"/>
    <w:rsid w:val="003D6285"/>
    <w:rsid w:val="003D75A6"/>
    <w:rsid w:val="004100F6"/>
    <w:rsid w:val="0042126F"/>
    <w:rsid w:val="004252EB"/>
    <w:rsid w:val="004313FB"/>
    <w:rsid w:val="00445356"/>
    <w:rsid w:val="004479F4"/>
    <w:rsid w:val="00454738"/>
    <w:rsid w:val="00454954"/>
    <w:rsid w:val="00463CB8"/>
    <w:rsid w:val="00476A4A"/>
    <w:rsid w:val="004779E6"/>
    <w:rsid w:val="00482EAF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39DD"/>
    <w:rsid w:val="004F576E"/>
    <w:rsid w:val="00501673"/>
    <w:rsid w:val="0050601E"/>
    <w:rsid w:val="0052371F"/>
    <w:rsid w:val="005257D4"/>
    <w:rsid w:val="0056112A"/>
    <w:rsid w:val="00577BDC"/>
    <w:rsid w:val="0058265B"/>
    <w:rsid w:val="0058552C"/>
    <w:rsid w:val="00587DD7"/>
    <w:rsid w:val="00590B52"/>
    <w:rsid w:val="00590FCA"/>
    <w:rsid w:val="005A6E12"/>
    <w:rsid w:val="005C3E55"/>
    <w:rsid w:val="005D5110"/>
    <w:rsid w:val="005E2FD1"/>
    <w:rsid w:val="005F18F6"/>
    <w:rsid w:val="005F736F"/>
    <w:rsid w:val="00610F8E"/>
    <w:rsid w:val="0061213B"/>
    <w:rsid w:val="00617CEC"/>
    <w:rsid w:val="00625B22"/>
    <w:rsid w:val="00625D84"/>
    <w:rsid w:val="0062654F"/>
    <w:rsid w:val="006324A3"/>
    <w:rsid w:val="0063291C"/>
    <w:rsid w:val="00635211"/>
    <w:rsid w:val="006553CC"/>
    <w:rsid w:val="00657794"/>
    <w:rsid w:val="00665EC1"/>
    <w:rsid w:val="006710D1"/>
    <w:rsid w:val="00672340"/>
    <w:rsid w:val="00675100"/>
    <w:rsid w:val="006835A9"/>
    <w:rsid w:val="00685922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4193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6F1A"/>
    <w:rsid w:val="008338EB"/>
    <w:rsid w:val="00840DA5"/>
    <w:rsid w:val="00841258"/>
    <w:rsid w:val="008432CA"/>
    <w:rsid w:val="008432E7"/>
    <w:rsid w:val="0086619E"/>
    <w:rsid w:val="008771EF"/>
    <w:rsid w:val="0087792E"/>
    <w:rsid w:val="00886E65"/>
    <w:rsid w:val="00887DDF"/>
    <w:rsid w:val="00892402"/>
    <w:rsid w:val="008A0E5D"/>
    <w:rsid w:val="008A1B04"/>
    <w:rsid w:val="008A3C21"/>
    <w:rsid w:val="008A4465"/>
    <w:rsid w:val="008B0740"/>
    <w:rsid w:val="008B1BF9"/>
    <w:rsid w:val="008B4073"/>
    <w:rsid w:val="008C4F45"/>
    <w:rsid w:val="008C5FA8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36322"/>
    <w:rsid w:val="009577CF"/>
    <w:rsid w:val="009611C3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22FA5"/>
    <w:rsid w:val="00A23C72"/>
    <w:rsid w:val="00A304FA"/>
    <w:rsid w:val="00A31015"/>
    <w:rsid w:val="00A411F0"/>
    <w:rsid w:val="00A55FD5"/>
    <w:rsid w:val="00A66516"/>
    <w:rsid w:val="00A71BE1"/>
    <w:rsid w:val="00A74BEE"/>
    <w:rsid w:val="00A75A98"/>
    <w:rsid w:val="00A77330"/>
    <w:rsid w:val="00A776FD"/>
    <w:rsid w:val="00AC2456"/>
    <w:rsid w:val="00AC7C31"/>
    <w:rsid w:val="00AD70F8"/>
    <w:rsid w:val="00AD7965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2C56"/>
    <w:rsid w:val="00B94105"/>
    <w:rsid w:val="00BA5122"/>
    <w:rsid w:val="00BB4447"/>
    <w:rsid w:val="00BB4CC3"/>
    <w:rsid w:val="00BC3C71"/>
    <w:rsid w:val="00BD6913"/>
    <w:rsid w:val="00BE42F1"/>
    <w:rsid w:val="00BE6ACC"/>
    <w:rsid w:val="00BF4A4D"/>
    <w:rsid w:val="00BF7072"/>
    <w:rsid w:val="00C05C03"/>
    <w:rsid w:val="00C071B2"/>
    <w:rsid w:val="00C20688"/>
    <w:rsid w:val="00C22427"/>
    <w:rsid w:val="00C24CA7"/>
    <w:rsid w:val="00C270B9"/>
    <w:rsid w:val="00C36351"/>
    <w:rsid w:val="00C422B1"/>
    <w:rsid w:val="00C575A4"/>
    <w:rsid w:val="00C57CD5"/>
    <w:rsid w:val="00C63F88"/>
    <w:rsid w:val="00C67CCA"/>
    <w:rsid w:val="00C70D33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A7823"/>
    <w:rsid w:val="00CB3A3D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647F3"/>
    <w:rsid w:val="00D74A50"/>
    <w:rsid w:val="00D76881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41A2A"/>
    <w:rsid w:val="00E55D9E"/>
    <w:rsid w:val="00E57C8B"/>
    <w:rsid w:val="00E57D22"/>
    <w:rsid w:val="00E610D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5B72"/>
    <w:rsid w:val="00EC62BB"/>
    <w:rsid w:val="00ED1B27"/>
    <w:rsid w:val="00EF19A2"/>
    <w:rsid w:val="00F030AF"/>
    <w:rsid w:val="00F114E7"/>
    <w:rsid w:val="00F24A3C"/>
    <w:rsid w:val="00F26B1A"/>
    <w:rsid w:val="00F27C41"/>
    <w:rsid w:val="00F445B7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filfirmy/Compliance_program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32</cp:revision>
  <cp:lastPrinted>2018-03-29T08:00:00Z</cp:lastPrinted>
  <dcterms:created xsi:type="dcterms:W3CDTF">2017-08-11T06:49:00Z</dcterms:created>
  <dcterms:modified xsi:type="dcterms:W3CDTF">2018-05-04T09:48:00Z</dcterms:modified>
</cp:coreProperties>
</file>