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9B40AB" w14:textId="77777777" w:rsidR="000A11B4" w:rsidRPr="00F70A64" w:rsidRDefault="00CA7276">
      <w:pPr>
        <w:pStyle w:val="Head"/>
      </w:pPr>
      <w:r w:rsidRPr="00F70A64">
        <w:t>Smlouva o dílo</w:t>
      </w:r>
    </w:p>
    <w:p w14:paraId="749B40AC" w14:textId="22DEA82A" w:rsidR="000A11B4" w:rsidRDefault="00CA7276" w:rsidP="00D16599">
      <w:pPr>
        <w:pStyle w:val="Body2"/>
        <w:jc w:val="center"/>
        <w:rPr>
          <w:b/>
          <w:bCs/>
        </w:rPr>
      </w:pPr>
      <w:r w:rsidRPr="00F70A64">
        <w:rPr>
          <w:b/>
          <w:bCs/>
        </w:rPr>
        <w:t>TATO SMLOUVA O DÍLO (DÁLE JEN „SMLOUVA“) BYLA UZAVŘENA NÍŽE UVEDENÉHO DNE, MĚSÍCE A ROKU MEZI TĚMITO SMLUVNÍMI STRANAMI</w:t>
      </w:r>
    </w:p>
    <w:p w14:paraId="52E61C2A" w14:textId="77777777" w:rsidR="00D16599" w:rsidRPr="00F70A64" w:rsidRDefault="00D16599" w:rsidP="00D16599">
      <w:pPr>
        <w:pStyle w:val="Body2"/>
        <w:jc w:val="center"/>
        <w:rPr>
          <w:b/>
          <w:bCs/>
        </w:rPr>
      </w:pPr>
    </w:p>
    <w:p w14:paraId="4CF83D09" w14:textId="77777777" w:rsidR="003A658E" w:rsidRDefault="003A658E">
      <w:pPr>
        <w:pStyle w:val="Body2"/>
      </w:pPr>
    </w:p>
    <w:p w14:paraId="749B40AD" w14:textId="4F09FB3D" w:rsidR="000A11B4" w:rsidRPr="00F70A64" w:rsidRDefault="00CA7276">
      <w:pPr>
        <w:pStyle w:val="Body2"/>
      </w:pPr>
      <w:r w:rsidRPr="00F70A64">
        <w:t xml:space="preserve">Firma: </w:t>
      </w:r>
      <w:r w:rsidRPr="00F70A64">
        <w:rPr>
          <w:b/>
          <w:bCs/>
        </w:rPr>
        <w:t>iTiSPM, s.r.o.</w:t>
      </w:r>
    </w:p>
    <w:p w14:paraId="3FC5667A" w14:textId="77777777" w:rsidR="003A658E" w:rsidRDefault="003A658E">
      <w:pPr>
        <w:pStyle w:val="Body2"/>
      </w:pPr>
    </w:p>
    <w:p w14:paraId="749B40AE" w14:textId="6A4A4EFE" w:rsidR="000A11B4" w:rsidRPr="00F70A64" w:rsidRDefault="00CA7276">
      <w:pPr>
        <w:pStyle w:val="Body2"/>
      </w:pPr>
      <w:r w:rsidRPr="00F70A64">
        <w:t>IČO: 07037431</w:t>
      </w:r>
    </w:p>
    <w:p w14:paraId="749B40AF" w14:textId="77777777" w:rsidR="000A11B4" w:rsidRPr="00F70A64" w:rsidRDefault="00CA7276">
      <w:pPr>
        <w:pStyle w:val="Body2"/>
      </w:pPr>
      <w:r w:rsidRPr="00F70A64">
        <w:t>Sídlo: Na Folimance 2155/15, Vinohrady, 120 00 Praha 2</w:t>
      </w:r>
    </w:p>
    <w:p w14:paraId="749B40B0" w14:textId="77777777" w:rsidR="000A11B4" w:rsidRPr="00F70A64" w:rsidRDefault="00CA7276">
      <w:pPr>
        <w:pStyle w:val="Body2"/>
      </w:pPr>
      <w:r w:rsidRPr="00F70A64">
        <w:t>Za kterou jedná: Vlastimil Pokorný</w:t>
      </w:r>
    </w:p>
    <w:p w14:paraId="7B8014A9" w14:textId="77777777" w:rsidR="003A658E" w:rsidRDefault="003A658E">
      <w:pPr>
        <w:pStyle w:val="Body2"/>
      </w:pPr>
    </w:p>
    <w:p w14:paraId="749B40B1" w14:textId="12F927FF" w:rsidR="000A11B4" w:rsidRPr="00F70A64" w:rsidRDefault="00CA7276">
      <w:pPr>
        <w:pStyle w:val="Body2"/>
      </w:pPr>
      <w:r w:rsidRPr="00F70A64">
        <w:t>Telefon: 737730024</w:t>
      </w:r>
    </w:p>
    <w:p w14:paraId="749B40B2" w14:textId="733DE2A9" w:rsidR="000A11B4" w:rsidRPr="00F70A64" w:rsidRDefault="00CA7276">
      <w:pPr>
        <w:pStyle w:val="Body2"/>
      </w:pPr>
      <w:r w:rsidRPr="00F70A64">
        <w:t xml:space="preserve">E-mail: </w:t>
      </w:r>
      <w:r w:rsidR="00CA1644" w:rsidRPr="00F70A64">
        <w:t>vlastimil@itispm.cz</w:t>
      </w:r>
    </w:p>
    <w:p w14:paraId="749B40B3" w14:textId="77777777" w:rsidR="000A11B4" w:rsidRPr="00F70A64" w:rsidRDefault="00CA7276">
      <w:pPr>
        <w:pStyle w:val="Body2"/>
      </w:pPr>
      <w:r w:rsidRPr="00F70A64">
        <w:t>(dále jako „</w:t>
      </w:r>
      <w:r w:rsidRPr="00F70A64">
        <w:rPr>
          <w:b/>
          <w:bCs/>
        </w:rPr>
        <w:t>Zhotovitel</w:t>
      </w:r>
      <w:r w:rsidRPr="00F70A64">
        <w:t>“)</w:t>
      </w:r>
    </w:p>
    <w:p w14:paraId="6E7D1134" w14:textId="77777777" w:rsidR="003A658E" w:rsidRDefault="003A658E">
      <w:pPr>
        <w:pStyle w:val="Body2"/>
        <w:rPr>
          <w:b/>
        </w:rPr>
      </w:pPr>
    </w:p>
    <w:p w14:paraId="749B40B4" w14:textId="78624EFC" w:rsidR="000A11B4" w:rsidRPr="004E2D3A" w:rsidRDefault="00CA7276">
      <w:pPr>
        <w:pStyle w:val="Body2"/>
        <w:rPr>
          <w:b/>
        </w:rPr>
      </w:pPr>
      <w:r w:rsidRPr="004E2D3A">
        <w:rPr>
          <w:b/>
        </w:rPr>
        <w:t>a</w:t>
      </w:r>
    </w:p>
    <w:p w14:paraId="317F36B3" w14:textId="77777777" w:rsidR="003A658E" w:rsidRDefault="003A658E">
      <w:pPr>
        <w:pStyle w:val="Body2"/>
      </w:pPr>
    </w:p>
    <w:p w14:paraId="749B40B5" w14:textId="70FB44ED" w:rsidR="000A11B4" w:rsidRDefault="00CA7276">
      <w:pPr>
        <w:pStyle w:val="Body2"/>
        <w:rPr>
          <w:b/>
          <w:bCs/>
        </w:rPr>
      </w:pPr>
      <w:r w:rsidRPr="00F70A64">
        <w:t xml:space="preserve">Firma: </w:t>
      </w:r>
      <w:r w:rsidRPr="00F70A64">
        <w:rPr>
          <w:b/>
          <w:bCs/>
        </w:rPr>
        <w:t>Pečovatelská služba Prahy 6</w:t>
      </w:r>
    </w:p>
    <w:p w14:paraId="72902F75" w14:textId="7AB9A456" w:rsidR="00137896" w:rsidRPr="00F70A64" w:rsidRDefault="00280ECE">
      <w:pPr>
        <w:pStyle w:val="Body2"/>
      </w:pPr>
      <w:r>
        <w:t>příspěvková organizace MČ Prahy 6</w:t>
      </w:r>
    </w:p>
    <w:p w14:paraId="18F80E4D" w14:textId="77777777" w:rsidR="003A658E" w:rsidRDefault="003A658E">
      <w:pPr>
        <w:pStyle w:val="Body2"/>
      </w:pPr>
    </w:p>
    <w:p w14:paraId="749B40B6" w14:textId="7BA58BFB" w:rsidR="000A11B4" w:rsidRPr="00F70A64" w:rsidRDefault="00CA7276">
      <w:pPr>
        <w:pStyle w:val="Body2"/>
      </w:pPr>
      <w:r w:rsidRPr="00F70A64">
        <w:t>IČO: 70893969</w:t>
      </w:r>
    </w:p>
    <w:p w14:paraId="749B40B7" w14:textId="77777777" w:rsidR="000A11B4" w:rsidRPr="00F70A64" w:rsidRDefault="00CA7276">
      <w:pPr>
        <w:pStyle w:val="Body2"/>
      </w:pPr>
      <w:r w:rsidRPr="00F70A64">
        <w:t>Sídlo: Břevnovská 4, 169 00 Praha 6 - Břevnov</w:t>
      </w:r>
    </w:p>
    <w:p w14:paraId="749B40B8" w14:textId="77777777" w:rsidR="000A11B4" w:rsidRPr="00F70A64" w:rsidRDefault="00CA7276">
      <w:pPr>
        <w:pStyle w:val="Body2"/>
      </w:pPr>
      <w:r w:rsidRPr="00F70A64">
        <w:t>Za kterou jedná: Ing. Alena Peštová</w:t>
      </w:r>
    </w:p>
    <w:p w14:paraId="3EC20A08" w14:textId="77777777" w:rsidR="003A658E" w:rsidRDefault="003A658E">
      <w:pPr>
        <w:pStyle w:val="Body2"/>
      </w:pPr>
    </w:p>
    <w:p w14:paraId="749B40B9" w14:textId="7F496C05" w:rsidR="000A11B4" w:rsidRPr="00F70A64" w:rsidRDefault="00CA7276">
      <w:pPr>
        <w:pStyle w:val="Body2"/>
      </w:pPr>
      <w:r w:rsidRPr="00F70A64">
        <w:t>Telefon: 220 513 535</w:t>
      </w:r>
    </w:p>
    <w:p w14:paraId="749B40BA" w14:textId="77777777" w:rsidR="000A11B4" w:rsidRPr="00F70A64" w:rsidRDefault="00CA7276">
      <w:pPr>
        <w:pStyle w:val="Body2"/>
      </w:pPr>
      <w:r w:rsidRPr="00F70A64">
        <w:t>E-mail: pestova@pecovatelskasluzbap6.com</w:t>
      </w:r>
    </w:p>
    <w:p w14:paraId="749B40BB" w14:textId="77777777" w:rsidR="000A11B4" w:rsidRPr="00F70A64" w:rsidRDefault="00CA7276">
      <w:pPr>
        <w:pStyle w:val="Body2"/>
      </w:pPr>
      <w:r w:rsidRPr="00F70A64">
        <w:t>(dále jako „</w:t>
      </w:r>
      <w:r w:rsidRPr="00F70A64">
        <w:rPr>
          <w:b/>
          <w:bCs/>
        </w:rPr>
        <w:t>Objednatel</w:t>
      </w:r>
      <w:r w:rsidRPr="00F70A64">
        <w:t>“)</w:t>
      </w:r>
    </w:p>
    <w:p w14:paraId="22C9B1DB" w14:textId="77777777" w:rsidR="00657BD6" w:rsidRDefault="00657BD6">
      <w:pPr>
        <w:pStyle w:val="Body2"/>
      </w:pPr>
    </w:p>
    <w:p w14:paraId="749B40BC" w14:textId="1F7D3E3F" w:rsidR="000A11B4" w:rsidRDefault="00D16599">
      <w:pPr>
        <w:pStyle w:val="Body2"/>
      </w:pPr>
      <w:r w:rsidRPr="00F70A64">
        <w:t>(Zhotovitel</w:t>
      </w:r>
      <w:r w:rsidR="00CA7276" w:rsidRPr="00F70A64">
        <w:t xml:space="preserve"> a </w:t>
      </w:r>
      <w:r w:rsidR="00CA7276" w:rsidRPr="00F70A64">
        <w:rPr>
          <w:b/>
          <w:bCs/>
        </w:rPr>
        <w:t>Objednatel</w:t>
      </w:r>
      <w:r w:rsidR="00CA7276" w:rsidRPr="00F70A64">
        <w:t xml:space="preserve"> dále též společně jako „</w:t>
      </w:r>
      <w:r w:rsidR="00CA7276" w:rsidRPr="00F70A64">
        <w:rPr>
          <w:b/>
          <w:bCs/>
        </w:rPr>
        <w:t>Smluvní strany</w:t>
      </w:r>
      <w:r w:rsidR="00CA7276" w:rsidRPr="00F70A64">
        <w:t>“ a každý jednotlivě jako „</w:t>
      </w:r>
      <w:r w:rsidR="00CA7276" w:rsidRPr="00F70A64">
        <w:rPr>
          <w:b/>
          <w:bCs/>
        </w:rPr>
        <w:t>Smluvní strana</w:t>
      </w:r>
      <w:r w:rsidR="00CA7276" w:rsidRPr="00F70A64">
        <w:t>“)</w:t>
      </w:r>
    </w:p>
    <w:p w14:paraId="6E50D3B8" w14:textId="77777777" w:rsidR="003A658E" w:rsidRPr="00F70A64" w:rsidRDefault="003A658E">
      <w:pPr>
        <w:pStyle w:val="Body2"/>
      </w:pPr>
    </w:p>
    <w:p w14:paraId="749B40BD" w14:textId="3B49004B" w:rsidR="000A11B4" w:rsidRDefault="00CA7276" w:rsidP="00231805">
      <w:pPr>
        <w:pStyle w:val="Body1"/>
        <w:jc w:val="center"/>
        <w:rPr>
          <w:bCs/>
        </w:rPr>
      </w:pPr>
      <w:r w:rsidRPr="00F70A64">
        <w:rPr>
          <w:bCs/>
        </w:rPr>
        <w:t>SMLUVNÍ STRANY UJEDNÁVAJÍ NÁSLEDUJÍCÍ:</w:t>
      </w:r>
    </w:p>
    <w:p w14:paraId="7A9D1CC7" w14:textId="77777777" w:rsidR="00231805" w:rsidRPr="00F70A64" w:rsidRDefault="00231805" w:rsidP="00231805">
      <w:pPr>
        <w:pStyle w:val="Body1"/>
        <w:jc w:val="center"/>
        <w:rPr>
          <w:bCs/>
        </w:rPr>
      </w:pPr>
    </w:p>
    <w:p w14:paraId="749B40BE" w14:textId="77777777" w:rsidR="000A11B4" w:rsidRPr="00F70A64" w:rsidRDefault="00CA7276">
      <w:pPr>
        <w:pStyle w:val="Level1"/>
        <w:numPr>
          <w:ilvl w:val="0"/>
          <w:numId w:val="10"/>
        </w:numPr>
        <w:outlineLvl w:val="1"/>
      </w:pPr>
      <w:bookmarkStart w:id="0" w:name="bookmark-name-1"/>
      <w:bookmarkEnd w:id="0"/>
      <w:r w:rsidRPr="00F70A64">
        <w:rPr>
          <w:bCs/>
        </w:rPr>
        <w:lastRenderedPageBreak/>
        <w:t>Definice</w:t>
      </w:r>
    </w:p>
    <w:p w14:paraId="72C72613" w14:textId="77777777" w:rsidR="009838DC" w:rsidRPr="00F70A64" w:rsidRDefault="00CA7276" w:rsidP="009838DC">
      <w:pPr>
        <w:pStyle w:val="Level2"/>
        <w:numPr>
          <w:ilvl w:val="1"/>
          <w:numId w:val="10"/>
        </w:numPr>
        <w:outlineLvl w:val="2"/>
      </w:pPr>
      <w:bookmarkStart w:id="1" w:name="bookmark-name-1.1"/>
      <w:bookmarkEnd w:id="1"/>
      <w:r w:rsidRPr="00F70A64">
        <w:t>V této Smlouvě „</w:t>
      </w:r>
      <w:r w:rsidRPr="00F70A64">
        <w:rPr>
          <w:b/>
          <w:bCs/>
        </w:rPr>
        <w:t>Dílo</w:t>
      </w:r>
      <w:r w:rsidRPr="00F70A64">
        <w:t>“ znamená</w:t>
      </w:r>
    </w:p>
    <w:p w14:paraId="17968F48" w14:textId="63B1E063" w:rsidR="009838DC" w:rsidRPr="00F70A64" w:rsidRDefault="00333660" w:rsidP="009838DC">
      <w:pPr>
        <w:pStyle w:val="Level2"/>
        <w:numPr>
          <w:ilvl w:val="2"/>
          <w:numId w:val="10"/>
        </w:numPr>
        <w:outlineLvl w:val="2"/>
      </w:pPr>
      <w:r>
        <w:t>p</w:t>
      </w:r>
      <w:r w:rsidR="00CA7276" w:rsidRPr="00F70A64">
        <w:t>rvotní implementac</w:t>
      </w:r>
      <w:r w:rsidR="00A4364B">
        <w:t>i</w:t>
      </w:r>
      <w:r w:rsidR="00CA7276" w:rsidRPr="00F70A64">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 (dále jen Produkt) </w:t>
      </w:r>
      <w:r w:rsidR="00A4364B">
        <w:t xml:space="preserve">pro Pečovatelskou službu Prahy 6 </w:t>
      </w:r>
      <w:r w:rsidR="009D19C5">
        <w:t xml:space="preserve">poskytující služby sociální péče </w:t>
      </w:r>
      <w:r w:rsidR="00A4364B">
        <w:t>dle z</w:t>
      </w:r>
      <w:r w:rsidR="00A4364B" w:rsidRPr="00C47924">
        <w:t>ákon</w:t>
      </w:r>
      <w:r w:rsidR="00A4364B">
        <w:t>a</w:t>
      </w:r>
      <w:r w:rsidR="00A4364B" w:rsidRPr="00C47924">
        <w:t xml:space="preserve"> č. 108/2006 Sb</w:t>
      </w:r>
      <w:r w:rsidR="00A4364B">
        <w:t xml:space="preserve">., </w:t>
      </w:r>
      <w:r w:rsidR="00A4364B" w:rsidRPr="00C47924">
        <w:t>o sociálních službách</w:t>
      </w:r>
      <w:r w:rsidR="00A4364B" w:rsidRPr="00F70A64">
        <w:t xml:space="preserve"> </w:t>
      </w:r>
      <w:r w:rsidR="00CA7276" w:rsidRPr="00F70A64">
        <w:t>a</w:t>
      </w:r>
    </w:p>
    <w:p w14:paraId="101709FB" w14:textId="2917837B" w:rsidR="00F70A64" w:rsidRPr="00F70A64" w:rsidRDefault="00CA7276" w:rsidP="009838DC">
      <w:pPr>
        <w:pStyle w:val="Level2"/>
        <w:numPr>
          <w:ilvl w:val="2"/>
          <w:numId w:val="10"/>
        </w:numPr>
        <w:outlineLvl w:val="2"/>
      </w:pPr>
      <w:r w:rsidRPr="00F70A64">
        <w:t xml:space="preserve">dlouhodobé dodávání služby Pověřenec pro ochranu osobních údajů – Data </w:t>
      </w:r>
      <w:proofErr w:type="spellStart"/>
      <w:r w:rsidRPr="00F70A64">
        <w:t>Protection</w:t>
      </w:r>
      <w:proofErr w:type="spellEnd"/>
      <w:r w:rsidRPr="00F70A64">
        <w:t xml:space="preserve"> </w:t>
      </w:r>
      <w:proofErr w:type="spellStart"/>
      <w:r w:rsidRPr="00F70A64">
        <w:t>Officer</w:t>
      </w:r>
      <w:proofErr w:type="spellEnd"/>
      <w:r w:rsidRPr="00F70A64">
        <w:t xml:space="preserve"> ve vybraném tarifu. (dále jen Služba)</w:t>
      </w:r>
      <w:r w:rsidR="00A4364B">
        <w:t xml:space="preserve"> pro Pečovatelskou službu Prahy 6 </w:t>
      </w:r>
      <w:r w:rsidR="009D19C5">
        <w:t xml:space="preserve">poskytující služby sociální péče </w:t>
      </w:r>
      <w:r w:rsidR="00A4364B">
        <w:t>dle z</w:t>
      </w:r>
      <w:r w:rsidR="00A4364B" w:rsidRPr="00C47924">
        <w:t>ákon</w:t>
      </w:r>
      <w:r w:rsidR="00A4364B">
        <w:t>a</w:t>
      </w:r>
      <w:r w:rsidR="00A4364B" w:rsidRPr="00C47924">
        <w:t xml:space="preserve"> č. 108/2006 Sb</w:t>
      </w:r>
      <w:r w:rsidR="00A4364B">
        <w:t xml:space="preserve">., </w:t>
      </w:r>
      <w:r w:rsidR="00A4364B" w:rsidRPr="00C47924">
        <w:t>o sociálních službách</w:t>
      </w:r>
      <w:r w:rsidR="009D19C5">
        <w:t>.</w:t>
      </w:r>
    </w:p>
    <w:p w14:paraId="132F80EE" w14:textId="1C7BAC22" w:rsidR="00F70A64" w:rsidRPr="00F70A64" w:rsidRDefault="00CA7276" w:rsidP="00F70A64">
      <w:pPr>
        <w:pStyle w:val="Level2"/>
        <w:numPr>
          <w:ilvl w:val="1"/>
          <w:numId w:val="10"/>
        </w:numPr>
        <w:outlineLvl w:val="2"/>
      </w:pPr>
      <w:r w:rsidRPr="00F70A64">
        <w:t xml:space="preserve">Specifikace Produktu i Služby je dle </w:t>
      </w:r>
      <w:r w:rsidR="001640ED">
        <w:t xml:space="preserve">přílohy č. 1 této smlouvy a v ní </w:t>
      </w:r>
      <w:r w:rsidR="00662F64" w:rsidRPr="00F70A64">
        <w:t xml:space="preserve">Detailní specifikace Díla </w:t>
      </w:r>
      <w:r w:rsidR="00662F64">
        <w:t xml:space="preserve">a dále </w:t>
      </w:r>
      <w:r w:rsidRPr="00F70A64">
        <w:t>přiložené nabídky ze dne 5.4.2018.</w:t>
      </w:r>
    </w:p>
    <w:p w14:paraId="749B40BF" w14:textId="5ADE70F6" w:rsidR="000A11B4" w:rsidRPr="00F70A64" w:rsidRDefault="00CA7276" w:rsidP="00F70A64">
      <w:pPr>
        <w:pStyle w:val="Level2"/>
        <w:numPr>
          <w:ilvl w:val="1"/>
          <w:numId w:val="10"/>
        </w:numPr>
        <w:outlineLvl w:val="2"/>
      </w:pPr>
      <w:r w:rsidRPr="00F70A64">
        <w:t>V případě rozporu jakéhokoliv ustanovení kterékoli</w:t>
      </w:r>
      <w:r w:rsidR="00F70A64">
        <w:t xml:space="preserve"> </w:t>
      </w:r>
      <w:r w:rsidRPr="00F70A64">
        <w:t>Přílohy této Smlouvy s vlastním textem této Smlouvy nebo v případě rozporu Detailní specifikace Díla s jinou přílohou této smlouvy má přednost ustanovení</w:t>
      </w:r>
      <w:r w:rsidR="00F70A64">
        <w:t xml:space="preserve"> </w:t>
      </w:r>
      <w:r w:rsidRPr="00F70A64">
        <w:t xml:space="preserve">uvedené ve vlastním textu této Smlouvy </w:t>
      </w:r>
      <w:r w:rsidR="000C2135">
        <w:t xml:space="preserve">před přílohami </w:t>
      </w:r>
      <w:r w:rsidRPr="00F70A64">
        <w:t>a Znění přílohy č. 1 této smlouvy má přednost před zněním ostatních příloh této smlouvy. Výrazy definované v</w:t>
      </w:r>
      <w:r w:rsidR="00F70A64" w:rsidRPr="00F70A64">
        <w:t> </w:t>
      </w:r>
      <w:r w:rsidRPr="00F70A64">
        <w:t>konkrétní</w:t>
      </w:r>
      <w:r w:rsidR="00F70A64" w:rsidRPr="00F70A64">
        <w:t xml:space="preserve"> </w:t>
      </w:r>
      <w:r w:rsidRPr="00F70A64">
        <w:t>Příloze mají definovaný význam jen pro účely dané konkrétní Přílohy.</w:t>
      </w:r>
    </w:p>
    <w:p w14:paraId="749B40C0" w14:textId="77777777" w:rsidR="000A11B4" w:rsidRPr="00F70A64" w:rsidRDefault="00CA7276">
      <w:pPr>
        <w:pStyle w:val="Level2"/>
        <w:numPr>
          <w:ilvl w:val="1"/>
          <w:numId w:val="10"/>
        </w:numPr>
        <w:outlineLvl w:val="2"/>
      </w:pPr>
      <w:bookmarkStart w:id="2" w:name="bookmark-name-1.2"/>
      <w:bookmarkEnd w:id="2"/>
      <w:r w:rsidRPr="00F70A64">
        <w:t>Detailní specifikace Díla je uvedena v příloze č. 1 této Smlouvy.</w:t>
      </w:r>
    </w:p>
    <w:p w14:paraId="749B40C1" w14:textId="77777777" w:rsidR="000A11B4" w:rsidRPr="00F70A64" w:rsidRDefault="00CA7276">
      <w:pPr>
        <w:pStyle w:val="Level1"/>
        <w:numPr>
          <w:ilvl w:val="0"/>
          <w:numId w:val="10"/>
        </w:numPr>
        <w:outlineLvl w:val="1"/>
      </w:pPr>
      <w:bookmarkStart w:id="3" w:name="bookmark-name-2"/>
      <w:bookmarkEnd w:id="3"/>
      <w:r w:rsidRPr="00F70A64">
        <w:rPr>
          <w:bCs/>
        </w:rPr>
        <w:t>Předmět Smlouvy</w:t>
      </w:r>
    </w:p>
    <w:p w14:paraId="749B40C2" w14:textId="77777777" w:rsidR="000A11B4" w:rsidRDefault="00CA7276">
      <w:pPr>
        <w:pStyle w:val="Level2"/>
        <w:numPr>
          <w:ilvl w:val="1"/>
          <w:numId w:val="10"/>
        </w:numPr>
        <w:outlineLvl w:val="2"/>
      </w:pPr>
      <w:bookmarkStart w:id="4" w:name="bookmark-name-2.1"/>
      <w:bookmarkEnd w:id="4"/>
      <w:r w:rsidRPr="00F70A64">
        <w:t>Zhotovitel se zavazuje provést pro Objednatele Dílo a Objednatel se zavazuje Dílo převzít a zaplatit za něj Zhotoviteli Cenu, a to vše za podmínek uvedených v této Smlouvě.</w:t>
      </w:r>
    </w:p>
    <w:p w14:paraId="439C4BBB" w14:textId="33C9C396" w:rsidR="001959C5" w:rsidRPr="00F70A64" w:rsidRDefault="001959C5">
      <w:pPr>
        <w:pStyle w:val="Level2"/>
        <w:numPr>
          <w:ilvl w:val="1"/>
          <w:numId w:val="10"/>
        </w:numPr>
        <w:outlineLvl w:val="2"/>
      </w:pPr>
      <w:r w:rsidRPr="00F70A64">
        <w:t xml:space="preserve">Zhotovitel se zavazuje </w:t>
      </w:r>
      <w:r>
        <w:t>provádět</w:t>
      </w:r>
      <w:r w:rsidRPr="00F70A64">
        <w:t xml:space="preserve"> pro Objednatele </w:t>
      </w:r>
      <w:r>
        <w:t xml:space="preserve">Službu </w:t>
      </w:r>
      <w:r w:rsidRPr="00F70A64">
        <w:t xml:space="preserve">a Objednatel se zavazuje </w:t>
      </w:r>
      <w:r>
        <w:t xml:space="preserve">Službu </w:t>
      </w:r>
      <w:r w:rsidRPr="00F70A64">
        <w:t xml:space="preserve">převzít a platit za </w:t>
      </w:r>
      <w:r>
        <w:t xml:space="preserve">ni </w:t>
      </w:r>
      <w:r w:rsidRPr="00F70A64">
        <w:t>Zhotoviteli Cenu, a to vše za podmínek uvedených v této Smlouvě.</w:t>
      </w:r>
    </w:p>
    <w:p w14:paraId="749B40C3" w14:textId="77777777" w:rsidR="000A11B4" w:rsidRPr="00F70A64" w:rsidRDefault="00CA7276">
      <w:pPr>
        <w:pStyle w:val="Level1"/>
        <w:numPr>
          <w:ilvl w:val="0"/>
          <w:numId w:val="10"/>
        </w:numPr>
        <w:outlineLvl w:val="1"/>
      </w:pPr>
      <w:bookmarkStart w:id="5" w:name="bookmark-name-3"/>
      <w:bookmarkEnd w:id="5"/>
      <w:r w:rsidRPr="00F70A64">
        <w:rPr>
          <w:bCs/>
        </w:rPr>
        <w:t>Zhotovení Díla</w:t>
      </w:r>
    </w:p>
    <w:p w14:paraId="749B40C4" w14:textId="77777777" w:rsidR="000A11B4" w:rsidRPr="00F70A64" w:rsidRDefault="00CA7276">
      <w:pPr>
        <w:pStyle w:val="Level2"/>
        <w:numPr>
          <w:ilvl w:val="1"/>
          <w:numId w:val="10"/>
        </w:numPr>
        <w:outlineLvl w:val="2"/>
      </w:pPr>
      <w:bookmarkStart w:id="6" w:name="bookmark-name-3.1"/>
      <w:bookmarkEnd w:id="6"/>
      <w:r w:rsidRPr="00F70A64">
        <w:t>Zhotovitel má právo požadovat během provádění Díla přiměřenou část náhrady nákladů s přihlédnutím k vynaloženým nákladům.</w:t>
      </w:r>
    </w:p>
    <w:p w14:paraId="749B40C5" w14:textId="77777777" w:rsidR="000A11B4" w:rsidRPr="00F70A64" w:rsidRDefault="00CA7276">
      <w:pPr>
        <w:pStyle w:val="Level2"/>
        <w:numPr>
          <w:ilvl w:val="1"/>
          <w:numId w:val="10"/>
        </w:numPr>
        <w:outlineLvl w:val="2"/>
      </w:pPr>
      <w:bookmarkStart w:id="7" w:name="bookmark-name-3.2"/>
      <w:bookmarkEnd w:id="7"/>
      <w:r w:rsidRPr="00F70A64">
        <w:lastRenderedPageBreak/>
        <w:t>V případě prodlení Objednatele se zaplacením jakéhokoliv finančního plnění Zhotoviteli podle této Smlouvy má Zhotovitel právo přerušit poskytování Díla do zaplacení daného finančního plnění.</w:t>
      </w:r>
    </w:p>
    <w:p w14:paraId="749B40C6" w14:textId="38693E09" w:rsidR="000A11B4" w:rsidRPr="00F70A64" w:rsidRDefault="00CA7276">
      <w:pPr>
        <w:pStyle w:val="Level2"/>
        <w:numPr>
          <w:ilvl w:val="1"/>
          <w:numId w:val="10"/>
        </w:numPr>
        <w:outlineLvl w:val="2"/>
      </w:pPr>
      <w:bookmarkStart w:id="8" w:name="bookmark-name-3.3"/>
      <w:bookmarkEnd w:id="8"/>
      <w:r w:rsidRPr="00F70A64">
        <w:t>Zhotovitel má</w:t>
      </w:r>
      <w:r w:rsidR="00972A4A">
        <w:t xml:space="preserve">, po dohodě s Objednatelem, </w:t>
      </w:r>
      <w:r w:rsidRPr="00F70A64">
        <w:t>právo přenechat provádění Díla třetím osobám (subdodavatelům)</w:t>
      </w:r>
      <w:r w:rsidR="00972A4A">
        <w:t xml:space="preserve">, o čemž bude </w:t>
      </w:r>
      <w:r w:rsidR="004B0347">
        <w:t>podepsán dodatek této smlouvy</w:t>
      </w:r>
      <w:r w:rsidRPr="00F70A64">
        <w:t>.</w:t>
      </w:r>
    </w:p>
    <w:p w14:paraId="749B40C7" w14:textId="77777777" w:rsidR="000A11B4" w:rsidRPr="00F70A64" w:rsidRDefault="00CA7276">
      <w:pPr>
        <w:pStyle w:val="Level2"/>
        <w:numPr>
          <w:ilvl w:val="1"/>
          <w:numId w:val="10"/>
        </w:numPr>
        <w:outlineLvl w:val="2"/>
      </w:pPr>
      <w:bookmarkStart w:id="9" w:name="bookmark-name-3.4"/>
      <w:bookmarkEnd w:id="9"/>
      <w:r w:rsidRPr="00F70A64">
        <w:t>V případě, že Zhotoviteli bude jakákoliv část zadání Díla nejasná, má Zhotovitel právo informovat se u Objednatele, resp. vyžádat si od Objednatele upřesňující informace, a Objednatel má povinnost poskytnout Zhotoviteli součinnost, a to bez zbytečného odkladu.</w:t>
      </w:r>
    </w:p>
    <w:p w14:paraId="749B40C8" w14:textId="77777777" w:rsidR="000A11B4" w:rsidRPr="00F70A64" w:rsidRDefault="00CA7276">
      <w:pPr>
        <w:pStyle w:val="Level2"/>
        <w:numPr>
          <w:ilvl w:val="1"/>
          <w:numId w:val="10"/>
        </w:numPr>
        <w:outlineLvl w:val="2"/>
      </w:pPr>
      <w:bookmarkStart w:id="10" w:name="bookmark-name-3.5"/>
      <w:bookmarkEnd w:id="10"/>
      <w:r w:rsidRPr="00F70A64">
        <w:t>V případě předčasného ukončení plnění Zhotovitele (tj. jen částečného provedení Díla) podle této Smlouvy má Zhotovitel právo na uhrazení části odměny za provedenou část Díla.</w:t>
      </w:r>
    </w:p>
    <w:p w14:paraId="749B40C9" w14:textId="77777777" w:rsidR="000A11B4" w:rsidRPr="00F70A64" w:rsidRDefault="00CA7276">
      <w:pPr>
        <w:pStyle w:val="Level2"/>
        <w:numPr>
          <w:ilvl w:val="1"/>
          <w:numId w:val="10"/>
        </w:numPr>
        <w:outlineLvl w:val="2"/>
      </w:pPr>
      <w:bookmarkStart w:id="11" w:name="bookmark-name-3.6"/>
      <w:bookmarkEnd w:id="11"/>
      <w:r w:rsidRPr="00F70A64">
        <w:t>Objednatel se zavazuje zajistit Zhotoviteli a/nebo jím určeným osobám veškeré podmínky nezbytné pro řádné provádění Díla, zejména se Objednatel zavazuje zajistit a/nebo poskytnout všechny potřebné přístupy.</w:t>
      </w:r>
    </w:p>
    <w:p w14:paraId="749B40CA" w14:textId="77777777" w:rsidR="000A11B4" w:rsidRPr="00F70A64" w:rsidRDefault="00CA7276">
      <w:pPr>
        <w:pStyle w:val="Level2"/>
        <w:numPr>
          <w:ilvl w:val="1"/>
          <w:numId w:val="10"/>
        </w:numPr>
        <w:outlineLvl w:val="2"/>
      </w:pPr>
      <w:bookmarkStart w:id="12" w:name="bookmark-name-3.7"/>
      <w:bookmarkEnd w:id="12"/>
      <w:r w:rsidRPr="00F70A64">
        <w:t>Zhotovitel postupuje při poskytování Díla samostatně, je však povinen dbát pokynů Objednatele.</w:t>
      </w:r>
    </w:p>
    <w:p w14:paraId="749B40CB" w14:textId="77777777" w:rsidR="000A11B4" w:rsidRPr="00F70A64" w:rsidRDefault="00CA7276">
      <w:pPr>
        <w:pStyle w:val="Level2"/>
        <w:numPr>
          <w:ilvl w:val="1"/>
          <w:numId w:val="10"/>
        </w:numPr>
        <w:outlineLvl w:val="2"/>
      </w:pPr>
      <w:bookmarkStart w:id="13" w:name="bookmark-name-3.8"/>
      <w:bookmarkEnd w:id="13"/>
      <w:r w:rsidRPr="00F70A64">
        <w:t>Zhotovitel je povinen upozornit Objednatele na zřejmě nesprávný pokyn, a to bez zbytečného odkladu, a s jeho plněním vyčkat až do doby, než Objednatel potvrdí Zhotoviteli, že na splnění pokynu i přesto trvá.</w:t>
      </w:r>
    </w:p>
    <w:p w14:paraId="749B40CC" w14:textId="77777777" w:rsidR="000A11B4" w:rsidRPr="00F70A64" w:rsidRDefault="00CA7276">
      <w:pPr>
        <w:pStyle w:val="Level1"/>
        <w:numPr>
          <w:ilvl w:val="0"/>
          <w:numId w:val="10"/>
        </w:numPr>
        <w:outlineLvl w:val="1"/>
      </w:pPr>
      <w:bookmarkStart w:id="14" w:name="bookmark-name-4"/>
      <w:bookmarkEnd w:id="14"/>
      <w:r w:rsidRPr="00F70A64">
        <w:rPr>
          <w:bCs/>
        </w:rPr>
        <w:t>Cena Díla</w:t>
      </w:r>
    </w:p>
    <w:p w14:paraId="749B40CD" w14:textId="5BF4214C" w:rsidR="000A11B4" w:rsidRPr="00F70A64" w:rsidRDefault="00CA7276">
      <w:pPr>
        <w:pStyle w:val="Level2"/>
        <w:numPr>
          <w:ilvl w:val="1"/>
          <w:numId w:val="10"/>
        </w:numPr>
        <w:outlineLvl w:val="2"/>
      </w:pPr>
      <w:bookmarkStart w:id="15" w:name="bookmark-name-4.1"/>
      <w:bookmarkEnd w:id="15"/>
      <w:r w:rsidRPr="00F70A64">
        <w:t>Cena Díla je určena rozpočtem s nezaručenou úplností. Rozpočet tvoří přílohu č. 2 této Smlouvy.</w:t>
      </w:r>
    </w:p>
    <w:p w14:paraId="749B40CE" w14:textId="7091A26B" w:rsidR="000A11B4" w:rsidRPr="00F70A64" w:rsidRDefault="00CA7276">
      <w:pPr>
        <w:pStyle w:val="Level2"/>
        <w:numPr>
          <w:ilvl w:val="1"/>
          <w:numId w:val="10"/>
        </w:numPr>
        <w:outlineLvl w:val="2"/>
      </w:pPr>
      <w:bookmarkStart w:id="16" w:name="bookmark-name-4.2"/>
      <w:bookmarkStart w:id="17" w:name="_Ref512595416"/>
      <w:bookmarkEnd w:id="16"/>
      <w:r w:rsidRPr="00F70A64">
        <w:t>Pokud se při provádění Díla ukáže jeho nevyhnutelné překročení rozpočtované Ceny, může Zhotovitel požadovat její navýšení. Zhotovitel o tom musí vyrozumět Objednatele bez zbytečného odkladu poté, co se o tom dozvěděl, a sdělit i konkrétní výši požadovaného zvýšení Ceny</w:t>
      </w:r>
      <w:r w:rsidR="009A7E1D">
        <w:t xml:space="preserve"> a projednat další postup</w:t>
      </w:r>
      <w:r w:rsidRPr="00F70A64">
        <w:t>.</w:t>
      </w:r>
      <w:bookmarkEnd w:id="17"/>
    </w:p>
    <w:p w14:paraId="749B40D0" w14:textId="77777777" w:rsidR="000A11B4" w:rsidRPr="00B37EEA" w:rsidRDefault="00CA7276">
      <w:pPr>
        <w:pStyle w:val="Level2"/>
        <w:numPr>
          <w:ilvl w:val="1"/>
          <w:numId w:val="10"/>
        </w:numPr>
        <w:outlineLvl w:val="2"/>
      </w:pPr>
      <w:bookmarkStart w:id="18" w:name="bookmark-name-4.3"/>
      <w:bookmarkStart w:id="19" w:name="bookmark-name-4.4"/>
      <w:bookmarkEnd w:id="18"/>
      <w:bookmarkEnd w:id="19"/>
      <w:r w:rsidRPr="00F70A64">
        <w:t xml:space="preserve">Objednatel může bez zbytečného odkladu odstoupit od Smlouvy, požaduje-li </w:t>
      </w:r>
      <w:r w:rsidRPr="00B37EEA">
        <w:t>Zhotovitel zvýšení o více než 20 % Ceny podle rozpočtu. V tomto případě je Objednatel povinen nahradit Zhotoviteli část Ceny odpovídající rozsahu částečného provedení Díla podle rozpočtu.</w:t>
      </w:r>
    </w:p>
    <w:p w14:paraId="749B40D4" w14:textId="71398AF1" w:rsidR="000A11B4" w:rsidRPr="004336E7" w:rsidRDefault="00CA7276" w:rsidP="00A9654B">
      <w:pPr>
        <w:pStyle w:val="Level2"/>
        <w:numPr>
          <w:ilvl w:val="1"/>
          <w:numId w:val="10"/>
        </w:numPr>
        <w:outlineLvl w:val="2"/>
      </w:pPr>
      <w:r w:rsidRPr="004336E7">
        <w:t>Všechny ceny v této Smlouvě jsou uváděny bez DPH.</w:t>
      </w:r>
    </w:p>
    <w:p w14:paraId="749B40D7" w14:textId="77777777" w:rsidR="000A11B4" w:rsidRPr="00F70A64" w:rsidRDefault="00CA7276">
      <w:pPr>
        <w:pStyle w:val="Level1"/>
        <w:numPr>
          <w:ilvl w:val="0"/>
          <w:numId w:val="10"/>
        </w:numPr>
        <w:outlineLvl w:val="1"/>
      </w:pPr>
      <w:bookmarkStart w:id="20" w:name="bookmark-name-5"/>
      <w:bookmarkEnd w:id="20"/>
      <w:r w:rsidRPr="00F70A64">
        <w:rPr>
          <w:bCs/>
        </w:rPr>
        <w:t>Platební podmínky</w:t>
      </w:r>
    </w:p>
    <w:p w14:paraId="749B40D8" w14:textId="05C6BD36" w:rsidR="000A11B4" w:rsidRPr="00F70A64" w:rsidRDefault="00CA7276">
      <w:pPr>
        <w:pStyle w:val="Level2"/>
        <w:numPr>
          <w:ilvl w:val="1"/>
          <w:numId w:val="10"/>
        </w:numPr>
        <w:outlineLvl w:val="2"/>
      </w:pPr>
      <w:bookmarkStart w:id="21" w:name="bookmark-name-5.1"/>
      <w:bookmarkEnd w:id="21"/>
      <w:r w:rsidRPr="00F70A64">
        <w:lastRenderedPageBreak/>
        <w:t>Objednatel se zavazuje zaplatit Cenu nebo jakoukoliv její část bankovním převodem na bankovní účet č.</w:t>
      </w:r>
      <w:r w:rsidR="002B6CFA">
        <w:t xml:space="preserve"> </w:t>
      </w:r>
      <w:proofErr w:type="spellStart"/>
      <w:r w:rsidRPr="00F70A64">
        <w:t>ú</w:t>
      </w:r>
      <w:r w:rsidR="00434CE0">
        <w:t>.</w:t>
      </w:r>
      <w:proofErr w:type="spellEnd"/>
      <w:r w:rsidRPr="00F70A64">
        <w:t xml:space="preserve"> 283786516/0300, vedený u Československé obchodní banky, a.s.</w:t>
      </w:r>
    </w:p>
    <w:p w14:paraId="749B40D9" w14:textId="2B835B46" w:rsidR="000A11B4" w:rsidRPr="00EC313D" w:rsidRDefault="00CA7276">
      <w:pPr>
        <w:pStyle w:val="Level2"/>
        <w:numPr>
          <w:ilvl w:val="1"/>
          <w:numId w:val="10"/>
        </w:numPr>
        <w:outlineLvl w:val="2"/>
      </w:pPr>
      <w:bookmarkStart w:id="22" w:name="bookmark-name-5.2"/>
      <w:bookmarkEnd w:id="22"/>
      <w:r w:rsidRPr="00F70A64">
        <w:t xml:space="preserve">První </w:t>
      </w:r>
      <w:r w:rsidRPr="00EC313D">
        <w:t xml:space="preserve">část Ceny ve výši 15 000 CZK </w:t>
      </w:r>
      <w:r w:rsidR="003B3E32" w:rsidRPr="00EC313D">
        <w:t xml:space="preserve">bez DPH </w:t>
      </w:r>
      <w:r w:rsidRPr="00EC313D">
        <w:t>(Slovy: patnáct tisíc korun českých) bude zaplacena ve lhůtě do 31.05.2018</w:t>
      </w:r>
      <w:r w:rsidR="003B3E32" w:rsidRPr="00EC313D">
        <w:t xml:space="preserve"> na </w:t>
      </w:r>
      <w:r w:rsidR="00AE1BB4" w:rsidRPr="00EC313D">
        <w:t>z</w:t>
      </w:r>
      <w:r w:rsidR="00610D99" w:rsidRPr="00EC313D">
        <w:t>á</w:t>
      </w:r>
      <w:r w:rsidR="00AE1BB4" w:rsidRPr="00EC313D">
        <w:t>klad</w:t>
      </w:r>
      <w:r w:rsidR="00610D99" w:rsidRPr="00EC313D">
        <w:t>ě</w:t>
      </w:r>
      <w:r w:rsidR="00AE1BB4" w:rsidRPr="00EC313D">
        <w:t xml:space="preserve"> </w:t>
      </w:r>
      <w:r w:rsidR="00610D99" w:rsidRPr="00EC313D">
        <w:t xml:space="preserve">faktury vystavené po předání plnění </w:t>
      </w:r>
      <w:r w:rsidR="00AE1BB4" w:rsidRPr="00EC313D">
        <w:t>dle</w:t>
      </w:r>
      <w:r w:rsidR="00610D99" w:rsidRPr="00EC313D">
        <w:t xml:space="preserve"> článku</w:t>
      </w:r>
      <w:r w:rsidR="00AE1BB4" w:rsidRPr="00EC313D">
        <w:t xml:space="preserve"> </w:t>
      </w:r>
      <w:r w:rsidR="00610D99" w:rsidRPr="00EC313D">
        <w:fldChar w:fldCharType="begin"/>
      </w:r>
      <w:r w:rsidR="00610D99" w:rsidRPr="00EC313D">
        <w:instrText xml:space="preserve"> REF _Ref512633000 \r \h </w:instrText>
      </w:r>
      <w:r w:rsidR="00EC313D">
        <w:instrText xml:space="preserve"> \* MERGEFORMAT </w:instrText>
      </w:r>
      <w:r w:rsidR="00610D99" w:rsidRPr="00EC313D">
        <w:fldChar w:fldCharType="separate"/>
      </w:r>
      <w:r w:rsidR="00610D99" w:rsidRPr="00EC313D">
        <w:t>6.3</w:t>
      </w:r>
      <w:r w:rsidR="00610D99" w:rsidRPr="00EC313D">
        <w:fldChar w:fldCharType="end"/>
      </w:r>
      <w:r w:rsidR="00610D99" w:rsidRPr="00EC313D">
        <w:t xml:space="preserve"> této smlouvy.</w:t>
      </w:r>
    </w:p>
    <w:p w14:paraId="749B40DA" w14:textId="77777777" w:rsidR="000A11B4" w:rsidRPr="00F70A64" w:rsidRDefault="00CA7276">
      <w:pPr>
        <w:pStyle w:val="Level2"/>
        <w:numPr>
          <w:ilvl w:val="1"/>
          <w:numId w:val="10"/>
        </w:numPr>
        <w:outlineLvl w:val="2"/>
      </w:pPr>
      <w:bookmarkStart w:id="23" w:name="bookmark-name-5.3"/>
      <w:bookmarkEnd w:id="23"/>
      <w:r w:rsidRPr="00F70A64">
        <w:t>Objednatel se zavazuje zbývající část Ceny za Dílo zaplatit v 1 částech, a to následovně:</w:t>
      </w:r>
    </w:p>
    <w:p w14:paraId="79DE32E5" w14:textId="1E641BB1" w:rsidR="00927230" w:rsidRDefault="0083289A" w:rsidP="00927230">
      <w:pPr>
        <w:pStyle w:val="Level3"/>
        <w:numPr>
          <w:ilvl w:val="2"/>
          <w:numId w:val="10"/>
        </w:numPr>
        <w:outlineLvl w:val="3"/>
      </w:pPr>
      <w:bookmarkStart w:id="24" w:name="bookmark-name-5.3.1"/>
      <w:bookmarkEnd w:id="24"/>
      <w:r>
        <w:t>Č</w:t>
      </w:r>
      <w:r w:rsidR="00CA7276" w:rsidRPr="00F70A64">
        <w:t xml:space="preserve">ástku ve výši 15 000 CZK </w:t>
      </w:r>
      <w:r w:rsidR="00AF2945">
        <w:t xml:space="preserve">bez DPH </w:t>
      </w:r>
      <w:r w:rsidR="00CA7276" w:rsidRPr="00F70A64">
        <w:t xml:space="preserve">zaplatí Objednatel Zhotoviteli ve lhůtě 14 dní od dokončení a řádného předání </w:t>
      </w:r>
      <w:r w:rsidR="00B1674E">
        <w:t xml:space="preserve">zbytku </w:t>
      </w:r>
      <w:r w:rsidR="00CA7276" w:rsidRPr="00F70A64">
        <w:t>Díla dle specifikace v příloze číslo 1 této smlouvy</w:t>
      </w:r>
      <w:r w:rsidR="00EF7DDF">
        <w:t xml:space="preserve"> a článku </w:t>
      </w:r>
      <w:r w:rsidR="00B5659C">
        <w:fldChar w:fldCharType="begin"/>
      </w:r>
      <w:r w:rsidR="00B5659C">
        <w:instrText xml:space="preserve"> REF _Ref512599001 \r \h </w:instrText>
      </w:r>
      <w:r w:rsidR="00B5659C">
        <w:fldChar w:fldCharType="separate"/>
      </w:r>
      <w:r w:rsidR="00B5659C">
        <w:t>6.2</w:t>
      </w:r>
      <w:r w:rsidR="00B5659C">
        <w:fldChar w:fldCharType="end"/>
      </w:r>
      <w:r w:rsidR="00060C87">
        <w:t xml:space="preserve"> </w:t>
      </w:r>
      <w:r w:rsidR="00060C87" w:rsidRPr="00EC313D">
        <w:t>této smlouvy</w:t>
      </w:r>
      <w:r>
        <w:t>.</w:t>
      </w:r>
    </w:p>
    <w:p w14:paraId="4AA3674E" w14:textId="1DFED88D" w:rsidR="00F95EE9" w:rsidRPr="00F70A64" w:rsidRDefault="00F95EE9" w:rsidP="00F95EE9">
      <w:pPr>
        <w:pStyle w:val="Level3"/>
        <w:numPr>
          <w:ilvl w:val="2"/>
          <w:numId w:val="10"/>
        </w:numPr>
        <w:outlineLvl w:val="3"/>
      </w:pPr>
      <w:r>
        <w:t xml:space="preserve">V případě </w:t>
      </w:r>
      <w:r w:rsidR="004E4B49">
        <w:t>vzniku plnění dle</w:t>
      </w:r>
      <w:r w:rsidR="002261A5">
        <w:t xml:space="preserve"> článku</w:t>
      </w:r>
      <w:r w:rsidR="004E4B49">
        <w:t xml:space="preserve"> </w:t>
      </w:r>
      <w:r w:rsidR="004E4B49">
        <w:fldChar w:fldCharType="begin"/>
      </w:r>
      <w:r w:rsidR="004E4B49">
        <w:instrText xml:space="preserve"> REF _Ref512595416 \r \h </w:instrText>
      </w:r>
      <w:r w:rsidR="004E4B49">
        <w:fldChar w:fldCharType="separate"/>
      </w:r>
      <w:r w:rsidR="004E4B49">
        <w:t>4.2</w:t>
      </w:r>
      <w:r w:rsidR="004E4B49">
        <w:fldChar w:fldCharType="end"/>
      </w:r>
      <w:r w:rsidR="004E4B49">
        <w:t xml:space="preserve"> </w:t>
      </w:r>
      <w:r w:rsidR="002261A5">
        <w:t xml:space="preserve">této Smlouvy </w:t>
      </w:r>
      <w:r w:rsidR="004E4B49">
        <w:t xml:space="preserve">zaplatí Objednatel </w:t>
      </w:r>
      <w:r>
        <w:t>zbývající č</w:t>
      </w:r>
      <w:r w:rsidRPr="00F70A64">
        <w:t>ástku v</w:t>
      </w:r>
      <w:r>
        <w:t xml:space="preserve"> plné výši </w:t>
      </w:r>
      <w:r w:rsidRPr="00F70A64">
        <w:t xml:space="preserve">Zhotoviteli ve lhůtě 14 dní od dokončení a řádného předání </w:t>
      </w:r>
      <w:r w:rsidR="004E4B49">
        <w:t>plnění</w:t>
      </w:r>
      <w:r>
        <w:t>.</w:t>
      </w:r>
    </w:p>
    <w:p w14:paraId="749B40DD" w14:textId="5A601B29" w:rsidR="000A11B4" w:rsidRPr="00F70A64" w:rsidRDefault="00CA7276">
      <w:pPr>
        <w:pStyle w:val="Level2"/>
        <w:numPr>
          <w:ilvl w:val="1"/>
          <w:numId w:val="10"/>
        </w:numPr>
        <w:outlineLvl w:val="2"/>
      </w:pPr>
      <w:bookmarkStart w:id="25" w:name="bookmark-name-5.4"/>
      <w:bookmarkEnd w:id="25"/>
      <w:r w:rsidRPr="00F70A64">
        <w:t xml:space="preserve">Poskytovatel bude pravidelně, na měsíční bázi, fakturovat cenu Služby, Podpory vždy k poslednímu dni každého kalendářního měsíce. Splatnost ceny je stanovena na </w:t>
      </w:r>
      <w:r w:rsidR="007F4737">
        <w:t xml:space="preserve">čtrnáct </w:t>
      </w:r>
      <w:r w:rsidR="007F4737" w:rsidRPr="00F70A64">
        <w:t>(</w:t>
      </w:r>
      <w:r w:rsidR="00EA5F38">
        <w:t>14</w:t>
      </w:r>
      <w:r w:rsidRPr="00F70A64">
        <w:t>) dnů ode dne vystavení faktury.</w:t>
      </w:r>
      <w:r w:rsidR="007F7BFC">
        <w:t xml:space="preserve"> </w:t>
      </w:r>
      <w:r w:rsidR="00D3179A">
        <w:t>Objednatel je</w:t>
      </w:r>
      <w:r w:rsidR="007F7BFC">
        <w:t xml:space="preserve"> povinen t</w:t>
      </w:r>
      <w:r w:rsidR="00D3179A">
        <w:t>akto vystavenou fakturu zaplatit.</w:t>
      </w:r>
    </w:p>
    <w:p w14:paraId="749B40DE" w14:textId="52526985" w:rsidR="000A11B4" w:rsidRDefault="00CA7276">
      <w:pPr>
        <w:pStyle w:val="Level2"/>
        <w:numPr>
          <w:ilvl w:val="1"/>
          <w:numId w:val="10"/>
        </w:numPr>
        <w:outlineLvl w:val="2"/>
      </w:pPr>
      <w:r w:rsidRPr="00F70A64">
        <w:t xml:space="preserve">Poskytovatel bude pravidelně, na měsíční bázi, fakturovat cenu eventuálního Školení nebo </w:t>
      </w:r>
      <w:r w:rsidR="0073267C">
        <w:t xml:space="preserve">jiných objednaných </w:t>
      </w:r>
      <w:r w:rsidRPr="00F70A64">
        <w:t xml:space="preserve">služeb, pokud budou tyto Objednatelem objednány, vždy k poslednímu dni každého kalendářního měsíce. Splatnost ceny je stanovena na </w:t>
      </w:r>
      <w:r w:rsidR="007F4737">
        <w:t xml:space="preserve">čtrnáct </w:t>
      </w:r>
      <w:r w:rsidRPr="00F70A64">
        <w:t>(</w:t>
      </w:r>
      <w:r w:rsidR="00EA5F38">
        <w:t>14</w:t>
      </w:r>
      <w:r w:rsidRPr="00F70A64">
        <w:t>) dnů ode dne vystavení faktury.</w:t>
      </w:r>
      <w:r w:rsidR="00D3179A">
        <w:t xml:space="preserve"> Objednatel je povinen takto vystavenou fakturu zaplatit.</w:t>
      </w:r>
    </w:p>
    <w:p w14:paraId="09C54960" w14:textId="57C7A248" w:rsidR="004E41A6" w:rsidRPr="00F70A64" w:rsidRDefault="004E41A6" w:rsidP="004E41A6">
      <w:pPr>
        <w:pStyle w:val="Level2"/>
        <w:numPr>
          <w:ilvl w:val="1"/>
          <w:numId w:val="10"/>
        </w:numPr>
        <w:outlineLvl w:val="2"/>
      </w:pPr>
      <w:r w:rsidRPr="00F70A64">
        <w:t>Zaplacením Ceny a/nebo jakékoliv její části se rozumí připsání celé příslušné částky na bankovní účet Zhotovitele.</w:t>
      </w:r>
    </w:p>
    <w:p w14:paraId="749B40DF" w14:textId="77777777" w:rsidR="000A11B4" w:rsidRPr="00F70A64" w:rsidRDefault="00CA7276">
      <w:pPr>
        <w:pStyle w:val="Level1"/>
        <w:numPr>
          <w:ilvl w:val="0"/>
          <w:numId w:val="10"/>
        </w:numPr>
        <w:outlineLvl w:val="1"/>
      </w:pPr>
      <w:bookmarkStart w:id="26" w:name="bookmark-name-6"/>
      <w:bookmarkStart w:id="27" w:name="_Ref512599116"/>
      <w:bookmarkEnd w:id="26"/>
      <w:r w:rsidRPr="00F70A64">
        <w:rPr>
          <w:bCs/>
        </w:rPr>
        <w:t>Poskytnutí Díla</w:t>
      </w:r>
      <w:bookmarkEnd w:id="27"/>
    </w:p>
    <w:p w14:paraId="749B40E0" w14:textId="4AD6DB3F" w:rsidR="000A11B4" w:rsidRPr="00F70A64" w:rsidRDefault="00CA7276">
      <w:pPr>
        <w:pStyle w:val="Level2"/>
        <w:numPr>
          <w:ilvl w:val="1"/>
          <w:numId w:val="10"/>
        </w:numPr>
        <w:outlineLvl w:val="2"/>
      </w:pPr>
      <w:bookmarkStart w:id="28" w:name="bookmark-name-6.1"/>
      <w:bookmarkEnd w:id="28"/>
      <w:r w:rsidRPr="00A702C2">
        <w:t xml:space="preserve">Smluvní strany se dohodly, že Dílo je provedeno </w:t>
      </w:r>
      <w:r w:rsidR="00806AB1">
        <w:t>a</w:t>
      </w:r>
      <w:r w:rsidR="001950DC">
        <w:t xml:space="preserve">) </w:t>
      </w:r>
      <w:r w:rsidRPr="00A702C2">
        <w:t>poskytnutím konzultace</w:t>
      </w:r>
      <w:r w:rsidR="00203B81" w:rsidRPr="00A702C2">
        <w:t xml:space="preserve"> a poradenství, resp. jejich výsledků v</w:t>
      </w:r>
      <w:r w:rsidR="00A702C2" w:rsidRPr="00A702C2">
        <w:t xml:space="preserve"> podobě zejména </w:t>
      </w:r>
      <w:r w:rsidR="00203B81" w:rsidRPr="00A702C2">
        <w:t>elektronick</w:t>
      </w:r>
      <w:r w:rsidR="00A702C2" w:rsidRPr="00A702C2">
        <w:t>é</w:t>
      </w:r>
      <w:r w:rsidR="00A702C2">
        <w:t>,</w:t>
      </w:r>
      <w:r w:rsidR="00A702C2" w:rsidRPr="00A702C2">
        <w:t xml:space="preserve"> ale i fyzické dokumentace</w:t>
      </w:r>
      <w:r w:rsidR="00AF62A0">
        <w:t>, analýz či doporučení</w:t>
      </w:r>
      <w:r w:rsidR="00A702C2" w:rsidRPr="00A702C2">
        <w:t xml:space="preserve"> a dále </w:t>
      </w:r>
      <w:r w:rsidR="00806AB1">
        <w:t>b</w:t>
      </w:r>
      <w:r w:rsidR="001950DC">
        <w:t xml:space="preserve">) </w:t>
      </w:r>
      <w:r w:rsidR="00A702C2" w:rsidRPr="00A702C2">
        <w:t xml:space="preserve">služby Pověřenec pro ochranu osobních údajů – Data </w:t>
      </w:r>
      <w:proofErr w:type="spellStart"/>
      <w:r w:rsidR="00A702C2" w:rsidRPr="00A702C2">
        <w:t>Protection</w:t>
      </w:r>
      <w:proofErr w:type="spellEnd"/>
      <w:r w:rsidR="00A702C2" w:rsidRPr="00A702C2">
        <w:t xml:space="preserve"> </w:t>
      </w:r>
      <w:proofErr w:type="spellStart"/>
      <w:r w:rsidR="00A702C2" w:rsidRPr="00A702C2">
        <w:t>Officer</w:t>
      </w:r>
      <w:proofErr w:type="spellEnd"/>
      <w:r w:rsidR="00203B81" w:rsidRPr="00A702C2">
        <w:t xml:space="preserve"> </w:t>
      </w:r>
      <w:r w:rsidR="00A702C2" w:rsidRPr="00A702C2">
        <w:t>dle NAŘÍZENÍ EVROPSKÉHO PARLAMENTU A RADY (EU) 2016/679 ze dne 27. dubna 2016 o ochraně fyzických osob v souvislosti se zpracováním osobních údajů a o volném pohybu těchto údajů a o zrušení směrnice 95/46/E</w:t>
      </w:r>
      <w:r w:rsidR="00A702C2" w:rsidRPr="001950DC">
        <w:t>S (obecné nařízení o ochraně osobních údajů)</w:t>
      </w:r>
      <w:r w:rsidR="001950DC" w:rsidRPr="001950DC">
        <w:t>, obojí dle Přílohy č. 1 této smlouvy</w:t>
      </w:r>
      <w:r w:rsidRPr="001950DC">
        <w:t>.</w:t>
      </w:r>
    </w:p>
    <w:p w14:paraId="749B40E1" w14:textId="69BEFB00" w:rsidR="000A11B4" w:rsidRDefault="00CA7276">
      <w:pPr>
        <w:pStyle w:val="Level2"/>
        <w:numPr>
          <w:ilvl w:val="1"/>
          <w:numId w:val="10"/>
        </w:numPr>
        <w:outlineLvl w:val="2"/>
      </w:pPr>
      <w:bookmarkStart w:id="29" w:name="bookmark-name-6.2"/>
      <w:bookmarkStart w:id="30" w:name="_Ref512599001"/>
      <w:bookmarkEnd w:id="29"/>
      <w:r w:rsidRPr="00F70A64">
        <w:lastRenderedPageBreak/>
        <w:t xml:space="preserve">Zhotovitel je povinen provést Dílo </w:t>
      </w:r>
      <w:r w:rsidR="00B1674E" w:rsidRPr="00F70A64">
        <w:t xml:space="preserve">dle specifikace v příloze číslo 1 této smlouvy </w:t>
      </w:r>
      <w:r w:rsidRPr="00F70A64">
        <w:t>ve lhůtě do 30.06.2018.</w:t>
      </w:r>
      <w:bookmarkEnd w:id="30"/>
    </w:p>
    <w:p w14:paraId="0EB0C2C5" w14:textId="314B9060" w:rsidR="00522750" w:rsidRDefault="00522750">
      <w:pPr>
        <w:pStyle w:val="Level2"/>
        <w:numPr>
          <w:ilvl w:val="1"/>
          <w:numId w:val="10"/>
        </w:numPr>
        <w:outlineLvl w:val="2"/>
      </w:pPr>
      <w:bookmarkStart w:id="31" w:name="_Ref512633000"/>
      <w:bookmarkStart w:id="32" w:name="_Ref512599148"/>
      <w:r w:rsidRPr="00F70A64">
        <w:t xml:space="preserve">Zhotovitel je povinen provést </w:t>
      </w:r>
      <w:r w:rsidR="00B1674E">
        <w:t xml:space="preserve">Dílo v </w:t>
      </w:r>
      <w:r w:rsidR="00D7486D">
        <w:t>bod</w:t>
      </w:r>
      <w:r w:rsidR="00B1674E">
        <w:t>ech</w:t>
      </w:r>
      <w:r w:rsidR="00D7486D">
        <w:t xml:space="preserve"> 1 až 6 </w:t>
      </w:r>
      <w:r w:rsidRPr="00F70A64">
        <w:t>Díl</w:t>
      </w:r>
      <w:r w:rsidR="00D7486D">
        <w:t>a</w:t>
      </w:r>
      <w:r w:rsidRPr="00F70A64">
        <w:t xml:space="preserve"> </w:t>
      </w:r>
      <w:r w:rsidR="00B1674E" w:rsidRPr="00F70A64">
        <w:t xml:space="preserve">dle specifikace v příloze číslo 1 této smlouvy </w:t>
      </w:r>
      <w:r w:rsidRPr="00F70A64">
        <w:t xml:space="preserve">ve lhůtě do </w:t>
      </w:r>
      <w:r w:rsidR="00CD1CE2">
        <w:t>25</w:t>
      </w:r>
      <w:r w:rsidRPr="00F70A64">
        <w:t>.0</w:t>
      </w:r>
      <w:r w:rsidR="00CD1CE2">
        <w:t>5</w:t>
      </w:r>
      <w:r w:rsidRPr="00F70A64">
        <w:t>.2018.</w:t>
      </w:r>
      <w:bookmarkEnd w:id="31"/>
    </w:p>
    <w:p w14:paraId="5E02D94A" w14:textId="1B593AD1" w:rsidR="00A26478" w:rsidRDefault="00A26478">
      <w:pPr>
        <w:pStyle w:val="Level2"/>
        <w:numPr>
          <w:ilvl w:val="1"/>
          <w:numId w:val="10"/>
        </w:numPr>
        <w:outlineLvl w:val="2"/>
      </w:pPr>
      <w:r>
        <w:t xml:space="preserve">Termín </w:t>
      </w:r>
      <w:r w:rsidR="00C8695A">
        <w:t xml:space="preserve">zhotovení dle článku </w:t>
      </w:r>
      <w:r w:rsidR="00C8695A">
        <w:fldChar w:fldCharType="begin"/>
      </w:r>
      <w:r w:rsidR="00C8695A">
        <w:instrText xml:space="preserve"> REF _Ref512599001 \r \h </w:instrText>
      </w:r>
      <w:r w:rsidR="00C8695A">
        <w:fldChar w:fldCharType="separate"/>
      </w:r>
      <w:r w:rsidR="00C8695A">
        <w:t>6.2</w:t>
      </w:r>
      <w:r w:rsidR="00C8695A">
        <w:fldChar w:fldCharType="end"/>
      </w:r>
      <w:r w:rsidR="00C8695A">
        <w:t xml:space="preserve"> </w:t>
      </w:r>
      <w:r w:rsidR="00AA04DF">
        <w:t xml:space="preserve">a </w:t>
      </w:r>
      <w:r w:rsidR="00AA04DF">
        <w:fldChar w:fldCharType="begin"/>
      </w:r>
      <w:r w:rsidR="00AA04DF">
        <w:instrText xml:space="preserve"> REF _Ref512633000 \r \h </w:instrText>
      </w:r>
      <w:r w:rsidR="00AA04DF">
        <w:fldChar w:fldCharType="separate"/>
      </w:r>
      <w:r w:rsidR="00AA04DF">
        <w:t>6.3</w:t>
      </w:r>
      <w:r w:rsidR="00AA04DF">
        <w:fldChar w:fldCharType="end"/>
      </w:r>
      <w:r w:rsidR="00AA04DF">
        <w:t xml:space="preserve"> </w:t>
      </w:r>
      <w:r w:rsidR="00C8695A">
        <w:t xml:space="preserve">se přiměřeně upraví v případě změny zadání nebo neposkytnutí součinnosti Objednatelem </w:t>
      </w:r>
      <w:r w:rsidR="00BF5A7E">
        <w:t>nebo vlivu vyšší moci</w:t>
      </w:r>
      <w:r w:rsidR="00CA7276">
        <w:t xml:space="preserve"> dle článku </w:t>
      </w:r>
      <w:r w:rsidR="00CA7276">
        <w:fldChar w:fldCharType="begin"/>
      </w:r>
      <w:r w:rsidR="00CA7276">
        <w:instrText xml:space="preserve"> REF _Ref512599206 \r \h </w:instrText>
      </w:r>
      <w:r w:rsidR="00CA7276">
        <w:fldChar w:fldCharType="separate"/>
      </w:r>
      <w:r w:rsidR="00CA7276">
        <w:t>11</w:t>
      </w:r>
      <w:r w:rsidR="00CA7276">
        <w:fldChar w:fldCharType="end"/>
      </w:r>
      <w:r w:rsidR="00CA7276">
        <w:t xml:space="preserve"> této Smlouvy</w:t>
      </w:r>
      <w:r w:rsidR="00C8695A">
        <w:t>.</w:t>
      </w:r>
      <w:bookmarkEnd w:id="32"/>
    </w:p>
    <w:p w14:paraId="749B40E2" w14:textId="77777777" w:rsidR="000A11B4" w:rsidRPr="00F70A64" w:rsidRDefault="00CA7276">
      <w:pPr>
        <w:pStyle w:val="Level2"/>
        <w:numPr>
          <w:ilvl w:val="1"/>
          <w:numId w:val="10"/>
        </w:numPr>
        <w:outlineLvl w:val="2"/>
      </w:pPr>
      <w:bookmarkStart w:id="33" w:name="bookmark-name-6.3"/>
      <w:bookmarkEnd w:id="33"/>
      <w:r w:rsidRPr="00F70A64">
        <w:t>Smluvní strany ujednávají, že způsob poskytnutí Díla bude následující: konzultační služby budou poskytovány vzdáleně, konzultace mohou být poskytnuty i osobně na místě samém, a to bez omezení lokality (náklady na dopravu jdou na vrub objednatele), zhotovené nemateriální části díla budou poskytnuty elektronicky ve zdrojovém formátu umožňujícím další nakládání a úpravy, školení bude poskytnuto v místě sídla objednatele, případně na jiném místě ve městě Praha (náklady na dopravu jdou na vrub objednatele).</w:t>
      </w:r>
    </w:p>
    <w:p w14:paraId="749B40E3" w14:textId="77777777" w:rsidR="000A11B4" w:rsidRPr="00F70A64" w:rsidRDefault="00CA7276">
      <w:pPr>
        <w:pStyle w:val="Level1"/>
        <w:numPr>
          <w:ilvl w:val="0"/>
          <w:numId w:val="10"/>
        </w:numPr>
        <w:outlineLvl w:val="1"/>
      </w:pPr>
      <w:bookmarkStart w:id="34" w:name="bookmark-name-7"/>
      <w:bookmarkEnd w:id="34"/>
      <w:r w:rsidRPr="00F70A64">
        <w:rPr>
          <w:bCs/>
        </w:rPr>
        <w:t>Odpovědnost za škodu</w:t>
      </w:r>
    </w:p>
    <w:p w14:paraId="749B40E5" w14:textId="77777777" w:rsidR="000A11B4" w:rsidRPr="00F70A64" w:rsidRDefault="00CA7276">
      <w:pPr>
        <w:pStyle w:val="Level2"/>
        <w:numPr>
          <w:ilvl w:val="1"/>
          <w:numId w:val="10"/>
        </w:numPr>
        <w:outlineLvl w:val="2"/>
      </w:pPr>
      <w:bookmarkStart w:id="35" w:name="bookmark-name-7.1"/>
      <w:bookmarkEnd w:id="35"/>
      <w:r w:rsidRPr="00F70A64">
        <w:t>Poskytovatel se zavazuje dodat Objednateli Dodávku a poskytovat mu plnění dle této Smlouvy na vlastní náklady a odpovědnost. Poskytovatel se zavazuje při plnění Smlouvy postupovat s maximálně možnou odbornou péčí. </w:t>
      </w:r>
    </w:p>
    <w:p w14:paraId="749B40E6" w14:textId="77777777" w:rsidR="000A11B4" w:rsidRPr="00F70A64" w:rsidRDefault="00CA7276">
      <w:pPr>
        <w:pStyle w:val="Level2"/>
        <w:numPr>
          <w:ilvl w:val="1"/>
          <w:numId w:val="10"/>
        </w:numPr>
        <w:outlineLvl w:val="2"/>
      </w:pPr>
      <w:r w:rsidRPr="00F70A64">
        <w:t>Poskytovatel je odpovědný za škodu, která vznikne Objednateli v důsledku porušení povinností a závazků Poskytovatele z této Smlouvy. Smluvní strany se výslovně dohodly, že se odpovědnost za škodu řídí přiměřeně ustanovením § 2909 a násl. Občanského zákoníku. </w:t>
      </w:r>
    </w:p>
    <w:p w14:paraId="749B40E7" w14:textId="77777777" w:rsidR="000A11B4" w:rsidRPr="00F70A64" w:rsidRDefault="00CA7276">
      <w:pPr>
        <w:pStyle w:val="Level2"/>
        <w:numPr>
          <w:ilvl w:val="1"/>
          <w:numId w:val="10"/>
        </w:numPr>
        <w:outlineLvl w:val="2"/>
      </w:pPr>
      <w:r w:rsidRPr="00F70A64">
        <w:t>Poskytovatel nese nebezpečí škody na Dodávce až do řádného předání Objednateli. Tím není dotčena odpovědnost Poskytovatele za Dodávku v případě, že na předmětu Dodávky opravuje chyby a závady, a to až do řádného předání Dodávky nebo opětovného předání Dodávky Objednateli po provedení opravy chyb a závad</w:t>
      </w:r>
    </w:p>
    <w:p w14:paraId="749B40E8" w14:textId="77777777" w:rsidR="000A11B4" w:rsidRPr="00F70A64" w:rsidRDefault="00CA7276">
      <w:pPr>
        <w:pStyle w:val="Level2"/>
        <w:numPr>
          <w:ilvl w:val="1"/>
          <w:numId w:val="10"/>
        </w:numPr>
        <w:outlineLvl w:val="2"/>
      </w:pPr>
      <w:r w:rsidRPr="00F70A64">
        <w:t>Poskytovatel není odpovědný za škodu, která vznikne Objednateli v důsledku porušení zákonných povinností a závazků Objednatele.</w:t>
      </w:r>
    </w:p>
    <w:p w14:paraId="749B40E9" w14:textId="77777777" w:rsidR="000A11B4" w:rsidRPr="00F70A64" w:rsidRDefault="00CA7276">
      <w:pPr>
        <w:pStyle w:val="Level1"/>
        <w:numPr>
          <w:ilvl w:val="0"/>
          <w:numId w:val="10"/>
        </w:numPr>
        <w:outlineLvl w:val="1"/>
      </w:pPr>
      <w:bookmarkStart w:id="36" w:name="bookmark-name-8"/>
      <w:bookmarkEnd w:id="36"/>
      <w:r w:rsidRPr="00F70A64">
        <w:rPr>
          <w:bCs/>
        </w:rPr>
        <w:t>Odstoupení od Smlouvy</w:t>
      </w:r>
    </w:p>
    <w:p w14:paraId="749B40EA" w14:textId="77777777" w:rsidR="000A11B4" w:rsidRPr="00F70A64" w:rsidRDefault="00CA7276">
      <w:pPr>
        <w:pStyle w:val="Level2"/>
        <w:numPr>
          <w:ilvl w:val="1"/>
          <w:numId w:val="10"/>
        </w:numPr>
        <w:outlineLvl w:val="2"/>
      </w:pPr>
      <w:bookmarkStart w:id="37" w:name="bookmark-name-8.1"/>
      <w:bookmarkEnd w:id="37"/>
      <w:r w:rsidRPr="00F70A64">
        <w:t>Objednatel má právo od této Smlouvy odstoupit v případě, že:</w:t>
      </w:r>
    </w:p>
    <w:p w14:paraId="749B40EB" w14:textId="77777777" w:rsidR="000A11B4" w:rsidRPr="00F70A64" w:rsidRDefault="00CA7276">
      <w:pPr>
        <w:pStyle w:val="Level3"/>
        <w:numPr>
          <w:ilvl w:val="2"/>
          <w:numId w:val="10"/>
        </w:numPr>
        <w:outlineLvl w:val="3"/>
      </w:pPr>
      <w:bookmarkStart w:id="38" w:name="bookmark-name-8.1.1"/>
      <w:bookmarkEnd w:id="38"/>
      <w:r w:rsidRPr="00F70A64">
        <w:t>Zhotovitel je v prodlení s provedením Díla delším než 30 dní.</w:t>
      </w:r>
    </w:p>
    <w:p w14:paraId="749B40EC" w14:textId="77777777" w:rsidR="000A11B4" w:rsidRPr="00F70A64" w:rsidRDefault="00CA7276">
      <w:pPr>
        <w:pStyle w:val="Level3"/>
        <w:numPr>
          <w:ilvl w:val="2"/>
          <w:numId w:val="10"/>
        </w:numPr>
        <w:outlineLvl w:val="3"/>
      </w:pPr>
      <w:bookmarkStart w:id="39" w:name="bookmark-name-8.1.2"/>
      <w:bookmarkEnd w:id="39"/>
      <w:r w:rsidRPr="00F70A64">
        <w:lastRenderedPageBreak/>
        <w:t>Zhotovitel vstoupí do likvidace nebo bude na jeho majetek prohlášen soudem konkurz nebo bude zamítnut návrh na vyhlášení konkurzu pro nedostatek majetku nebo zanikne bez likvidace a/nebo bude soudem prohlášen úpadek Zhotovitele a/nebo Zhotovitel vstoupí do insolvence.</w:t>
      </w:r>
    </w:p>
    <w:p w14:paraId="749B40ED" w14:textId="77777777" w:rsidR="000A11B4" w:rsidRPr="00F70A64" w:rsidRDefault="00CA7276">
      <w:pPr>
        <w:pStyle w:val="Level3"/>
        <w:numPr>
          <w:ilvl w:val="2"/>
          <w:numId w:val="10"/>
        </w:numPr>
        <w:outlineLvl w:val="3"/>
      </w:pPr>
      <w:bookmarkStart w:id="40" w:name="bookmark-name-8.1.3"/>
      <w:bookmarkEnd w:id="40"/>
      <w:r w:rsidRPr="00F70A64">
        <w:t>Zhotovitelem oznámené okolnosti vyšší moci trvají déle než 90 dní a Smluvní strany se nedohodnou jinak.</w:t>
      </w:r>
    </w:p>
    <w:p w14:paraId="749B40EE" w14:textId="77777777" w:rsidR="000A11B4" w:rsidRPr="00F70A64" w:rsidRDefault="00CA7276">
      <w:pPr>
        <w:pStyle w:val="Level2"/>
        <w:numPr>
          <w:ilvl w:val="1"/>
          <w:numId w:val="10"/>
        </w:numPr>
        <w:outlineLvl w:val="2"/>
      </w:pPr>
      <w:bookmarkStart w:id="41" w:name="bookmark-name-8.2"/>
      <w:bookmarkEnd w:id="41"/>
      <w:r w:rsidRPr="00F70A64">
        <w:t>Zhotovitel má právo od této Smlouvy odstoupit v případě, že:</w:t>
      </w:r>
    </w:p>
    <w:p w14:paraId="749B40EF" w14:textId="0F7F9AE8" w:rsidR="000A11B4" w:rsidRPr="00F70A64" w:rsidRDefault="00CA7276">
      <w:pPr>
        <w:pStyle w:val="Level3"/>
        <w:numPr>
          <w:ilvl w:val="2"/>
          <w:numId w:val="10"/>
        </w:numPr>
        <w:outlineLvl w:val="3"/>
      </w:pPr>
      <w:bookmarkStart w:id="42" w:name="bookmark-name-8.2.1"/>
      <w:bookmarkEnd w:id="42"/>
      <w:r w:rsidRPr="00F70A64">
        <w:t>Objednatel je v prodlení se zaplacením Ceny nebo její části delším než 30 kalendářních dnů, přičemž toto prodlení nebude řádně napraveno do patnácti (15) kalendářních dnů ode dne, kdy byl Objednatel Poskytovatelem na takové prodlení písemně upozorněn.</w:t>
      </w:r>
    </w:p>
    <w:p w14:paraId="749B40F2" w14:textId="07F950AD" w:rsidR="000A11B4" w:rsidRPr="00F70A64" w:rsidRDefault="00CA7276" w:rsidP="004200C5">
      <w:pPr>
        <w:pStyle w:val="Level3"/>
        <w:numPr>
          <w:ilvl w:val="1"/>
          <w:numId w:val="10"/>
        </w:numPr>
        <w:outlineLvl w:val="3"/>
      </w:pPr>
      <w:bookmarkStart w:id="43" w:name="bookmark-name-8.2.2"/>
      <w:bookmarkStart w:id="44" w:name="bookmark-name-8.2.3"/>
      <w:bookmarkEnd w:id="43"/>
      <w:bookmarkEnd w:id="44"/>
      <w:r w:rsidRPr="00F70A64">
        <w:t>Objednatelem oznámené okolnosti vyšší moci trvají déle než 90 dní a Smluvní strany se nedohodnou jinak.</w:t>
      </w:r>
    </w:p>
    <w:p w14:paraId="749B40F3" w14:textId="77777777" w:rsidR="000A11B4" w:rsidRPr="00F70A64" w:rsidRDefault="00CA7276">
      <w:pPr>
        <w:pStyle w:val="Level2"/>
        <w:numPr>
          <w:ilvl w:val="1"/>
          <w:numId w:val="10"/>
        </w:numPr>
        <w:outlineLvl w:val="2"/>
      </w:pPr>
      <w:bookmarkStart w:id="45" w:name="bookmark-name-8.4"/>
      <w:bookmarkEnd w:id="45"/>
      <w:r w:rsidRPr="00F70A64">
        <w:t>Odstoupení je účinné doručením písemného oznámení o odstoupení druhé Smluvní straně.</w:t>
      </w:r>
    </w:p>
    <w:p w14:paraId="749B40F4" w14:textId="77777777" w:rsidR="000A11B4" w:rsidRPr="00F70A64" w:rsidRDefault="00CA7276">
      <w:pPr>
        <w:pStyle w:val="Level2"/>
        <w:numPr>
          <w:ilvl w:val="1"/>
          <w:numId w:val="10"/>
        </w:numPr>
        <w:outlineLvl w:val="2"/>
      </w:pPr>
      <w:bookmarkStart w:id="46" w:name="bookmark-name-8.5"/>
      <w:bookmarkEnd w:id="46"/>
      <w:r w:rsidRPr="00F70A64">
        <w:t>V případě odstoupení nejsou Smluvní strany povinny vrátit si vzájemně poskytnutá plnění; tím není dotčen nárok na vydání bezdůvodného obohacení.</w:t>
      </w:r>
    </w:p>
    <w:p w14:paraId="2D4885BF" w14:textId="77777777" w:rsidR="00B2285D" w:rsidRDefault="00CA7276">
      <w:pPr>
        <w:pStyle w:val="Level2"/>
        <w:numPr>
          <w:ilvl w:val="1"/>
          <w:numId w:val="10"/>
        </w:numPr>
        <w:outlineLvl w:val="2"/>
      </w:pPr>
      <w:r w:rsidRPr="00F70A64">
        <w:t xml:space="preserve">V případě ukončení této Smlouvy (včetně odstoupení od ní) si Strany ponechají obdržená plnění z této Smlouvy s účinky ex </w:t>
      </w:r>
      <w:proofErr w:type="spellStart"/>
      <w:r w:rsidRPr="00F70A64">
        <w:t>nunc</w:t>
      </w:r>
      <w:proofErr w:type="spellEnd"/>
      <w:r w:rsidRPr="00F70A64">
        <w:t>. Pro účely této Smlouvy se výslovně vylučuje ustanovení § 2004 Občanského zákoníku.</w:t>
      </w:r>
    </w:p>
    <w:p w14:paraId="5680AAA8" w14:textId="77777777" w:rsidR="00B2285D" w:rsidRDefault="00CA7276" w:rsidP="00B2285D">
      <w:pPr>
        <w:pStyle w:val="Level2"/>
        <w:numPr>
          <w:ilvl w:val="1"/>
          <w:numId w:val="10"/>
        </w:numPr>
        <w:outlineLvl w:val="2"/>
      </w:pPr>
      <w:r w:rsidRPr="00F70A64">
        <w:t>Objednatel je rovněž oprávněn s okamžitou účinností od této Smlouvy odstoupit doručením písemného oznámení o odstoupení Poskytovateli v následujících případech:</w:t>
      </w:r>
    </w:p>
    <w:p w14:paraId="7E0B4270" w14:textId="77777777" w:rsidR="00B2285D" w:rsidRDefault="00CA7276" w:rsidP="007B26C7">
      <w:pPr>
        <w:pStyle w:val="Level2"/>
        <w:numPr>
          <w:ilvl w:val="2"/>
          <w:numId w:val="10"/>
        </w:numPr>
        <w:outlineLvl w:val="2"/>
      </w:pPr>
      <w:r w:rsidRPr="00F70A64">
        <w:t>pokud Poskytovatel odmítne změnu této Smlouvy nutnou z důvodu regulatorních či legislativních změn stanovených českým právním řádem či pravomocným rozhodnutím orgánu veřejné moci, přičemž nedošlo k dohodě Stran o změně této Smlouvy do třiceti (30) kalendářních dnů od zahájení jednání Stran o takové dohodě;</w:t>
      </w:r>
    </w:p>
    <w:p w14:paraId="749B40F7" w14:textId="6DEED26B" w:rsidR="000A11B4" w:rsidRPr="00F70A64" w:rsidRDefault="00CA7276" w:rsidP="00B2285D">
      <w:pPr>
        <w:pStyle w:val="Level2"/>
        <w:numPr>
          <w:ilvl w:val="2"/>
          <w:numId w:val="10"/>
        </w:numPr>
        <w:outlineLvl w:val="2"/>
      </w:pPr>
      <w:r w:rsidRPr="00F70A64">
        <w:t>pokud Poskytovatel odmítne bez závažného důvodu zdarma nebo za úplatu implementovat update Produktu nutný ke splnění regulatorních či legislativních požadavků stanovených českým právním řádem;</w:t>
      </w:r>
    </w:p>
    <w:p w14:paraId="749B40F8" w14:textId="751C0AFA" w:rsidR="000A11B4" w:rsidRPr="00F70A64" w:rsidRDefault="00CA7276" w:rsidP="007B26C7">
      <w:pPr>
        <w:pStyle w:val="Level2"/>
        <w:numPr>
          <w:ilvl w:val="2"/>
          <w:numId w:val="10"/>
        </w:numPr>
        <w:outlineLvl w:val="2"/>
      </w:pPr>
      <w:r w:rsidRPr="00F70A64">
        <w:t xml:space="preserve">pokud z důvodů jiných než z důvodů na straně Objednatele </w:t>
      </w:r>
      <w:r w:rsidR="009D5783">
        <w:t>a</w:t>
      </w:r>
      <w:r w:rsidRPr="00F70A64">
        <w:t xml:space="preserve">) je Služba Objednateli plně nedostupná po dobu delší než pět (5) po sobě následujících </w:t>
      </w:r>
      <w:r w:rsidRPr="00F70A64">
        <w:lastRenderedPageBreak/>
        <w:t xml:space="preserve">kalendářních dnů nebo </w:t>
      </w:r>
      <w:r w:rsidR="009D5783">
        <w:t>b</w:t>
      </w:r>
      <w:r w:rsidRPr="00F70A64">
        <w:t>) pokud Služba není Objednateli částečně dostupná po dobu delší než patnáct (15) po sobě následujících kalendářních dnů;</w:t>
      </w:r>
    </w:p>
    <w:p w14:paraId="749B40F9" w14:textId="77777777" w:rsidR="000A11B4" w:rsidRPr="00F70A64" w:rsidRDefault="00CA7276" w:rsidP="007B26C7">
      <w:pPr>
        <w:pStyle w:val="Level2"/>
        <w:numPr>
          <w:ilvl w:val="2"/>
          <w:numId w:val="10"/>
        </w:numPr>
        <w:outlineLvl w:val="2"/>
      </w:pPr>
      <w:r w:rsidRPr="00F70A64">
        <w:t>při neúspěšném předání Dodávky v třetím opakovaném pokusu o akceptaci, nebo prodlení s předáním Dodávky o více než třicet (30) dnů oproti sjednanému termínu předání; </w:t>
      </w:r>
    </w:p>
    <w:p w14:paraId="749B40FA" w14:textId="77777777" w:rsidR="000A11B4" w:rsidRPr="00F70A64" w:rsidRDefault="00CA7276" w:rsidP="007B26C7">
      <w:pPr>
        <w:pStyle w:val="Level2"/>
        <w:numPr>
          <w:ilvl w:val="2"/>
          <w:numId w:val="10"/>
        </w:numPr>
        <w:outlineLvl w:val="2"/>
      </w:pPr>
      <w:r w:rsidRPr="00F70A64">
        <w:t xml:space="preserve">porušení povinnosti mlčenlivosti nebo povinností týkajících </w:t>
      </w:r>
      <w:proofErr w:type="gramStart"/>
      <w:r w:rsidRPr="00F70A64">
        <w:t>se</w:t>
      </w:r>
      <w:proofErr w:type="gramEnd"/>
      <w:r w:rsidRPr="00F70A64">
        <w:t xml:space="preserve"> zpracování osobních údajů. </w:t>
      </w:r>
    </w:p>
    <w:p w14:paraId="749B40FB" w14:textId="77777777" w:rsidR="000A11B4" w:rsidRPr="00F70A64" w:rsidRDefault="00CA7276">
      <w:pPr>
        <w:pStyle w:val="Level1"/>
        <w:numPr>
          <w:ilvl w:val="0"/>
          <w:numId w:val="10"/>
        </w:numPr>
        <w:outlineLvl w:val="1"/>
      </w:pPr>
      <w:bookmarkStart w:id="47" w:name="bookmark-name-9"/>
      <w:bookmarkEnd w:id="47"/>
      <w:r w:rsidRPr="00F70A64">
        <w:rPr>
          <w:bCs/>
        </w:rPr>
        <w:t>Důvěrnost</w:t>
      </w:r>
    </w:p>
    <w:p w14:paraId="749B40FC" w14:textId="265E4A28" w:rsidR="000A11B4" w:rsidRPr="00F70A64" w:rsidRDefault="00CA7276">
      <w:pPr>
        <w:pStyle w:val="Level2"/>
        <w:numPr>
          <w:ilvl w:val="1"/>
          <w:numId w:val="10"/>
        </w:numPr>
        <w:outlineLvl w:val="2"/>
      </w:pPr>
      <w:bookmarkStart w:id="48" w:name="bookmark-name-9.1"/>
      <w:bookmarkEnd w:id="48"/>
      <w:r w:rsidRPr="00F70A64">
        <w:t>Zhotovitel se zavazuje, že nezpřístupní ani nepoužije žádnou informaci, se kterou se seznámí v souvislosti s plněním této Smlouvy, zejména nezpřístupní ani nepoužije:</w:t>
      </w:r>
    </w:p>
    <w:p w14:paraId="749B40FD" w14:textId="77777777" w:rsidR="000A11B4" w:rsidRPr="00F70A64" w:rsidRDefault="00CA7276">
      <w:pPr>
        <w:pStyle w:val="Level3"/>
        <w:numPr>
          <w:ilvl w:val="2"/>
          <w:numId w:val="10"/>
        </w:numPr>
        <w:outlineLvl w:val="3"/>
      </w:pPr>
      <w:bookmarkStart w:id="49" w:name="bookmark-name-9.1.1"/>
      <w:bookmarkEnd w:id="49"/>
      <w:r w:rsidRPr="00F70A64">
        <w:t>žádnou takovou informaci obsaženou v této Smlouvě,</w:t>
      </w:r>
    </w:p>
    <w:p w14:paraId="749B40FE" w14:textId="18B9D284" w:rsidR="000A11B4" w:rsidRPr="00F70A64" w:rsidRDefault="00CA7276">
      <w:pPr>
        <w:pStyle w:val="Level3"/>
        <w:numPr>
          <w:ilvl w:val="2"/>
          <w:numId w:val="10"/>
        </w:numPr>
        <w:outlineLvl w:val="3"/>
      </w:pPr>
      <w:bookmarkStart w:id="50" w:name="bookmark-name-9.1.2"/>
      <w:bookmarkEnd w:id="50"/>
      <w:r w:rsidRPr="00F70A64">
        <w:t xml:space="preserve">databázi </w:t>
      </w:r>
      <w:r w:rsidR="00D10EB0">
        <w:t xml:space="preserve">uživatelů </w:t>
      </w:r>
      <w:r w:rsidRPr="00F70A64">
        <w:t>Objednatele ani kontakty na ně,</w:t>
      </w:r>
    </w:p>
    <w:p w14:paraId="749B4101" w14:textId="77777777" w:rsidR="000A11B4" w:rsidRPr="00F70A64" w:rsidRDefault="00CA7276">
      <w:pPr>
        <w:pStyle w:val="Level3"/>
        <w:numPr>
          <w:ilvl w:val="2"/>
          <w:numId w:val="10"/>
        </w:numPr>
        <w:outlineLvl w:val="3"/>
      </w:pPr>
      <w:bookmarkStart w:id="51" w:name="bookmark-name-9.1.3"/>
      <w:bookmarkStart w:id="52" w:name="bookmark-name-9.1.4"/>
      <w:bookmarkStart w:id="53" w:name="bookmark-name-9.1.5"/>
      <w:bookmarkEnd w:id="51"/>
      <w:bookmarkEnd w:id="52"/>
      <w:bookmarkEnd w:id="53"/>
      <w:r w:rsidRPr="00F70A64">
        <w:t>informace o uzavřených smlouvách a dodavatelích Objednatele,</w:t>
      </w:r>
    </w:p>
    <w:p w14:paraId="749B4104" w14:textId="4A70E942" w:rsidR="000A11B4" w:rsidRPr="00F70A64" w:rsidRDefault="00921E6A">
      <w:pPr>
        <w:pStyle w:val="Body3"/>
      </w:pPr>
      <w:bookmarkStart w:id="54" w:name="bookmark-name-9.1.6"/>
      <w:bookmarkStart w:id="55" w:name="bookmark-name-9.1.7"/>
      <w:bookmarkEnd w:id="54"/>
      <w:bookmarkEnd w:id="55"/>
      <w:r w:rsidRPr="00F70A64">
        <w:t xml:space="preserve"> </w:t>
      </w:r>
      <w:r w:rsidR="00CA7276" w:rsidRPr="00F70A64">
        <w:t>(dále jen „</w:t>
      </w:r>
      <w:r w:rsidR="00CA7276" w:rsidRPr="00F70A64">
        <w:rPr>
          <w:b/>
          <w:bCs/>
        </w:rPr>
        <w:t>Důvěrná informace</w:t>
      </w:r>
      <w:r w:rsidR="00CA7276" w:rsidRPr="00F70A64">
        <w:t>“).</w:t>
      </w:r>
    </w:p>
    <w:p w14:paraId="749B4105" w14:textId="77777777" w:rsidR="000A11B4" w:rsidRPr="00F70A64" w:rsidRDefault="00CA7276">
      <w:pPr>
        <w:pStyle w:val="Level2"/>
        <w:numPr>
          <w:ilvl w:val="1"/>
          <w:numId w:val="10"/>
        </w:numPr>
        <w:outlineLvl w:val="2"/>
      </w:pPr>
      <w:bookmarkStart w:id="56" w:name="bookmark-name-9.2"/>
      <w:bookmarkEnd w:id="56"/>
      <w:r w:rsidRPr="00F70A64">
        <w:t xml:space="preserve">Povinnost mlčenlivosti podle odstavce </w:t>
      </w:r>
      <w:r w:rsidRPr="00F70A64">
        <w:fldChar w:fldCharType="begin"/>
      </w:r>
      <w:r w:rsidRPr="00F70A64">
        <w:instrText>REF bookmark-name-9.1 \n \h</w:instrText>
      </w:r>
      <w:r w:rsidRPr="00F70A64">
        <w:fldChar w:fldCharType="separate"/>
      </w:r>
      <w:r w:rsidRPr="00F70A64">
        <w:t>9.1</w:t>
      </w:r>
      <w:r w:rsidRPr="00F70A64">
        <w:fldChar w:fldCharType="end"/>
      </w:r>
      <w:r w:rsidRPr="00F70A64">
        <w:t xml:space="preserve"> této Smlouvy platí s výjimkou případů, kdy:</w:t>
      </w:r>
    </w:p>
    <w:p w14:paraId="749B4106" w14:textId="77777777" w:rsidR="000A11B4" w:rsidRPr="00F70A64" w:rsidRDefault="00CA7276">
      <w:pPr>
        <w:pStyle w:val="Level3"/>
        <w:numPr>
          <w:ilvl w:val="2"/>
          <w:numId w:val="10"/>
        </w:numPr>
        <w:outlineLvl w:val="3"/>
      </w:pPr>
      <w:bookmarkStart w:id="57" w:name="bookmark-name-9.2.1"/>
      <w:bookmarkEnd w:id="57"/>
      <w:r w:rsidRPr="00F70A64">
        <w:t>Objednatel udělil předchozí písemný souhlas s takovým zpřístupněním nebo s použitím Důvěrné informace,</w:t>
      </w:r>
    </w:p>
    <w:p w14:paraId="749B4107" w14:textId="77777777" w:rsidR="000A11B4" w:rsidRPr="00F70A64" w:rsidRDefault="00CA7276">
      <w:pPr>
        <w:pStyle w:val="Level3"/>
        <w:numPr>
          <w:ilvl w:val="2"/>
          <w:numId w:val="10"/>
        </w:numPr>
        <w:outlineLvl w:val="3"/>
      </w:pPr>
      <w:bookmarkStart w:id="58" w:name="bookmark-name-9.2.2"/>
      <w:bookmarkEnd w:id="58"/>
      <w:r w:rsidRPr="00F70A64">
        <w:t>právní předpis nebo veřejnoprávní orgán stanoví povinnost zpřístupnit nebo použít Důvěrnou informaci,</w:t>
      </w:r>
    </w:p>
    <w:p w14:paraId="749B4108" w14:textId="77777777" w:rsidR="000A11B4" w:rsidRPr="00F70A64" w:rsidRDefault="00CA7276">
      <w:pPr>
        <w:pStyle w:val="Level3"/>
        <w:numPr>
          <w:ilvl w:val="2"/>
          <w:numId w:val="10"/>
        </w:numPr>
        <w:outlineLvl w:val="3"/>
      </w:pPr>
      <w:bookmarkStart w:id="59" w:name="bookmark-name-9.2.3"/>
      <w:bookmarkEnd w:id="59"/>
      <w:r w:rsidRPr="00F70A64">
        <w:t>takové zpřístupnění nebo použití Důvěrné informace je nezbytné pro realizaci této Smlouvy,</w:t>
      </w:r>
    </w:p>
    <w:p w14:paraId="749B4109" w14:textId="77777777" w:rsidR="000A11B4" w:rsidRPr="00F70A64" w:rsidRDefault="00CA7276">
      <w:pPr>
        <w:pStyle w:val="Level3"/>
        <w:numPr>
          <w:ilvl w:val="2"/>
          <w:numId w:val="10"/>
        </w:numPr>
        <w:outlineLvl w:val="3"/>
      </w:pPr>
      <w:bookmarkStart w:id="60" w:name="bookmark-name-9.2.4"/>
      <w:bookmarkEnd w:id="60"/>
      <w:r w:rsidRPr="00F70A64">
        <w:t>je to podle jakékoliv smlouvy nebo dohody uzavřené mezi Smluvními stranami dovoleno.</w:t>
      </w:r>
    </w:p>
    <w:p w14:paraId="749B410A" w14:textId="77777777" w:rsidR="000A11B4" w:rsidRPr="00F70A64" w:rsidRDefault="00CA7276">
      <w:pPr>
        <w:pStyle w:val="Level2"/>
        <w:numPr>
          <w:ilvl w:val="1"/>
          <w:numId w:val="10"/>
        </w:numPr>
        <w:outlineLvl w:val="2"/>
      </w:pPr>
      <w:bookmarkStart w:id="61" w:name="bookmark-name-9.3"/>
      <w:bookmarkEnd w:id="61"/>
      <w:r w:rsidRPr="00F70A64">
        <w:t>Mezi Důvěrné informace nepatří žádné informace, které jsou v době jejich zpřístupnění nebo použití běžně dostupné veřejnosti.</w:t>
      </w:r>
    </w:p>
    <w:p w14:paraId="749B410B" w14:textId="77777777" w:rsidR="000A11B4" w:rsidRPr="00F70A64" w:rsidRDefault="00CA7276">
      <w:pPr>
        <w:pStyle w:val="Level2"/>
        <w:numPr>
          <w:ilvl w:val="1"/>
          <w:numId w:val="10"/>
        </w:numPr>
        <w:outlineLvl w:val="2"/>
      </w:pPr>
      <w:bookmarkStart w:id="62" w:name="bookmark-name-9.4"/>
      <w:bookmarkEnd w:id="62"/>
      <w:r w:rsidRPr="00F70A64">
        <w:t>Objednatel tímto dává Zhotoviteli souhlas k tomu, aby jej Zhotovitel uváděl jako svého zákazníka.</w:t>
      </w:r>
    </w:p>
    <w:p w14:paraId="749B410C" w14:textId="77777777" w:rsidR="000A11B4" w:rsidRPr="00F70A64" w:rsidRDefault="00CA7276">
      <w:pPr>
        <w:pStyle w:val="Level2"/>
        <w:numPr>
          <w:ilvl w:val="1"/>
          <w:numId w:val="10"/>
        </w:numPr>
        <w:outlineLvl w:val="2"/>
      </w:pPr>
      <w:bookmarkStart w:id="63" w:name="bookmark-name-9.5"/>
      <w:bookmarkEnd w:id="63"/>
      <w:r w:rsidRPr="00F70A64">
        <w:t>Zhotovitel bere na vědomí, že Důvěrné informace tvoří obchodní tajemství Objednatele.</w:t>
      </w:r>
    </w:p>
    <w:p w14:paraId="749B410D" w14:textId="77777777" w:rsidR="000A11B4" w:rsidRPr="00F70A64" w:rsidRDefault="00CA7276">
      <w:pPr>
        <w:pStyle w:val="Level1"/>
        <w:numPr>
          <w:ilvl w:val="0"/>
          <w:numId w:val="10"/>
        </w:numPr>
        <w:outlineLvl w:val="1"/>
      </w:pPr>
      <w:bookmarkStart w:id="64" w:name="bookmark-name-10"/>
      <w:bookmarkEnd w:id="64"/>
      <w:r w:rsidRPr="00F70A64">
        <w:rPr>
          <w:bCs/>
        </w:rPr>
        <w:t>Smluvní pokuta</w:t>
      </w:r>
    </w:p>
    <w:p w14:paraId="749B410E" w14:textId="583E8560" w:rsidR="000A11B4" w:rsidRPr="00F70A64" w:rsidRDefault="00CA7276">
      <w:pPr>
        <w:pStyle w:val="Level2"/>
        <w:numPr>
          <w:ilvl w:val="1"/>
          <w:numId w:val="10"/>
        </w:numPr>
        <w:outlineLvl w:val="2"/>
      </w:pPr>
      <w:bookmarkStart w:id="65" w:name="bookmark-name-10.1"/>
      <w:bookmarkEnd w:id="65"/>
      <w:r w:rsidRPr="00F70A64">
        <w:lastRenderedPageBreak/>
        <w:t xml:space="preserve">V případě, že se Objednatel dostane do prodlení se zaplacením Ceny nebo její části podle článku </w:t>
      </w:r>
      <w:r w:rsidRPr="00F70A64">
        <w:fldChar w:fldCharType="begin"/>
      </w:r>
      <w:r w:rsidRPr="00F70A64">
        <w:instrText>REF bookmark-name-5 \n \h</w:instrText>
      </w:r>
      <w:r w:rsidRPr="00F70A64">
        <w:fldChar w:fldCharType="separate"/>
      </w:r>
      <w:r w:rsidRPr="00F70A64">
        <w:t>5</w:t>
      </w:r>
      <w:r w:rsidRPr="00F70A64">
        <w:fldChar w:fldCharType="end"/>
      </w:r>
      <w:r w:rsidRPr="00F70A64">
        <w:t xml:space="preserve"> této Smlouvy, zavazuje se zaplatit Zhotoviteli smluvní pokutu ve výši </w:t>
      </w:r>
      <w:r w:rsidR="00E070C9">
        <w:rPr>
          <w:lang w:val="en-US"/>
        </w:rPr>
        <w:t>0,5</w:t>
      </w:r>
      <w:r w:rsidRPr="00F70A64">
        <w:t xml:space="preserve"> % z dlužné částky za každý den prodlení až do úplného zaplacení příslušné částky.</w:t>
      </w:r>
    </w:p>
    <w:p w14:paraId="749B410F" w14:textId="448DE217" w:rsidR="000A11B4" w:rsidRPr="00F70A64" w:rsidRDefault="00CA7276">
      <w:pPr>
        <w:pStyle w:val="Level2"/>
        <w:numPr>
          <w:ilvl w:val="1"/>
          <w:numId w:val="10"/>
        </w:numPr>
        <w:outlineLvl w:val="2"/>
      </w:pPr>
      <w:bookmarkStart w:id="66" w:name="bookmark-name-10.2"/>
      <w:bookmarkEnd w:id="66"/>
      <w:r w:rsidRPr="00F70A64">
        <w:t xml:space="preserve">V případě, že se Zhotovitel dostane do prodlení s předáním Díla podle odst. </w:t>
      </w:r>
      <w:r w:rsidR="00813F23">
        <w:fldChar w:fldCharType="begin"/>
      </w:r>
      <w:r w:rsidR="00813F23">
        <w:instrText xml:space="preserve"> REF _Ref512599001 \r \h </w:instrText>
      </w:r>
      <w:r w:rsidR="00813F23">
        <w:fldChar w:fldCharType="separate"/>
      </w:r>
      <w:r w:rsidR="00813F23">
        <w:t>6.2</w:t>
      </w:r>
      <w:r w:rsidR="00813F23">
        <w:fldChar w:fldCharType="end"/>
      </w:r>
      <w:r w:rsidR="00813F23">
        <w:t xml:space="preserve"> a </w:t>
      </w:r>
      <w:r w:rsidR="00813F23">
        <w:fldChar w:fldCharType="begin"/>
      </w:r>
      <w:r w:rsidR="00813F23">
        <w:instrText xml:space="preserve"> REF _Ref512599148 \r \h </w:instrText>
      </w:r>
      <w:r w:rsidR="00813F23">
        <w:fldChar w:fldCharType="separate"/>
      </w:r>
      <w:r w:rsidR="00813F23">
        <w:t>6.3</w:t>
      </w:r>
      <w:r w:rsidR="00813F23">
        <w:fldChar w:fldCharType="end"/>
      </w:r>
      <w:r w:rsidR="00813F23">
        <w:t xml:space="preserve"> </w:t>
      </w:r>
      <w:r w:rsidRPr="00F70A64">
        <w:t xml:space="preserve">této Smlouvy, zavazuje se Objednateli poskytnout slevu z Ceny ve výši </w:t>
      </w:r>
      <w:r w:rsidR="00E070C9">
        <w:t>0,5</w:t>
      </w:r>
      <w:r w:rsidRPr="00F70A64">
        <w:t xml:space="preserve"> % z Ceny za každý den prodlení až do předání Díla.</w:t>
      </w:r>
    </w:p>
    <w:p w14:paraId="749B4110" w14:textId="77777777" w:rsidR="000A11B4" w:rsidRPr="00F70A64" w:rsidRDefault="00CA7276">
      <w:pPr>
        <w:pStyle w:val="Level2"/>
        <w:numPr>
          <w:ilvl w:val="1"/>
          <w:numId w:val="10"/>
        </w:numPr>
        <w:outlineLvl w:val="2"/>
      </w:pPr>
      <w:bookmarkStart w:id="67" w:name="bookmark-name-10.3"/>
      <w:bookmarkEnd w:id="67"/>
      <w:r w:rsidRPr="00F70A64">
        <w:t>Smluvní pokuta nemá vliv na náhradu škody a poškozená Smluvní strana má právo požadovat náhradu škody od druhé Smluvní strany v plné výši.</w:t>
      </w:r>
    </w:p>
    <w:p w14:paraId="749B4111" w14:textId="77777777" w:rsidR="000A11B4" w:rsidRPr="00F70A64" w:rsidRDefault="00CA7276">
      <w:pPr>
        <w:pStyle w:val="Level1"/>
        <w:numPr>
          <w:ilvl w:val="0"/>
          <w:numId w:val="10"/>
        </w:numPr>
        <w:outlineLvl w:val="1"/>
      </w:pPr>
      <w:bookmarkStart w:id="68" w:name="bookmark-name-11"/>
      <w:bookmarkStart w:id="69" w:name="_Ref512599206"/>
      <w:bookmarkEnd w:id="68"/>
      <w:r w:rsidRPr="00F70A64">
        <w:rPr>
          <w:bCs/>
        </w:rPr>
        <w:t>Vyšší moc</w:t>
      </w:r>
      <w:bookmarkEnd w:id="69"/>
    </w:p>
    <w:p w14:paraId="749B4112" w14:textId="77777777" w:rsidR="000A11B4" w:rsidRPr="00F70A64" w:rsidRDefault="00CA7276">
      <w:pPr>
        <w:pStyle w:val="Level2"/>
        <w:numPr>
          <w:ilvl w:val="1"/>
          <w:numId w:val="10"/>
        </w:numPr>
        <w:outlineLvl w:val="2"/>
      </w:pPr>
      <w:bookmarkStart w:id="70" w:name="bookmark-name-11.1"/>
      <w:bookmarkEnd w:id="70"/>
      <w:r w:rsidRPr="00F70A64">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749B4113" w14:textId="77777777" w:rsidR="000A11B4" w:rsidRPr="00F70A64" w:rsidRDefault="00CA7276">
      <w:pPr>
        <w:pStyle w:val="Level2"/>
        <w:numPr>
          <w:ilvl w:val="1"/>
          <w:numId w:val="10"/>
        </w:numPr>
        <w:outlineLvl w:val="2"/>
      </w:pPr>
      <w:bookmarkStart w:id="71" w:name="bookmark-name-11.2"/>
      <w:bookmarkEnd w:id="71"/>
      <w:r w:rsidRPr="00F70A64">
        <w:t>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749B4114" w14:textId="77777777" w:rsidR="000A11B4" w:rsidRPr="00F70A64" w:rsidRDefault="00CA7276">
      <w:pPr>
        <w:pStyle w:val="Level2"/>
        <w:numPr>
          <w:ilvl w:val="1"/>
          <w:numId w:val="10"/>
        </w:numPr>
        <w:outlineLvl w:val="2"/>
      </w:pPr>
      <w:bookmarkStart w:id="72" w:name="bookmark-name-11.3"/>
      <w:bookmarkEnd w:id="72"/>
      <w:r w:rsidRPr="00F70A64">
        <w:t>Po dobu trvání vyšší moci se plnění závazků podle této Smlouvy pozastavuje do doby odstranění následků vyšší moci.</w:t>
      </w:r>
    </w:p>
    <w:p w14:paraId="749B4115" w14:textId="77777777" w:rsidR="000A11B4" w:rsidRPr="00F70A64" w:rsidRDefault="00CA7276">
      <w:pPr>
        <w:pStyle w:val="Level1"/>
        <w:numPr>
          <w:ilvl w:val="0"/>
          <w:numId w:val="10"/>
        </w:numPr>
        <w:outlineLvl w:val="1"/>
      </w:pPr>
      <w:bookmarkStart w:id="73" w:name="bookmark-name-12"/>
      <w:bookmarkEnd w:id="73"/>
      <w:r w:rsidRPr="00F70A64">
        <w:rPr>
          <w:bCs/>
        </w:rPr>
        <w:t>Rozhodné právo</w:t>
      </w:r>
    </w:p>
    <w:p w14:paraId="749B4116" w14:textId="77777777" w:rsidR="000A11B4" w:rsidRPr="00F70A64" w:rsidRDefault="00CA7276">
      <w:pPr>
        <w:pStyle w:val="Level2"/>
        <w:numPr>
          <w:ilvl w:val="1"/>
          <w:numId w:val="10"/>
        </w:numPr>
        <w:outlineLvl w:val="2"/>
      </w:pPr>
      <w:bookmarkStart w:id="74" w:name="bookmark-name-12.1"/>
      <w:bookmarkEnd w:id="74"/>
      <w:r w:rsidRPr="00F70A64">
        <w:t xml:space="preserve">Tato Smlouva se řídí právním řádem České republiky, zejména </w:t>
      </w:r>
      <w:proofErr w:type="spellStart"/>
      <w:r w:rsidRPr="00F70A64">
        <w:t>ust</w:t>
      </w:r>
      <w:proofErr w:type="spellEnd"/>
      <w:r w:rsidRPr="00F70A64">
        <w:t>. 2586 a násl. zák. č. 89/2012 Sb., občanský zákoník, ve znění pozdějších předpisů.</w:t>
      </w:r>
    </w:p>
    <w:p w14:paraId="749B4117" w14:textId="77777777" w:rsidR="000A11B4" w:rsidRPr="00F70A64" w:rsidRDefault="00CA7276">
      <w:pPr>
        <w:pStyle w:val="Level1"/>
        <w:numPr>
          <w:ilvl w:val="0"/>
          <w:numId w:val="10"/>
        </w:numPr>
        <w:outlineLvl w:val="1"/>
      </w:pPr>
      <w:bookmarkStart w:id="75" w:name="bookmark-name-13"/>
      <w:bookmarkEnd w:id="75"/>
      <w:r w:rsidRPr="00F70A64">
        <w:rPr>
          <w:bCs/>
        </w:rPr>
        <w:t>Závěrečná ustanovení</w:t>
      </w:r>
    </w:p>
    <w:p w14:paraId="749B4119" w14:textId="77777777" w:rsidR="000A11B4" w:rsidRPr="00F70A64" w:rsidRDefault="00CA7276">
      <w:pPr>
        <w:pStyle w:val="Level2"/>
        <w:numPr>
          <w:ilvl w:val="1"/>
          <w:numId w:val="10"/>
        </w:numPr>
        <w:outlineLvl w:val="2"/>
      </w:pPr>
      <w:bookmarkStart w:id="76" w:name="bookmark-name-13.1"/>
      <w:bookmarkStart w:id="77" w:name="bookmark-name-13.2"/>
      <w:bookmarkEnd w:id="76"/>
      <w:bookmarkEnd w:id="77"/>
      <w:r w:rsidRPr="00F70A64">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749B411A" w14:textId="77777777" w:rsidR="000A11B4" w:rsidRPr="00F70A64" w:rsidRDefault="00CA7276">
      <w:pPr>
        <w:pStyle w:val="Level2"/>
        <w:numPr>
          <w:ilvl w:val="1"/>
          <w:numId w:val="10"/>
        </w:numPr>
        <w:outlineLvl w:val="2"/>
      </w:pPr>
      <w:bookmarkStart w:id="78" w:name="bookmark-name-13.3"/>
      <w:bookmarkEnd w:id="78"/>
      <w:r w:rsidRPr="00F70A64">
        <w:t>Tato Smlouva představuje úplné ujednání mezi Smluvními stranami ve vztahu k předmětu této Smlouvy a nahrazuje veškerá předchozí ujednání ohledně předmětu této Smlouvy.</w:t>
      </w:r>
    </w:p>
    <w:p w14:paraId="749B411B" w14:textId="77777777" w:rsidR="000A11B4" w:rsidRPr="00F70A64" w:rsidRDefault="00CA7276">
      <w:pPr>
        <w:pStyle w:val="Level2"/>
        <w:numPr>
          <w:ilvl w:val="1"/>
          <w:numId w:val="10"/>
        </w:numPr>
        <w:outlineLvl w:val="2"/>
      </w:pPr>
      <w:bookmarkStart w:id="79" w:name="bookmark-name-13.4"/>
      <w:bookmarkEnd w:id="79"/>
      <w:r w:rsidRPr="00F70A64">
        <w:lastRenderedPageBreak/>
        <w:t>Tato Smlouva může být změněna písemnými dodatky podepsanými všemi Smluvními stranami.</w:t>
      </w:r>
    </w:p>
    <w:p w14:paraId="749B411C" w14:textId="77777777" w:rsidR="000A11B4" w:rsidRPr="00F70A64" w:rsidRDefault="00CA7276">
      <w:pPr>
        <w:pStyle w:val="Level2"/>
        <w:numPr>
          <w:ilvl w:val="1"/>
          <w:numId w:val="10"/>
        </w:numPr>
        <w:outlineLvl w:val="2"/>
      </w:pPr>
      <w:bookmarkStart w:id="80" w:name="bookmark-name-13.5"/>
      <w:bookmarkEnd w:id="80"/>
      <w:r w:rsidRPr="00F70A64">
        <w:t>Tato Smlouva je vyhotovena v 2 stejnopisech. Každá Smluvní strana obdrží 1 stejnopis této Smlouvy.</w:t>
      </w:r>
    </w:p>
    <w:p w14:paraId="749B411D" w14:textId="77777777" w:rsidR="000A11B4" w:rsidRPr="00F70A64" w:rsidRDefault="00CA7276">
      <w:pPr>
        <w:pStyle w:val="Level2"/>
        <w:numPr>
          <w:ilvl w:val="1"/>
          <w:numId w:val="10"/>
        </w:numPr>
        <w:outlineLvl w:val="2"/>
      </w:pPr>
      <w:bookmarkStart w:id="81" w:name="bookmark-name-13.6"/>
      <w:bookmarkEnd w:id="81"/>
      <w:r w:rsidRPr="00F70A64">
        <w:t>Každá ze Smluvních stran nese své vlastní náklady vzniklé v důsledku uzavírání této Smlouvy.</w:t>
      </w:r>
    </w:p>
    <w:p w14:paraId="749B411E" w14:textId="77777777" w:rsidR="000A11B4" w:rsidRPr="00F70A64" w:rsidRDefault="00CA7276">
      <w:pPr>
        <w:pStyle w:val="Level2"/>
        <w:numPr>
          <w:ilvl w:val="1"/>
          <w:numId w:val="10"/>
        </w:numPr>
        <w:outlineLvl w:val="2"/>
      </w:pPr>
      <w:bookmarkStart w:id="82" w:name="bookmark-name-13.7"/>
      <w:bookmarkEnd w:id="82"/>
      <w:r w:rsidRPr="00F70A64">
        <w:t>Tato Smlouva nabývá platnosti a účinnosti v okamžiku jejího podpisu všemi Smluvními stranami.</w:t>
      </w:r>
    </w:p>
    <w:p w14:paraId="749B411F" w14:textId="77777777" w:rsidR="000A11B4" w:rsidRPr="00F70A64" w:rsidRDefault="00CA7276">
      <w:pPr>
        <w:pStyle w:val="Level2"/>
        <w:numPr>
          <w:ilvl w:val="1"/>
          <w:numId w:val="10"/>
        </w:numPr>
        <w:outlineLvl w:val="2"/>
      </w:pPr>
      <w:bookmarkStart w:id="83" w:name="bookmark-name-13.8"/>
      <w:bookmarkEnd w:id="83"/>
      <w:r w:rsidRPr="00F70A64">
        <w:t>Smluvní stra</w:t>
      </w:r>
      <w:bookmarkStart w:id="84" w:name="_GoBack"/>
      <w:bookmarkEnd w:id="84"/>
      <w:r w:rsidRPr="00F70A64">
        <w:t>ny si tuto Smlouvu přečetly, souhlasí s jejím obsahem a prohlašují, že je ujednána svobodně.</w:t>
      </w:r>
    </w:p>
    <w:p w14:paraId="749B4120" w14:textId="027C7710" w:rsidR="000A11B4" w:rsidRDefault="00CA7276">
      <w:pPr>
        <w:pStyle w:val="Body1"/>
        <w:rPr>
          <w:bCs/>
        </w:rPr>
      </w:pPr>
      <w:r w:rsidRPr="00F70A64">
        <w:rPr>
          <w:bCs/>
        </w:rPr>
        <w:t>NA DŮKAZ ČEHOŽ SMLUVNÍ STRANY PŘIPOJUJÍ SVÉ PODPISY</w:t>
      </w:r>
    </w:p>
    <w:p w14:paraId="7BF06299" w14:textId="77777777" w:rsidR="00FB762D" w:rsidRPr="00F70A64" w:rsidRDefault="00FB762D">
      <w:pPr>
        <w:pStyle w:val="Body1"/>
        <w:rPr>
          <w:bCs/>
        </w:rPr>
      </w:pPr>
    </w:p>
    <w:p w14:paraId="749B4121" w14:textId="3323DD75" w:rsidR="000A11B4" w:rsidRPr="00F70A64" w:rsidRDefault="00CA7276">
      <w:pPr>
        <w:pStyle w:val="Body2"/>
      </w:pPr>
      <w:r w:rsidRPr="00F70A64">
        <w:t>V Praze, dne 30.04.2018</w:t>
      </w:r>
      <w:r w:rsidR="00085A33">
        <w:tab/>
      </w:r>
      <w:r w:rsidR="00085A33">
        <w:tab/>
      </w:r>
      <w:r w:rsidR="00085A33">
        <w:tab/>
      </w:r>
      <w:r w:rsidR="00085A33">
        <w:tab/>
      </w:r>
      <w:r w:rsidR="00FB762D" w:rsidRPr="00F70A64">
        <w:t>V Praze, dne 30.04.2018</w:t>
      </w:r>
    </w:p>
    <w:p w14:paraId="749B4122" w14:textId="63054644" w:rsidR="000A11B4" w:rsidRPr="00F70A64" w:rsidRDefault="00CA7276">
      <w:pPr>
        <w:pStyle w:val="Body2"/>
        <w:spacing w:before="500" w:line="240" w:lineRule="auto"/>
      </w:pPr>
      <w:r w:rsidRPr="00F70A64">
        <w:t>_______________________________</w:t>
      </w:r>
      <w:r w:rsidR="005C6367">
        <w:t xml:space="preserve">        </w:t>
      </w:r>
      <w:r w:rsidR="005C6367" w:rsidRPr="00F70A64">
        <w:t>_______________________________</w:t>
      </w:r>
    </w:p>
    <w:p w14:paraId="44BA17ED" w14:textId="2ADB7960" w:rsidR="00FB762D" w:rsidRDefault="00CA7276" w:rsidP="00AF7A32">
      <w:pPr>
        <w:pStyle w:val="Body2"/>
        <w:ind w:firstLine="708"/>
      </w:pPr>
      <w:r w:rsidRPr="00F70A64">
        <w:t>Vlastimil Pokorný</w:t>
      </w:r>
      <w:r w:rsidR="00085A33">
        <w:tab/>
      </w:r>
      <w:r w:rsidR="00085A33">
        <w:tab/>
      </w:r>
      <w:r w:rsidR="00085A33">
        <w:tab/>
      </w:r>
      <w:r w:rsidR="00085A33">
        <w:tab/>
        <w:t xml:space="preserve">       </w:t>
      </w:r>
      <w:r w:rsidR="00FB762D" w:rsidRPr="00F70A64">
        <w:t>Ing. Alena Peštová</w:t>
      </w:r>
    </w:p>
    <w:p w14:paraId="749B4126" w14:textId="2C6F5616" w:rsidR="000A11B4" w:rsidRPr="00F70A64" w:rsidRDefault="00AF7A32" w:rsidP="00AF7A32">
      <w:pPr>
        <w:pStyle w:val="Body2"/>
        <w:ind w:firstLine="708"/>
      </w:pPr>
      <w:r>
        <w:t xml:space="preserve">   </w:t>
      </w:r>
      <w:r w:rsidR="00944502">
        <w:t xml:space="preserve">  </w:t>
      </w:r>
      <w:r w:rsidR="00CA7276" w:rsidRPr="00F70A64">
        <w:t>iTiSPM, s.r.o.</w:t>
      </w:r>
      <w:r w:rsidR="00FB762D">
        <w:tab/>
      </w:r>
      <w:r w:rsidR="00FB762D">
        <w:tab/>
      </w:r>
      <w:r w:rsidR="00FB762D">
        <w:tab/>
      </w:r>
      <w:r>
        <w:t xml:space="preserve">       </w:t>
      </w:r>
      <w:r w:rsidR="00CA7276" w:rsidRPr="00F70A64">
        <w:t>Pečovatelská služba Prahy 6</w:t>
      </w:r>
    </w:p>
    <w:sectPr w:rsidR="000A11B4" w:rsidRPr="00F70A64" w:rsidSect="000F6147">
      <w:headerReference w:type="default" r:id="rId11"/>
      <w:footerReference w:type="default" r:id="rId12"/>
      <w:pgSz w:w="11906" w:h="16838" w:code="9"/>
      <w:pgMar w:top="1417" w:right="1984"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781EE" w14:textId="77777777" w:rsidR="001F5F1E" w:rsidRDefault="001F5F1E" w:rsidP="006E0FDA">
      <w:pPr>
        <w:spacing w:after="0" w:line="240" w:lineRule="auto"/>
      </w:pPr>
      <w:r>
        <w:separator/>
      </w:r>
    </w:p>
  </w:endnote>
  <w:endnote w:type="continuationSeparator" w:id="0">
    <w:p w14:paraId="2E448912" w14:textId="77777777" w:rsidR="001F5F1E" w:rsidRDefault="001F5F1E"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156972"/>
      <w:docPartObj>
        <w:docPartGallery w:val="Page Numbers (Bottom of Page)"/>
        <w:docPartUnique/>
      </w:docPartObj>
    </w:sdtPr>
    <w:sdtEndPr/>
    <w:sdtContent>
      <w:sdt>
        <w:sdtPr>
          <w:id w:val="387838613"/>
          <w:docPartObj>
            <w:docPartGallery w:val="Page Numbers (Top of Page)"/>
            <w:docPartUnique/>
          </w:docPartObj>
        </w:sdtPr>
        <w:sdtEndPr/>
        <w:sdtContent>
          <w:p w14:paraId="749B412B" w14:textId="77777777" w:rsidR="00AB222B" w:rsidRDefault="00CA7276">
            <w:pPr>
              <w:pStyle w:val="defaultParagraph"/>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0D97D" w14:textId="77777777" w:rsidR="001F5F1E" w:rsidRDefault="001F5F1E" w:rsidP="006E0FDA">
      <w:pPr>
        <w:spacing w:after="0" w:line="240" w:lineRule="auto"/>
      </w:pPr>
      <w:r>
        <w:separator/>
      </w:r>
    </w:p>
  </w:footnote>
  <w:footnote w:type="continuationSeparator" w:id="0">
    <w:p w14:paraId="098E348D" w14:textId="77777777" w:rsidR="001F5F1E" w:rsidRDefault="001F5F1E"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A057" w14:textId="16B15816" w:rsidR="001D7474" w:rsidRDefault="001D7474">
    <w:pPr>
      <w:pStyle w:val="Zhlav"/>
    </w:pPr>
    <w:r>
      <w:rPr>
        <w:noProof/>
      </w:rPr>
      <w:drawing>
        <wp:anchor distT="0" distB="0" distL="114300" distR="114300" simplePos="0" relativeHeight="251659264" behindDoc="0" locked="0" layoutInCell="1" allowOverlap="1" wp14:anchorId="2C8D1345" wp14:editId="5B39BEEB">
          <wp:simplePos x="0" y="0"/>
          <wp:positionH relativeFrom="margin">
            <wp:posOffset>3714750</wp:posOffset>
          </wp:positionH>
          <wp:positionV relativeFrom="paragraph">
            <wp:posOffset>-308610</wp:posOffset>
          </wp:positionV>
          <wp:extent cx="1390015" cy="469900"/>
          <wp:effectExtent l="0" t="0" r="635" b="6350"/>
          <wp:wrapTopAndBottom/>
          <wp:docPr id="5" name="obráze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0015" cy="469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F03"/>
    <w:multiLevelType w:val="multilevel"/>
    <w:tmpl w:val="908001A6"/>
    <w:lvl w:ilvl="0">
      <w:start w:val="1"/>
      <w:numFmt w:val="none"/>
      <w:lvlText w:val="%1"/>
      <w:lvlJc w:val="left"/>
      <w:pPr>
        <w:ind w:left="0" w:hanging="720"/>
      </w:pPr>
    </w:lvl>
    <w:lvl w:ilvl="1">
      <w:start w:val="1"/>
      <w:numFmt w:val="none"/>
      <w:lvlText w:val="%1"/>
      <w:lvlJc w:val="left"/>
      <w:pPr>
        <w:ind w:left="0" w:hanging="720"/>
      </w:pPr>
    </w:lvl>
    <w:lvl w:ilvl="2">
      <w:start w:val="1"/>
      <w:numFmt w:val="none"/>
      <w:lvlText w:val="%1"/>
      <w:lvlJc w:val="left"/>
      <w:pPr>
        <w:ind w:left="0" w:hanging="720"/>
      </w:pPr>
    </w:lvl>
    <w:lvl w:ilvl="3">
      <w:start w:val="1"/>
      <w:numFmt w:val="none"/>
      <w:lvlText w:val="%1"/>
      <w:lvlJc w:val="left"/>
      <w:pPr>
        <w:ind w:left="0" w:hanging="720"/>
      </w:pPr>
    </w:lvl>
    <w:lvl w:ilvl="4">
      <w:start w:val="1"/>
      <w:numFmt w:val="none"/>
      <w:lvlText w:val="%1"/>
      <w:lvlJc w:val="left"/>
      <w:pPr>
        <w:ind w:left="0" w:hanging="720"/>
      </w:pPr>
    </w:lvl>
    <w:lvl w:ilvl="5">
      <w:start w:val="1"/>
      <w:numFmt w:val="none"/>
      <w:lvlText w:val="%6."/>
      <w:lvlJc w:val="left"/>
      <w:pPr>
        <w:ind w:left="4320" w:hanging="360"/>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left"/>
      <w:pPr>
        <w:ind w:left="6480" w:hanging="36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8684DF6"/>
    <w:multiLevelType w:val="hybridMultilevel"/>
    <w:tmpl w:val="44B439FE"/>
    <w:lvl w:ilvl="0" w:tplc="884981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6B9068C"/>
    <w:multiLevelType w:val="multilevel"/>
    <w:tmpl w:val="B6127796"/>
    <w:lvl w:ilvl="0">
      <w:start w:val="1"/>
      <w:numFmt w:val="decimal"/>
      <w:lvlText w:val="%1"/>
      <w:lvlJc w:val="left"/>
      <w:pPr>
        <w:ind w:left="0" w:hanging="720"/>
      </w:pPr>
    </w:lvl>
    <w:lvl w:ilvl="1">
      <w:start w:val="1"/>
      <w:numFmt w:val="decimal"/>
      <w:lvlText w:val="%1.%2"/>
      <w:lvlJc w:val="left"/>
      <w:pPr>
        <w:ind w:left="0" w:hanging="720"/>
      </w:pPr>
    </w:lvl>
    <w:lvl w:ilvl="2">
      <w:start w:val="1"/>
      <w:numFmt w:val="decimal"/>
      <w:lvlText w:val="%1.%2.%3"/>
      <w:lvlJc w:val="left"/>
      <w:pPr>
        <w:ind w:left="0" w:hanging="720"/>
      </w:pPr>
    </w:lvl>
    <w:lvl w:ilvl="3">
      <w:start w:val="1"/>
      <w:numFmt w:val="lowerLetter"/>
      <w:lvlText w:val="%4"/>
      <w:lvlJc w:val="left"/>
      <w:pPr>
        <w:ind w:left="0" w:hanging="720"/>
      </w:pPr>
    </w:lvl>
    <w:lvl w:ilvl="4">
      <w:start w:val="1"/>
      <w:numFmt w:val="bullet"/>
      <w:lvlText w:val="•"/>
      <w:lvlJc w:val="left"/>
      <w:pPr>
        <w:ind w:left="0" w:hanging="72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5" w15:restartNumberingAfterBreak="0">
    <w:nsid w:val="49503348"/>
    <w:multiLevelType w:val="hybridMultilevel"/>
    <w:tmpl w:val="20A6D072"/>
    <w:lvl w:ilvl="0" w:tplc="34989996">
      <w:start w:val="1"/>
      <w:numFmt w:val="decimal"/>
      <w:lvlText w:val="%1."/>
      <w:lvlJc w:val="left"/>
      <w:pPr>
        <w:ind w:left="720" w:hanging="360"/>
      </w:pPr>
    </w:lvl>
    <w:lvl w:ilvl="1" w:tplc="34989996" w:tentative="1">
      <w:start w:val="1"/>
      <w:numFmt w:val="lowerLetter"/>
      <w:lvlText w:val="%2."/>
      <w:lvlJc w:val="left"/>
      <w:pPr>
        <w:ind w:left="1440" w:hanging="360"/>
      </w:pPr>
    </w:lvl>
    <w:lvl w:ilvl="2" w:tplc="34989996" w:tentative="1">
      <w:start w:val="1"/>
      <w:numFmt w:val="lowerRoman"/>
      <w:lvlText w:val="%3."/>
      <w:lvlJc w:val="right"/>
      <w:pPr>
        <w:ind w:left="2160" w:hanging="180"/>
      </w:pPr>
    </w:lvl>
    <w:lvl w:ilvl="3" w:tplc="34989996" w:tentative="1">
      <w:start w:val="1"/>
      <w:numFmt w:val="decimal"/>
      <w:lvlText w:val="%4."/>
      <w:lvlJc w:val="left"/>
      <w:pPr>
        <w:ind w:left="2880" w:hanging="360"/>
      </w:pPr>
    </w:lvl>
    <w:lvl w:ilvl="4" w:tplc="34989996" w:tentative="1">
      <w:start w:val="1"/>
      <w:numFmt w:val="lowerLetter"/>
      <w:lvlText w:val="%5."/>
      <w:lvlJc w:val="left"/>
      <w:pPr>
        <w:ind w:left="3600" w:hanging="360"/>
      </w:pPr>
    </w:lvl>
    <w:lvl w:ilvl="5" w:tplc="34989996" w:tentative="1">
      <w:start w:val="1"/>
      <w:numFmt w:val="lowerRoman"/>
      <w:lvlText w:val="%6."/>
      <w:lvlJc w:val="right"/>
      <w:pPr>
        <w:ind w:left="4320" w:hanging="180"/>
      </w:pPr>
    </w:lvl>
    <w:lvl w:ilvl="6" w:tplc="34989996" w:tentative="1">
      <w:start w:val="1"/>
      <w:numFmt w:val="decimal"/>
      <w:lvlText w:val="%7."/>
      <w:lvlJc w:val="left"/>
      <w:pPr>
        <w:ind w:left="5040" w:hanging="360"/>
      </w:pPr>
    </w:lvl>
    <w:lvl w:ilvl="7" w:tplc="34989996" w:tentative="1">
      <w:start w:val="1"/>
      <w:numFmt w:val="lowerLetter"/>
      <w:lvlText w:val="%8."/>
      <w:lvlJc w:val="left"/>
      <w:pPr>
        <w:ind w:left="5760" w:hanging="360"/>
      </w:pPr>
    </w:lvl>
    <w:lvl w:ilvl="8" w:tplc="34989996"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9"/>
  </w:num>
  <w:num w:numId="3">
    <w:abstractNumId w:val="10"/>
  </w:num>
  <w:num w:numId="4">
    <w:abstractNumId w:val="8"/>
  </w:num>
  <w:num w:numId="5">
    <w:abstractNumId w:val="3"/>
  </w:num>
  <w:num w:numId="6">
    <w:abstractNumId w:val="1"/>
  </w:num>
  <w:num w:numId="7">
    <w:abstractNumId w:val="6"/>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26790"/>
    <w:rsid w:val="00060C87"/>
    <w:rsid w:val="00065F9C"/>
    <w:rsid w:val="00085A33"/>
    <w:rsid w:val="000A11B4"/>
    <w:rsid w:val="000C2135"/>
    <w:rsid w:val="000F570C"/>
    <w:rsid w:val="000F6147"/>
    <w:rsid w:val="00112029"/>
    <w:rsid w:val="00135412"/>
    <w:rsid w:val="00137896"/>
    <w:rsid w:val="0015595C"/>
    <w:rsid w:val="001640ED"/>
    <w:rsid w:val="00175D8F"/>
    <w:rsid w:val="001950DC"/>
    <w:rsid w:val="001959C5"/>
    <w:rsid w:val="001D7474"/>
    <w:rsid w:val="001F5F1E"/>
    <w:rsid w:val="00203B81"/>
    <w:rsid w:val="002261A5"/>
    <w:rsid w:val="00231805"/>
    <w:rsid w:val="00280ECE"/>
    <w:rsid w:val="002907C5"/>
    <w:rsid w:val="002B6CFA"/>
    <w:rsid w:val="002B74A2"/>
    <w:rsid w:val="002D0237"/>
    <w:rsid w:val="00333660"/>
    <w:rsid w:val="0035292D"/>
    <w:rsid w:val="00357A33"/>
    <w:rsid w:val="00361FF4"/>
    <w:rsid w:val="00375749"/>
    <w:rsid w:val="003A658E"/>
    <w:rsid w:val="003B3E32"/>
    <w:rsid w:val="003B5299"/>
    <w:rsid w:val="004200C5"/>
    <w:rsid w:val="004336E7"/>
    <w:rsid w:val="00434CE0"/>
    <w:rsid w:val="00493A0C"/>
    <w:rsid w:val="004A023F"/>
    <w:rsid w:val="004B0347"/>
    <w:rsid w:val="004B0FC2"/>
    <w:rsid w:val="004D6B48"/>
    <w:rsid w:val="004E2D3A"/>
    <w:rsid w:val="004E41A6"/>
    <w:rsid w:val="004E4B49"/>
    <w:rsid w:val="00522750"/>
    <w:rsid w:val="00531A4E"/>
    <w:rsid w:val="00535F5A"/>
    <w:rsid w:val="00545102"/>
    <w:rsid w:val="00555F58"/>
    <w:rsid w:val="005C6367"/>
    <w:rsid w:val="00607A6F"/>
    <w:rsid w:val="00610D99"/>
    <w:rsid w:val="006215A2"/>
    <w:rsid w:val="006348E7"/>
    <w:rsid w:val="00657BD6"/>
    <w:rsid w:val="00660571"/>
    <w:rsid w:val="00662F64"/>
    <w:rsid w:val="00666260"/>
    <w:rsid w:val="006C2236"/>
    <w:rsid w:val="006E48D0"/>
    <w:rsid w:val="006E6663"/>
    <w:rsid w:val="0073267C"/>
    <w:rsid w:val="007A6CB7"/>
    <w:rsid w:val="007B26C7"/>
    <w:rsid w:val="007B4044"/>
    <w:rsid w:val="007C6175"/>
    <w:rsid w:val="007D352C"/>
    <w:rsid w:val="007F4737"/>
    <w:rsid w:val="007F7BFC"/>
    <w:rsid w:val="00801420"/>
    <w:rsid w:val="00806AB1"/>
    <w:rsid w:val="00813F23"/>
    <w:rsid w:val="0083289A"/>
    <w:rsid w:val="008700AF"/>
    <w:rsid w:val="008832F9"/>
    <w:rsid w:val="008875BB"/>
    <w:rsid w:val="008921B9"/>
    <w:rsid w:val="008A7E1F"/>
    <w:rsid w:val="008B3AC2"/>
    <w:rsid w:val="008E3248"/>
    <w:rsid w:val="008E6F43"/>
    <w:rsid w:val="008F680D"/>
    <w:rsid w:val="00906E24"/>
    <w:rsid w:val="00914C61"/>
    <w:rsid w:val="00921E6A"/>
    <w:rsid w:val="00927230"/>
    <w:rsid w:val="00940C09"/>
    <w:rsid w:val="00944502"/>
    <w:rsid w:val="00972A4A"/>
    <w:rsid w:val="009838DC"/>
    <w:rsid w:val="009A7E1D"/>
    <w:rsid w:val="009D19C5"/>
    <w:rsid w:val="009D5783"/>
    <w:rsid w:val="009D69C3"/>
    <w:rsid w:val="00A26478"/>
    <w:rsid w:val="00A4364B"/>
    <w:rsid w:val="00A702C2"/>
    <w:rsid w:val="00A74FE1"/>
    <w:rsid w:val="00A9654B"/>
    <w:rsid w:val="00AA04DF"/>
    <w:rsid w:val="00AC197E"/>
    <w:rsid w:val="00AC7377"/>
    <w:rsid w:val="00AE1BB4"/>
    <w:rsid w:val="00AF2945"/>
    <w:rsid w:val="00AF62A0"/>
    <w:rsid w:val="00AF7A32"/>
    <w:rsid w:val="00B1674E"/>
    <w:rsid w:val="00B21D59"/>
    <w:rsid w:val="00B2285D"/>
    <w:rsid w:val="00B37EEA"/>
    <w:rsid w:val="00B5659C"/>
    <w:rsid w:val="00BD419F"/>
    <w:rsid w:val="00BF5A7E"/>
    <w:rsid w:val="00C8695A"/>
    <w:rsid w:val="00CA1644"/>
    <w:rsid w:val="00CA7276"/>
    <w:rsid w:val="00CD1CE2"/>
    <w:rsid w:val="00CE33CB"/>
    <w:rsid w:val="00D10D77"/>
    <w:rsid w:val="00D10EB0"/>
    <w:rsid w:val="00D16599"/>
    <w:rsid w:val="00D3179A"/>
    <w:rsid w:val="00D60921"/>
    <w:rsid w:val="00D635AA"/>
    <w:rsid w:val="00D7486D"/>
    <w:rsid w:val="00D7572C"/>
    <w:rsid w:val="00DB63A6"/>
    <w:rsid w:val="00DE557F"/>
    <w:rsid w:val="00DF064E"/>
    <w:rsid w:val="00E070C9"/>
    <w:rsid w:val="00EA5F38"/>
    <w:rsid w:val="00EB1B27"/>
    <w:rsid w:val="00EC313D"/>
    <w:rsid w:val="00ED6F20"/>
    <w:rsid w:val="00EF7DDF"/>
    <w:rsid w:val="00F50E1E"/>
    <w:rsid w:val="00F70A64"/>
    <w:rsid w:val="00F71AA9"/>
    <w:rsid w:val="00F95EE9"/>
    <w:rsid w:val="00FB45FF"/>
    <w:rsid w:val="00FB7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40AB"/>
  <w15:docId w15:val="{DAA28D6B-C981-44B4-A584-E138ED8F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US"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US"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US"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US"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Paragraph">
    <w:name w:val="defaultParagraph"/>
    <w:basedOn w:val="Normln"/>
    <w:link w:val="defaultParagraphCar"/>
    <w:uiPriority w:val="99"/>
    <w:semiHidden/>
    <w:unhideWhenUsed/>
    <w:rsid w:val="006E0FDA"/>
    <w:pPr>
      <w:spacing w:line="312" w:lineRule="auto"/>
      <w:jc w:val="both"/>
    </w:pPr>
    <w:rPr>
      <w:sz w:val="24"/>
    </w:rPr>
  </w:style>
  <w:style w:type="character" w:customStyle="1" w:styleId="defaultParagraphCar">
    <w:name w:val="defaultParagraphCar"/>
    <w:link w:val="defaultParagraph"/>
    <w:uiPriority w:val="99"/>
    <w:semiHidden/>
    <w:unhideWhenUsed/>
    <w:rsid w:val="006E0FDA"/>
    <w:rPr>
      <w:sz w:val="24"/>
    </w:rPr>
  </w:style>
  <w:style w:type="paragraph" w:customStyle="1" w:styleId="pParLevel1">
    <w:name w:val="pParLevel1"/>
    <w:basedOn w:val="defaultParagraph"/>
    <w:link w:val="pParLevel1Car"/>
    <w:uiPriority w:val="99"/>
    <w:semiHidden/>
    <w:unhideWhenUsed/>
    <w:rsid w:val="006E0FDA"/>
    <w:pPr>
      <w:spacing w:before="100" w:after="40"/>
    </w:pPr>
  </w:style>
  <w:style w:type="character" w:customStyle="1" w:styleId="pParLevel1Car">
    <w:name w:val="pParLevel1Car"/>
    <w:link w:val="pParLevel1"/>
    <w:uiPriority w:val="99"/>
    <w:semiHidden/>
    <w:unhideWhenUsed/>
    <w:rsid w:val="006E0FDA"/>
  </w:style>
  <w:style w:type="paragraph" w:customStyle="1" w:styleId="pParLevel2">
    <w:name w:val="pParLevel2"/>
    <w:basedOn w:val="defaultParagraph"/>
    <w:link w:val="pParLevel2Car"/>
    <w:uiPriority w:val="99"/>
    <w:semiHidden/>
    <w:unhideWhenUsed/>
    <w:rsid w:val="006E0FDA"/>
    <w:pPr>
      <w:spacing w:after="40"/>
    </w:pPr>
  </w:style>
  <w:style w:type="character" w:customStyle="1" w:styleId="pParLevel2Car">
    <w:name w:val="pParLevel2Car"/>
    <w:link w:val="pParLevel2"/>
    <w:uiPriority w:val="99"/>
    <w:semiHidden/>
    <w:unhideWhenUsed/>
    <w:rsid w:val="006E0FDA"/>
  </w:style>
  <w:style w:type="paragraph" w:customStyle="1" w:styleId="pParLevel3">
    <w:name w:val="pParLevel3"/>
    <w:basedOn w:val="defaultParagraph"/>
    <w:link w:val="pParLevel3Car"/>
    <w:uiPriority w:val="99"/>
    <w:semiHidden/>
    <w:unhideWhenUsed/>
    <w:rsid w:val="006E0FDA"/>
    <w:pPr>
      <w:spacing w:after="40"/>
    </w:pPr>
  </w:style>
  <w:style w:type="character" w:customStyle="1" w:styleId="pParLevel3Car">
    <w:name w:val="pParLevel3Car"/>
    <w:link w:val="pParLevel3"/>
    <w:uiPriority w:val="99"/>
    <w:semiHidden/>
    <w:unhideWhenUsed/>
    <w:rsid w:val="006E0FDA"/>
  </w:style>
  <w:style w:type="paragraph" w:customStyle="1" w:styleId="pParLevel4">
    <w:name w:val="pParLevel4"/>
    <w:basedOn w:val="defaultParagraph"/>
    <w:link w:val="pParLevel4Car"/>
    <w:uiPriority w:val="99"/>
    <w:semiHidden/>
    <w:unhideWhenUsed/>
    <w:rsid w:val="006E0FDA"/>
    <w:pPr>
      <w:spacing w:after="40"/>
    </w:pPr>
  </w:style>
  <w:style w:type="character" w:customStyle="1" w:styleId="pParLevel4Car">
    <w:name w:val="pParLevel4Car"/>
    <w:link w:val="pParLevel4"/>
    <w:uiPriority w:val="99"/>
    <w:semiHidden/>
    <w:unhideWhenUsed/>
    <w:rsid w:val="006E0FDA"/>
  </w:style>
  <w:style w:type="paragraph" w:customStyle="1" w:styleId="pParLevel5">
    <w:name w:val="pParLevel5"/>
    <w:basedOn w:val="defaultParagraph"/>
    <w:link w:val="pParLevel5Car"/>
    <w:uiPriority w:val="99"/>
    <w:semiHidden/>
    <w:unhideWhenUsed/>
    <w:rsid w:val="006E0FDA"/>
    <w:pPr>
      <w:spacing w:after="40"/>
    </w:pPr>
  </w:style>
  <w:style w:type="character" w:customStyle="1" w:styleId="pParLevel5Car">
    <w:name w:val="pParLevel5Car"/>
    <w:link w:val="pParLevel5"/>
    <w:uiPriority w:val="99"/>
    <w:semiHidden/>
    <w:unhideWhenUsed/>
    <w:rsid w:val="006E0FDA"/>
  </w:style>
  <w:style w:type="paragraph" w:customStyle="1" w:styleId="Head">
    <w:name w:val="Head"/>
    <w:link w:val="HeadCar"/>
    <w:uiPriority w:val="99"/>
    <w:semiHidden/>
    <w:unhideWhenUsed/>
    <w:rsid w:val="006E0FDA"/>
    <w:pPr>
      <w:spacing w:after="160"/>
      <w:jc w:val="center"/>
    </w:pPr>
    <w:rPr>
      <w:b/>
      <w:sz w:val="32"/>
    </w:rPr>
  </w:style>
  <w:style w:type="character" w:customStyle="1" w:styleId="HeadCar">
    <w:name w:val="HeadCar"/>
    <w:link w:val="Head"/>
    <w:uiPriority w:val="99"/>
    <w:semiHidden/>
    <w:unhideWhenUsed/>
    <w:rsid w:val="006E0FDA"/>
    <w:rPr>
      <w:b/>
      <w:sz w:val="32"/>
    </w:rPr>
  </w:style>
  <w:style w:type="paragraph" w:customStyle="1" w:styleId="Level1">
    <w:name w:val="Level1"/>
    <w:basedOn w:val="pParLevel1"/>
    <w:link w:val="Level1Car"/>
    <w:uiPriority w:val="99"/>
    <w:semiHidden/>
    <w:unhideWhenUsed/>
    <w:rsid w:val="006E0FDA"/>
    <w:pPr>
      <w:spacing w:after="160"/>
    </w:pPr>
    <w:rPr>
      <w:b/>
    </w:rPr>
  </w:style>
  <w:style w:type="character" w:customStyle="1" w:styleId="Level1Car">
    <w:name w:val="Level1Car"/>
    <w:link w:val="Level1"/>
    <w:uiPriority w:val="99"/>
    <w:semiHidden/>
    <w:unhideWhenUsed/>
    <w:rsid w:val="006E0FDA"/>
    <w:rPr>
      <w:b/>
    </w:rPr>
  </w:style>
  <w:style w:type="paragraph" w:customStyle="1" w:styleId="Body1">
    <w:name w:val="Body1"/>
    <w:basedOn w:val="pParLevel1"/>
    <w:link w:val="Body1Car"/>
    <w:uiPriority w:val="99"/>
    <w:semiHidden/>
    <w:unhideWhenUsed/>
    <w:rsid w:val="006E0FDA"/>
    <w:rPr>
      <w:b/>
    </w:rPr>
  </w:style>
  <w:style w:type="character" w:customStyle="1" w:styleId="Body1Car">
    <w:name w:val="Body1Car"/>
    <w:link w:val="Body1"/>
    <w:uiPriority w:val="99"/>
    <w:semiHidden/>
    <w:unhideWhenUsed/>
    <w:rsid w:val="006E0FDA"/>
    <w:rPr>
      <w:b/>
    </w:rPr>
  </w:style>
  <w:style w:type="paragraph" w:customStyle="1" w:styleId="Level2">
    <w:name w:val="Level2"/>
    <w:basedOn w:val="pParLevel2"/>
    <w:link w:val="Level2Car"/>
    <w:uiPriority w:val="99"/>
    <w:unhideWhenUsed/>
    <w:rsid w:val="006E0FDA"/>
    <w:pPr>
      <w:spacing w:after="160"/>
    </w:pPr>
  </w:style>
  <w:style w:type="character" w:customStyle="1" w:styleId="Level2Car">
    <w:name w:val="Level2Car"/>
    <w:link w:val="Level2"/>
    <w:uiPriority w:val="99"/>
    <w:unhideWhenUsed/>
    <w:rsid w:val="006E0FDA"/>
  </w:style>
  <w:style w:type="paragraph" w:customStyle="1" w:styleId="Body2">
    <w:name w:val="Body2"/>
    <w:basedOn w:val="pParLevel2"/>
    <w:link w:val="Body2Car"/>
    <w:uiPriority w:val="99"/>
    <w:semiHidden/>
    <w:unhideWhenUsed/>
    <w:rsid w:val="006E0FDA"/>
  </w:style>
  <w:style w:type="character" w:customStyle="1" w:styleId="Body2Car">
    <w:name w:val="Body2Car"/>
    <w:link w:val="Body2"/>
    <w:uiPriority w:val="99"/>
    <w:semiHidden/>
    <w:unhideWhenUsed/>
    <w:rsid w:val="006E0FDA"/>
  </w:style>
  <w:style w:type="paragraph" w:customStyle="1" w:styleId="Level3">
    <w:name w:val="Level3"/>
    <w:basedOn w:val="pParLevel3"/>
    <w:link w:val="Level3Car"/>
    <w:uiPriority w:val="99"/>
    <w:unhideWhenUsed/>
    <w:rsid w:val="006E0FDA"/>
    <w:pPr>
      <w:spacing w:after="160"/>
    </w:pPr>
  </w:style>
  <w:style w:type="character" w:customStyle="1" w:styleId="Level3Car">
    <w:name w:val="Level3Car"/>
    <w:link w:val="Level3"/>
    <w:uiPriority w:val="99"/>
    <w:unhideWhenUsed/>
    <w:rsid w:val="006E0FDA"/>
  </w:style>
  <w:style w:type="paragraph" w:customStyle="1" w:styleId="Body3">
    <w:name w:val="Body3"/>
    <w:basedOn w:val="pParLevel3"/>
    <w:link w:val="Body3Car"/>
    <w:uiPriority w:val="99"/>
    <w:semiHidden/>
    <w:unhideWhenUsed/>
    <w:rsid w:val="006E0FDA"/>
  </w:style>
  <w:style w:type="character" w:customStyle="1" w:styleId="Body3Car">
    <w:name w:val="Body3Car"/>
    <w:link w:val="Body3"/>
    <w:uiPriority w:val="99"/>
    <w:semiHidden/>
    <w:unhideWhenUsed/>
    <w:rsid w:val="006E0FDA"/>
  </w:style>
  <w:style w:type="paragraph" w:customStyle="1" w:styleId="Level4">
    <w:name w:val="Level4"/>
    <w:basedOn w:val="pParLevel4"/>
    <w:link w:val="Level4Car"/>
    <w:uiPriority w:val="99"/>
    <w:semiHidden/>
    <w:unhideWhenUsed/>
    <w:rsid w:val="006E0FDA"/>
    <w:pPr>
      <w:spacing w:after="160"/>
    </w:pPr>
  </w:style>
  <w:style w:type="character" w:customStyle="1" w:styleId="Level4Car">
    <w:name w:val="Level4Car"/>
    <w:link w:val="Level4"/>
    <w:uiPriority w:val="99"/>
    <w:semiHidden/>
    <w:unhideWhenUsed/>
    <w:rsid w:val="006E0FDA"/>
  </w:style>
  <w:style w:type="paragraph" w:customStyle="1" w:styleId="Body4">
    <w:name w:val="Body4"/>
    <w:basedOn w:val="pParLevel4"/>
    <w:link w:val="Body4Car"/>
    <w:uiPriority w:val="99"/>
    <w:semiHidden/>
    <w:unhideWhenUsed/>
    <w:rsid w:val="006E0FDA"/>
  </w:style>
  <w:style w:type="character" w:customStyle="1" w:styleId="Body4Car">
    <w:name w:val="Body4Car"/>
    <w:link w:val="Body4"/>
    <w:uiPriority w:val="99"/>
    <w:semiHidden/>
    <w:unhideWhenUsed/>
    <w:rsid w:val="006E0FDA"/>
  </w:style>
  <w:style w:type="paragraph" w:customStyle="1" w:styleId="Level5">
    <w:name w:val="Level5"/>
    <w:basedOn w:val="pParLevel5"/>
    <w:link w:val="Level5Car"/>
    <w:uiPriority w:val="99"/>
    <w:semiHidden/>
    <w:unhideWhenUsed/>
    <w:rsid w:val="006E0FDA"/>
    <w:pPr>
      <w:spacing w:after="160"/>
    </w:pPr>
  </w:style>
  <w:style w:type="character" w:customStyle="1" w:styleId="Level5Car">
    <w:name w:val="Level5Car"/>
    <w:link w:val="Level5"/>
    <w:uiPriority w:val="99"/>
    <w:semiHidden/>
    <w:unhideWhenUsed/>
    <w:rsid w:val="006E0FDA"/>
  </w:style>
  <w:style w:type="paragraph" w:customStyle="1" w:styleId="Body5">
    <w:name w:val="Body5"/>
    <w:basedOn w:val="pParLevel5"/>
    <w:link w:val="Body5Car"/>
    <w:uiPriority w:val="99"/>
    <w:semiHidden/>
    <w:unhideWhenUsed/>
    <w:rsid w:val="006E0FDA"/>
  </w:style>
  <w:style w:type="character" w:customStyle="1" w:styleId="Body5Car">
    <w:name w:val="Body5Car"/>
    <w:link w:val="Body5"/>
    <w:uiPriority w:val="99"/>
    <w:semiHidden/>
    <w:unhideWhenUsed/>
    <w:rsid w:val="006E0FDA"/>
  </w:style>
  <w:style w:type="paragraph" w:styleId="Zhlav">
    <w:name w:val="header"/>
    <w:basedOn w:val="Normln"/>
    <w:link w:val="ZhlavChar"/>
    <w:uiPriority w:val="99"/>
    <w:unhideWhenUsed/>
    <w:rsid w:val="001D7474"/>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1D7474"/>
  </w:style>
  <w:style w:type="paragraph" w:styleId="Zpat">
    <w:name w:val="footer"/>
    <w:basedOn w:val="Normln"/>
    <w:link w:val="ZpatChar"/>
    <w:uiPriority w:val="99"/>
    <w:unhideWhenUsed/>
    <w:rsid w:val="001D7474"/>
    <w:pPr>
      <w:tabs>
        <w:tab w:val="center" w:pos="4703"/>
        <w:tab w:val="right" w:pos="9406"/>
      </w:tabs>
      <w:spacing w:after="0" w:line="240" w:lineRule="auto"/>
    </w:pPr>
  </w:style>
  <w:style w:type="character" w:customStyle="1" w:styleId="ZpatChar">
    <w:name w:val="Zápatí Char"/>
    <w:basedOn w:val="Standardnpsmoodstavce"/>
    <w:link w:val="Zpat"/>
    <w:uiPriority w:val="99"/>
    <w:rsid w:val="001D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05443320D78F4BB8B9F8C321F8B2B5" ma:contentTypeVersion="7" ma:contentTypeDescription="Vytvoří nový dokument" ma:contentTypeScope="" ma:versionID="b3380b858d28ae94ac08f3bbc9b5bcc1">
  <xsd:schema xmlns:xsd="http://www.w3.org/2001/XMLSchema" xmlns:xs="http://www.w3.org/2001/XMLSchema" xmlns:p="http://schemas.microsoft.com/office/2006/metadata/properties" xmlns:ns2="f46badc5-bfd7-416c-b5b3-24c6ffdc9f95" xmlns:ns3="4e543e57-fbac-4bd2-b3a3-a6a5378f57fb" targetNamespace="http://schemas.microsoft.com/office/2006/metadata/properties" ma:root="true" ma:fieldsID="3de10b4b669fe158f6f80268b59608b7" ns2:_="" ns3:_="">
    <xsd:import namespace="f46badc5-bfd7-416c-b5b3-24c6ffdc9f95"/>
    <xsd:import namespace="4e543e57-fbac-4bd2-b3a3-a6a5378f57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badc5-bfd7-416c-b5b3-24c6ffdc9f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43e57-fbac-4bd2-b3a3-a6a5378f57fb" elementFormDefault="qualified">
    <xsd:import namespace="http://schemas.microsoft.com/office/2006/documentManagement/types"/>
    <xsd:import namespace="http://schemas.microsoft.com/office/infopath/2007/PartnerControls"/>
    <xsd:element name="SharedWithUsers" ma:index="13"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385F-04DC-4DE9-9106-E109B99BAA75}">
  <ds:schemaRefs>
    <ds:schemaRef ds:uri="http://purl.org/dc/terms/"/>
    <ds:schemaRef ds:uri="http://schemas.openxmlformats.org/package/2006/metadata/core-properties"/>
    <ds:schemaRef ds:uri="http://purl.org/dc/dcmitype/"/>
    <ds:schemaRef ds:uri="4e543e57-fbac-4bd2-b3a3-a6a5378f57fb"/>
    <ds:schemaRef ds:uri="http://purl.org/dc/elements/1.1/"/>
    <ds:schemaRef ds:uri="http://schemas.microsoft.com/office/2006/metadata/properties"/>
    <ds:schemaRef ds:uri="http://schemas.microsoft.com/office/2006/documentManagement/types"/>
    <ds:schemaRef ds:uri="http://schemas.microsoft.com/office/infopath/2007/PartnerControls"/>
    <ds:schemaRef ds:uri="f46badc5-bfd7-416c-b5b3-24c6ffdc9f95"/>
    <ds:schemaRef ds:uri="http://www.w3.org/XML/1998/namespace"/>
  </ds:schemaRefs>
</ds:datastoreItem>
</file>

<file path=customXml/itemProps2.xml><?xml version="1.0" encoding="utf-8"?>
<ds:datastoreItem xmlns:ds="http://schemas.openxmlformats.org/officeDocument/2006/customXml" ds:itemID="{B10CED8F-3431-4891-BFFE-E2B2571C4FD7}">
  <ds:schemaRefs>
    <ds:schemaRef ds:uri="http://schemas.microsoft.com/sharepoint/v3/contenttype/forms"/>
  </ds:schemaRefs>
</ds:datastoreItem>
</file>

<file path=customXml/itemProps3.xml><?xml version="1.0" encoding="utf-8"?>
<ds:datastoreItem xmlns:ds="http://schemas.openxmlformats.org/officeDocument/2006/customXml" ds:itemID="{93B51664-4E86-40C0-BA95-CAB179EB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badc5-bfd7-416c-b5b3-24c6ffdc9f95"/>
    <ds:schemaRef ds:uri="4e543e57-fbac-4bd2-b3a3-a6a5378f5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51204-AD68-4DD2-BD3A-EAF032C6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2293</Words>
  <Characters>13076</Characters>
  <Application>Microsoft Office Word</Application>
  <DocSecurity>0</DocSecurity>
  <Lines>108</Lines>
  <Paragraphs>30</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Smlouva o dílo</vt: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vlastimil@itispm.cz</dc:creator>
  <cp:keywords/>
  <dc:description/>
  <cp:lastModifiedBy>Vlastimil Pokorný</cp:lastModifiedBy>
  <cp:revision>131</cp:revision>
  <dcterms:created xsi:type="dcterms:W3CDTF">2012-01-10T09:29:00Z</dcterms:created>
  <dcterms:modified xsi:type="dcterms:W3CDTF">2018-04-30T14:58:00Z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0x0101006E05443320D78F4BB8B9F8C321F8B2B5</vt:lpwstr>
  </property>
</Properties>
</file>