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9F" w:rsidRPr="005F729F" w:rsidRDefault="005F729F" w:rsidP="00877BF7">
      <w:pPr>
        <w:autoSpaceDE w:val="0"/>
        <w:autoSpaceDN w:val="0"/>
        <w:adjustRightInd w:val="0"/>
        <w:jc w:val="right"/>
        <w:outlineLvl w:val="0"/>
        <w:rPr>
          <w:rFonts w:ascii="Tahoma" w:hAnsi="Tahoma" w:cs="Tahoma"/>
          <w:b/>
          <w:sz w:val="20"/>
          <w:szCs w:val="20"/>
        </w:rPr>
      </w:pPr>
      <w:r w:rsidRPr="005F729F">
        <w:rPr>
          <w:rFonts w:ascii="Tahoma" w:hAnsi="Tahoma" w:cs="Tahoma"/>
          <w:b/>
          <w:sz w:val="20"/>
          <w:szCs w:val="20"/>
        </w:rPr>
        <w:t>RÚ: 110.20160</w:t>
      </w:r>
      <w:r w:rsidR="00590E53">
        <w:rPr>
          <w:rFonts w:ascii="Tahoma" w:hAnsi="Tahoma" w:cs="Tahoma"/>
          <w:b/>
          <w:sz w:val="20"/>
          <w:szCs w:val="20"/>
        </w:rPr>
        <w:t>2</w:t>
      </w:r>
      <w:r w:rsidR="00A11F1C">
        <w:rPr>
          <w:rFonts w:ascii="Tahoma" w:hAnsi="Tahoma" w:cs="Tahoma"/>
          <w:b/>
          <w:sz w:val="20"/>
          <w:szCs w:val="20"/>
        </w:rPr>
        <w:t>1</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877BF7" w:rsidRPr="0071796D" w:rsidRDefault="00877BF7" w:rsidP="00877BF7">
      <w:pPr>
        <w:autoSpaceDE w:val="0"/>
        <w:autoSpaceDN w:val="0"/>
        <w:adjustRightInd w:val="0"/>
        <w:jc w:val="center"/>
        <w:outlineLvl w:val="0"/>
        <w:rPr>
          <w:rFonts w:ascii="TimesNewRomanPS-BoldMT" w:hAnsi="TimesNewRomanPS-BoldMT" w:cs="TimesNewRomanPS-BoldMT"/>
          <w:b/>
          <w:bCs/>
          <w:sz w:val="36"/>
          <w:szCs w:val="36"/>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A01ACD" w:rsidP="00A01ACD">
      <w:pPr>
        <w:tabs>
          <w:tab w:val="left" w:pos="5130"/>
        </w:tabs>
        <w:rPr>
          <w:rFonts w:ascii="Tahoma" w:hAnsi="Tahoma" w:cs="Tahoma"/>
          <w:b/>
          <w:sz w:val="20"/>
          <w:szCs w:val="20"/>
        </w:rPr>
      </w:pPr>
      <w:r>
        <w:rPr>
          <w:rFonts w:ascii="Tahoma" w:hAnsi="Tahoma" w:cs="Tahoma"/>
          <w:b/>
          <w:sz w:val="20"/>
          <w:szCs w:val="20"/>
        </w:rPr>
        <w:tab/>
      </w:r>
    </w:p>
    <w:p w:rsidR="0049169D" w:rsidRPr="00911F80" w:rsidRDefault="0049169D" w:rsidP="0049169D">
      <w:pPr>
        <w:rPr>
          <w:rFonts w:ascii="Tahoma" w:hAnsi="Tahoma" w:cs="Tahoma"/>
          <w:b/>
          <w:sz w:val="20"/>
          <w:szCs w:val="20"/>
        </w:rPr>
      </w:pPr>
      <w:r w:rsidRPr="00911F80">
        <w:rPr>
          <w:rFonts w:ascii="Tahoma" w:hAnsi="Tahoma" w:cs="Tahoma"/>
          <w:b/>
          <w:sz w:val="20"/>
          <w:szCs w:val="20"/>
        </w:rPr>
        <w:t>PHARMOS, a.s.</w:t>
      </w:r>
    </w:p>
    <w:p w:rsidR="0049169D" w:rsidRPr="0071796D" w:rsidRDefault="0049169D" w:rsidP="0049169D">
      <w:pPr>
        <w:rPr>
          <w:rFonts w:ascii="Tahoma" w:hAnsi="Tahoma" w:cs="Tahoma"/>
          <w:sz w:val="20"/>
          <w:szCs w:val="20"/>
          <w:shd w:val="clear" w:color="auto" w:fill="FFFF00"/>
        </w:rPr>
      </w:pPr>
      <w:r w:rsidRPr="0071796D">
        <w:rPr>
          <w:rFonts w:ascii="Tahoma" w:hAnsi="Tahoma" w:cs="Tahoma"/>
          <w:sz w:val="20"/>
          <w:szCs w:val="20"/>
        </w:rPr>
        <w:t>Zápis v OR:</w:t>
      </w:r>
      <w:r w:rsidRPr="0071796D">
        <w:rPr>
          <w:rFonts w:ascii="Tahoma" w:hAnsi="Tahoma" w:cs="Tahoma"/>
          <w:sz w:val="20"/>
          <w:szCs w:val="20"/>
        </w:rPr>
        <w:tab/>
      </w:r>
      <w:r w:rsidRPr="0071796D">
        <w:rPr>
          <w:rFonts w:ascii="Tahoma" w:hAnsi="Tahoma" w:cs="Tahoma"/>
          <w:sz w:val="20"/>
          <w:szCs w:val="20"/>
        </w:rPr>
        <w:tab/>
      </w:r>
      <w:r>
        <w:rPr>
          <w:rFonts w:ascii="Tahoma" w:hAnsi="Tahoma" w:cs="Tahoma"/>
          <w:sz w:val="20"/>
          <w:szCs w:val="20"/>
        </w:rPr>
        <w:t>u Krajského soudu v Ostravě, oddíl B, vložka 188</w:t>
      </w:r>
    </w:p>
    <w:p w:rsidR="0049169D" w:rsidRPr="0071796D" w:rsidRDefault="0049169D" w:rsidP="0049169D">
      <w:pPr>
        <w:rPr>
          <w:rFonts w:ascii="Tahoma" w:hAnsi="Tahoma" w:cs="Tahoma"/>
          <w:sz w:val="20"/>
          <w:szCs w:val="20"/>
          <w:shd w:val="clear" w:color="auto" w:fill="FFFF00"/>
        </w:rPr>
      </w:pPr>
      <w:r>
        <w:rPr>
          <w:rStyle w:val="platne1"/>
          <w:rFonts w:ascii="Tahoma" w:hAnsi="Tahoma" w:cs="Tahoma"/>
          <w:sz w:val="20"/>
          <w:szCs w:val="20"/>
        </w:rPr>
        <w:t>Sídlo:</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Těšínská 1349/296, 716 00 Ostrava - Radvanice</w:t>
      </w:r>
    </w:p>
    <w:p w:rsidR="0049169D" w:rsidRPr="0071796D" w:rsidRDefault="0049169D" w:rsidP="0049169D">
      <w:pPr>
        <w:rPr>
          <w:rStyle w:val="platne1"/>
          <w:rFonts w:ascii="Tahoma" w:hAnsi="Tahoma" w:cs="Tahoma"/>
          <w:sz w:val="20"/>
          <w:szCs w:val="20"/>
        </w:rPr>
      </w:pPr>
      <w:r>
        <w:rPr>
          <w:rStyle w:val="platne1"/>
          <w:rFonts w:ascii="Tahoma" w:hAnsi="Tahoma" w:cs="Tahoma"/>
          <w:sz w:val="20"/>
          <w:szCs w:val="20"/>
        </w:rPr>
        <w:t xml:space="preserve">IČ :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190 10 290</w:t>
      </w:r>
    </w:p>
    <w:p w:rsidR="0049169D" w:rsidRDefault="0049169D" w:rsidP="0049169D">
      <w:pPr>
        <w:rPr>
          <w:rFonts w:ascii="Tahoma" w:hAnsi="Tahoma" w:cs="Tahoma"/>
          <w:sz w:val="20"/>
          <w:szCs w:val="20"/>
          <w:shd w:val="clear" w:color="auto" w:fill="FFFF0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Fonts w:ascii="Tahoma" w:hAnsi="Tahoma" w:cs="Tahoma"/>
          <w:sz w:val="20"/>
          <w:szCs w:val="20"/>
        </w:rPr>
        <w:t>CZ19010290</w:t>
      </w:r>
    </w:p>
    <w:p w:rsidR="0049169D"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Pr="006C3AC0">
        <w:rPr>
          <w:rStyle w:val="platne1"/>
          <w:rFonts w:ascii="Tahoma" w:hAnsi="Tahoma" w:cs="Tahoma"/>
          <w:sz w:val="20"/>
          <w:szCs w:val="20"/>
        </w:rPr>
        <w:t>Komerční banka, a.s.</w:t>
      </w:r>
      <w:r w:rsidRPr="006C3AC0">
        <w:rPr>
          <w:rStyle w:val="platne1"/>
        </w:rPr>
        <w:t xml:space="preserve"> </w:t>
      </w:r>
    </w:p>
    <w:p w:rsidR="0049169D" w:rsidRPr="006C3AC0" w:rsidRDefault="0049169D" w:rsidP="0049169D">
      <w:pPr>
        <w:rPr>
          <w:rStyle w:val="platne1"/>
          <w:rFonts w:ascii="Tahoma" w:hAnsi="Tahoma" w:cs="Tahoma"/>
          <w:sz w:val="20"/>
          <w:szCs w:val="2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49169D" w:rsidRPr="006C3AC0" w:rsidRDefault="0049169D" w:rsidP="0049169D">
      <w:pPr>
        <w:jc w:val="both"/>
        <w:rPr>
          <w:rStyle w:val="platne1"/>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Pr>
        <w:t xml:space="preserve">PharmDr. Jiří </w:t>
      </w:r>
      <w:proofErr w:type="spellStart"/>
      <w:r>
        <w:rPr>
          <w:rStyle w:val="platne1"/>
        </w:rPr>
        <w:t>Korta</w:t>
      </w:r>
      <w:proofErr w:type="spellEnd"/>
      <w:r>
        <w:rPr>
          <w:rStyle w:val="platne1"/>
        </w:rPr>
        <w:t>, předseda představenstva, Ing. Marcel Divácký, člen představenstva, Ing. Radovan Mališ, člen představenstva</w:t>
      </w:r>
    </w:p>
    <w:p w:rsidR="0049169D"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5F729F" w:rsidRPr="0066463F">
        <w:rPr>
          <w:rFonts w:ascii="Arial" w:hAnsi="Arial" w:cs="Arial"/>
          <w:sz w:val="20"/>
          <w:szCs w:val="20"/>
        </w:rPr>
        <w:t>▒▒▒▒▒▒▒▒▒▒▒▒▒</w:t>
      </w:r>
    </w:p>
    <w:p w:rsidR="005F729F" w:rsidRDefault="0049169D" w:rsidP="0049169D">
      <w:pPr>
        <w:rPr>
          <w:rFonts w:ascii="Arial" w:hAnsi="Arial" w:cs="Arial"/>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72045B"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r w:rsidR="0001650F">
        <w:rPr>
          <w:rFonts w:ascii="Tahoma" w:hAnsi="Tahoma" w:cs="Tahoma"/>
          <w:sz w:val="20"/>
          <w:szCs w:val="20"/>
        </w:rPr>
        <w:t xml:space="preserve">Léčivé přípravky pro léčbu revmatických onemocnění a </w:t>
      </w:r>
      <w:proofErr w:type="spellStart"/>
      <w:r w:rsidR="0001650F">
        <w:rPr>
          <w:rFonts w:ascii="Tahoma" w:hAnsi="Tahoma" w:cs="Tahoma"/>
          <w:sz w:val="20"/>
          <w:szCs w:val="20"/>
        </w:rPr>
        <w:t>osteoporozy</w:t>
      </w:r>
      <w:proofErr w:type="spellEnd"/>
      <w:r w:rsidRPr="00173C3B">
        <w:rPr>
          <w:rFonts w:ascii="Tahoma" w:hAnsi="Tahoma" w:cs="Tahoma"/>
          <w:sz w:val="20"/>
          <w:szCs w:val="20"/>
        </w:rPr>
        <w:t>“</w:t>
      </w:r>
      <w:r w:rsidR="003F2816">
        <w:rPr>
          <w:rFonts w:ascii="Tahoma" w:hAnsi="Tahoma" w:cs="Tahoma"/>
          <w:sz w:val="20"/>
          <w:szCs w:val="20"/>
        </w:rPr>
        <w:t xml:space="preserve"> </w:t>
      </w:r>
      <w:proofErr w:type="gramStart"/>
      <w:r w:rsidR="003F2816">
        <w:rPr>
          <w:rFonts w:ascii="Tahoma" w:hAnsi="Tahoma" w:cs="Tahoma"/>
          <w:sz w:val="20"/>
          <w:szCs w:val="20"/>
        </w:rPr>
        <w:t xml:space="preserve">část </w:t>
      </w:r>
      <w:r w:rsidR="0049169D" w:rsidRPr="00D17ECF">
        <w:rPr>
          <w:rFonts w:ascii="Tahoma" w:hAnsi="Tahoma" w:cs="Tahoma"/>
          <w:sz w:val="20"/>
          <w:szCs w:val="20"/>
        </w:rPr>
        <w:t>,,</w:t>
      </w:r>
      <w:r w:rsidR="00A11F1C">
        <w:rPr>
          <w:rFonts w:ascii="Tahoma" w:hAnsi="Tahoma" w:cs="Tahoma"/>
          <w:sz w:val="20"/>
          <w:szCs w:val="20"/>
        </w:rPr>
        <w:t>G</w:t>
      </w:r>
      <w:r w:rsidR="0049169D" w:rsidRPr="00D17ECF">
        <w:rPr>
          <w:rFonts w:ascii="Tahoma" w:hAnsi="Tahoma" w:cs="Tahoma"/>
          <w:sz w:val="20"/>
          <w:szCs w:val="20"/>
        </w:rPr>
        <w:t>“</w:t>
      </w:r>
      <w:r w:rsidR="0049169D">
        <w:rPr>
          <w:rFonts w:ascii="Tahoma" w:hAnsi="Tahoma" w:cs="Tahoma"/>
          <w:sz w:val="20"/>
          <w:szCs w:val="20"/>
        </w:rPr>
        <w:t xml:space="preserve"> </w:t>
      </w:r>
      <w:r w:rsidRPr="00173C3B">
        <w:rPr>
          <w:rFonts w:ascii="Tahoma" w:hAnsi="Tahoma" w:cs="Tahoma"/>
          <w:sz w:val="20"/>
          <w:szCs w:val="20"/>
        </w:rPr>
        <w:t>ev.</w:t>
      </w:r>
      <w:proofErr w:type="gramEnd"/>
      <w:r w:rsidRPr="00173C3B">
        <w:rPr>
          <w:rFonts w:ascii="Tahoma" w:hAnsi="Tahoma" w:cs="Tahoma"/>
          <w:sz w:val="20"/>
          <w:szCs w:val="20"/>
        </w:rPr>
        <w:t xml:space="preserve"> č. zakázky ve Věstníku veřejných zakázek:</w:t>
      </w:r>
      <w:r w:rsidR="0064218D" w:rsidRPr="00173C3B">
        <w:rPr>
          <w:rFonts w:ascii="Tahoma" w:hAnsi="Tahoma" w:cs="Tahoma"/>
          <w:sz w:val="20"/>
          <w:szCs w:val="20"/>
        </w:rPr>
        <w:t xml:space="preserve"> </w:t>
      </w:r>
      <w:r w:rsidR="0001650F">
        <w:rPr>
          <w:rFonts w:ascii="Arial" w:hAnsi="Arial" w:cs="Arial"/>
          <w:bCs/>
          <w:sz w:val="18"/>
          <w:szCs w:val="18"/>
        </w:rPr>
        <w:t>635127</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Default="002237FB"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Pr="0071796D" w:rsidRDefault="00B425B3"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bookmarkStart w:id="0" w:name="_GoBack"/>
      <w:bookmarkEnd w:id="0"/>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1) Zjistí-li Kupující po převzetí zboží, že je obal zboží porušen nebo že množství dodaného zboží neodpovídá dodacímu listu, uplatní Kupující nápravu vady u Prodávajícího, a to ve lhůtě do</w:t>
      </w:r>
      <w:r w:rsidRPr="00723061">
        <w:rPr>
          <w:rFonts w:ascii="Tahoma" w:hAnsi="Tahoma" w:cs="Tahoma"/>
          <w:b/>
          <w:sz w:val="20"/>
          <w:szCs w:val="20"/>
        </w:rPr>
        <w:t xml:space="preserve"> 5</w:t>
      </w:r>
      <w:r>
        <w:rPr>
          <w:rFonts w:ascii="Tahoma" w:hAnsi="Tahoma" w:cs="Tahoma"/>
          <w:sz w:val="20"/>
          <w:szCs w:val="20"/>
        </w:rPr>
        <w:t xml:space="preserve"> pracovních dnů ode dne převzetí zboží. </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2) Skryté vady, kterými se rozumí vady vzniklé rozbitím, prázdná balení v originálních baleních či kartónech atd., je Kupující oprávněn reklamovat u Prodávajícího ve lhůtě do </w:t>
      </w:r>
      <w:r w:rsidRPr="00723061">
        <w:rPr>
          <w:rFonts w:ascii="Tahoma" w:hAnsi="Tahoma" w:cs="Tahoma"/>
          <w:b/>
          <w:sz w:val="20"/>
          <w:szCs w:val="20"/>
        </w:rPr>
        <w:t xml:space="preserve">5 </w:t>
      </w:r>
      <w:r>
        <w:rPr>
          <w:rFonts w:ascii="Tahoma" w:hAnsi="Tahoma" w:cs="Tahoma"/>
          <w:sz w:val="20"/>
          <w:szCs w:val="20"/>
        </w:rPr>
        <w:t>pracovních dnů od převzetí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C84820" w:rsidRDefault="00C84820" w:rsidP="00C84820">
      <w:pPr>
        <w:autoSpaceDE w:val="0"/>
        <w:autoSpaceDN w:val="0"/>
        <w:adjustRightInd w:val="0"/>
        <w:jc w:val="both"/>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49169D" w:rsidRDefault="0049169D" w:rsidP="0049169D">
      <w:pPr>
        <w:autoSpaceDE w:val="0"/>
        <w:autoSpaceDN w:val="0"/>
        <w:adjustRightInd w:val="0"/>
        <w:rPr>
          <w:rFonts w:ascii="Tahoma" w:hAnsi="Tahoma" w:cs="Tahoma"/>
          <w:sz w:val="20"/>
          <w:szCs w:val="20"/>
        </w:rPr>
      </w:pPr>
    </w:p>
    <w:p w:rsidR="0049169D" w:rsidRDefault="0049169D" w:rsidP="005F729F">
      <w:pPr>
        <w:rPr>
          <w:rFonts w:ascii="Tahoma" w:hAnsi="Tahoma" w:cs="Tahoma"/>
          <w:sz w:val="20"/>
          <w:szCs w:val="20"/>
        </w:rPr>
      </w:pPr>
      <w:r>
        <w:rPr>
          <w:rFonts w:ascii="Tahoma" w:hAnsi="Tahoma" w:cs="Tahoma"/>
          <w:sz w:val="20"/>
          <w:szCs w:val="20"/>
        </w:rPr>
        <w:t xml:space="preserve">V Ostravě </w:t>
      </w:r>
      <w:r w:rsidRPr="0071796D">
        <w:rPr>
          <w:rFonts w:ascii="Tahoma" w:hAnsi="Tahoma" w:cs="Tahoma"/>
          <w:sz w:val="20"/>
          <w:szCs w:val="20"/>
        </w:rPr>
        <w:t>dne</w:t>
      </w:r>
      <w:r>
        <w:rPr>
          <w:rFonts w:ascii="Tahoma" w:hAnsi="Tahoma" w:cs="Tahoma"/>
          <w:sz w:val="20"/>
          <w:szCs w:val="20"/>
        </w:rPr>
        <w:t xml:space="preserve"> </w:t>
      </w:r>
      <w:r>
        <w:rPr>
          <w:rFonts w:ascii="Tahoma" w:hAnsi="Tahoma" w:cs="Tahoma"/>
          <w:sz w:val="20"/>
          <w:szCs w:val="20"/>
        </w:rPr>
        <w:tab/>
      </w:r>
      <w:r w:rsidR="005F729F">
        <w:rPr>
          <w:rFonts w:ascii="Tahoma" w:hAnsi="Tahoma" w:cs="Tahoma"/>
          <w:sz w:val="20"/>
          <w:szCs w:val="20"/>
        </w:rPr>
        <w:t>5. 10. 2016</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71796D">
        <w:rPr>
          <w:rFonts w:ascii="Tahoma" w:hAnsi="Tahoma" w:cs="Tahoma"/>
          <w:sz w:val="20"/>
          <w:szCs w:val="20"/>
        </w:rPr>
        <w:tab/>
        <w:t>V</w:t>
      </w:r>
      <w:r w:rsidR="005F729F">
        <w:rPr>
          <w:rFonts w:ascii="Tahoma" w:hAnsi="Tahoma" w:cs="Tahoma"/>
          <w:sz w:val="20"/>
          <w:szCs w:val="20"/>
        </w:rPr>
        <w:t> </w:t>
      </w:r>
      <w:proofErr w:type="gramStart"/>
      <w:r w:rsidR="005F729F">
        <w:rPr>
          <w:rFonts w:ascii="Tahoma" w:hAnsi="Tahoma" w:cs="Tahoma"/>
          <w:sz w:val="20"/>
          <w:szCs w:val="20"/>
        </w:rPr>
        <w:t xml:space="preserve">Praze  </w:t>
      </w:r>
      <w:r w:rsidRPr="0071796D">
        <w:rPr>
          <w:rFonts w:ascii="Tahoma" w:hAnsi="Tahoma" w:cs="Tahoma"/>
          <w:sz w:val="20"/>
          <w:szCs w:val="20"/>
        </w:rPr>
        <w:t>dne</w:t>
      </w:r>
      <w:proofErr w:type="gramEnd"/>
      <w:r w:rsidR="005F729F">
        <w:rPr>
          <w:rFonts w:ascii="Tahoma" w:hAnsi="Tahoma" w:cs="Tahoma"/>
          <w:sz w:val="20"/>
          <w:szCs w:val="20"/>
        </w:rPr>
        <w:t xml:space="preserve">  10. 10. 2016</w:t>
      </w:r>
    </w:p>
    <w:p w:rsidR="005F729F" w:rsidRDefault="005F729F" w:rsidP="005F729F">
      <w:pPr>
        <w:rPr>
          <w:rFonts w:ascii="Tahoma" w:hAnsi="Tahoma" w:cs="Tahoma"/>
          <w:sz w:val="20"/>
          <w:szCs w:val="20"/>
        </w:rPr>
      </w:pPr>
    </w:p>
    <w:p w:rsidR="005F729F" w:rsidRDefault="005F729F" w:rsidP="005F729F">
      <w:pPr>
        <w:rPr>
          <w:rFonts w:ascii="Tahoma" w:hAnsi="Tahoma" w:cs="Tahoma"/>
          <w:sz w:val="20"/>
          <w:szCs w:val="20"/>
        </w:rPr>
      </w:pPr>
    </w:p>
    <w:p w:rsidR="005F729F" w:rsidRPr="0071796D" w:rsidRDefault="005F729F" w:rsidP="005F729F">
      <w:pPr>
        <w:rPr>
          <w:rFonts w:ascii="Tahoma" w:hAnsi="Tahoma" w:cs="Tahoma"/>
          <w:sz w:val="20"/>
          <w:szCs w:val="20"/>
        </w:rPr>
      </w:pPr>
    </w:p>
    <w:p w:rsidR="0049169D" w:rsidRDefault="0049169D" w:rsidP="0049169D">
      <w:pPr>
        <w:autoSpaceDE w:val="0"/>
        <w:autoSpaceDN w:val="0"/>
        <w:adjustRightInd w:val="0"/>
        <w:rPr>
          <w:rFonts w:ascii="Tahoma" w:hAnsi="Tahoma" w:cs="Tahoma"/>
          <w:sz w:val="20"/>
          <w:szCs w:val="20"/>
        </w:rPr>
      </w:pPr>
      <w:r>
        <w:rPr>
          <w:rFonts w:ascii="Tahoma" w:hAnsi="Tahoma" w:cs="Tahoma"/>
          <w:sz w:val="20"/>
          <w:szCs w:val="20"/>
        </w:rPr>
        <w:t xml:space="preserve">      </w:t>
      </w:r>
    </w:p>
    <w:p w:rsidR="0049169D" w:rsidRPr="0071796D" w:rsidRDefault="0049169D" w:rsidP="0049169D">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49169D" w:rsidRDefault="0049169D" w:rsidP="0049169D">
      <w:pPr>
        <w:autoSpaceDE w:val="0"/>
        <w:autoSpaceDN w:val="0"/>
        <w:adjustRightInd w:val="0"/>
        <w:rPr>
          <w:rFonts w:ascii="Tahoma" w:hAnsi="Tahoma" w:cs="Tahoma"/>
          <w:sz w:val="20"/>
          <w:szCs w:val="20"/>
        </w:rPr>
      </w:pPr>
      <w:r w:rsidRPr="0071796D">
        <w:rPr>
          <w:rFonts w:ascii="Tahoma" w:hAnsi="Tahoma" w:cs="Tahoma"/>
          <w:sz w:val="20"/>
          <w:szCs w:val="20"/>
        </w:rPr>
        <w:t xml:space="preserve">za </w:t>
      </w:r>
      <w:proofErr w:type="gramStart"/>
      <w:r w:rsidRPr="0071796D">
        <w:rPr>
          <w:rFonts w:ascii="Tahoma" w:hAnsi="Tahoma" w:cs="Tahoma"/>
          <w:sz w:val="20"/>
          <w:szCs w:val="20"/>
        </w:rPr>
        <w:t>prodávajícího:                                                        za</w:t>
      </w:r>
      <w:proofErr w:type="gramEnd"/>
      <w:r w:rsidRPr="0071796D">
        <w:rPr>
          <w:rFonts w:ascii="Tahoma" w:hAnsi="Tahoma" w:cs="Tahoma"/>
          <w:sz w:val="20"/>
          <w:szCs w:val="20"/>
        </w:rPr>
        <w:t xml:space="preserve"> kupujícího: </w:t>
      </w:r>
    </w:p>
    <w:p w:rsidR="0049169D" w:rsidRDefault="0049169D" w:rsidP="0049169D">
      <w:pPr>
        <w:autoSpaceDE w:val="0"/>
        <w:autoSpaceDN w:val="0"/>
        <w:adjustRightInd w:val="0"/>
        <w:rPr>
          <w:rStyle w:val="platne1"/>
          <w:rFonts w:ascii="Tahoma" w:hAnsi="Tahoma" w:cs="Tahoma"/>
          <w:sz w:val="20"/>
          <w:szCs w:val="20"/>
        </w:rPr>
      </w:pPr>
      <w:r>
        <w:rPr>
          <w:rFonts w:ascii="Tahoma" w:hAnsi="Tahoma" w:cs="Tahoma"/>
          <w:sz w:val="20"/>
          <w:szCs w:val="20"/>
        </w:rPr>
        <w:t xml:space="preserve">Ing. Radovan Mališ, člen představenstva     </w:t>
      </w:r>
      <w:r w:rsidRPr="0071796D">
        <w:rPr>
          <w:rFonts w:ascii="Tahoma" w:hAnsi="Tahoma" w:cs="Tahoma"/>
          <w:sz w:val="20"/>
          <w:szCs w:val="20"/>
        </w:rPr>
        <w:t xml:space="preserve">        </w:t>
      </w:r>
      <w:r>
        <w:rPr>
          <w:rFonts w:ascii="Tahoma" w:hAnsi="Tahoma" w:cs="Tahoma"/>
          <w:sz w:val="20"/>
          <w:szCs w:val="20"/>
        </w:rPr>
        <w:tab/>
        <w:t xml:space="preserve"> </w:t>
      </w:r>
      <w:r w:rsidRPr="0071796D">
        <w:rPr>
          <w:rStyle w:val="platne1"/>
          <w:rFonts w:ascii="Tahoma" w:hAnsi="Tahoma" w:cs="Tahoma"/>
          <w:sz w:val="20"/>
          <w:szCs w:val="20"/>
        </w:rPr>
        <w:t>Prof. MUDr. Karel Pavelka, DrSc., ředitel</w:t>
      </w:r>
      <w:r>
        <w:rPr>
          <w:rStyle w:val="platne1"/>
          <w:rFonts w:ascii="Tahoma" w:hAnsi="Tahoma" w:cs="Tahoma"/>
          <w:sz w:val="20"/>
          <w:szCs w:val="20"/>
        </w:rPr>
        <w:t xml:space="preserve"> </w:t>
      </w:r>
    </w:p>
    <w:p w:rsidR="0049169D" w:rsidRPr="0071796D" w:rsidRDefault="0049169D" w:rsidP="0049169D">
      <w:pPr>
        <w:autoSpaceDE w:val="0"/>
        <w:autoSpaceDN w:val="0"/>
        <w:adjustRightInd w:val="0"/>
        <w:rPr>
          <w:rFonts w:ascii="Tahoma" w:hAnsi="Tahoma" w:cs="Tahoma"/>
          <w:sz w:val="20"/>
          <w:szCs w:val="20"/>
        </w:rPr>
      </w:pPr>
      <w:r>
        <w:rPr>
          <w:rStyle w:val="platne1"/>
          <w:rFonts w:ascii="Tahoma" w:hAnsi="Tahoma" w:cs="Tahoma"/>
          <w:sz w:val="20"/>
          <w:szCs w:val="20"/>
        </w:rPr>
        <w:t>Ing. Marcel Divácký, člen představenstva</w:t>
      </w:r>
      <w:r>
        <w:tab/>
      </w:r>
      <w:r>
        <w:tab/>
        <w:t xml:space="preserve"> </w:t>
      </w:r>
      <w:r>
        <w:rPr>
          <w:rStyle w:val="platne1"/>
          <w:rFonts w:ascii="Tahoma" w:hAnsi="Tahoma" w:cs="Tahoma"/>
          <w:sz w:val="20"/>
          <w:szCs w:val="20"/>
        </w:rPr>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u</w:t>
      </w:r>
    </w:p>
    <w:p w:rsidR="0049169D" w:rsidRDefault="0049169D" w:rsidP="0049169D">
      <w:r>
        <w:tab/>
      </w:r>
      <w:r>
        <w:tab/>
      </w:r>
      <w:r>
        <w:tab/>
      </w:r>
      <w:r>
        <w:tab/>
      </w:r>
      <w:r>
        <w:tab/>
      </w:r>
      <w:r>
        <w:tab/>
      </w:r>
      <w:r>
        <w:tab/>
        <w:t xml:space="preserve"> </w:t>
      </w:r>
      <w:r>
        <w:rPr>
          <w:rFonts w:ascii="Tahoma" w:hAnsi="Tahoma" w:cs="Tahoma"/>
          <w:sz w:val="20"/>
          <w:szCs w:val="20"/>
        </w:rPr>
        <w:t>státní příspěvkové organizace</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sectPr w:rsidR="001C162D" w:rsidSect="005F729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66" w:rsidRDefault="00FD1466" w:rsidP="00A01ACD">
      <w:r>
        <w:separator/>
      </w:r>
    </w:p>
  </w:endnote>
  <w:endnote w:type="continuationSeparator" w:id="0">
    <w:p w:rsidR="00FD1466" w:rsidRDefault="00FD1466" w:rsidP="00A0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66" w:rsidRDefault="00FD1466" w:rsidP="00A01ACD">
      <w:r>
        <w:separator/>
      </w:r>
    </w:p>
  </w:footnote>
  <w:footnote w:type="continuationSeparator" w:id="0">
    <w:p w:rsidR="00FD1466" w:rsidRDefault="00FD1466" w:rsidP="00A0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CD" w:rsidRDefault="0025281C" w:rsidP="0025281C">
    <w:pPr>
      <w:pStyle w:val="Zhlav"/>
      <w:jc w:val="center"/>
    </w:pPr>
    <w:r>
      <w:rPr>
        <w:rFonts w:ascii="Tahoma" w:hAnsi="Tahoma" w:cs="Tahoma"/>
        <w:sz w:val="20"/>
        <w:szCs w:val="20"/>
      </w:rPr>
      <w:t>Léčivé přípravky pro léčbu revmatických onemocnění a osteoporozy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7BF7"/>
    <w:rsid w:val="0000395F"/>
    <w:rsid w:val="00011D8B"/>
    <w:rsid w:val="0001650F"/>
    <w:rsid w:val="00020F5B"/>
    <w:rsid w:val="00043D7F"/>
    <w:rsid w:val="000926AE"/>
    <w:rsid w:val="000E7681"/>
    <w:rsid w:val="00111F38"/>
    <w:rsid w:val="001366AE"/>
    <w:rsid w:val="0016081D"/>
    <w:rsid w:val="00173C3B"/>
    <w:rsid w:val="00183670"/>
    <w:rsid w:val="00190754"/>
    <w:rsid w:val="00191DCC"/>
    <w:rsid w:val="001C162D"/>
    <w:rsid w:val="001C194F"/>
    <w:rsid w:val="001C4ED1"/>
    <w:rsid w:val="001D006A"/>
    <w:rsid w:val="001E6AEA"/>
    <w:rsid w:val="002237FB"/>
    <w:rsid w:val="0025281C"/>
    <w:rsid w:val="0025591A"/>
    <w:rsid w:val="002713A2"/>
    <w:rsid w:val="00277DEA"/>
    <w:rsid w:val="00283C71"/>
    <w:rsid w:val="00295505"/>
    <w:rsid w:val="003031B8"/>
    <w:rsid w:val="003035E2"/>
    <w:rsid w:val="00331C98"/>
    <w:rsid w:val="00366B67"/>
    <w:rsid w:val="003C05E3"/>
    <w:rsid w:val="003C43F9"/>
    <w:rsid w:val="003E02B1"/>
    <w:rsid w:val="003F2816"/>
    <w:rsid w:val="003F590F"/>
    <w:rsid w:val="00422EED"/>
    <w:rsid w:val="00424404"/>
    <w:rsid w:val="00436C49"/>
    <w:rsid w:val="00453004"/>
    <w:rsid w:val="0046167A"/>
    <w:rsid w:val="00461E8D"/>
    <w:rsid w:val="0049169D"/>
    <w:rsid w:val="004C3EB3"/>
    <w:rsid w:val="004D2CB6"/>
    <w:rsid w:val="005219AC"/>
    <w:rsid w:val="00523765"/>
    <w:rsid w:val="005267F5"/>
    <w:rsid w:val="00527F46"/>
    <w:rsid w:val="00530FCE"/>
    <w:rsid w:val="0055320A"/>
    <w:rsid w:val="00562227"/>
    <w:rsid w:val="00571528"/>
    <w:rsid w:val="00573F8F"/>
    <w:rsid w:val="005829B4"/>
    <w:rsid w:val="00583818"/>
    <w:rsid w:val="00590E53"/>
    <w:rsid w:val="005B1F18"/>
    <w:rsid w:val="005D062E"/>
    <w:rsid w:val="005D4AEE"/>
    <w:rsid w:val="005F2F5C"/>
    <w:rsid w:val="005F4093"/>
    <w:rsid w:val="005F729F"/>
    <w:rsid w:val="005F7A97"/>
    <w:rsid w:val="00624870"/>
    <w:rsid w:val="00634921"/>
    <w:rsid w:val="00637A53"/>
    <w:rsid w:val="0064218D"/>
    <w:rsid w:val="006534EB"/>
    <w:rsid w:val="00654B35"/>
    <w:rsid w:val="00655AA7"/>
    <w:rsid w:val="00657F63"/>
    <w:rsid w:val="0069179B"/>
    <w:rsid w:val="0069245D"/>
    <w:rsid w:val="007017F6"/>
    <w:rsid w:val="0071796D"/>
    <w:rsid w:val="0072045B"/>
    <w:rsid w:val="00723061"/>
    <w:rsid w:val="00727113"/>
    <w:rsid w:val="00747912"/>
    <w:rsid w:val="00747DC3"/>
    <w:rsid w:val="00754CCD"/>
    <w:rsid w:val="007B01D5"/>
    <w:rsid w:val="007C4306"/>
    <w:rsid w:val="007F0237"/>
    <w:rsid w:val="008279BB"/>
    <w:rsid w:val="00837493"/>
    <w:rsid w:val="00841505"/>
    <w:rsid w:val="00844FB6"/>
    <w:rsid w:val="00877BF7"/>
    <w:rsid w:val="00880DF6"/>
    <w:rsid w:val="008A0011"/>
    <w:rsid w:val="008C03FD"/>
    <w:rsid w:val="008C7B9F"/>
    <w:rsid w:val="008E0DF7"/>
    <w:rsid w:val="009054F2"/>
    <w:rsid w:val="00933F46"/>
    <w:rsid w:val="00945798"/>
    <w:rsid w:val="00952F00"/>
    <w:rsid w:val="009A3BC2"/>
    <w:rsid w:val="009C09E2"/>
    <w:rsid w:val="009F45A1"/>
    <w:rsid w:val="00A01ACD"/>
    <w:rsid w:val="00A11F1C"/>
    <w:rsid w:val="00A51B55"/>
    <w:rsid w:val="00A66076"/>
    <w:rsid w:val="00A7254A"/>
    <w:rsid w:val="00A92E38"/>
    <w:rsid w:val="00AA7590"/>
    <w:rsid w:val="00AA7857"/>
    <w:rsid w:val="00AF57FC"/>
    <w:rsid w:val="00B052E3"/>
    <w:rsid w:val="00B11CE7"/>
    <w:rsid w:val="00B205FE"/>
    <w:rsid w:val="00B2292F"/>
    <w:rsid w:val="00B33DFF"/>
    <w:rsid w:val="00B425B3"/>
    <w:rsid w:val="00B541E2"/>
    <w:rsid w:val="00B62DB8"/>
    <w:rsid w:val="00B74983"/>
    <w:rsid w:val="00B7504D"/>
    <w:rsid w:val="00B904C4"/>
    <w:rsid w:val="00BC3EC1"/>
    <w:rsid w:val="00BD1AC8"/>
    <w:rsid w:val="00BE214C"/>
    <w:rsid w:val="00C14407"/>
    <w:rsid w:val="00C20826"/>
    <w:rsid w:val="00C248EA"/>
    <w:rsid w:val="00C408B8"/>
    <w:rsid w:val="00C423F6"/>
    <w:rsid w:val="00C53C83"/>
    <w:rsid w:val="00C84820"/>
    <w:rsid w:val="00C85067"/>
    <w:rsid w:val="00C95054"/>
    <w:rsid w:val="00CB3CD3"/>
    <w:rsid w:val="00CC66F8"/>
    <w:rsid w:val="00CC7EB8"/>
    <w:rsid w:val="00CD0148"/>
    <w:rsid w:val="00CD334B"/>
    <w:rsid w:val="00D007CB"/>
    <w:rsid w:val="00D00D04"/>
    <w:rsid w:val="00D03231"/>
    <w:rsid w:val="00D17ECF"/>
    <w:rsid w:val="00D21EEE"/>
    <w:rsid w:val="00D40612"/>
    <w:rsid w:val="00D42353"/>
    <w:rsid w:val="00D5127C"/>
    <w:rsid w:val="00D66CD1"/>
    <w:rsid w:val="00D910A3"/>
    <w:rsid w:val="00DC1D62"/>
    <w:rsid w:val="00DC5769"/>
    <w:rsid w:val="00DE161A"/>
    <w:rsid w:val="00E02526"/>
    <w:rsid w:val="00E1212F"/>
    <w:rsid w:val="00E146D1"/>
    <w:rsid w:val="00E17A01"/>
    <w:rsid w:val="00E313F2"/>
    <w:rsid w:val="00E61494"/>
    <w:rsid w:val="00E75543"/>
    <w:rsid w:val="00E75DC1"/>
    <w:rsid w:val="00EA1EF8"/>
    <w:rsid w:val="00EF7051"/>
    <w:rsid w:val="00F25B0D"/>
    <w:rsid w:val="00F27A5F"/>
    <w:rsid w:val="00F4488A"/>
    <w:rsid w:val="00F71AED"/>
    <w:rsid w:val="00F81DCA"/>
    <w:rsid w:val="00FB32F6"/>
    <w:rsid w:val="00FB53B2"/>
    <w:rsid w:val="00FC0863"/>
    <w:rsid w:val="00FD1466"/>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A01ACD"/>
    <w:pPr>
      <w:tabs>
        <w:tab w:val="center" w:pos="4536"/>
        <w:tab w:val="right" w:pos="9072"/>
      </w:tabs>
    </w:pPr>
  </w:style>
  <w:style w:type="character" w:customStyle="1" w:styleId="ZhlavChar">
    <w:name w:val="Záhlaví Char"/>
    <w:basedOn w:val="Standardnpsmoodstavce"/>
    <w:link w:val="Zhlav"/>
    <w:uiPriority w:val="99"/>
    <w:rsid w:val="00A01A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01ACD"/>
    <w:pPr>
      <w:tabs>
        <w:tab w:val="center" w:pos="4536"/>
        <w:tab w:val="right" w:pos="9072"/>
      </w:tabs>
    </w:pPr>
  </w:style>
  <w:style w:type="character" w:customStyle="1" w:styleId="ZpatChar">
    <w:name w:val="Zápatí Char"/>
    <w:basedOn w:val="Standardnpsmoodstavce"/>
    <w:link w:val="Zpat"/>
    <w:uiPriority w:val="99"/>
    <w:rsid w:val="00A01AC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2937">
      <w:bodyDiv w:val="1"/>
      <w:marLeft w:val="0"/>
      <w:marRight w:val="0"/>
      <w:marTop w:val="0"/>
      <w:marBottom w:val="0"/>
      <w:divBdr>
        <w:top w:val="none" w:sz="0" w:space="0" w:color="auto"/>
        <w:left w:val="none" w:sz="0" w:space="0" w:color="auto"/>
        <w:bottom w:val="none" w:sz="0" w:space="0" w:color="auto"/>
        <w:right w:val="none" w:sz="0" w:space="0" w:color="auto"/>
      </w:divBdr>
    </w:div>
    <w:div w:id="693113080">
      <w:bodyDiv w:val="1"/>
      <w:marLeft w:val="0"/>
      <w:marRight w:val="0"/>
      <w:marTop w:val="0"/>
      <w:marBottom w:val="0"/>
      <w:divBdr>
        <w:top w:val="none" w:sz="0" w:space="0" w:color="auto"/>
        <w:left w:val="none" w:sz="0" w:space="0" w:color="auto"/>
        <w:bottom w:val="none" w:sz="0" w:space="0" w:color="auto"/>
        <w:right w:val="none" w:sz="0" w:space="0" w:color="auto"/>
      </w:divBdr>
    </w:div>
    <w:div w:id="978730194">
      <w:bodyDiv w:val="1"/>
      <w:marLeft w:val="0"/>
      <w:marRight w:val="0"/>
      <w:marTop w:val="0"/>
      <w:marBottom w:val="0"/>
      <w:divBdr>
        <w:top w:val="none" w:sz="0" w:space="0" w:color="auto"/>
        <w:left w:val="none" w:sz="0" w:space="0" w:color="auto"/>
        <w:bottom w:val="none" w:sz="0" w:space="0" w:color="auto"/>
        <w:right w:val="none" w:sz="0" w:space="0" w:color="auto"/>
      </w:divBdr>
    </w:div>
    <w:div w:id="1394498494">
      <w:bodyDiv w:val="1"/>
      <w:marLeft w:val="0"/>
      <w:marRight w:val="0"/>
      <w:marTop w:val="0"/>
      <w:marBottom w:val="0"/>
      <w:divBdr>
        <w:top w:val="none" w:sz="0" w:space="0" w:color="auto"/>
        <w:left w:val="none" w:sz="0" w:space="0" w:color="auto"/>
        <w:bottom w:val="none" w:sz="0" w:space="0" w:color="auto"/>
        <w:right w:val="none" w:sz="0" w:space="0" w:color="auto"/>
      </w:divBdr>
    </w:div>
    <w:div w:id="17649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14024-F3DA-4B33-B59B-C8D67C74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2317</Words>
  <Characters>13674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9</cp:revision>
  <cp:lastPrinted>2016-07-27T08:04:00Z</cp:lastPrinted>
  <dcterms:created xsi:type="dcterms:W3CDTF">2016-07-27T08:05:00Z</dcterms:created>
  <dcterms:modified xsi:type="dcterms:W3CDTF">2016-11-04T08:05:00Z</dcterms:modified>
</cp:coreProperties>
</file>