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433" w:rsidRPr="00381E44" w:rsidRDefault="00206433" w:rsidP="00206433">
      <w:pPr>
        <w:tabs>
          <w:tab w:val="left" w:pos="2552"/>
        </w:tabs>
        <w:jc w:val="center"/>
        <w:rPr>
          <w:rFonts w:ascii="Times New Roman" w:hAnsi="Times New Roman"/>
          <w:b/>
          <w:snapToGrid w:val="0"/>
          <w:sz w:val="28"/>
          <w:szCs w:val="24"/>
        </w:rPr>
      </w:pPr>
      <w:r w:rsidRPr="00381E44">
        <w:rPr>
          <w:rFonts w:ascii="Times New Roman" w:hAnsi="Times New Roman"/>
          <w:b/>
          <w:snapToGrid w:val="0"/>
          <w:sz w:val="28"/>
          <w:szCs w:val="24"/>
        </w:rPr>
        <w:t>Smluvní strany</w:t>
      </w:r>
    </w:p>
    <w:p w:rsidR="00206433" w:rsidRPr="00381E44" w:rsidRDefault="00206433" w:rsidP="00206433">
      <w:pPr>
        <w:tabs>
          <w:tab w:val="left" w:pos="2552"/>
        </w:tabs>
        <w:jc w:val="center"/>
        <w:rPr>
          <w:rFonts w:ascii="Times New Roman" w:hAnsi="Times New Roman"/>
          <w:snapToGrid w:val="0"/>
          <w:szCs w:val="24"/>
        </w:rPr>
      </w:pPr>
    </w:p>
    <w:p w:rsidR="00206433" w:rsidRPr="00381E44" w:rsidRDefault="00206433" w:rsidP="00206433">
      <w:pPr>
        <w:tabs>
          <w:tab w:val="left" w:pos="2552"/>
        </w:tabs>
        <w:jc w:val="both"/>
        <w:rPr>
          <w:rFonts w:ascii="Times New Roman" w:hAnsi="Times New Roman"/>
          <w:b/>
          <w:szCs w:val="24"/>
        </w:rPr>
      </w:pPr>
      <w:r w:rsidRPr="00381E44">
        <w:rPr>
          <w:rFonts w:ascii="Times New Roman" w:hAnsi="Times New Roman"/>
          <w:szCs w:val="24"/>
        </w:rPr>
        <w:t>Obchodní firma:</w:t>
      </w:r>
      <w:r w:rsidRPr="00381E44">
        <w:rPr>
          <w:rFonts w:ascii="Times New Roman" w:hAnsi="Times New Roman"/>
          <w:szCs w:val="24"/>
        </w:rPr>
        <w:tab/>
      </w:r>
      <w:r w:rsidR="00E53DF0" w:rsidRPr="00E53DF0">
        <w:rPr>
          <w:rFonts w:ascii="Times New Roman" w:hAnsi="Times New Roman"/>
          <w:b/>
          <w:szCs w:val="24"/>
        </w:rPr>
        <w:t>EFA Services, s.r.o.</w:t>
      </w:r>
    </w:p>
    <w:p w:rsidR="00206433" w:rsidRPr="00381E44" w:rsidRDefault="00206433" w:rsidP="00206433">
      <w:pPr>
        <w:tabs>
          <w:tab w:val="left" w:pos="2552"/>
        </w:tabs>
        <w:jc w:val="both"/>
        <w:rPr>
          <w:rFonts w:ascii="Times New Roman" w:hAnsi="Times New Roman"/>
          <w:szCs w:val="24"/>
        </w:rPr>
      </w:pPr>
      <w:r w:rsidRPr="00381E44">
        <w:rPr>
          <w:rFonts w:ascii="Times New Roman" w:hAnsi="Times New Roman"/>
          <w:szCs w:val="24"/>
        </w:rPr>
        <w:t>IČO:</w:t>
      </w:r>
      <w:r w:rsidRPr="00381E44">
        <w:rPr>
          <w:rFonts w:ascii="Times New Roman" w:hAnsi="Times New Roman"/>
          <w:szCs w:val="24"/>
        </w:rPr>
        <w:tab/>
      </w:r>
      <w:r w:rsidR="00E53DF0">
        <w:rPr>
          <w:rFonts w:ascii="Times New Roman" w:hAnsi="Times New Roman"/>
          <w:szCs w:val="24"/>
        </w:rPr>
        <w:t>25638831</w:t>
      </w:r>
    </w:p>
    <w:p w:rsidR="00206433" w:rsidRDefault="00206433" w:rsidP="00206433">
      <w:pPr>
        <w:tabs>
          <w:tab w:val="left" w:pos="2552"/>
        </w:tabs>
        <w:jc w:val="both"/>
        <w:rPr>
          <w:rFonts w:ascii="Times New Roman" w:hAnsi="Times New Roman"/>
          <w:szCs w:val="24"/>
        </w:rPr>
      </w:pPr>
      <w:r>
        <w:rPr>
          <w:rFonts w:ascii="Times New Roman" w:hAnsi="Times New Roman"/>
          <w:szCs w:val="24"/>
        </w:rPr>
        <w:t>DIČ</w:t>
      </w:r>
      <w:r>
        <w:rPr>
          <w:rFonts w:ascii="Times New Roman" w:hAnsi="Times New Roman"/>
          <w:szCs w:val="24"/>
        </w:rPr>
        <w:tab/>
      </w:r>
      <w:r w:rsidR="00E53DF0">
        <w:rPr>
          <w:rFonts w:ascii="Times New Roman" w:hAnsi="Times New Roman"/>
          <w:szCs w:val="24"/>
        </w:rPr>
        <w:t>CZ25638831</w:t>
      </w:r>
    </w:p>
    <w:p w:rsidR="00206433" w:rsidRPr="00381E44" w:rsidRDefault="00206433" w:rsidP="00206433">
      <w:pPr>
        <w:tabs>
          <w:tab w:val="left" w:pos="2552"/>
        </w:tabs>
        <w:jc w:val="both"/>
        <w:rPr>
          <w:rFonts w:ascii="Times New Roman" w:hAnsi="Times New Roman"/>
          <w:szCs w:val="24"/>
        </w:rPr>
      </w:pPr>
      <w:r>
        <w:rPr>
          <w:rFonts w:ascii="Times New Roman" w:hAnsi="Times New Roman"/>
          <w:szCs w:val="24"/>
        </w:rPr>
        <w:t>Se s</w:t>
      </w:r>
      <w:r w:rsidRPr="00381E44">
        <w:rPr>
          <w:rFonts w:ascii="Times New Roman" w:hAnsi="Times New Roman"/>
          <w:szCs w:val="24"/>
        </w:rPr>
        <w:t>ídlem:</w:t>
      </w:r>
      <w:r w:rsidRPr="00381E44">
        <w:rPr>
          <w:rFonts w:ascii="Times New Roman" w:hAnsi="Times New Roman"/>
          <w:szCs w:val="24"/>
        </w:rPr>
        <w:tab/>
      </w:r>
      <w:r w:rsidR="00E53DF0">
        <w:rPr>
          <w:rFonts w:ascii="Times New Roman" w:hAnsi="Times New Roman"/>
          <w:szCs w:val="24"/>
        </w:rPr>
        <w:t>Kosinkova 2226/14, 591 01 Žďár nad Sázavou</w:t>
      </w:r>
    </w:p>
    <w:p w:rsidR="00206433" w:rsidRPr="00381E44" w:rsidRDefault="00206433" w:rsidP="00206433">
      <w:pPr>
        <w:tabs>
          <w:tab w:val="left" w:pos="2552"/>
        </w:tabs>
        <w:jc w:val="both"/>
        <w:rPr>
          <w:rFonts w:ascii="Times New Roman" w:hAnsi="Times New Roman"/>
          <w:szCs w:val="24"/>
        </w:rPr>
      </w:pPr>
      <w:r w:rsidRPr="00381E44">
        <w:rPr>
          <w:rFonts w:ascii="Times New Roman" w:hAnsi="Times New Roman"/>
          <w:szCs w:val="24"/>
        </w:rPr>
        <w:t>Zastoupena:</w:t>
      </w:r>
      <w:r w:rsidRPr="00381E44">
        <w:rPr>
          <w:rFonts w:ascii="Times New Roman" w:hAnsi="Times New Roman"/>
          <w:szCs w:val="24"/>
        </w:rPr>
        <w:tab/>
      </w:r>
      <w:r w:rsidR="00E53DF0">
        <w:rPr>
          <w:rFonts w:ascii="Times New Roman" w:hAnsi="Times New Roman"/>
          <w:szCs w:val="24"/>
        </w:rPr>
        <w:t>Ing. Liborem Pospíšilem, jednatelem</w:t>
      </w:r>
    </w:p>
    <w:p w:rsidR="00206433" w:rsidRPr="00381E44" w:rsidRDefault="00206433" w:rsidP="00206433">
      <w:pPr>
        <w:tabs>
          <w:tab w:val="left" w:pos="2552"/>
        </w:tabs>
        <w:jc w:val="both"/>
        <w:rPr>
          <w:rFonts w:ascii="Times New Roman" w:hAnsi="Times New Roman"/>
          <w:szCs w:val="24"/>
        </w:rPr>
      </w:pPr>
      <w:r w:rsidRPr="00381E44">
        <w:rPr>
          <w:rFonts w:ascii="Times New Roman" w:hAnsi="Times New Roman"/>
          <w:szCs w:val="24"/>
        </w:rPr>
        <w:t>Bankovní spojení:</w:t>
      </w:r>
      <w:r w:rsidRPr="00381E44">
        <w:rPr>
          <w:rFonts w:ascii="Times New Roman" w:hAnsi="Times New Roman"/>
          <w:szCs w:val="24"/>
        </w:rPr>
        <w:tab/>
      </w:r>
      <w:r w:rsidR="00E53DF0" w:rsidRPr="00E53DF0">
        <w:rPr>
          <w:rFonts w:ascii="Times New Roman" w:hAnsi="Times New Roman"/>
          <w:szCs w:val="24"/>
          <w:highlight w:val="black"/>
        </w:rPr>
        <w:t>xxxxxx</w:t>
      </w:r>
    </w:p>
    <w:p w:rsidR="00206433" w:rsidRDefault="00206433" w:rsidP="00206433">
      <w:pPr>
        <w:tabs>
          <w:tab w:val="left" w:pos="2552"/>
        </w:tabs>
        <w:jc w:val="both"/>
        <w:rPr>
          <w:rFonts w:ascii="Times New Roman" w:hAnsi="Times New Roman"/>
          <w:szCs w:val="24"/>
        </w:rPr>
      </w:pPr>
      <w:r w:rsidRPr="00381E44">
        <w:rPr>
          <w:rFonts w:ascii="Times New Roman" w:hAnsi="Times New Roman"/>
          <w:szCs w:val="24"/>
        </w:rPr>
        <w:t>Číslo účtu:</w:t>
      </w:r>
      <w:r w:rsidRPr="00381E44">
        <w:rPr>
          <w:rFonts w:ascii="Times New Roman" w:hAnsi="Times New Roman"/>
          <w:szCs w:val="24"/>
        </w:rPr>
        <w:tab/>
      </w:r>
      <w:r w:rsidR="00E53DF0" w:rsidRPr="00E53DF0">
        <w:rPr>
          <w:rFonts w:ascii="Times New Roman" w:hAnsi="Times New Roman"/>
          <w:szCs w:val="24"/>
          <w:highlight w:val="black"/>
        </w:rPr>
        <w:t>xxxxxx</w:t>
      </w:r>
    </w:p>
    <w:p w:rsidR="009151BF" w:rsidRDefault="009151BF" w:rsidP="00206433">
      <w:pPr>
        <w:tabs>
          <w:tab w:val="left" w:pos="2552"/>
        </w:tabs>
        <w:jc w:val="both"/>
        <w:rPr>
          <w:rFonts w:ascii="Times New Roman" w:hAnsi="Times New Roman"/>
          <w:szCs w:val="24"/>
        </w:rPr>
      </w:pPr>
      <w:r w:rsidRPr="00973BF5">
        <w:rPr>
          <w:rFonts w:ascii="Times New Roman" w:hAnsi="Times New Roman"/>
          <w:szCs w:val="24"/>
        </w:rPr>
        <w:t>Sp. zn.:</w:t>
      </w:r>
      <w:r w:rsidRPr="00973BF5">
        <w:rPr>
          <w:rFonts w:ascii="Times New Roman" w:hAnsi="Times New Roman"/>
          <w:szCs w:val="24"/>
        </w:rPr>
        <w:tab/>
      </w:r>
      <w:r w:rsidR="00E53DF0">
        <w:rPr>
          <w:rFonts w:ascii="Times New Roman" w:hAnsi="Times New Roman"/>
          <w:szCs w:val="24"/>
        </w:rPr>
        <w:t>C 92743 vedená u Krajského soudu v Brně</w:t>
      </w:r>
    </w:p>
    <w:p w:rsidR="00EB43D8" w:rsidRPr="00381E44" w:rsidRDefault="00EB43D8" w:rsidP="00206433">
      <w:pPr>
        <w:tabs>
          <w:tab w:val="left" w:pos="2552"/>
        </w:tabs>
        <w:jc w:val="both"/>
        <w:rPr>
          <w:rFonts w:ascii="Times New Roman" w:hAnsi="Times New Roman"/>
          <w:szCs w:val="24"/>
        </w:rPr>
      </w:pPr>
      <w:r>
        <w:rPr>
          <w:rFonts w:ascii="Times New Roman" w:hAnsi="Times New Roman"/>
          <w:szCs w:val="24"/>
        </w:rPr>
        <w:t>Datová schránka:</w:t>
      </w:r>
      <w:r>
        <w:rPr>
          <w:rFonts w:ascii="Times New Roman" w:hAnsi="Times New Roman"/>
          <w:szCs w:val="24"/>
        </w:rPr>
        <w:tab/>
      </w:r>
      <w:r w:rsidR="00E53DF0">
        <w:rPr>
          <w:rFonts w:ascii="Times New Roman" w:hAnsi="Times New Roman"/>
          <w:szCs w:val="24"/>
        </w:rPr>
        <w:t>rwb9j7</w:t>
      </w:r>
    </w:p>
    <w:p w:rsidR="00206433" w:rsidRPr="00C82D84" w:rsidRDefault="00206433" w:rsidP="00206433">
      <w:pPr>
        <w:spacing w:before="120"/>
        <w:jc w:val="both"/>
        <w:rPr>
          <w:rFonts w:ascii="Times New Roman" w:hAnsi="Times New Roman"/>
          <w:snapToGrid w:val="0"/>
          <w:szCs w:val="24"/>
          <w:highlight w:val="yellow"/>
        </w:rPr>
      </w:pPr>
      <w:r w:rsidRPr="00381E44">
        <w:rPr>
          <w:rFonts w:ascii="Times New Roman" w:hAnsi="Times New Roman"/>
          <w:snapToGrid w:val="0"/>
          <w:szCs w:val="24"/>
        </w:rPr>
        <w:t xml:space="preserve">Kontaktní osoba: </w:t>
      </w:r>
      <w:r w:rsidR="00E53DF0">
        <w:rPr>
          <w:rFonts w:ascii="Times New Roman" w:hAnsi="Times New Roman"/>
          <w:snapToGrid w:val="0"/>
          <w:szCs w:val="24"/>
        </w:rPr>
        <w:t xml:space="preserve">              </w:t>
      </w:r>
      <w:r w:rsidR="00E53DF0" w:rsidRPr="00E53DF0">
        <w:rPr>
          <w:rFonts w:ascii="Times New Roman" w:hAnsi="Times New Roman"/>
          <w:snapToGrid w:val="0"/>
          <w:szCs w:val="24"/>
          <w:highlight w:val="black"/>
        </w:rPr>
        <w:t>xxxxxx</w:t>
      </w:r>
      <w:r w:rsidR="00E53DF0">
        <w:rPr>
          <w:rFonts w:ascii="Times New Roman" w:hAnsi="Times New Roman"/>
          <w:snapToGrid w:val="0"/>
          <w:szCs w:val="24"/>
        </w:rPr>
        <w:t xml:space="preserve">, tel.: </w:t>
      </w:r>
      <w:r w:rsidR="00E53DF0" w:rsidRPr="00E53DF0">
        <w:rPr>
          <w:rFonts w:ascii="Times New Roman" w:hAnsi="Times New Roman"/>
          <w:snapToGrid w:val="0"/>
          <w:szCs w:val="24"/>
          <w:highlight w:val="black"/>
        </w:rPr>
        <w:t>xxxxxx</w:t>
      </w:r>
      <w:r w:rsidR="00E53DF0">
        <w:rPr>
          <w:rFonts w:ascii="Times New Roman" w:hAnsi="Times New Roman"/>
          <w:snapToGrid w:val="0"/>
          <w:szCs w:val="24"/>
        </w:rPr>
        <w:t xml:space="preserve">, e-mail: </w:t>
      </w:r>
      <w:r w:rsidR="00E53DF0" w:rsidRPr="00E53DF0">
        <w:rPr>
          <w:rFonts w:ascii="Times New Roman" w:hAnsi="Times New Roman"/>
          <w:snapToGrid w:val="0"/>
          <w:szCs w:val="24"/>
          <w:highlight w:val="black"/>
        </w:rPr>
        <w:t>xxxxxx</w:t>
      </w:r>
    </w:p>
    <w:p w:rsidR="00206433" w:rsidRDefault="00206433" w:rsidP="00206433">
      <w:pPr>
        <w:jc w:val="both"/>
        <w:rPr>
          <w:rFonts w:ascii="Times New Roman" w:hAnsi="Times New Roman"/>
          <w:snapToGrid w:val="0"/>
          <w:szCs w:val="24"/>
        </w:rPr>
      </w:pPr>
    </w:p>
    <w:p w:rsidR="00206433" w:rsidRPr="00381E44" w:rsidRDefault="00206433" w:rsidP="00206433">
      <w:pPr>
        <w:jc w:val="both"/>
        <w:rPr>
          <w:rFonts w:ascii="Times New Roman" w:hAnsi="Times New Roman"/>
          <w:snapToGrid w:val="0"/>
          <w:szCs w:val="24"/>
        </w:rPr>
      </w:pPr>
      <w:r w:rsidRPr="00381E44">
        <w:rPr>
          <w:rFonts w:ascii="Times New Roman" w:hAnsi="Times New Roman"/>
          <w:snapToGrid w:val="0"/>
          <w:szCs w:val="24"/>
        </w:rPr>
        <w:t>dále jen jako „</w:t>
      </w:r>
      <w:r>
        <w:rPr>
          <w:rFonts w:ascii="Times New Roman" w:hAnsi="Times New Roman"/>
          <w:b/>
          <w:snapToGrid w:val="0"/>
          <w:szCs w:val="24"/>
        </w:rPr>
        <w:t>p</w:t>
      </w:r>
      <w:r w:rsidRPr="00381E44">
        <w:rPr>
          <w:rFonts w:ascii="Times New Roman" w:hAnsi="Times New Roman"/>
          <w:b/>
          <w:snapToGrid w:val="0"/>
          <w:szCs w:val="24"/>
        </w:rPr>
        <w:t>oskytovatel</w:t>
      </w:r>
      <w:r w:rsidRPr="00381E44">
        <w:rPr>
          <w:rFonts w:ascii="Times New Roman" w:hAnsi="Times New Roman"/>
          <w:snapToGrid w:val="0"/>
          <w:szCs w:val="24"/>
        </w:rPr>
        <w:t>“ na straně jedné</w:t>
      </w:r>
    </w:p>
    <w:p w:rsidR="00206433" w:rsidRDefault="00206433" w:rsidP="00206433">
      <w:pPr>
        <w:ind w:left="2126" w:firstLine="709"/>
        <w:jc w:val="both"/>
        <w:rPr>
          <w:rFonts w:ascii="Times New Roman" w:hAnsi="Times New Roman"/>
          <w:snapToGrid w:val="0"/>
          <w:szCs w:val="24"/>
        </w:rPr>
      </w:pPr>
    </w:p>
    <w:p w:rsidR="00206433" w:rsidRDefault="00206433" w:rsidP="00206433">
      <w:pPr>
        <w:ind w:left="2126" w:firstLine="709"/>
        <w:jc w:val="both"/>
        <w:rPr>
          <w:rFonts w:ascii="Times New Roman" w:hAnsi="Times New Roman"/>
          <w:snapToGrid w:val="0"/>
          <w:szCs w:val="24"/>
        </w:rPr>
      </w:pPr>
      <w:r w:rsidRPr="00381E44">
        <w:rPr>
          <w:rFonts w:ascii="Times New Roman" w:hAnsi="Times New Roman"/>
          <w:snapToGrid w:val="0"/>
          <w:szCs w:val="24"/>
        </w:rPr>
        <w:t>a</w:t>
      </w:r>
    </w:p>
    <w:p w:rsidR="00206433" w:rsidRPr="00381E44" w:rsidRDefault="00206433" w:rsidP="00206433">
      <w:pPr>
        <w:ind w:left="2126" w:firstLine="709"/>
        <w:jc w:val="both"/>
        <w:rPr>
          <w:rFonts w:ascii="Times New Roman" w:hAnsi="Times New Roman"/>
          <w:snapToGrid w:val="0"/>
          <w:szCs w:val="24"/>
        </w:rPr>
      </w:pPr>
      <w:r w:rsidRPr="00381E44">
        <w:rPr>
          <w:rFonts w:ascii="Times New Roman" w:hAnsi="Times New Roman"/>
          <w:snapToGrid w:val="0"/>
          <w:szCs w:val="24"/>
        </w:rPr>
        <w:tab/>
      </w:r>
    </w:p>
    <w:p w:rsidR="00206433" w:rsidRPr="00381E44" w:rsidRDefault="00206433" w:rsidP="00206433">
      <w:pPr>
        <w:tabs>
          <w:tab w:val="left" w:pos="2552"/>
        </w:tabs>
        <w:jc w:val="both"/>
        <w:rPr>
          <w:rFonts w:ascii="Times New Roman" w:hAnsi="Times New Roman"/>
          <w:szCs w:val="24"/>
        </w:rPr>
      </w:pPr>
      <w:r w:rsidRPr="00381E44">
        <w:rPr>
          <w:rFonts w:ascii="Times New Roman" w:hAnsi="Times New Roman"/>
          <w:szCs w:val="24"/>
        </w:rPr>
        <w:t>Název:</w:t>
      </w:r>
      <w:r w:rsidRPr="00381E44">
        <w:rPr>
          <w:rFonts w:ascii="Times New Roman" w:hAnsi="Times New Roman"/>
          <w:szCs w:val="24"/>
        </w:rPr>
        <w:tab/>
      </w:r>
      <w:r w:rsidRPr="00381E44">
        <w:rPr>
          <w:rFonts w:ascii="Times New Roman" w:hAnsi="Times New Roman"/>
          <w:szCs w:val="24"/>
        </w:rPr>
        <w:tab/>
      </w:r>
      <w:r w:rsidRPr="00381E44">
        <w:rPr>
          <w:rFonts w:ascii="Times New Roman" w:hAnsi="Times New Roman"/>
          <w:b/>
          <w:szCs w:val="24"/>
        </w:rPr>
        <w:t>Nemocnice Na Homolce</w:t>
      </w:r>
    </w:p>
    <w:p w:rsidR="00206433" w:rsidRPr="00381E44" w:rsidRDefault="00206433" w:rsidP="00206433">
      <w:pPr>
        <w:tabs>
          <w:tab w:val="left" w:pos="2552"/>
        </w:tabs>
        <w:jc w:val="both"/>
        <w:rPr>
          <w:rFonts w:ascii="Times New Roman" w:hAnsi="Times New Roman"/>
          <w:szCs w:val="24"/>
        </w:rPr>
      </w:pPr>
      <w:r w:rsidRPr="00381E44">
        <w:rPr>
          <w:rFonts w:ascii="Times New Roman" w:hAnsi="Times New Roman"/>
          <w:szCs w:val="24"/>
        </w:rPr>
        <w:t>IČO:</w:t>
      </w:r>
      <w:r w:rsidRPr="00381E44">
        <w:rPr>
          <w:rFonts w:ascii="Times New Roman" w:hAnsi="Times New Roman"/>
          <w:szCs w:val="24"/>
        </w:rPr>
        <w:tab/>
      </w:r>
      <w:r w:rsidRPr="00381E44">
        <w:rPr>
          <w:rFonts w:ascii="Times New Roman" w:hAnsi="Times New Roman"/>
          <w:szCs w:val="24"/>
        </w:rPr>
        <w:tab/>
        <w:t>00023884</w:t>
      </w:r>
    </w:p>
    <w:p w:rsidR="00206433" w:rsidRPr="00381E44" w:rsidRDefault="00206433" w:rsidP="00206433">
      <w:pPr>
        <w:tabs>
          <w:tab w:val="left" w:pos="2552"/>
        </w:tabs>
        <w:jc w:val="both"/>
        <w:rPr>
          <w:rFonts w:ascii="Times New Roman" w:hAnsi="Times New Roman"/>
          <w:szCs w:val="24"/>
        </w:rPr>
      </w:pPr>
      <w:r w:rsidRPr="00381E44">
        <w:rPr>
          <w:rFonts w:ascii="Times New Roman" w:hAnsi="Times New Roman"/>
          <w:szCs w:val="24"/>
        </w:rPr>
        <w:t>DIČ:</w:t>
      </w:r>
      <w:r w:rsidRPr="00381E44">
        <w:rPr>
          <w:rFonts w:ascii="Times New Roman" w:hAnsi="Times New Roman"/>
          <w:szCs w:val="24"/>
        </w:rPr>
        <w:tab/>
      </w:r>
      <w:r w:rsidRPr="00381E44">
        <w:rPr>
          <w:rFonts w:ascii="Times New Roman" w:hAnsi="Times New Roman"/>
          <w:szCs w:val="24"/>
        </w:rPr>
        <w:tab/>
        <w:t>CZ00023884</w:t>
      </w:r>
    </w:p>
    <w:p w:rsidR="00206433" w:rsidRPr="00381E44" w:rsidRDefault="00206433" w:rsidP="00206433">
      <w:pPr>
        <w:tabs>
          <w:tab w:val="left" w:pos="2552"/>
        </w:tabs>
        <w:jc w:val="both"/>
        <w:rPr>
          <w:rFonts w:ascii="Times New Roman" w:hAnsi="Times New Roman"/>
          <w:szCs w:val="24"/>
        </w:rPr>
      </w:pPr>
      <w:r>
        <w:rPr>
          <w:rFonts w:ascii="Times New Roman" w:hAnsi="Times New Roman"/>
          <w:szCs w:val="24"/>
        </w:rPr>
        <w:t>Se s</w:t>
      </w:r>
      <w:r w:rsidRPr="00381E44">
        <w:rPr>
          <w:rFonts w:ascii="Times New Roman" w:hAnsi="Times New Roman"/>
          <w:szCs w:val="24"/>
        </w:rPr>
        <w:t>ídlem:</w:t>
      </w:r>
      <w:r w:rsidRPr="00381E44">
        <w:rPr>
          <w:rFonts w:ascii="Times New Roman" w:hAnsi="Times New Roman"/>
          <w:szCs w:val="24"/>
        </w:rPr>
        <w:tab/>
      </w:r>
      <w:r w:rsidRPr="00381E44">
        <w:rPr>
          <w:rFonts w:ascii="Times New Roman" w:hAnsi="Times New Roman"/>
          <w:szCs w:val="24"/>
        </w:rPr>
        <w:tab/>
        <w:t xml:space="preserve">Roentgenova 37/2, 150 30 Praha 5 </w:t>
      </w:r>
    </w:p>
    <w:p w:rsidR="00206433" w:rsidRPr="00381E44" w:rsidRDefault="00206433" w:rsidP="00206433">
      <w:pPr>
        <w:tabs>
          <w:tab w:val="left" w:pos="2552"/>
        </w:tabs>
        <w:jc w:val="both"/>
        <w:rPr>
          <w:rFonts w:ascii="Times New Roman" w:hAnsi="Times New Roman"/>
          <w:szCs w:val="24"/>
        </w:rPr>
      </w:pPr>
      <w:r w:rsidRPr="00381E44">
        <w:rPr>
          <w:rFonts w:ascii="Times New Roman" w:hAnsi="Times New Roman"/>
          <w:szCs w:val="24"/>
        </w:rPr>
        <w:t>Zastoupena:</w:t>
      </w:r>
      <w:r w:rsidRPr="00381E44">
        <w:rPr>
          <w:rFonts w:ascii="Times New Roman" w:hAnsi="Times New Roman"/>
          <w:szCs w:val="24"/>
        </w:rPr>
        <w:tab/>
      </w:r>
      <w:r w:rsidRPr="00381E44">
        <w:rPr>
          <w:rFonts w:ascii="Times New Roman" w:hAnsi="Times New Roman"/>
          <w:szCs w:val="24"/>
        </w:rPr>
        <w:tab/>
        <w:t>Dr. Ing. Ivanem Olivou, ředitelem nemocnice</w:t>
      </w:r>
    </w:p>
    <w:p w:rsidR="00206433" w:rsidRPr="00381E44" w:rsidRDefault="00206433" w:rsidP="00206433">
      <w:pPr>
        <w:tabs>
          <w:tab w:val="left" w:pos="2552"/>
        </w:tabs>
        <w:jc w:val="both"/>
        <w:rPr>
          <w:rFonts w:ascii="Times New Roman" w:hAnsi="Times New Roman"/>
          <w:szCs w:val="24"/>
        </w:rPr>
      </w:pPr>
      <w:r w:rsidRPr="00381E44">
        <w:rPr>
          <w:rFonts w:ascii="Times New Roman" w:hAnsi="Times New Roman"/>
          <w:szCs w:val="24"/>
        </w:rPr>
        <w:t>Bankovní spojení:</w:t>
      </w:r>
      <w:r w:rsidRPr="00381E44">
        <w:rPr>
          <w:rFonts w:ascii="Times New Roman" w:hAnsi="Times New Roman"/>
          <w:szCs w:val="24"/>
        </w:rPr>
        <w:tab/>
      </w:r>
      <w:r w:rsidRPr="00381E44">
        <w:rPr>
          <w:rFonts w:ascii="Times New Roman" w:hAnsi="Times New Roman"/>
          <w:szCs w:val="24"/>
        </w:rPr>
        <w:tab/>
      </w:r>
      <w:r w:rsidR="00D6104F" w:rsidRPr="00D6104F">
        <w:rPr>
          <w:rFonts w:ascii="Times New Roman" w:hAnsi="Times New Roman"/>
          <w:szCs w:val="24"/>
          <w:highlight w:val="black"/>
        </w:rPr>
        <w:t>xxxxxx</w:t>
      </w:r>
    </w:p>
    <w:p w:rsidR="002A192F" w:rsidRDefault="00206433" w:rsidP="002A192F">
      <w:pPr>
        <w:tabs>
          <w:tab w:val="left" w:pos="2552"/>
        </w:tabs>
        <w:jc w:val="both"/>
        <w:rPr>
          <w:rFonts w:ascii="Times New Roman" w:hAnsi="Times New Roman"/>
          <w:szCs w:val="24"/>
        </w:rPr>
      </w:pPr>
      <w:r w:rsidRPr="00381E44">
        <w:rPr>
          <w:rFonts w:ascii="Times New Roman" w:hAnsi="Times New Roman"/>
          <w:szCs w:val="24"/>
        </w:rPr>
        <w:t>Číslo účtu:</w:t>
      </w:r>
      <w:r w:rsidRPr="00381E44">
        <w:rPr>
          <w:rFonts w:ascii="Times New Roman" w:hAnsi="Times New Roman"/>
          <w:szCs w:val="24"/>
        </w:rPr>
        <w:tab/>
      </w:r>
      <w:r w:rsidRPr="00381E44">
        <w:rPr>
          <w:rFonts w:ascii="Times New Roman" w:hAnsi="Times New Roman"/>
          <w:szCs w:val="24"/>
        </w:rPr>
        <w:tab/>
      </w:r>
      <w:r w:rsidR="00D6104F" w:rsidRPr="00D6104F">
        <w:rPr>
          <w:rFonts w:ascii="Times New Roman" w:hAnsi="Times New Roman"/>
          <w:szCs w:val="24"/>
          <w:highlight w:val="black"/>
        </w:rPr>
        <w:t>xxxxxx</w:t>
      </w:r>
    </w:p>
    <w:p w:rsidR="00EB43D8" w:rsidRPr="002A192F" w:rsidRDefault="00EB43D8" w:rsidP="002A192F">
      <w:pPr>
        <w:tabs>
          <w:tab w:val="left" w:pos="2552"/>
        </w:tabs>
        <w:jc w:val="both"/>
        <w:rPr>
          <w:rFonts w:ascii="Times New Roman" w:hAnsi="Times New Roman"/>
          <w:szCs w:val="24"/>
        </w:rPr>
      </w:pPr>
      <w:r>
        <w:rPr>
          <w:rFonts w:ascii="Times New Roman" w:hAnsi="Times New Roman"/>
          <w:szCs w:val="24"/>
        </w:rPr>
        <w:t>Datová schránka:</w:t>
      </w:r>
      <w:r>
        <w:rPr>
          <w:rFonts w:ascii="Times New Roman" w:hAnsi="Times New Roman"/>
          <w:szCs w:val="24"/>
        </w:rPr>
        <w:tab/>
      </w:r>
      <w:r>
        <w:rPr>
          <w:rFonts w:ascii="Times New Roman" w:hAnsi="Times New Roman"/>
          <w:szCs w:val="24"/>
        </w:rPr>
        <w:tab/>
      </w:r>
      <w:r w:rsidRPr="009B0591">
        <w:t>jb4gp8F</w:t>
      </w:r>
    </w:p>
    <w:p w:rsidR="00206433" w:rsidRDefault="00206433" w:rsidP="00206433">
      <w:pPr>
        <w:tabs>
          <w:tab w:val="left" w:pos="2552"/>
        </w:tabs>
        <w:jc w:val="both"/>
        <w:rPr>
          <w:rFonts w:ascii="Times New Roman" w:hAnsi="Times New Roman"/>
          <w:szCs w:val="24"/>
        </w:rPr>
      </w:pPr>
    </w:p>
    <w:p w:rsidR="00206433" w:rsidRPr="00381E44" w:rsidRDefault="00206433" w:rsidP="00206433">
      <w:pPr>
        <w:tabs>
          <w:tab w:val="left" w:pos="2552"/>
        </w:tabs>
        <w:spacing w:before="120"/>
        <w:jc w:val="both"/>
        <w:rPr>
          <w:rFonts w:ascii="Times New Roman" w:hAnsi="Times New Roman"/>
          <w:szCs w:val="24"/>
        </w:rPr>
      </w:pPr>
      <w:r w:rsidRPr="005A441A">
        <w:rPr>
          <w:rFonts w:ascii="Times New Roman" w:hAnsi="Times New Roman"/>
          <w:szCs w:val="24"/>
        </w:rPr>
        <w:t xml:space="preserve">Kontaktní osoba: </w:t>
      </w:r>
      <w:r w:rsidR="00D6104F" w:rsidRPr="00D6104F">
        <w:rPr>
          <w:rFonts w:ascii="Times New Roman" w:hAnsi="Times New Roman"/>
          <w:szCs w:val="24"/>
          <w:highlight w:val="black"/>
        </w:rPr>
        <w:t>xxxxxx</w:t>
      </w:r>
      <w:r w:rsidRPr="005A441A">
        <w:rPr>
          <w:rFonts w:ascii="Times New Roman" w:hAnsi="Times New Roman"/>
          <w:szCs w:val="24"/>
        </w:rPr>
        <w:t xml:space="preserve">, tel.: </w:t>
      </w:r>
      <w:r w:rsidR="00D6104F" w:rsidRPr="00D6104F">
        <w:rPr>
          <w:rFonts w:ascii="Times New Roman" w:hAnsi="Times New Roman"/>
          <w:szCs w:val="24"/>
          <w:highlight w:val="black"/>
        </w:rPr>
        <w:t>xxxxxx</w:t>
      </w:r>
      <w:r w:rsidRPr="00D75BAA">
        <w:rPr>
          <w:rFonts w:ascii="Times New Roman" w:hAnsi="Times New Roman"/>
          <w:szCs w:val="24"/>
        </w:rPr>
        <w:t>,</w:t>
      </w:r>
      <w:r w:rsidRPr="005A441A">
        <w:rPr>
          <w:rFonts w:ascii="Times New Roman" w:hAnsi="Times New Roman"/>
          <w:szCs w:val="24"/>
        </w:rPr>
        <w:t xml:space="preserve"> e-mail: </w:t>
      </w:r>
      <w:r w:rsidR="00D6104F" w:rsidRPr="00D6104F">
        <w:rPr>
          <w:rFonts w:ascii="Times New Roman" w:hAnsi="Times New Roman"/>
          <w:szCs w:val="24"/>
          <w:highlight w:val="black"/>
        </w:rPr>
        <w:t>xxxxxx</w:t>
      </w:r>
    </w:p>
    <w:p w:rsidR="00206433" w:rsidRPr="00381E44" w:rsidRDefault="00206433" w:rsidP="00206433">
      <w:pPr>
        <w:tabs>
          <w:tab w:val="left" w:pos="2552"/>
        </w:tabs>
        <w:jc w:val="both"/>
        <w:rPr>
          <w:rFonts w:ascii="Times New Roman" w:hAnsi="Times New Roman"/>
          <w:szCs w:val="24"/>
        </w:rPr>
      </w:pPr>
    </w:p>
    <w:p w:rsidR="00206433" w:rsidRPr="00381E44" w:rsidRDefault="00206433" w:rsidP="00206433">
      <w:pPr>
        <w:jc w:val="both"/>
        <w:rPr>
          <w:rFonts w:ascii="Times New Roman" w:hAnsi="Times New Roman"/>
          <w:snapToGrid w:val="0"/>
          <w:szCs w:val="24"/>
        </w:rPr>
      </w:pPr>
      <w:r w:rsidRPr="00381E44">
        <w:rPr>
          <w:rFonts w:ascii="Times New Roman" w:hAnsi="Times New Roman"/>
          <w:snapToGrid w:val="0"/>
          <w:szCs w:val="24"/>
        </w:rPr>
        <w:t>dále jen jako „</w:t>
      </w:r>
      <w:r>
        <w:rPr>
          <w:rFonts w:ascii="Times New Roman" w:hAnsi="Times New Roman"/>
          <w:b/>
          <w:snapToGrid w:val="0"/>
          <w:szCs w:val="24"/>
        </w:rPr>
        <w:t>o</w:t>
      </w:r>
      <w:r w:rsidRPr="00381E44">
        <w:rPr>
          <w:rFonts w:ascii="Times New Roman" w:hAnsi="Times New Roman"/>
          <w:b/>
          <w:snapToGrid w:val="0"/>
          <w:szCs w:val="24"/>
        </w:rPr>
        <w:t>bjednatel</w:t>
      </w:r>
      <w:r w:rsidRPr="00381E44">
        <w:rPr>
          <w:rFonts w:ascii="Times New Roman" w:hAnsi="Times New Roman"/>
          <w:snapToGrid w:val="0"/>
          <w:szCs w:val="24"/>
        </w:rPr>
        <w:t xml:space="preserve">“ </w:t>
      </w:r>
      <w:r w:rsidR="009151BF">
        <w:rPr>
          <w:rFonts w:ascii="Times New Roman" w:hAnsi="Times New Roman"/>
          <w:snapToGrid w:val="0"/>
          <w:szCs w:val="24"/>
        </w:rPr>
        <w:t>či „</w:t>
      </w:r>
      <w:r w:rsidR="009151BF" w:rsidRPr="00B42033">
        <w:rPr>
          <w:rFonts w:ascii="Times New Roman" w:hAnsi="Times New Roman"/>
          <w:b/>
          <w:snapToGrid w:val="0"/>
          <w:szCs w:val="24"/>
        </w:rPr>
        <w:t>NNH</w:t>
      </w:r>
      <w:r w:rsidR="009151BF">
        <w:rPr>
          <w:rFonts w:ascii="Times New Roman" w:hAnsi="Times New Roman"/>
          <w:snapToGrid w:val="0"/>
          <w:szCs w:val="24"/>
        </w:rPr>
        <w:t xml:space="preserve">“ </w:t>
      </w:r>
      <w:r w:rsidRPr="00381E44">
        <w:rPr>
          <w:rFonts w:ascii="Times New Roman" w:hAnsi="Times New Roman"/>
          <w:snapToGrid w:val="0"/>
          <w:szCs w:val="24"/>
        </w:rPr>
        <w:t>na straně druhé</w:t>
      </w:r>
    </w:p>
    <w:p w:rsidR="00206433" w:rsidRPr="00381E44" w:rsidRDefault="00206433" w:rsidP="009151BF">
      <w:pPr>
        <w:pStyle w:val="Zkladntext2"/>
        <w:rPr>
          <w:szCs w:val="24"/>
        </w:rPr>
      </w:pPr>
    </w:p>
    <w:p w:rsidR="00EB43D8" w:rsidRPr="00381E44" w:rsidRDefault="00206433" w:rsidP="00EB43D8">
      <w:pPr>
        <w:pStyle w:val="Zkladntext2"/>
        <w:spacing w:after="120"/>
        <w:rPr>
          <w:szCs w:val="24"/>
        </w:rPr>
      </w:pPr>
      <w:r>
        <w:rPr>
          <w:szCs w:val="24"/>
        </w:rPr>
        <w:t xml:space="preserve">uzavírají </w:t>
      </w:r>
      <w:r w:rsidRPr="00381E44">
        <w:rPr>
          <w:szCs w:val="24"/>
        </w:rPr>
        <w:t xml:space="preserve">v souladu s ust. § 1746 odst. 2 zákona č. 89/2012 Sb., občanský zákoník, </w:t>
      </w:r>
      <w:r>
        <w:rPr>
          <w:szCs w:val="24"/>
        </w:rPr>
        <w:t>ve znění pozdějších předpisů (dále jen „</w:t>
      </w:r>
      <w:r w:rsidRPr="00381E44">
        <w:rPr>
          <w:b/>
          <w:szCs w:val="24"/>
        </w:rPr>
        <w:t>občanský zákoník</w:t>
      </w:r>
      <w:r>
        <w:rPr>
          <w:szCs w:val="24"/>
        </w:rPr>
        <w:t xml:space="preserve">“) </w:t>
      </w:r>
      <w:r w:rsidRPr="00381E44">
        <w:rPr>
          <w:szCs w:val="24"/>
        </w:rPr>
        <w:t xml:space="preserve">níže uvedeného dne, měsíce a roku </w:t>
      </w:r>
      <w:r>
        <w:rPr>
          <w:szCs w:val="24"/>
        </w:rPr>
        <w:t>tuto</w:t>
      </w:r>
    </w:p>
    <w:p w:rsidR="00EB43D8" w:rsidRPr="00EB43D8" w:rsidRDefault="00206433" w:rsidP="00EB43D8">
      <w:pPr>
        <w:pStyle w:val="Nzev"/>
        <w:spacing w:before="240"/>
        <w:rPr>
          <w:caps/>
        </w:rPr>
      </w:pPr>
      <w:r w:rsidRPr="00381E44">
        <w:rPr>
          <w:caps/>
        </w:rPr>
        <w:t>SMLOUV</w:t>
      </w:r>
      <w:r>
        <w:rPr>
          <w:caps/>
        </w:rPr>
        <w:t>u</w:t>
      </w:r>
      <w:r w:rsidRPr="00381E44">
        <w:rPr>
          <w:caps/>
        </w:rPr>
        <w:t xml:space="preserve"> O POSKYTOVÁNÍ SERVISNÍCH SLUŽEB </w:t>
      </w:r>
      <w:r w:rsidR="000462AE">
        <w:rPr>
          <w:caps/>
        </w:rPr>
        <w:t>(SLUŽEB PODPORY)</w:t>
      </w:r>
    </w:p>
    <w:p w:rsidR="00206433" w:rsidRPr="00381E44" w:rsidRDefault="00EB43D8" w:rsidP="00EB43D8">
      <w:pPr>
        <w:pStyle w:val="Nzev"/>
        <w:widowControl/>
        <w:spacing w:before="120"/>
        <w:rPr>
          <w:b w:val="0"/>
          <w:sz w:val="24"/>
          <w:szCs w:val="28"/>
        </w:rPr>
      </w:pPr>
      <w:r w:rsidRPr="00381E44">
        <w:rPr>
          <w:b w:val="0"/>
          <w:sz w:val="24"/>
          <w:szCs w:val="28"/>
        </w:rPr>
        <w:t xml:space="preserve"> </w:t>
      </w:r>
      <w:r w:rsidR="00206433" w:rsidRPr="00381E44">
        <w:rPr>
          <w:b w:val="0"/>
          <w:sz w:val="24"/>
          <w:szCs w:val="28"/>
        </w:rPr>
        <w:t>(dále také</w:t>
      </w:r>
      <w:r w:rsidR="00206433">
        <w:rPr>
          <w:b w:val="0"/>
          <w:sz w:val="24"/>
          <w:szCs w:val="28"/>
        </w:rPr>
        <w:t xml:space="preserve"> jen</w:t>
      </w:r>
      <w:r w:rsidR="00206433" w:rsidRPr="00381E44">
        <w:rPr>
          <w:b w:val="0"/>
          <w:sz w:val="24"/>
          <w:szCs w:val="28"/>
        </w:rPr>
        <w:t xml:space="preserve"> </w:t>
      </w:r>
      <w:r w:rsidR="00206433" w:rsidRPr="00381E44">
        <w:rPr>
          <w:sz w:val="24"/>
          <w:szCs w:val="28"/>
        </w:rPr>
        <w:t>„</w:t>
      </w:r>
      <w:r w:rsidR="00206433">
        <w:rPr>
          <w:sz w:val="24"/>
          <w:szCs w:val="28"/>
        </w:rPr>
        <w:t>s</w:t>
      </w:r>
      <w:r w:rsidR="00206433" w:rsidRPr="00381E44">
        <w:rPr>
          <w:sz w:val="24"/>
          <w:szCs w:val="28"/>
        </w:rPr>
        <w:t>mlouva“</w:t>
      </w:r>
      <w:r w:rsidR="00206433" w:rsidRPr="00381E44">
        <w:rPr>
          <w:b w:val="0"/>
          <w:sz w:val="24"/>
          <w:szCs w:val="28"/>
        </w:rPr>
        <w:t>)</w:t>
      </w:r>
    </w:p>
    <w:p w:rsidR="00EB43D8" w:rsidRDefault="00EB43D8" w:rsidP="009151BF">
      <w:pPr>
        <w:spacing w:line="259" w:lineRule="auto"/>
        <w:rPr>
          <w:szCs w:val="28"/>
        </w:rPr>
      </w:pPr>
    </w:p>
    <w:p w:rsidR="00EB43D8" w:rsidRDefault="00EB43D8" w:rsidP="00EB43D8">
      <w:pPr>
        <w:spacing w:after="160" w:line="259" w:lineRule="auto"/>
        <w:jc w:val="both"/>
        <w:rPr>
          <w:rFonts w:ascii="Times New Roman" w:hAnsi="Times New Roman"/>
          <w:b/>
          <w:snapToGrid w:val="0"/>
          <w:szCs w:val="28"/>
        </w:rPr>
      </w:pPr>
      <w:r w:rsidRPr="00EB43D8">
        <w:rPr>
          <w:szCs w:val="28"/>
        </w:rPr>
        <w:t>Smluvní strany uzavírají tuto smlouvu na základ</w:t>
      </w:r>
      <w:r w:rsidRPr="00EB43D8">
        <w:rPr>
          <w:rFonts w:hint="eastAsia"/>
          <w:szCs w:val="28"/>
        </w:rPr>
        <w:t>ě</w:t>
      </w:r>
      <w:r w:rsidRPr="00EB43D8">
        <w:rPr>
          <w:szCs w:val="28"/>
        </w:rPr>
        <w:t xml:space="preserve"> výsledk</w:t>
      </w:r>
      <w:r w:rsidRPr="00EB43D8">
        <w:rPr>
          <w:rFonts w:hint="eastAsia"/>
          <w:szCs w:val="28"/>
        </w:rPr>
        <w:t>ů</w:t>
      </w:r>
      <w:r w:rsidRPr="00EB43D8">
        <w:rPr>
          <w:szCs w:val="28"/>
        </w:rPr>
        <w:t xml:space="preserve"> zadávacího </w:t>
      </w:r>
      <w:r w:rsidRPr="00EB43D8">
        <w:rPr>
          <w:rFonts w:hint="eastAsia"/>
          <w:szCs w:val="28"/>
        </w:rPr>
        <w:t>ří</w:t>
      </w:r>
      <w:r w:rsidRPr="00EB43D8">
        <w:rPr>
          <w:szCs w:val="28"/>
        </w:rPr>
        <w:t>zení na uzav</w:t>
      </w:r>
      <w:r w:rsidRPr="00EB43D8">
        <w:rPr>
          <w:rFonts w:hint="eastAsia"/>
          <w:szCs w:val="28"/>
        </w:rPr>
        <w:t>ř</w:t>
      </w:r>
      <w:r w:rsidRPr="00EB43D8">
        <w:rPr>
          <w:szCs w:val="28"/>
        </w:rPr>
        <w:t>ení smlouvy na ve</w:t>
      </w:r>
      <w:r w:rsidRPr="00EB43D8">
        <w:rPr>
          <w:rFonts w:hint="eastAsia"/>
          <w:szCs w:val="28"/>
        </w:rPr>
        <w:t>ř</w:t>
      </w:r>
      <w:r w:rsidRPr="00EB43D8">
        <w:rPr>
          <w:szCs w:val="28"/>
        </w:rPr>
        <w:t xml:space="preserve">ejnou zakázku s názvem </w:t>
      </w:r>
      <w:r w:rsidRPr="00EB43D8">
        <w:rPr>
          <w:b/>
          <w:szCs w:val="28"/>
        </w:rPr>
        <w:t>„</w:t>
      </w:r>
      <w:r w:rsidRPr="009151BF">
        <w:rPr>
          <w:b/>
          <w:bCs/>
          <w:szCs w:val="28"/>
        </w:rPr>
        <w:t>SW PRO SPRÁVU MAJETKU ZDRAVOTNICKÉ POVAHY A SPRÁVU BUDOV</w:t>
      </w:r>
      <w:r w:rsidRPr="00EB43D8">
        <w:rPr>
          <w:b/>
          <w:bCs/>
          <w:szCs w:val="28"/>
        </w:rPr>
        <w:t>“</w:t>
      </w:r>
      <w:r w:rsidRPr="00EB43D8" w:rsidDel="00615A06">
        <w:rPr>
          <w:b/>
          <w:szCs w:val="28"/>
        </w:rPr>
        <w:t xml:space="preserve"> </w:t>
      </w:r>
      <w:r w:rsidRPr="00EB43D8">
        <w:rPr>
          <w:szCs w:val="28"/>
        </w:rPr>
        <w:t>uve</w:t>
      </w:r>
      <w:r w:rsidRPr="00EB43D8">
        <w:rPr>
          <w:rFonts w:hint="eastAsia"/>
          <w:szCs w:val="28"/>
        </w:rPr>
        <w:t>ř</w:t>
      </w:r>
      <w:r w:rsidRPr="00EB43D8">
        <w:rPr>
          <w:szCs w:val="28"/>
        </w:rPr>
        <w:t>ejn</w:t>
      </w:r>
      <w:r w:rsidRPr="00EB43D8">
        <w:rPr>
          <w:rFonts w:hint="eastAsia"/>
          <w:szCs w:val="28"/>
        </w:rPr>
        <w:t>ě</w:t>
      </w:r>
      <w:r w:rsidRPr="00EB43D8">
        <w:rPr>
          <w:szCs w:val="28"/>
        </w:rPr>
        <w:t xml:space="preserve">ného dne </w:t>
      </w:r>
      <w:r w:rsidR="00E901C0">
        <w:rPr>
          <w:szCs w:val="28"/>
        </w:rPr>
        <w:t>2. 2.</w:t>
      </w:r>
      <w:r w:rsidRPr="00EB43D8">
        <w:rPr>
          <w:szCs w:val="28"/>
        </w:rPr>
        <w:t xml:space="preserve"> 201</w:t>
      </w:r>
      <w:r w:rsidR="00E901C0">
        <w:rPr>
          <w:szCs w:val="28"/>
        </w:rPr>
        <w:t>8</w:t>
      </w:r>
      <w:r w:rsidRPr="00EB43D8">
        <w:rPr>
          <w:szCs w:val="28"/>
        </w:rPr>
        <w:t xml:space="preserve"> ve Věstníku veřejných zakázek pod ev. č.: </w:t>
      </w:r>
      <w:r w:rsidR="00E901C0">
        <w:rPr>
          <w:szCs w:val="28"/>
        </w:rPr>
        <w:t>Z2018-003722</w:t>
      </w:r>
      <w:r w:rsidRPr="00EB43D8">
        <w:rPr>
          <w:szCs w:val="28"/>
        </w:rPr>
        <w:t xml:space="preserve"> a ev. č. zadavatele 31/VZ/2017-OVZ (dále jen „</w:t>
      </w:r>
      <w:r w:rsidRPr="009151BF">
        <w:rPr>
          <w:b/>
          <w:szCs w:val="28"/>
        </w:rPr>
        <w:t>VZ</w:t>
      </w:r>
      <w:r w:rsidRPr="00EB43D8">
        <w:rPr>
          <w:szCs w:val="28"/>
        </w:rPr>
        <w:t>“), v n</w:t>
      </w:r>
      <w:r w:rsidRPr="00EB43D8">
        <w:rPr>
          <w:rFonts w:hint="eastAsia"/>
          <w:szCs w:val="28"/>
        </w:rPr>
        <w:t>ě</w:t>
      </w:r>
      <w:r w:rsidRPr="00EB43D8">
        <w:rPr>
          <w:szCs w:val="28"/>
        </w:rPr>
        <w:t>mž jako nejvýhodn</w:t>
      </w:r>
      <w:r w:rsidRPr="00EB43D8">
        <w:rPr>
          <w:rFonts w:hint="eastAsia"/>
          <w:szCs w:val="28"/>
        </w:rPr>
        <w:t>ě</w:t>
      </w:r>
      <w:r w:rsidRPr="00EB43D8">
        <w:rPr>
          <w:szCs w:val="28"/>
        </w:rPr>
        <w:t>jší nabídka byla vybrána nabídka dodavatele uvedeného v této smlouv</w:t>
      </w:r>
      <w:r w:rsidRPr="00EB43D8">
        <w:rPr>
          <w:rFonts w:hint="eastAsia"/>
          <w:szCs w:val="28"/>
        </w:rPr>
        <w:t>ě</w:t>
      </w:r>
      <w:r w:rsidRPr="00EB43D8">
        <w:rPr>
          <w:szCs w:val="28"/>
        </w:rPr>
        <w:t xml:space="preserve"> na stran</w:t>
      </w:r>
      <w:r w:rsidRPr="00EB43D8">
        <w:rPr>
          <w:rFonts w:hint="eastAsia"/>
          <w:szCs w:val="28"/>
        </w:rPr>
        <w:t>ě</w:t>
      </w:r>
      <w:r w:rsidRPr="00EB43D8">
        <w:rPr>
          <w:szCs w:val="28"/>
        </w:rPr>
        <w:t xml:space="preserve"> </w:t>
      </w:r>
      <w:r w:rsidR="009151BF">
        <w:rPr>
          <w:szCs w:val="28"/>
        </w:rPr>
        <w:t>poskytovatele</w:t>
      </w:r>
      <w:r w:rsidRPr="00EB43D8">
        <w:rPr>
          <w:szCs w:val="28"/>
        </w:rPr>
        <w:t>.</w:t>
      </w:r>
    </w:p>
    <w:p w:rsidR="00206433" w:rsidRPr="00381E44" w:rsidRDefault="00206433" w:rsidP="00206433">
      <w:pPr>
        <w:pStyle w:val="Nzev"/>
        <w:widowControl/>
        <w:spacing w:before="120"/>
        <w:ind w:left="0"/>
        <w:rPr>
          <w:sz w:val="24"/>
        </w:rPr>
      </w:pPr>
      <w:r w:rsidRPr="00381E44">
        <w:rPr>
          <w:sz w:val="24"/>
        </w:rPr>
        <w:t>Čl. 1</w:t>
      </w:r>
    </w:p>
    <w:p w:rsidR="00206433" w:rsidRPr="00381E44" w:rsidRDefault="00206433" w:rsidP="00206433">
      <w:pPr>
        <w:pStyle w:val="Nadpis1"/>
        <w:keepNext w:val="0"/>
        <w:spacing w:before="0"/>
        <w:jc w:val="center"/>
        <w:rPr>
          <w:rFonts w:ascii="Times New Roman" w:hAnsi="Times New Roman"/>
          <w:snapToGrid w:val="0"/>
          <w:sz w:val="24"/>
        </w:rPr>
      </w:pPr>
      <w:r w:rsidRPr="00381E44">
        <w:rPr>
          <w:rFonts w:ascii="Times New Roman" w:hAnsi="Times New Roman"/>
          <w:snapToGrid w:val="0"/>
          <w:sz w:val="24"/>
        </w:rPr>
        <w:t>Postavení smluvních stran</w:t>
      </w:r>
    </w:p>
    <w:p w:rsidR="00206433" w:rsidRPr="00381E44" w:rsidRDefault="009151BF" w:rsidP="002B42CC">
      <w:pPr>
        <w:pStyle w:val="Nadpis2"/>
        <w:keepNext w:val="0"/>
        <w:numPr>
          <w:ilvl w:val="0"/>
          <w:numId w:val="4"/>
        </w:numPr>
        <w:spacing w:before="120" w:after="0"/>
        <w:ind w:left="567" w:hanging="567"/>
        <w:jc w:val="both"/>
        <w:rPr>
          <w:rFonts w:ascii="Times New Roman" w:hAnsi="Times New Roman"/>
          <w:b w:val="0"/>
          <w:i w:val="0"/>
          <w:snapToGrid w:val="0"/>
        </w:rPr>
      </w:pPr>
      <w:r>
        <w:rPr>
          <w:rFonts w:ascii="Times New Roman" w:hAnsi="Times New Roman"/>
          <w:b w:val="0"/>
          <w:i w:val="0"/>
          <w:snapToGrid w:val="0"/>
          <w:szCs w:val="24"/>
        </w:rPr>
        <w:t>Poskytovatel</w:t>
      </w:r>
      <w:r w:rsidRPr="00973BF5">
        <w:rPr>
          <w:rFonts w:ascii="Times New Roman" w:hAnsi="Times New Roman"/>
          <w:b w:val="0"/>
          <w:i w:val="0"/>
          <w:snapToGrid w:val="0"/>
          <w:szCs w:val="24"/>
        </w:rPr>
        <w:t xml:space="preserve"> je fyzickou osobou podnikající na základě živnostenského oprávnění </w:t>
      </w:r>
      <w:r>
        <w:rPr>
          <w:rFonts w:ascii="Times New Roman" w:hAnsi="Times New Roman"/>
          <w:b w:val="0"/>
          <w:i w:val="0"/>
          <w:snapToGrid w:val="0"/>
          <w:szCs w:val="24"/>
        </w:rPr>
        <w:t>nebo</w:t>
      </w:r>
      <w:r w:rsidRPr="00973BF5">
        <w:rPr>
          <w:rFonts w:ascii="Times New Roman" w:hAnsi="Times New Roman"/>
          <w:b w:val="0"/>
          <w:i w:val="0"/>
          <w:snapToGrid w:val="0"/>
          <w:szCs w:val="24"/>
        </w:rPr>
        <w:t xml:space="preserve"> právnickou osobou - obchodní společností zapsanou v obchodním rejstříku. Aktuální výpis </w:t>
      </w:r>
      <w:r>
        <w:rPr>
          <w:rFonts w:ascii="Times New Roman" w:hAnsi="Times New Roman"/>
          <w:b w:val="0"/>
          <w:i w:val="0"/>
          <w:snapToGrid w:val="0"/>
          <w:szCs w:val="24"/>
        </w:rPr>
        <w:lastRenderedPageBreak/>
        <w:t>poskytovatele</w:t>
      </w:r>
      <w:r w:rsidRPr="00973BF5">
        <w:rPr>
          <w:rFonts w:ascii="Times New Roman" w:hAnsi="Times New Roman"/>
          <w:b w:val="0"/>
          <w:i w:val="0"/>
          <w:snapToGrid w:val="0"/>
          <w:szCs w:val="24"/>
        </w:rPr>
        <w:t xml:space="preserve"> z</w:t>
      </w:r>
      <w:r>
        <w:rPr>
          <w:rFonts w:ascii="Times New Roman" w:hAnsi="Times New Roman"/>
          <w:b w:val="0"/>
          <w:i w:val="0"/>
          <w:snapToGrid w:val="0"/>
          <w:szCs w:val="24"/>
        </w:rPr>
        <w:t xml:space="preserve"> obchodního či </w:t>
      </w:r>
      <w:r w:rsidRPr="00973BF5">
        <w:rPr>
          <w:rFonts w:ascii="Times New Roman" w:hAnsi="Times New Roman"/>
          <w:b w:val="0"/>
          <w:i w:val="0"/>
          <w:snapToGrid w:val="0"/>
          <w:szCs w:val="24"/>
        </w:rPr>
        <w:t xml:space="preserve">živnostenského rejstříku tvoří </w:t>
      </w:r>
      <w:r w:rsidRPr="00973BF5">
        <w:rPr>
          <w:rFonts w:ascii="Times New Roman" w:hAnsi="Times New Roman"/>
          <w:b w:val="0"/>
          <w:i w:val="0"/>
          <w:snapToGrid w:val="0"/>
          <w:szCs w:val="24"/>
          <w:u w:val="single"/>
        </w:rPr>
        <w:t>Přílohu č. 1</w:t>
      </w:r>
      <w:r w:rsidRPr="00973BF5">
        <w:rPr>
          <w:rFonts w:ascii="Times New Roman" w:hAnsi="Times New Roman"/>
          <w:b w:val="0"/>
          <w:i w:val="0"/>
          <w:snapToGrid w:val="0"/>
          <w:szCs w:val="24"/>
        </w:rPr>
        <w:t xml:space="preserve"> této smlouvy. </w:t>
      </w:r>
      <w:r>
        <w:rPr>
          <w:rFonts w:ascii="Times New Roman" w:hAnsi="Times New Roman"/>
          <w:b w:val="0"/>
          <w:i w:val="0"/>
          <w:snapToGrid w:val="0"/>
          <w:szCs w:val="24"/>
        </w:rPr>
        <w:t>Poskytovatel</w:t>
      </w:r>
      <w:r w:rsidRPr="00973BF5">
        <w:rPr>
          <w:rFonts w:ascii="Times New Roman" w:hAnsi="Times New Roman"/>
          <w:b w:val="0"/>
          <w:i w:val="0"/>
          <w:snapToGrid w:val="0"/>
          <w:szCs w:val="24"/>
        </w:rPr>
        <w:t xml:space="preserve"> prohlašuje, že výpis je aktuální a veškeré údaje v něm obsažené odpovídají skutečnému stavu. </w:t>
      </w:r>
      <w:r>
        <w:rPr>
          <w:rFonts w:ascii="Times New Roman" w:hAnsi="Times New Roman"/>
          <w:b w:val="0"/>
          <w:i w:val="0"/>
          <w:snapToGrid w:val="0"/>
          <w:szCs w:val="24"/>
        </w:rPr>
        <w:t>Poskytovatel</w:t>
      </w:r>
      <w:r w:rsidRPr="00973BF5">
        <w:rPr>
          <w:rFonts w:ascii="Times New Roman" w:hAnsi="Times New Roman"/>
          <w:b w:val="0"/>
          <w:i w:val="0"/>
          <w:snapToGrid w:val="0"/>
          <w:szCs w:val="24"/>
        </w:rPr>
        <w:t xml:space="preserve"> prohlašuje, že je oprávněn k plnění předmětu této smlouvy.</w:t>
      </w:r>
    </w:p>
    <w:p w:rsidR="00206433" w:rsidRPr="00381E44" w:rsidRDefault="00206433" w:rsidP="002B42CC">
      <w:pPr>
        <w:pStyle w:val="Nadpis2"/>
        <w:keepNext w:val="0"/>
        <w:widowControl w:val="0"/>
        <w:numPr>
          <w:ilvl w:val="0"/>
          <w:numId w:val="4"/>
        </w:numPr>
        <w:spacing w:before="120" w:after="0"/>
        <w:ind w:left="567" w:hanging="567"/>
        <w:jc w:val="both"/>
        <w:rPr>
          <w:rFonts w:ascii="Times New Roman" w:hAnsi="Times New Roman"/>
          <w:b w:val="0"/>
          <w:i w:val="0"/>
        </w:rPr>
      </w:pPr>
      <w:r w:rsidRPr="00381E44">
        <w:rPr>
          <w:rFonts w:ascii="Times New Roman" w:hAnsi="Times New Roman"/>
          <w:b w:val="0"/>
          <w:i w:val="0"/>
          <w:snapToGrid w:val="0"/>
          <w:szCs w:val="24"/>
        </w:rPr>
        <w:t xml:space="preserve">Objednatel, </w:t>
      </w:r>
      <w:r w:rsidRPr="003F20C7">
        <w:rPr>
          <w:rFonts w:ascii="Times New Roman" w:hAnsi="Times New Roman"/>
          <w:bCs/>
          <w:i w:val="0"/>
          <w:iCs/>
          <w:snapToGrid w:val="0"/>
          <w:szCs w:val="24"/>
        </w:rPr>
        <w:t xml:space="preserve">Nemocnice Na Homolce, </w:t>
      </w:r>
      <w:r w:rsidRPr="003F20C7">
        <w:rPr>
          <w:rFonts w:ascii="Times New Roman" w:hAnsi="Times New Roman"/>
          <w:b w:val="0"/>
          <w:bCs/>
          <w:i w:val="0"/>
          <w:iCs/>
          <w:snapToGrid w:val="0"/>
          <w:szCs w:val="24"/>
        </w:rPr>
        <w:t xml:space="preserve">je státní příspěvková organizace, jejímž zřizovatelem je Ministerstvo zdravotnictví České republiky, jež vydalo zřizovací listinu podle ust. § 39 odst. 1 zákona č. 20/1966 Sb., o péči o zdraví lidu, ve znění pozdějších předpisů, následně změněnou a doplněnou v souladu s ust. § 2 odst. 1 a ust. § 4 odst. 1 zákona č. 372/2011 Sb., o zdravotních službách a podmínkách jejich poskytování, ve znění pozdějších předpisů, dále pak podle ust. § 54 odst. 2 zákona č. 219/2000 Sb., o majetku České republiky a jejím vystupování v právních vztazích, ve znění pozdějších předpisů. Úplné znění zřizovací listiny bylo vydáno dne 29. 5. 2012 pod č. j. MZDR 17268-XVII/2012. </w:t>
      </w:r>
      <w:r>
        <w:rPr>
          <w:rFonts w:ascii="Times New Roman" w:hAnsi="Times New Roman"/>
          <w:b w:val="0"/>
          <w:bCs/>
          <w:i w:val="0"/>
          <w:iCs/>
          <w:snapToGrid w:val="0"/>
          <w:szCs w:val="24"/>
        </w:rPr>
        <w:t>Objednatel</w:t>
      </w:r>
      <w:r w:rsidRPr="003F20C7">
        <w:rPr>
          <w:rFonts w:ascii="Times New Roman" w:hAnsi="Times New Roman"/>
          <w:b w:val="0"/>
          <w:bCs/>
          <w:i w:val="0"/>
          <w:iCs/>
          <w:snapToGrid w:val="0"/>
          <w:szCs w:val="24"/>
        </w:rPr>
        <w:t xml:space="preserve"> je subjekt oprávněný k poskytování zdravotní péče.</w:t>
      </w:r>
    </w:p>
    <w:p w:rsidR="00206433" w:rsidRDefault="00206433" w:rsidP="002B42CC">
      <w:pPr>
        <w:pStyle w:val="Nadpis2"/>
        <w:keepNext w:val="0"/>
        <w:numPr>
          <w:ilvl w:val="0"/>
          <w:numId w:val="4"/>
        </w:numPr>
        <w:spacing w:before="120" w:after="0"/>
        <w:ind w:left="567" w:hanging="567"/>
        <w:jc w:val="both"/>
        <w:rPr>
          <w:rFonts w:ascii="Times New Roman" w:hAnsi="Times New Roman"/>
          <w:b w:val="0"/>
          <w:i w:val="0"/>
        </w:rPr>
      </w:pPr>
      <w:r w:rsidRPr="00381E44">
        <w:rPr>
          <w:rFonts w:ascii="Times New Roman" w:hAnsi="Times New Roman"/>
          <w:b w:val="0"/>
          <w:i w:val="0"/>
        </w:rPr>
        <w:t xml:space="preserve">Poskytovatel </w:t>
      </w:r>
      <w:r w:rsidRPr="00464EDC">
        <w:rPr>
          <w:rFonts w:ascii="Times New Roman" w:hAnsi="Times New Roman"/>
          <w:b w:val="0"/>
          <w:i w:val="0"/>
        </w:rPr>
        <w:t>prohlašuje, že je oprávněn poskytnout plnění dle této smlouvy, a že má odpovídající znalosti a potřebné zkušenosti s prováděním prací obdobného rozsahu, a že je tedy plně schopen zajistit realizaci díla dle této smlouvy v nejvyšší kvalitě.</w:t>
      </w:r>
      <w:r>
        <w:rPr>
          <w:rFonts w:ascii="Times New Roman" w:hAnsi="Times New Roman"/>
          <w:b w:val="0"/>
          <w:i w:val="0"/>
        </w:rPr>
        <w:t xml:space="preserve"> Poskytovatel prohlašuje, že </w:t>
      </w:r>
      <w:r w:rsidRPr="00381E44">
        <w:rPr>
          <w:rFonts w:ascii="Times New Roman" w:hAnsi="Times New Roman"/>
          <w:b w:val="0"/>
          <w:i w:val="0"/>
        </w:rPr>
        <w:t xml:space="preserve">disponuje adekvátními zkušenostmi, kapacitními možnostmi a odbornými předpoklady pro řádné poskytování služeb dle této smlouvy. </w:t>
      </w:r>
    </w:p>
    <w:p w:rsidR="00206433" w:rsidRDefault="00206433" w:rsidP="00206433">
      <w:pPr>
        <w:pStyle w:val="Nadpis2"/>
        <w:keepNext w:val="0"/>
        <w:spacing w:before="120" w:after="0"/>
        <w:jc w:val="both"/>
        <w:rPr>
          <w:rFonts w:ascii="Times New Roman" w:hAnsi="Times New Roman"/>
          <w:b w:val="0"/>
          <w:i w:val="0"/>
        </w:rPr>
      </w:pPr>
    </w:p>
    <w:p w:rsidR="00206433" w:rsidRPr="003E5E40" w:rsidRDefault="00206433" w:rsidP="00206433">
      <w:pPr>
        <w:jc w:val="center"/>
        <w:rPr>
          <w:rFonts w:ascii="Times New Roman" w:hAnsi="Times New Roman"/>
          <w:b/>
        </w:rPr>
      </w:pPr>
      <w:r w:rsidRPr="0052139D">
        <w:rPr>
          <w:rFonts w:ascii="Times New Roman" w:hAnsi="Times New Roman"/>
          <w:b/>
        </w:rPr>
        <w:t>Čl. 2</w:t>
      </w:r>
    </w:p>
    <w:p w:rsidR="00206433" w:rsidRPr="00206433" w:rsidRDefault="00206433" w:rsidP="004028D0">
      <w:pPr>
        <w:pStyle w:val="Nadpis2"/>
        <w:keepNext w:val="0"/>
        <w:spacing w:before="0"/>
        <w:jc w:val="center"/>
      </w:pPr>
      <w:r w:rsidRPr="0052139D">
        <w:rPr>
          <w:rFonts w:ascii="Times New Roman" w:hAnsi="Times New Roman"/>
          <w:i w:val="0"/>
          <w:snapToGrid w:val="0"/>
        </w:rPr>
        <w:t>Předmět a účel</w:t>
      </w:r>
      <w:r w:rsidRPr="0052139D">
        <w:rPr>
          <w:rFonts w:ascii="Times New Roman" w:hAnsi="Times New Roman"/>
          <w:i w:val="0"/>
          <w:snapToGrid w:val="0"/>
          <w:szCs w:val="28"/>
        </w:rPr>
        <w:t xml:space="preserve"> smlouvy</w:t>
      </w:r>
    </w:p>
    <w:p w:rsidR="00531862" w:rsidRPr="00D206AD" w:rsidRDefault="00531862" w:rsidP="00D206AD">
      <w:pPr>
        <w:numPr>
          <w:ilvl w:val="0"/>
          <w:numId w:val="5"/>
        </w:numPr>
        <w:spacing w:before="120"/>
        <w:ind w:left="567" w:hanging="567"/>
        <w:jc w:val="both"/>
        <w:rPr>
          <w:rFonts w:ascii="Times New Roman" w:hAnsi="Times New Roman"/>
          <w:b/>
          <w:szCs w:val="28"/>
        </w:rPr>
      </w:pPr>
      <w:r w:rsidRPr="00464EDC">
        <w:rPr>
          <w:rFonts w:ascii="Times New Roman" w:hAnsi="Times New Roman"/>
          <w:szCs w:val="28"/>
        </w:rPr>
        <w:t xml:space="preserve">Tato smlouva </w:t>
      </w:r>
      <w:r w:rsidR="005A441A">
        <w:rPr>
          <w:rFonts w:ascii="Times New Roman" w:hAnsi="Times New Roman"/>
          <w:szCs w:val="28"/>
        </w:rPr>
        <w:t xml:space="preserve">navazuje na smlouvu o dílo uzavřenou mezi Objednatelem a Poskytovatelem jako zhotovitelem </w:t>
      </w:r>
      <w:r w:rsidR="003B3FA6">
        <w:rPr>
          <w:rFonts w:ascii="Times New Roman" w:hAnsi="Times New Roman"/>
          <w:szCs w:val="28"/>
        </w:rPr>
        <w:t xml:space="preserve">na základě výsledků </w:t>
      </w:r>
      <w:r w:rsidR="00BE5230">
        <w:rPr>
          <w:rFonts w:ascii="Times New Roman" w:hAnsi="Times New Roman"/>
          <w:szCs w:val="28"/>
        </w:rPr>
        <w:t>zadávacího řízení</w:t>
      </w:r>
      <w:r w:rsidR="003B3FA6">
        <w:rPr>
          <w:rFonts w:ascii="Times New Roman" w:hAnsi="Times New Roman"/>
          <w:szCs w:val="28"/>
        </w:rPr>
        <w:t xml:space="preserve"> veřejné zakázky </w:t>
      </w:r>
      <w:r w:rsidR="005A441A">
        <w:rPr>
          <w:rFonts w:ascii="Times New Roman" w:hAnsi="Times New Roman"/>
          <w:szCs w:val="28"/>
        </w:rPr>
        <w:t xml:space="preserve">a </w:t>
      </w:r>
      <w:r w:rsidRPr="00464EDC">
        <w:rPr>
          <w:rFonts w:ascii="Times New Roman" w:hAnsi="Times New Roman"/>
          <w:szCs w:val="28"/>
        </w:rPr>
        <w:t>pří</w:t>
      </w:r>
      <w:r w:rsidR="005A441A">
        <w:rPr>
          <w:rFonts w:ascii="Times New Roman" w:hAnsi="Times New Roman"/>
          <w:szCs w:val="28"/>
        </w:rPr>
        <w:t>mo závisí na potřebě</w:t>
      </w:r>
      <w:r w:rsidRPr="00464EDC">
        <w:rPr>
          <w:rFonts w:ascii="Times New Roman" w:hAnsi="Times New Roman"/>
          <w:szCs w:val="28"/>
        </w:rPr>
        <w:t xml:space="preserve"> servis</w:t>
      </w:r>
      <w:r w:rsidR="005A441A">
        <w:rPr>
          <w:rFonts w:ascii="Times New Roman" w:hAnsi="Times New Roman"/>
          <w:szCs w:val="28"/>
        </w:rPr>
        <w:t>ního zabezpečení k </w:t>
      </w:r>
      <w:r w:rsidR="00C66BC0">
        <w:rPr>
          <w:rFonts w:ascii="Times New Roman" w:hAnsi="Times New Roman"/>
          <w:szCs w:val="28"/>
        </w:rPr>
        <w:t xml:space="preserve"> </w:t>
      </w:r>
      <w:r w:rsidR="00D206AD" w:rsidRPr="00D206AD">
        <w:rPr>
          <w:rFonts w:ascii="Times New Roman" w:hAnsi="Times New Roman"/>
          <w:b/>
          <w:bCs/>
          <w:szCs w:val="28"/>
        </w:rPr>
        <w:t>SW PRO SPRÁVU MAJETKU ZDRAVOTNICKÉ POVAHY A SPRÁVU BUDOV</w:t>
      </w:r>
      <w:r w:rsidR="002854E2" w:rsidRPr="00D206AD">
        <w:rPr>
          <w:rFonts w:ascii="Times New Roman" w:hAnsi="Times New Roman"/>
          <w:szCs w:val="28"/>
        </w:rPr>
        <w:t xml:space="preserve"> </w:t>
      </w:r>
      <w:r w:rsidR="005A441A" w:rsidRPr="00D206AD">
        <w:rPr>
          <w:rFonts w:ascii="Times New Roman" w:hAnsi="Times New Roman"/>
          <w:szCs w:val="28"/>
        </w:rPr>
        <w:t>pořízeného na základě S</w:t>
      </w:r>
      <w:r w:rsidRPr="00D206AD">
        <w:rPr>
          <w:rFonts w:ascii="Times New Roman" w:hAnsi="Times New Roman"/>
          <w:szCs w:val="28"/>
        </w:rPr>
        <w:t>mlouvy</w:t>
      </w:r>
      <w:r w:rsidR="005A441A" w:rsidRPr="00D206AD">
        <w:rPr>
          <w:rFonts w:ascii="Times New Roman" w:hAnsi="Times New Roman"/>
          <w:szCs w:val="28"/>
        </w:rPr>
        <w:t xml:space="preserve"> o dílo</w:t>
      </w:r>
      <w:r w:rsidRPr="00D206AD">
        <w:rPr>
          <w:rFonts w:ascii="Times New Roman" w:hAnsi="Times New Roman"/>
          <w:szCs w:val="28"/>
        </w:rPr>
        <w:t xml:space="preserve"> </w:t>
      </w:r>
      <w:r w:rsidR="009D7A30" w:rsidRPr="00D206AD">
        <w:rPr>
          <w:rFonts w:ascii="Times New Roman" w:hAnsi="Times New Roman"/>
          <w:szCs w:val="28"/>
        </w:rPr>
        <w:t xml:space="preserve">a </w:t>
      </w:r>
      <w:r w:rsidRPr="00D206AD">
        <w:rPr>
          <w:rFonts w:ascii="Times New Roman" w:hAnsi="Times New Roman"/>
          <w:szCs w:val="28"/>
        </w:rPr>
        <w:t>uzavřené rovněž ve</w:t>
      </w:r>
      <w:r w:rsidR="00C5261F" w:rsidRPr="00D206AD">
        <w:rPr>
          <w:rFonts w:ascii="Times New Roman" w:hAnsi="Times New Roman"/>
          <w:szCs w:val="28"/>
        </w:rPr>
        <w:t xml:space="preserve"> výše uvedeném zadávacím řízení</w:t>
      </w:r>
      <w:r w:rsidR="003B3FA6" w:rsidRPr="00D206AD">
        <w:rPr>
          <w:rFonts w:ascii="Times New Roman" w:hAnsi="Times New Roman"/>
          <w:szCs w:val="28"/>
        </w:rPr>
        <w:t xml:space="preserve">. </w:t>
      </w:r>
      <w:r w:rsidRPr="00D206AD">
        <w:rPr>
          <w:rFonts w:ascii="Times New Roman" w:hAnsi="Times New Roman"/>
          <w:szCs w:val="28"/>
        </w:rPr>
        <w:t>Smluvní strany prohlašují, že všechny podmínky smlouvy</w:t>
      </w:r>
      <w:r w:rsidR="00BE5230">
        <w:rPr>
          <w:rFonts w:ascii="Times New Roman" w:hAnsi="Times New Roman"/>
          <w:szCs w:val="28"/>
        </w:rPr>
        <w:t xml:space="preserve"> o dílo</w:t>
      </w:r>
      <w:r w:rsidRPr="00D206AD">
        <w:rPr>
          <w:rFonts w:ascii="Times New Roman" w:hAnsi="Times New Roman"/>
          <w:szCs w:val="28"/>
        </w:rPr>
        <w:t xml:space="preserve"> jsou jim v době uzavření této smlouvy známy.</w:t>
      </w:r>
    </w:p>
    <w:p w:rsidR="009F798B" w:rsidRPr="00D75BAA" w:rsidRDefault="009F798B" w:rsidP="002B42CC">
      <w:pPr>
        <w:numPr>
          <w:ilvl w:val="0"/>
          <w:numId w:val="5"/>
        </w:numPr>
        <w:spacing w:before="120"/>
        <w:ind w:left="567" w:hanging="567"/>
        <w:jc w:val="both"/>
        <w:rPr>
          <w:rFonts w:ascii="Times New Roman" w:hAnsi="Times New Roman"/>
          <w:snapToGrid w:val="0"/>
          <w:szCs w:val="24"/>
        </w:rPr>
      </w:pPr>
      <w:r w:rsidRPr="00D75BAA">
        <w:rPr>
          <w:rFonts w:ascii="Times New Roman" w:hAnsi="Times New Roman"/>
          <w:snapToGrid w:val="0"/>
          <w:szCs w:val="24"/>
        </w:rPr>
        <w:t>Účelem této smlouvy je zajištění správné funkčnosti</w:t>
      </w:r>
      <w:r w:rsidR="00D75BAA" w:rsidRPr="00D75BAA">
        <w:rPr>
          <w:rFonts w:ascii="Times New Roman" w:hAnsi="Times New Roman"/>
          <w:snapToGrid w:val="0"/>
          <w:szCs w:val="24"/>
        </w:rPr>
        <w:t>, dostupnosti,</w:t>
      </w:r>
      <w:r w:rsidRPr="00D75BAA">
        <w:rPr>
          <w:rFonts w:ascii="Times New Roman" w:hAnsi="Times New Roman"/>
          <w:snapToGrid w:val="0"/>
          <w:szCs w:val="24"/>
        </w:rPr>
        <w:t xml:space="preserve"> bezpečnosti </w:t>
      </w:r>
      <w:r w:rsidR="00D75BAA" w:rsidRPr="00D75BAA">
        <w:rPr>
          <w:rFonts w:ascii="Times New Roman" w:hAnsi="Times New Roman"/>
          <w:snapToGrid w:val="0"/>
          <w:szCs w:val="24"/>
        </w:rPr>
        <w:t>SW řešení po celou do</w:t>
      </w:r>
      <w:r w:rsidR="001E2FF7">
        <w:rPr>
          <w:rFonts w:ascii="Times New Roman" w:hAnsi="Times New Roman"/>
          <w:snapToGrid w:val="0"/>
          <w:szCs w:val="24"/>
        </w:rPr>
        <w:t>bu trvání smlouvy</w:t>
      </w:r>
      <w:r w:rsidR="00C66BC0">
        <w:rPr>
          <w:rFonts w:ascii="Times New Roman" w:hAnsi="Times New Roman"/>
          <w:snapToGrid w:val="0"/>
          <w:szCs w:val="24"/>
        </w:rPr>
        <w:t>.</w:t>
      </w:r>
    </w:p>
    <w:p w:rsidR="00B70154" w:rsidRPr="00BE5230" w:rsidRDefault="00206433" w:rsidP="00BE5230">
      <w:pPr>
        <w:pStyle w:val="Nadpis2"/>
        <w:keepNext w:val="0"/>
        <w:numPr>
          <w:ilvl w:val="0"/>
          <w:numId w:val="5"/>
        </w:numPr>
        <w:spacing w:before="120" w:after="0"/>
        <w:ind w:left="567" w:hanging="567"/>
        <w:jc w:val="both"/>
        <w:rPr>
          <w:rFonts w:ascii="Times New Roman" w:hAnsi="Times New Roman"/>
          <w:b w:val="0"/>
          <w:i w:val="0"/>
        </w:rPr>
      </w:pPr>
      <w:r w:rsidRPr="00381E44">
        <w:rPr>
          <w:rFonts w:ascii="Times New Roman" w:hAnsi="Times New Roman"/>
          <w:b w:val="0"/>
          <w:i w:val="0"/>
        </w:rPr>
        <w:t xml:space="preserve">Předmětem této smlouvy je závazek </w:t>
      </w:r>
      <w:r w:rsidR="004028D0" w:rsidRPr="00D13FF4">
        <w:rPr>
          <w:rFonts w:ascii="Times New Roman" w:hAnsi="Times New Roman"/>
          <w:b w:val="0"/>
          <w:i w:val="0"/>
        </w:rPr>
        <w:t>p</w:t>
      </w:r>
      <w:r w:rsidRPr="00D13FF4">
        <w:rPr>
          <w:rFonts w:ascii="Times New Roman" w:hAnsi="Times New Roman"/>
          <w:b w:val="0"/>
          <w:i w:val="0"/>
        </w:rPr>
        <w:t>oskytovatele</w:t>
      </w:r>
      <w:r w:rsidRPr="00381E44">
        <w:rPr>
          <w:rFonts w:ascii="Times New Roman" w:hAnsi="Times New Roman"/>
          <w:b w:val="0"/>
          <w:i w:val="0"/>
        </w:rPr>
        <w:t xml:space="preserve"> za </w:t>
      </w:r>
      <w:r w:rsidR="006A0119">
        <w:rPr>
          <w:rFonts w:ascii="Times New Roman" w:hAnsi="Times New Roman"/>
          <w:b w:val="0"/>
          <w:i w:val="0"/>
        </w:rPr>
        <w:t>sjednanou</w:t>
      </w:r>
      <w:r w:rsidRPr="00381E44">
        <w:rPr>
          <w:rFonts w:ascii="Times New Roman" w:hAnsi="Times New Roman"/>
          <w:b w:val="0"/>
          <w:i w:val="0"/>
        </w:rPr>
        <w:t xml:space="preserve"> odměnu provádět na </w:t>
      </w:r>
      <w:r w:rsidRPr="00430FDB">
        <w:rPr>
          <w:rFonts w:ascii="Times New Roman" w:hAnsi="Times New Roman"/>
          <w:b w:val="0"/>
          <w:i w:val="0"/>
        </w:rPr>
        <w:t xml:space="preserve">náklad </w:t>
      </w:r>
      <w:r w:rsidR="004028D0" w:rsidRPr="00430FDB">
        <w:rPr>
          <w:rFonts w:ascii="Times New Roman" w:hAnsi="Times New Roman"/>
          <w:b w:val="0"/>
          <w:i w:val="0"/>
        </w:rPr>
        <w:t>p</w:t>
      </w:r>
      <w:r w:rsidRPr="00430FDB">
        <w:rPr>
          <w:rFonts w:ascii="Times New Roman" w:hAnsi="Times New Roman"/>
          <w:b w:val="0"/>
          <w:i w:val="0"/>
        </w:rPr>
        <w:t xml:space="preserve">oskytovatele pro </w:t>
      </w:r>
      <w:r w:rsidR="004028D0" w:rsidRPr="00430FDB">
        <w:rPr>
          <w:rFonts w:ascii="Times New Roman" w:hAnsi="Times New Roman"/>
          <w:b w:val="0"/>
          <w:i w:val="0"/>
        </w:rPr>
        <w:t>o</w:t>
      </w:r>
      <w:r w:rsidRPr="00430FDB">
        <w:rPr>
          <w:rFonts w:ascii="Times New Roman" w:hAnsi="Times New Roman"/>
          <w:b w:val="0"/>
          <w:i w:val="0"/>
        </w:rPr>
        <w:t>bjednatele servisní služby</w:t>
      </w:r>
      <w:r w:rsidR="00C5261F" w:rsidRPr="00430FDB">
        <w:rPr>
          <w:rFonts w:ascii="Times New Roman" w:hAnsi="Times New Roman"/>
          <w:b w:val="0"/>
          <w:i w:val="0"/>
        </w:rPr>
        <w:t xml:space="preserve"> specifikované v </w:t>
      </w:r>
      <w:r w:rsidR="006B2E2B" w:rsidRPr="001204EC">
        <w:rPr>
          <w:rFonts w:ascii="Times New Roman" w:hAnsi="Times New Roman"/>
          <w:i w:val="0"/>
        </w:rPr>
        <w:t xml:space="preserve">Příloze </w:t>
      </w:r>
      <w:r w:rsidR="001204EC" w:rsidRPr="001204EC">
        <w:rPr>
          <w:rFonts w:ascii="Times New Roman" w:hAnsi="Times New Roman"/>
          <w:i w:val="0"/>
        </w:rPr>
        <w:t xml:space="preserve">č. </w:t>
      </w:r>
      <w:r w:rsidR="006B2E2B" w:rsidRPr="001204EC">
        <w:rPr>
          <w:rFonts w:ascii="Times New Roman" w:hAnsi="Times New Roman"/>
          <w:i w:val="0"/>
        </w:rPr>
        <w:t>3</w:t>
      </w:r>
      <w:r w:rsidR="009D7A30">
        <w:rPr>
          <w:rFonts w:ascii="Times New Roman" w:hAnsi="Times New Roman"/>
          <w:i w:val="0"/>
        </w:rPr>
        <w:t xml:space="preserve"> -</w:t>
      </w:r>
      <w:r w:rsidR="00C5261F" w:rsidRPr="001204EC">
        <w:rPr>
          <w:rFonts w:ascii="Times New Roman" w:hAnsi="Times New Roman"/>
          <w:i w:val="0"/>
        </w:rPr>
        <w:t xml:space="preserve">  </w:t>
      </w:r>
      <w:r w:rsidR="00C66BC0" w:rsidRPr="001204EC">
        <w:rPr>
          <w:rFonts w:ascii="Times New Roman" w:hAnsi="Times New Roman"/>
          <w:i w:val="0"/>
        </w:rPr>
        <w:t>Služby podpory</w:t>
      </w:r>
      <w:r w:rsidR="00C66BC0" w:rsidRPr="00430FDB">
        <w:rPr>
          <w:rFonts w:ascii="Times New Roman" w:hAnsi="Times New Roman"/>
          <w:b w:val="0"/>
          <w:i w:val="0"/>
        </w:rPr>
        <w:t xml:space="preserve"> </w:t>
      </w:r>
      <w:r w:rsidR="00C5261F" w:rsidRPr="00430FDB">
        <w:rPr>
          <w:rFonts w:ascii="Times New Roman" w:hAnsi="Times New Roman"/>
          <w:b w:val="0"/>
          <w:i w:val="0"/>
        </w:rPr>
        <w:t>k</w:t>
      </w:r>
      <w:r w:rsidR="00BE5230">
        <w:rPr>
          <w:rFonts w:ascii="Times New Roman" w:hAnsi="Times New Roman"/>
          <w:b w:val="0"/>
          <w:i w:val="0"/>
        </w:rPr>
        <w:t> </w:t>
      </w:r>
      <w:r w:rsidR="00C5261F" w:rsidRPr="00430FDB">
        <w:rPr>
          <w:rFonts w:ascii="Times New Roman" w:hAnsi="Times New Roman"/>
          <w:b w:val="0"/>
          <w:i w:val="0"/>
        </w:rPr>
        <w:t>Dílu</w:t>
      </w:r>
      <w:r w:rsidR="00BE5230">
        <w:rPr>
          <w:rFonts w:ascii="Times New Roman" w:hAnsi="Times New Roman"/>
          <w:b w:val="0"/>
          <w:i w:val="0"/>
        </w:rPr>
        <w:t xml:space="preserve"> (dále jen „</w:t>
      </w:r>
      <w:r w:rsidR="00BE5230" w:rsidRPr="0076250D">
        <w:rPr>
          <w:rFonts w:ascii="Times New Roman" w:hAnsi="Times New Roman"/>
          <w:i w:val="0"/>
        </w:rPr>
        <w:t>servisní služby</w:t>
      </w:r>
      <w:r w:rsidR="00BE5230">
        <w:rPr>
          <w:rFonts w:ascii="Times New Roman" w:hAnsi="Times New Roman"/>
          <w:b w:val="0"/>
          <w:i w:val="0"/>
        </w:rPr>
        <w:t>“ nebo „</w:t>
      </w:r>
      <w:r w:rsidR="00BE5230" w:rsidRPr="0076250D">
        <w:rPr>
          <w:rFonts w:ascii="Times New Roman" w:hAnsi="Times New Roman"/>
          <w:i w:val="0"/>
        </w:rPr>
        <w:t>služby podpory</w:t>
      </w:r>
      <w:r w:rsidR="00BE5230">
        <w:rPr>
          <w:rFonts w:ascii="Times New Roman" w:hAnsi="Times New Roman"/>
          <w:b w:val="0"/>
          <w:i w:val="0"/>
        </w:rPr>
        <w:t>“)</w:t>
      </w:r>
      <w:r w:rsidRPr="00430FDB">
        <w:rPr>
          <w:rFonts w:ascii="Times New Roman" w:hAnsi="Times New Roman"/>
          <w:b w:val="0"/>
          <w:i w:val="0"/>
        </w:rPr>
        <w:t xml:space="preserve">, jehož bližší </w:t>
      </w:r>
      <w:r w:rsidRPr="007E74E2">
        <w:rPr>
          <w:rFonts w:ascii="Times New Roman" w:hAnsi="Times New Roman"/>
          <w:b w:val="0"/>
          <w:i w:val="0"/>
        </w:rPr>
        <w:t>specifikace tvoří Přílohu č. 2</w:t>
      </w:r>
      <w:r w:rsidRPr="00430FDB">
        <w:rPr>
          <w:rFonts w:ascii="Times New Roman" w:hAnsi="Times New Roman"/>
          <w:b w:val="0"/>
          <w:i w:val="0"/>
        </w:rPr>
        <w:t xml:space="preserve"> této smlouvy</w:t>
      </w:r>
      <w:r w:rsidR="009B7917" w:rsidRPr="00430FDB">
        <w:rPr>
          <w:rFonts w:ascii="Times New Roman" w:hAnsi="Times New Roman"/>
          <w:b w:val="0"/>
          <w:i w:val="0"/>
        </w:rPr>
        <w:t xml:space="preserve"> v souladu se zadávací dokumentací k veřejné zakázce a nabídkou poskytovatele podanou do zadávacího řízení veřejné zakázky</w:t>
      </w:r>
      <w:r w:rsidR="003319E1" w:rsidRPr="00430FDB">
        <w:rPr>
          <w:rFonts w:ascii="Times New Roman" w:hAnsi="Times New Roman"/>
          <w:b w:val="0"/>
          <w:i w:val="0"/>
        </w:rPr>
        <w:t>.</w:t>
      </w:r>
    </w:p>
    <w:p w:rsidR="00430FDB" w:rsidRPr="00BE5230" w:rsidRDefault="00B70154" w:rsidP="00BE5230">
      <w:pPr>
        <w:pStyle w:val="Nadpis2"/>
        <w:keepNext w:val="0"/>
        <w:numPr>
          <w:ilvl w:val="0"/>
          <w:numId w:val="5"/>
        </w:numPr>
        <w:spacing w:before="120" w:after="0"/>
        <w:ind w:left="567" w:hanging="567"/>
        <w:jc w:val="both"/>
        <w:rPr>
          <w:rFonts w:ascii="Times New Roman" w:hAnsi="Times New Roman"/>
          <w:i w:val="0"/>
        </w:rPr>
      </w:pPr>
      <w:r>
        <w:rPr>
          <w:rFonts w:ascii="Times New Roman" w:hAnsi="Times New Roman"/>
          <w:i w:val="0"/>
        </w:rPr>
        <w:t>Servisní služby budou prováděny v následujících kategoriích:</w:t>
      </w:r>
    </w:p>
    <w:p w:rsidR="00B70154" w:rsidRPr="00430FDB" w:rsidRDefault="00B70154" w:rsidP="00BE5230">
      <w:pPr>
        <w:pStyle w:val="Odstavecseseznamem"/>
        <w:numPr>
          <w:ilvl w:val="0"/>
          <w:numId w:val="22"/>
        </w:numPr>
        <w:spacing w:before="120"/>
        <w:ind w:left="1281" w:hanging="357"/>
        <w:contextualSpacing w:val="0"/>
        <w:rPr>
          <w:rFonts w:ascii="Times New Roman" w:hAnsi="Times New Roman"/>
        </w:rPr>
      </w:pPr>
      <w:r w:rsidRPr="00430FDB">
        <w:rPr>
          <w:rFonts w:ascii="Times New Roman" w:hAnsi="Times New Roman"/>
        </w:rPr>
        <w:t>Údržba</w:t>
      </w:r>
    </w:p>
    <w:p w:rsidR="00B70154" w:rsidRPr="00430FDB" w:rsidRDefault="00B70154" w:rsidP="00BE5230">
      <w:pPr>
        <w:pStyle w:val="Odstavecseseznamem"/>
        <w:numPr>
          <w:ilvl w:val="0"/>
          <w:numId w:val="22"/>
        </w:numPr>
        <w:rPr>
          <w:rFonts w:ascii="Times New Roman" w:hAnsi="Times New Roman"/>
        </w:rPr>
      </w:pPr>
      <w:r w:rsidRPr="00430FDB">
        <w:rPr>
          <w:rFonts w:ascii="Times New Roman" w:hAnsi="Times New Roman"/>
        </w:rPr>
        <w:t>SLA - Řešení incidentů</w:t>
      </w:r>
    </w:p>
    <w:p w:rsidR="00B70154" w:rsidRPr="00430FDB" w:rsidRDefault="00B70154" w:rsidP="00BE5230">
      <w:pPr>
        <w:pStyle w:val="Odstavecseseznamem"/>
        <w:numPr>
          <w:ilvl w:val="0"/>
          <w:numId w:val="22"/>
        </w:numPr>
        <w:rPr>
          <w:rFonts w:ascii="Times New Roman" w:hAnsi="Times New Roman"/>
        </w:rPr>
      </w:pPr>
      <w:r w:rsidRPr="00430FDB">
        <w:rPr>
          <w:rFonts w:ascii="Times New Roman" w:hAnsi="Times New Roman"/>
        </w:rPr>
        <w:t>Help</w:t>
      </w:r>
      <w:r w:rsidR="00430FDB" w:rsidRPr="00430FDB">
        <w:rPr>
          <w:rFonts w:ascii="Times New Roman" w:hAnsi="Times New Roman"/>
        </w:rPr>
        <w:t xml:space="preserve"> </w:t>
      </w:r>
      <w:r w:rsidRPr="00430FDB">
        <w:rPr>
          <w:rFonts w:ascii="Times New Roman" w:hAnsi="Times New Roman"/>
        </w:rPr>
        <w:t>-</w:t>
      </w:r>
      <w:r w:rsidR="00430FDB" w:rsidRPr="00430FDB">
        <w:rPr>
          <w:rFonts w:ascii="Times New Roman" w:hAnsi="Times New Roman"/>
        </w:rPr>
        <w:t xml:space="preserve"> </w:t>
      </w:r>
      <w:r w:rsidRPr="00430FDB">
        <w:rPr>
          <w:rFonts w:ascii="Times New Roman" w:hAnsi="Times New Roman"/>
        </w:rPr>
        <w:t>Desk</w:t>
      </w:r>
    </w:p>
    <w:p w:rsidR="00B70154" w:rsidRDefault="00B70154" w:rsidP="00BE5230">
      <w:pPr>
        <w:pStyle w:val="Odstavecseseznamem"/>
        <w:numPr>
          <w:ilvl w:val="0"/>
          <w:numId w:val="22"/>
        </w:numPr>
        <w:rPr>
          <w:rFonts w:ascii="Times New Roman" w:hAnsi="Times New Roman"/>
        </w:rPr>
      </w:pPr>
      <w:r w:rsidRPr="00430FDB">
        <w:rPr>
          <w:rFonts w:ascii="Times New Roman" w:hAnsi="Times New Roman"/>
        </w:rPr>
        <w:t>Hot Line</w:t>
      </w:r>
    </w:p>
    <w:p w:rsidR="00DD1CAC" w:rsidRPr="00430FDB" w:rsidRDefault="00C47D62" w:rsidP="00BE5230">
      <w:pPr>
        <w:pStyle w:val="Odstavecseseznamem"/>
        <w:numPr>
          <w:ilvl w:val="0"/>
          <w:numId w:val="22"/>
        </w:numPr>
        <w:rPr>
          <w:rFonts w:ascii="Times New Roman" w:hAnsi="Times New Roman"/>
        </w:rPr>
      </w:pPr>
      <w:r>
        <w:rPr>
          <w:rFonts w:ascii="Times New Roman" w:hAnsi="Times New Roman"/>
        </w:rPr>
        <w:t>Řešení programových úprav</w:t>
      </w:r>
    </w:p>
    <w:p w:rsidR="00430FDB" w:rsidRDefault="00430FDB" w:rsidP="00BE5230">
      <w:pPr>
        <w:pStyle w:val="Odstavecseseznamem"/>
        <w:ind w:left="1287"/>
      </w:pPr>
    </w:p>
    <w:p w:rsidR="00430FDB" w:rsidRPr="00430FDB" w:rsidRDefault="000302E9" w:rsidP="00381F92">
      <w:pPr>
        <w:ind w:left="567"/>
        <w:jc w:val="both"/>
        <w:rPr>
          <w:rFonts w:ascii="Times New Roman" w:hAnsi="Times New Roman"/>
        </w:rPr>
      </w:pPr>
      <w:r>
        <w:rPr>
          <w:rFonts w:ascii="Times New Roman" w:hAnsi="Times New Roman"/>
        </w:rPr>
        <w:t>Bližší s</w:t>
      </w:r>
      <w:r w:rsidR="00430FDB" w:rsidRPr="00430FDB">
        <w:rPr>
          <w:rFonts w:ascii="Times New Roman" w:hAnsi="Times New Roman"/>
        </w:rPr>
        <w:t>pecifikace jednotlivých kategorií a rozsah jednotlivých Služeb podpory v</w:t>
      </w:r>
      <w:r w:rsidR="00BE5230">
        <w:rPr>
          <w:rFonts w:ascii="Times New Roman" w:hAnsi="Times New Roman"/>
        </w:rPr>
        <w:t> </w:t>
      </w:r>
      <w:r w:rsidR="00430FDB" w:rsidRPr="00430FDB">
        <w:rPr>
          <w:rFonts w:ascii="Times New Roman" w:hAnsi="Times New Roman"/>
        </w:rPr>
        <w:t>nich</w:t>
      </w:r>
      <w:r w:rsidR="00BE5230">
        <w:rPr>
          <w:rFonts w:ascii="Times New Roman" w:hAnsi="Times New Roman"/>
        </w:rPr>
        <w:t xml:space="preserve"> </w:t>
      </w:r>
      <w:r w:rsidR="00430FDB">
        <w:rPr>
          <w:rFonts w:ascii="Times New Roman" w:hAnsi="Times New Roman"/>
        </w:rPr>
        <w:t>p</w:t>
      </w:r>
      <w:r w:rsidR="00430FDB" w:rsidRPr="00430FDB">
        <w:rPr>
          <w:rFonts w:ascii="Times New Roman" w:hAnsi="Times New Roman"/>
        </w:rPr>
        <w:t>oskytovaných</w:t>
      </w:r>
      <w:r w:rsidR="00781767">
        <w:rPr>
          <w:rFonts w:ascii="Times New Roman" w:hAnsi="Times New Roman"/>
        </w:rPr>
        <w:t xml:space="preserve"> je uveden v Příloze č. 3 této S</w:t>
      </w:r>
      <w:r w:rsidR="00430FDB" w:rsidRPr="00430FDB">
        <w:rPr>
          <w:rFonts w:ascii="Times New Roman" w:hAnsi="Times New Roman"/>
        </w:rPr>
        <w:t>mlouvy.</w:t>
      </w:r>
      <w:r w:rsidR="00430FDB">
        <w:rPr>
          <w:rFonts w:ascii="Times New Roman" w:hAnsi="Times New Roman"/>
        </w:rPr>
        <w:t xml:space="preserve"> </w:t>
      </w:r>
    </w:p>
    <w:p w:rsidR="003F1C72" w:rsidRPr="008B113B" w:rsidRDefault="001679D4" w:rsidP="003F1C72">
      <w:pPr>
        <w:pStyle w:val="Nadpis2"/>
        <w:numPr>
          <w:ilvl w:val="0"/>
          <w:numId w:val="5"/>
        </w:numPr>
        <w:spacing w:before="120" w:after="0"/>
        <w:ind w:left="567" w:hanging="567"/>
        <w:jc w:val="both"/>
        <w:rPr>
          <w:rFonts w:ascii="Times New Roman" w:hAnsi="Times New Roman"/>
          <w:i w:val="0"/>
        </w:rPr>
      </w:pPr>
      <w:r w:rsidRPr="008B113B">
        <w:rPr>
          <w:rFonts w:ascii="Times New Roman" w:hAnsi="Times New Roman"/>
          <w:b w:val="0"/>
          <w:i w:val="0"/>
        </w:rPr>
        <w:t>S</w:t>
      </w:r>
      <w:r w:rsidR="00B70154" w:rsidRPr="008B113B">
        <w:rPr>
          <w:rFonts w:ascii="Times New Roman" w:hAnsi="Times New Roman"/>
          <w:b w:val="0"/>
          <w:i w:val="0"/>
        </w:rPr>
        <w:t xml:space="preserve">ervis dle této smlouvy bude prováděn </w:t>
      </w:r>
      <w:r w:rsidR="000302E9" w:rsidRPr="008B113B">
        <w:rPr>
          <w:rFonts w:ascii="Times New Roman" w:hAnsi="Times New Roman"/>
          <w:i w:val="0"/>
        </w:rPr>
        <w:t>v návaznosti na skon</w:t>
      </w:r>
      <w:r w:rsidR="000302E9" w:rsidRPr="008B113B">
        <w:rPr>
          <w:rFonts w:ascii="Times New Roman" w:hAnsi="Times New Roman" w:hint="eastAsia"/>
          <w:i w:val="0"/>
        </w:rPr>
        <w:t>č</w:t>
      </w:r>
      <w:r w:rsidR="000302E9" w:rsidRPr="008B113B">
        <w:rPr>
          <w:rFonts w:ascii="Times New Roman" w:hAnsi="Times New Roman"/>
          <w:i w:val="0"/>
        </w:rPr>
        <w:t>ení poskytování záru</w:t>
      </w:r>
      <w:r w:rsidR="000302E9" w:rsidRPr="008B113B">
        <w:rPr>
          <w:rFonts w:ascii="Times New Roman" w:hAnsi="Times New Roman" w:hint="eastAsia"/>
          <w:i w:val="0"/>
        </w:rPr>
        <w:t>č</w:t>
      </w:r>
      <w:r w:rsidR="000302E9" w:rsidRPr="008B113B">
        <w:rPr>
          <w:rFonts w:ascii="Times New Roman" w:hAnsi="Times New Roman"/>
          <w:i w:val="0"/>
        </w:rPr>
        <w:t xml:space="preserve">ního servisu poskytovaného od </w:t>
      </w:r>
      <w:r w:rsidR="000302E9" w:rsidRPr="008B113B">
        <w:rPr>
          <w:rFonts w:ascii="Times New Roman" w:hAnsi="Times New Roman" w:hint="eastAsia"/>
          <w:i w:val="0"/>
        </w:rPr>
        <w:t>řá</w:t>
      </w:r>
      <w:r w:rsidR="000302E9" w:rsidRPr="008B113B">
        <w:rPr>
          <w:rFonts w:ascii="Times New Roman" w:hAnsi="Times New Roman"/>
          <w:i w:val="0"/>
        </w:rPr>
        <w:t>dného p</w:t>
      </w:r>
      <w:r w:rsidR="000302E9" w:rsidRPr="008B113B">
        <w:rPr>
          <w:rFonts w:ascii="Times New Roman" w:hAnsi="Times New Roman" w:hint="eastAsia"/>
          <w:i w:val="0"/>
        </w:rPr>
        <w:t>ř</w:t>
      </w:r>
      <w:r w:rsidR="000302E9" w:rsidRPr="008B113B">
        <w:rPr>
          <w:rFonts w:ascii="Times New Roman" w:hAnsi="Times New Roman"/>
          <w:i w:val="0"/>
        </w:rPr>
        <w:t>edání a p</w:t>
      </w:r>
      <w:r w:rsidR="000302E9" w:rsidRPr="008B113B">
        <w:rPr>
          <w:rFonts w:ascii="Times New Roman" w:hAnsi="Times New Roman" w:hint="eastAsia"/>
          <w:i w:val="0"/>
        </w:rPr>
        <w:t>ř</w:t>
      </w:r>
      <w:r w:rsidR="000302E9" w:rsidRPr="008B113B">
        <w:rPr>
          <w:rFonts w:ascii="Times New Roman" w:hAnsi="Times New Roman"/>
          <w:i w:val="0"/>
        </w:rPr>
        <w:t xml:space="preserve">evzetí </w:t>
      </w:r>
      <w:r w:rsidR="000302E9" w:rsidRPr="008B113B">
        <w:rPr>
          <w:rFonts w:ascii="Times New Roman" w:hAnsi="Times New Roman" w:hint="eastAsia"/>
          <w:i w:val="0"/>
        </w:rPr>
        <w:t>čá</w:t>
      </w:r>
      <w:r w:rsidR="00E10CDB">
        <w:rPr>
          <w:rFonts w:ascii="Times New Roman" w:hAnsi="Times New Roman"/>
          <w:i w:val="0"/>
        </w:rPr>
        <w:t>sti A</w:t>
      </w:r>
      <w:r w:rsidR="000302E9" w:rsidRPr="008B113B">
        <w:rPr>
          <w:rFonts w:ascii="Times New Roman" w:hAnsi="Times New Roman"/>
          <w:i w:val="0"/>
        </w:rPr>
        <w:t xml:space="preserve">) díla v souladu se Smlouvou o dílo.  </w:t>
      </w:r>
      <w:r w:rsidR="00E10CDB">
        <w:rPr>
          <w:rFonts w:ascii="Times New Roman" w:hAnsi="Times New Roman"/>
          <w:i w:val="0"/>
        </w:rPr>
        <w:t>Tato s</w:t>
      </w:r>
      <w:r w:rsidR="000302E9" w:rsidRPr="008B113B">
        <w:rPr>
          <w:rFonts w:ascii="Times New Roman" w:hAnsi="Times New Roman"/>
          <w:i w:val="0"/>
        </w:rPr>
        <w:t>mlouva bude trvat po dobu 6 let od ukon</w:t>
      </w:r>
      <w:r w:rsidR="000302E9" w:rsidRPr="008B113B">
        <w:rPr>
          <w:rFonts w:ascii="Times New Roman" w:hAnsi="Times New Roman" w:hint="eastAsia"/>
          <w:i w:val="0"/>
        </w:rPr>
        <w:t>č</w:t>
      </w:r>
      <w:r w:rsidR="000302E9" w:rsidRPr="008B113B">
        <w:rPr>
          <w:rFonts w:ascii="Times New Roman" w:hAnsi="Times New Roman"/>
          <w:i w:val="0"/>
        </w:rPr>
        <w:t>ení poskytování záru</w:t>
      </w:r>
      <w:r w:rsidR="000302E9" w:rsidRPr="008B113B">
        <w:rPr>
          <w:rFonts w:ascii="Times New Roman" w:hAnsi="Times New Roman" w:hint="eastAsia"/>
          <w:i w:val="0"/>
        </w:rPr>
        <w:t>č</w:t>
      </w:r>
      <w:r w:rsidR="000302E9" w:rsidRPr="008B113B">
        <w:rPr>
          <w:rFonts w:ascii="Times New Roman" w:hAnsi="Times New Roman"/>
          <w:i w:val="0"/>
        </w:rPr>
        <w:t>ního servisu dle Smlouvy o dílo.</w:t>
      </w:r>
    </w:p>
    <w:p w:rsidR="00DD371F" w:rsidRPr="00464EDC" w:rsidRDefault="00DD371F" w:rsidP="002854E2">
      <w:pPr>
        <w:rPr>
          <w:rFonts w:ascii="Times New Roman" w:hAnsi="Times New Roman"/>
          <w:snapToGrid w:val="0"/>
          <w:szCs w:val="24"/>
        </w:rPr>
      </w:pPr>
    </w:p>
    <w:p w:rsidR="00206433" w:rsidRPr="00381E44" w:rsidRDefault="00206433" w:rsidP="002854E2">
      <w:pPr>
        <w:pStyle w:val="Nadpis1"/>
        <w:spacing w:before="0" w:after="0"/>
        <w:jc w:val="center"/>
        <w:rPr>
          <w:rFonts w:ascii="Times New Roman" w:hAnsi="Times New Roman"/>
          <w:snapToGrid w:val="0"/>
          <w:sz w:val="24"/>
        </w:rPr>
      </w:pPr>
      <w:r w:rsidRPr="00381E44">
        <w:rPr>
          <w:rFonts w:ascii="Times New Roman" w:hAnsi="Times New Roman"/>
          <w:snapToGrid w:val="0"/>
          <w:sz w:val="24"/>
        </w:rPr>
        <w:lastRenderedPageBreak/>
        <w:t>Čl. 3</w:t>
      </w:r>
    </w:p>
    <w:p w:rsidR="00206433" w:rsidRPr="00381E44" w:rsidRDefault="00206433" w:rsidP="004028D0">
      <w:pPr>
        <w:pStyle w:val="Nadpis1"/>
        <w:spacing w:before="0"/>
        <w:jc w:val="center"/>
        <w:rPr>
          <w:rFonts w:ascii="Times New Roman" w:hAnsi="Times New Roman"/>
          <w:snapToGrid w:val="0"/>
          <w:sz w:val="24"/>
        </w:rPr>
      </w:pPr>
      <w:r w:rsidRPr="00381E44">
        <w:rPr>
          <w:rFonts w:ascii="Times New Roman" w:hAnsi="Times New Roman"/>
          <w:snapToGrid w:val="0"/>
          <w:sz w:val="24"/>
        </w:rPr>
        <w:t>Rozsah servisu a místo plnění</w:t>
      </w:r>
    </w:p>
    <w:p w:rsidR="00206433" w:rsidRPr="008779FF" w:rsidRDefault="00206433" w:rsidP="002B42CC">
      <w:pPr>
        <w:pStyle w:val="Odstavecseseznamem"/>
        <w:numPr>
          <w:ilvl w:val="0"/>
          <w:numId w:val="6"/>
        </w:numPr>
        <w:spacing w:before="120"/>
        <w:ind w:left="567" w:hanging="567"/>
        <w:jc w:val="both"/>
        <w:rPr>
          <w:rFonts w:ascii="Times New Roman" w:hAnsi="Times New Roman"/>
          <w:snapToGrid w:val="0"/>
          <w:szCs w:val="24"/>
        </w:rPr>
      </w:pPr>
      <w:r w:rsidRPr="008779FF">
        <w:rPr>
          <w:rFonts w:ascii="Times New Roman" w:hAnsi="Times New Roman"/>
          <w:snapToGrid w:val="0"/>
          <w:szCs w:val="24"/>
        </w:rPr>
        <w:t>Poskytovatel je povinen provádět servis</w:t>
      </w:r>
      <w:r w:rsidR="006B2E2B" w:rsidRPr="008779FF">
        <w:rPr>
          <w:rFonts w:ascii="Times New Roman" w:hAnsi="Times New Roman"/>
          <w:snapToGrid w:val="0"/>
          <w:szCs w:val="24"/>
        </w:rPr>
        <w:t>ní zabezpečení</w:t>
      </w:r>
      <w:r w:rsidRPr="008779FF">
        <w:rPr>
          <w:rFonts w:ascii="Times New Roman" w:hAnsi="Times New Roman"/>
          <w:snapToGrid w:val="0"/>
          <w:szCs w:val="24"/>
        </w:rPr>
        <w:t xml:space="preserve"> v rozsahu specifik</w:t>
      </w:r>
      <w:r w:rsidR="006B2E2B" w:rsidRPr="008779FF">
        <w:rPr>
          <w:rFonts w:ascii="Times New Roman" w:hAnsi="Times New Roman"/>
          <w:snapToGrid w:val="0"/>
          <w:szCs w:val="24"/>
        </w:rPr>
        <w:t>ovaném touto smlouvou</w:t>
      </w:r>
      <w:r w:rsidRPr="008779FF">
        <w:rPr>
          <w:rFonts w:ascii="Times New Roman" w:hAnsi="Times New Roman"/>
          <w:snapToGrid w:val="0"/>
          <w:szCs w:val="24"/>
        </w:rPr>
        <w:t>.</w:t>
      </w:r>
    </w:p>
    <w:p w:rsidR="00206433" w:rsidRPr="008779FF" w:rsidRDefault="00DD1CAC" w:rsidP="002B42CC">
      <w:pPr>
        <w:pStyle w:val="Odstavecseseznamem"/>
        <w:widowControl w:val="0"/>
        <w:numPr>
          <w:ilvl w:val="0"/>
          <w:numId w:val="6"/>
        </w:numPr>
        <w:spacing w:before="120"/>
        <w:ind w:left="567" w:hanging="567"/>
        <w:contextualSpacing w:val="0"/>
        <w:jc w:val="both"/>
        <w:rPr>
          <w:rFonts w:ascii="Times New Roman" w:hAnsi="Times New Roman"/>
          <w:snapToGrid w:val="0"/>
          <w:szCs w:val="24"/>
        </w:rPr>
      </w:pPr>
      <w:r>
        <w:rPr>
          <w:rFonts w:ascii="Times New Roman" w:hAnsi="Times New Roman"/>
          <w:snapToGrid w:val="0"/>
          <w:szCs w:val="24"/>
        </w:rPr>
        <w:t xml:space="preserve">Servis bude podle typu </w:t>
      </w:r>
      <w:r w:rsidR="008779FF" w:rsidRPr="008779FF">
        <w:rPr>
          <w:rFonts w:ascii="Times New Roman" w:hAnsi="Times New Roman"/>
          <w:snapToGrid w:val="0"/>
          <w:szCs w:val="24"/>
        </w:rPr>
        <w:t xml:space="preserve">služby poskytován, telefonicky, mailem, vzdáleně, přímo </w:t>
      </w:r>
      <w:r w:rsidR="00206433" w:rsidRPr="008779FF">
        <w:rPr>
          <w:rFonts w:ascii="Times New Roman" w:hAnsi="Times New Roman"/>
          <w:szCs w:val="24"/>
        </w:rPr>
        <w:t xml:space="preserve">v sídle </w:t>
      </w:r>
      <w:r w:rsidR="00D62F94" w:rsidRPr="008779FF">
        <w:rPr>
          <w:rFonts w:ascii="Times New Roman" w:hAnsi="Times New Roman"/>
          <w:snapToGrid w:val="0"/>
          <w:szCs w:val="24"/>
        </w:rPr>
        <w:t>o</w:t>
      </w:r>
      <w:r w:rsidR="00206433" w:rsidRPr="008779FF">
        <w:rPr>
          <w:rFonts w:ascii="Times New Roman" w:hAnsi="Times New Roman"/>
          <w:snapToGrid w:val="0"/>
          <w:szCs w:val="24"/>
        </w:rPr>
        <w:t>bjednatele</w:t>
      </w:r>
      <w:r w:rsidR="008779FF" w:rsidRPr="008779FF">
        <w:rPr>
          <w:rFonts w:ascii="Times New Roman" w:hAnsi="Times New Roman"/>
          <w:snapToGrid w:val="0"/>
          <w:szCs w:val="24"/>
        </w:rPr>
        <w:t xml:space="preserve"> nebo kombinací zmíněných způsobů.</w:t>
      </w:r>
    </w:p>
    <w:p w:rsidR="004028D0" w:rsidRPr="004028D0" w:rsidRDefault="004028D0" w:rsidP="004028D0">
      <w:pPr>
        <w:widowControl w:val="0"/>
        <w:jc w:val="both"/>
        <w:rPr>
          <w:rFonts w:ascii="Times New Roman" w:hAnsi="Times New Roman"/>
          <w:snapToGrid w:val="0"/>
          <w:szCs w:val="24"/>
        </w:rPr>
      </w:pPr>
    </w:p>
    <w:p w:rsidR="00206433" w:rsidRPr="00381E44" w:rsidRDefault="00206433" w:rsidP="004028D0">
      <w:pPr>
        <w:pStyle w:val="Nadpis1"/>
        <w:spacing w:before="0" w:after="0"/>
        <w:jc w:val="center"/>
        <w:rPr>
          <w:rFonts w:ascii="Times New Roman" w:hAnsi="Times New Roman"/>
          <w:snapToGrid w:val="0"/>
          <w:sz w:val="24"/>
        </w:rPr>
      </w:pPr>
      <w:r w:rsidRPr="00381E44">
        <w:rPr>
          <w:rFonts w:ascii="Times New Roman" w:hAnsi="Times New Roman"/>
          <w:snapToGrid w:val="0"/>
          <w:sz w:val="24"/>
        </w:rPr>
        <w:t>Čl. 4</w:t>
      </w:r>
    </w:p>
    <w:p w:rsidR="00206433" w:rsidRPr="00381E44" w:rsidRDefault="00206433" w:rsidP="00D62F94">
      <w:pPr>
        <w:pStyle w:val="Nadpis1"/>
        <w:spacing w:before="0"/>
        <w:jc w:val="center"/>
        <w:rPr>
          <w:rFonts w:ascii="Times New Roman" w:hAnsi="Times New Roman"/>
          <w:snapToGrid w:val="0"/>
          <w:sz w:val="24"/>
        </w:rPr>
      </w:pPr>
      <w:r w:rsidRPr="00381E44">
        <w:rPr>
          <w:rFonts w:ascii="Times New Roman" w:hAnsi="Times New Roman"/>
          <w:snapToGrid w:val="0"/>
          <w:sz w:val="24"/>
        </w:rPr>
        <w:t>Poskytování servisu</w:t>
      </w:r>
    </w:p>
    <w:p w:rsidR="001E2FF7" w:rsidRPr="001E2FF7" w:rsidRDefault="001E2FF7" w:rsidP="002B42CC">
      <w:pPr>
        <w:pStyle w:val="Nadpis1"/>
        <w:widowControl w:val="0"/>
        <w:numPr>
          <w:ilvl w:val="0"/>
          <w:numId w:val="7"/>
        </w:numPr>
        <w:spacing w:before="120" w:after="0"/>
        <w:ind w:left="567" w:hanging="567"/>
        <w:jc w:val="both"/>
        <w:rPr>
          <w:rFonts w:ascii="Times New Roman" w:hAnsi="Times New Roman"/>
          <w:b w:val="0"/>
          <w:sz w:val="24"/>
          <w:szCs w:val="24"/>
        </w:rPr>
      </w:pPr>
      <w:r>
        <w:rPr>
          <w:rFonts w:ascii="Times New Roman" w:hAnsi="Times New Roman"/>
          <w:b w:val="0"/>
          <w:sz w:val="24"/>
          <w:szCs w:val="24"/>
        </w:rPr>
        <w:t>Poskytovatel je povinen udržovat servisní pohotovost v r</w:t>
      </w:r>
      <w:r w:rsidR="00E10CDB">
        <w:rPr>
          <w:rFonts w:ascii="Times New Roman" w:hAnsi="Times New Roman"/>
          <w:b w:val="0"/>
          <w:sz w:val="24"/>
          <w:szCs w:val="24"/>
        </w:rPr>
        <w:t xml:space="preserve">ežimu 8x5 tak, že poskytovatel </w:t>
      </w:r>
      <w:r>
        <w:rPr>
          <w:rFonts w:ascii="Times New Roman" w:hAnsi="Times New Roman"/>
          <w:b w:val="0"/>
          <w:sz w:val="24"/>
          <w:szCs w:val="24"/>
        </w:rPr>
        <w:t>bude</w:t>
      </w:r>
      <w:r w:rsidR="00E10CDB">
        <w:rPr>
          <w:rFonts w:ascii="Times New Roman" w:hAnsi="Times New Roman"/>
          <w:b w:val="0"/>
          <w:sz w:val="24"/>
          <w:szCs w:val="24"/>
        </w:rPr>
        <w:t xml:space="preserve"> disponovat potřebným </w:t>
      </w:r>
      <w:r>
        <w:rPr>
          <w:rFonts w:ascii="Times New Roman" w:hAnsi="Times New Roman"/>
          <w:b w:val="0"/>
          <w:sz w:val="24"/>
          <w:szCs w:val="24"/>
        </w:rPr>
        <w:t>množstvím pracovníků s odpovídající kvalifikací, tak aby byl schopný garantovat časové lhůty stanovené v Příloze č. 3 – Požadavky podpory.</w:t>
      </w:r>
    </w:p>
    <w:p w:rsidR="000C30A1" w:rsidRPr="000C30A1" w:rsidRDefault="001E2FF7" w:rsidP="002B42CC">
      <w:pPr>
        <w:pStyle w:val="Nadpis1"/>
        <w:widowControl w:val="0"/>
        <w:numPr>
          <w:ilvl w:val="0"/>
          <w:numId w:val="7"/>
        </w:numPr>
        <w:spacing w:before="120" w:after="0"/>
        <w:ind w:left="567" w:hanging="567"/>
        <w:jc w:val="both"/>
        <w:rPr>
          <w:rFonts w:ascii="Times New Roman" w:hAnsi="Times New Roman"/>
          <w:b w:val="0"/>
          <w:sz w:val="24"/>
          <w:szCs w:val="24"/>
        </w:rPr>
      </w:pPr>
      <w:r>
        <w:rPr>
          <w:rFonts w:ascii="Times New Roman" w:hAnsi="Times New Roman"/>
          <w:b w:val="0"/>
          <w:sz w:val="24"/>
          <w:szCs w:val="24"/>
        </w:rPr>
        <w:t>Kategorizace incidentů, Reakční doby na jednotlivé kategorie incidentů a Doby vyřešení jednotlivých kategorií</w:t>
      </w:r>
      <w:r w:rsidR="000C30A1">
        <w:rPr>
          <w:rFonts w:ascii="Times New Roman" w:hAnsi="Times New Roman"/>
          <w:b w:val="0"/>
          <w:sz w:val="24"/>
          <w:szCs w:val="24"/>
        </w:rPr>
        <w:t xml:space="preserve"> incidentů jsou uvedeny v Příloze č. 3 – Požadavky podpory a jsou pro poskytovatel</w:t>
      </w:r>
      <w:r w:rsidR="000302E9">
        <w:rPr>
          <w:rFonts w:ascii="Times New Roman" w:hAnsi="Times New Roman"/>
          <w:b w:val="0"/>
          <w:sz w:val="24"/>
          <w:szCs w:val="24"/>
        </w:rPr>
        <w:t>e</w:t>
      </w:r>
      <w:r w:rsidR="000C30A1">
        <w:rPr>
          <w:rFonts w:ascii="Times New Roman" w:hAnsi="Times New Roman"/>
          <w:b w:val="0"/>
          <w:sz w:val="24"/>
          <w:szCs w:val="24"/>
        </w:rPr>
        <w:t xml:space="preserve"> závazné.</w:t>
      </w:r>
    </w:p>
    <w:p w:rsidR="00206433" w:rsidRDefault="000C30A1" w:rsidP="002B42CC">
      <w:pPr>
        <w:pStyle w:val="Nadpis1"/>
        <w:widowControl w:val="0"/>
        <w:numPr>
          <w:ilvl w:val="0"/>
          <w:numId w:val="7"/>
        </w:numPr>
        <w:spacing w:before="120" w:after="0"/>
        <w:ind w:left="567" w:hanging="567"/>
        <w:jc w:val="both"/>
        <w:rPr>
          <w:rFonts w:ascii="Times New Roman" w:hAnsi="Times New Roman"/>
          <w:b w:val="0"/>
          <w:sz w:val="24"/>
          <w:szCs w:val="24"/>
        </w:rPr>
      </w:pPr>
      <w:r w:rsidRPr="000302E9">
        <w:rPr>
          <w:rFonts w:ascii="Times New Roman" w:hAnsi="Times New Roman"/>
          <w:sz w:val="24"/>
          <w:szCs w:val="24"/>
        </w:rPr>
        <w:t>Objednatel nahlásí Incident nebo Požadavek Poskytovateli prostřednictvím informačního systému poskytovatele, který je pro objednavatele přístupný non-stop</w:t>
      </w:r>
      <w:r>
        <w:rPr>
          <w:rFonts w:ascii="Times New Roman" w:hAnsi="Times New Roman"/>
          <w:b w:val="0"/>
          <w:sz w:val="24"/>
          <w:szCs w:val="24"/>
        </w:rPr>
        <w:t xml:space="preserve"> (dále je</w:t>
      </w:r>
      <w:r w:rsidR="00260054">
        <w:rPr>
          <w:rFonts w:ascii="Times New Roman" w:hAnsi="Times New Roman"/>
          <w:b w:val="0"/>
          <w:sz w:val="24"/>
          <w:szCs w:val="24"/>
        </w:rPr>
        <w:t>n</w:t>
      </w:r>
      <w:r>
        <w:rPr>
          <w:rFonts w:ascii="Times New Roman" w:hAnsi="Times New Roman"/>
          <w:b w:val="0"/>
          <w:sz w:val="24"/>
          <w:szCs w:val="24"/>
        </w:rPr>
        <w:t xml:space="preserve"> „</w:t>
      </w:r>
      <w:r w:rsidRPr="000302E9">
        <w:rPr>
          <w:rFonts w:ascii="Times New Roman" w:hAnsi="Times New Roman"/>
          <w:sz w:val="24"/>
          <w:szCs w:val="24"/>
        </w:rPr>
        <w:t>Service-desk</w:t>
      </w:r>
      <w:r>
        <w:rPr>
          <w:rFonts w:ascii="Times New Roman" w:hAnsi="Times New Roman"/>
          <w:b w:val="0"/>
          <w:sz w:val="24"/>
          <w:szCs w:val="24"/>
        </w:rPr>
        <w:t>“). Service desk je dostupný na webových stránkách na adrese (</w:t>
      </w:r>
      <w:r w:rsidR="0082616D">
        <w:rPr>
          <w:rFonts w:ascii="Times New Roman" w:hAnsi="Times New Roman"/>
          <w:b w:val="0"/>
          <w:sz w:val="24"/>
          <w:szCs w:val="24"/>
        </w:rPr>
        <w:t>hd.efaservices.cz)</w:t>
      </w:r>
      <w:r>
        <w:rPr>
          <w:rFonts w:ascii="Times New Roman" w:hAnsi="Times New Roman"/>
          <w:b w:val="0"/>
          <w:sz w:val="24"/>
          <w:szCs w:val="24"/>
        </w:rPr>
        <w:t>. Objednatel stanoví kategorii incident</w:t>
      </w:r>
      <w:r w:rsidR="000302E9">
        <w:rPr>
          <w:rFonts w:ascii="Times New Roman" w:hAnsi="Times New Roman"/>
          <w:b w:val="0"/>
          <w:sz w:val="24"/>
          <w:szCs w:val="24"/>
        </w:rPr>
        <w:t>u</w:t>
      </w:r>
      <w:r>
        <w:rPr>
          <w:rFonts w:ascii="Times New Roman" w:hAnsi="Times New Roman"/>
          <w:b w:val="0"/>
          <w:sz w:val="24"/>
          <w:szCs w:val="24"/>
        </w:rPr>
        <w:t xml:space="preserve"> a úroveň</w:t>
      </w:r>
      <w:r w:rsidR="00DA4986">
        <w:rPr>
          <w:rFonts w:ascii="Times New Roman" w:hAnsi="Times New Roman"/>
          <w:b w:val="0"/>
          <w:sz w:val="24"/>
          <w:szCs w:val="24"/>
        </w:rPr>
        <w:t xml:space="preserve"> požadovaných Služeb podpor</w:t>
      </w:r>
      <w:r w:rsidR="00260054">
        <w:rPr>
          <w:rFonts w:ascii="Times New Roman" w:hAnsi="Times New Roman"/>
          <w:b w:val="0"/>
          <w:sz w:val="24"/>
          <w:szCs w:val="24"/>
        </w:rPr>
        <w:t>y dle Přílohy č. 3 Smlouvy. I</w:t>
      </w:r>
      <w:r w:rsidR="00DA4986">
        <w:rPr>
          <w:rFonts w:ascii="Times New Roman" w:hAnsi="Times New Roman"/>
          <w:b w:val="0"/>
          <w:sz w:val="24"/>
          <w:szCs w:val="24"/>
        </w:rPr>
        <w:t>ncidenty</w:t>
      </w:r>
      <w:r w:rsidR="00260054">
        <w:rPr>
          <w:rFonts w:ascii="Times New Roman" w:hAnsi="Times New Roman"/>
          <w:b w:val="0"/>
          <w:sz w:val="24"/>
          <w:szCs w:val="24"/>
        </w:rPr>
        <w:t xml:space="preserve"> mohou být </w:t>
      </w:r>
      <w:r w:rsidR="00DA4986">
        <w:rPr>
          <w:rFonts w:ascii="Times New Roman" w:hAnsi="Times New Roman"/>
          <w:b w:val="0"/>
          <w:sz w:val="24"/>
          <w:szCs w:val="24"/>
        </w:rPr>
        <w:t xml:space="preserve">nahlašovány </w:t>
      </w:r>
      <w:r w:rsidR="00260054">
        <w:rPr>
          <w:rFonts w:ascii="Times New Roman" w:hAnsi="Times New Roman"/>
          <w:b w:val="0"/>
          <w:sz w:val="24"/>
          <w:szCs w:val="24"/>
        </w:rPr>
        <w:t xml:space="preserve">i </w:t>
      </w:r>
      <w:r w:rsidR="00DA4986">
        <w:rPr>
          <w:rFonts w:ascii="Times New Roman" w:hAnsi="Times New Roman"/>
          <w:b w:val="0"/>
          <w:sz w:val="24"/>
          <w:szCs w:val="24"/>
        </w:rPr>
        <w:t xml:space="preserve">telefonicky </w:t>
      </w:r>
      <w:r w:rsidR="00E2773B">
        <w:rPr>
          <w:rFonts w:ascii="Times New Roman" w:hAnsi="Times New Roman"/>
          <w:b w:val="0"/>
          <w:sz w:val="24"/>
          <w:szCs w:val="24"/>
        </w:rPr>
        <w:t>pomocí tzv. hot-line, dostupné</w:t>
      </w:r>
      <w:r w:rsidR="00DA4986">
        <w:rPr>
          <w:rFonts w:ascii="Times New Roman" w:hAnsi="Times New Roman"/>
          <w:b w:val="0"/>
          <w:sz w:val="24"/>
          <w:szCs w:val="24"/>
        </w:rPr>
        <w:t xml:space="preserve"> v režimu 8x5 na tel čísle </w:t>
      </w:r>
      <w:r w:rsidR="0082616D">
        <w:rPr>
          <w:rFonts w:ascii="Times New Roman" w:hAnsi="Times New Roman"/>
          <w:b w:val="0"/>
          <w:sz w:val="24"/>
          <w:szCs w:val="24"/>
        </w:rPr>
        <w:t>(</w:t>
      </w:r>
      <w:r w:rsidR="0082616D" w:rsidRPr="0082616D">
        <w:rPr>
          <w:rFonts w:ascii="Times New Roman" w:hAnsi="Times New Roman"/>
          <w:b w:val="0"/>
          <w:sz w:val="24"/>
          <w:szCs w:val="24"/>
          <w:highlight w:val="black"/>
        </w:rPr>
        <w:t>xxxxxx</w:t>
      </w:r>
      <w:r w:rsidR="0082616D">
        <w:rPr>
          <w:rFonts w:ascii="Times New Roman" w:hAnsi="Times New Roman"/>
          <w:b w:val="0"/>
          <w:sz w:val="24"/>
          <w:szCs w:val="24"/>
        </w:rPr>
        <w:t>)</w:t>
      </w:r>
      <w:r w:rsidR="000302E9">
        <w:rPr>
          <w:rFonts w:ascii="Times New Roman" w:hAnsi="Times New Roman"/>
          <w:b w:val="0"/>
          <w:sz w:val="24"/>
          <w:szCs w:val="24"/>
        </w:rPr>
        <w:t>,</w:t>
      </w:r>
      <w:r w:rsidR="00DA4986">
        <w:rPr>
          <w:rFonts w:ascii="Times New Roman" w:hAnsi="Times New Roman"/>
          <w:b w:val="0"/>
          <w:sz w:val="24"/>
          <w:szCs w:val="24"/>
        </w:rPr>
        <w:t xml:space="preserve"> </w:t>
      </w:r>
      <w:r w:rsidR="000302E9">
        <w:rPr>
          <w:rFonts w:ascii="Times New Roman" w:hAnsi="Times New Roman"/>
          <w:b w:val="0"/>
          <w:sz w:val="24"/>
          <w:szCs w:val="24"/>
        </w:rPr>
        <w:t xml:space="preserve">tyto však </w:t>
      </w:r>
      <w:r w:rsidR="00DA4986">
        <w:rPr>
          <w:rFonts w:ascii="Times New Roman" w:hAnsi="Times New Roman"/>
          <w:b w:val="0"/>
          <w:sz w:val="24"/>
          <w:szCs w:val="24"/>
        </w:rPr>
        <w:t xml:space="preserve">musí být </w:t>
      </w:r>
      <w:r w:rsidR="000302E9">
        <w:rPr>
          <w:rFonts w:ascii="Times New Roman" w:hAnsi="Times New Roman"/>
          <w:b w:val="0"/>
          <w:sz w:val="24"/>
          <w:szCs w:val="24"/>
        </w:rPr>
        <w:t xml:space="preserve">objednatelem </w:t>
      </w:r>
      <w:r w:rsidR="00DA4986">
        <w:rPr>
          <w:rFonts w:ascii="Times New Roman" w:hAnsi="Times New Roman"/>
          <w:b w:val="0"/>
          <w:sz w:val="24"/>
          <w:szCs w:val="24"/>
        </w:rPr>
        <w:t>potvrzeny e-mailem na adresu (</w:t>
      </w:r>
      <w:r w:rsidR="0082616D">
        <w:rPr>
          <w:rFonts w:ascii="Times New Roman" w:hAnsi="Times New Roman"/>
          <w:b w:val="0"/>
          <w:sz w:val="24"/>
          <w:szCs w:val="24"/>
        </w:rPr>
        <w:t>info@efaservices.cz).</w:t>
      </w:r>
    </w:p>
    <w:p w:rsidR="00E2773B" w:rsidRPr="000302E9" w:rsidRDefault="00DA4986" w:rsidP="000302E9">
      <w:pPr>
        <w:pStyle w:val="Odstavecseseznamem"/>
        <w:numPr>
          <w:ilvl w:val="0"/>
          <w:numId w:val="7"/>
        </w:numPr>
        <w:spacing w:before="120"/>
        <w:ind w:left="567" w:hanging="567"/>
        <w:jc w:val="both"/>
        <w:rPr>
          <w:rFonts w:ascii="Times New Roman" w:hAnsi="Times New Roman"/>
        </w:rPr>
      </w:pPr>
      <w:r w:rsidRPr="00DA4986">
        <w:rPr>
          <w:rFonts w:ascii="Times New Roman" w:hAnsi="Times New Roman"/>
        </w:rPr>
        <w:t>Poskytovatel má právo si na základě nahlášení Incidentu nebo Požadavku vyžádat po Objednateli</w:t>
      </w:r>
      <w:r>
        <w:rPr>
          <w:rFonts w:ascii="Times New Roman" w:hAnsi="Times New Roman"/>
        </w:rPr>
        <w:t xml:space="preserve"> </w:t>
      </w:r>
      <w:r w:rsidRPr="00DA4986">
        <w:rPr>
          <w:rFonts w:ascii="Times New Roman" w:hAnsi="Times New Roman"/>
        </w:rPr>
        <w:t>bližší specifikaci Incidentu nebo Požadavku. Tato činnost je již považována za zahájení činnosti</w:t>
      </w:r>
      <w:r w:rsidR="009A0255">
        <w:rPr>
          <w:rFonts w:ascii="Times New Roman" w:hAnsi="Times New Roman"/>
        </w:rPr>
        <w:t xml:space="preserve"> Poskytovatele ve smyslu Přílohy č. 3</w:t>
      </w:r>
      <w:r w:rsidRPr="009A0255">
        <w:rPr>
          <w:rFonts w:ascii="Times New Roman" w:hAnsi="Times New Roman"/>
        </w:rPr>
        <w:t xml:space="preserve"> Smlouvy.</w:t>
      </w:r>
    </w:p>
    <w:p w:rsidR="00E2773B" w:rsidRPr="000302E9" w:rsidRDefault="009A0255" w:rsidP="000302E9">
      <w:pPr>
        <w:pStyle w:val="Odstavecseseznamem"/>
        <w:numPr>
          <w:ilvl w:val="0"/>
          <w:numId w:val="7"/>
        </w:numPr>
        <w:spacing w:before="120"/>
        <w:ind w:left="567" w:hanging="567"/>
        <w:contextualSpacing w:val="0"/>
        <w:jc w:val="both"/>
        <w:rPr>
          <w:rFonts w:ascii="Times New Roman" w:hAnsi="Times New Roman"/>
          <w:sz w:val="32"/>
        </w:rPr>
      </w:pPr>
      <w:r w:rsidRPr="009A0255">
        <w:rPr>
          <w:rFonts w:ascii="Times New Roman" w:eastAsiaTheme="minorHAnsi" w:hAnsi="Times New Roman"/>
          <w:lang w:eastAsia="en-US"/>
        </w:rPr>
        <w:t>Po ukončení činnosti na vyřešení Incidentu nebo realizaci předmětného Požadavku Objednatele</w:t>
      </w:r>
      <w:r>
        <w:rPr>
          <w:rFonts w:ascii="Times New Roman" w:eastAsiaTheme="minorHAnsi" w:hAnsi="Times New Roman"/>
          <w:lang w:eastAsia="en-US"/>
        </w:rPr>
        <w:t xml:space="preserve"> </w:t>
      </w:r>
      <w:r w:rsidRPr="009A0255">
        <w:rPr>
          <w:rFonts w:ascii="Times New Roman" w:eastAsiaTheme="minorHAnsi" w:hAnsi="Times New Roman"/>
          <w:lang w:eastAsia="en-US"/>
        </w:rPr>
        <w:t>uvede Poskytovatel stav předmětného Incidentu nebo Požadavku v Service desk do stavu</w:t>
      </w:r>
      <w:r>
        <w:rPr>
          <w:rFonts w:ascii="Times New Roman" w:eastAsiaTheme="minorHAnsi" w:hAnsi="Times New Roman"/>
          <w:lang w:eastAsia="en-US"/>
        </w:rPr>
        <w:t xml:space="preserve"> </w:t>
      </w:r>
      <w:r w:rsidRPr="009A0255">
        <w:rPr>
          <w:rFonts w:ascii="Times New Roman" w:eastAsiaTheme="minorHAnsi" w:hAnsi="Times New Roman"/>
          <w:lang w:eastAsia="en-US"/>
        </w:rPr>
        <w:t>„Vyřešeno“ (či do stavu obdobného významu) a uvědomí o tom Objednatele</w:t>
      </w:r>
      <w:r w:rsidR="000302E9">
        <w:rPr>
          <w:rFonts w:ascii="Times New Roman" w:eastAsiaTheme="minorHAnsi" w:hAnsi="Times New Roman"/>
          <w:lang w:eastAsia="en-US"/>
        </w:rPr>
        <w:t xml:space="preserve"> na </w:t>
      </w:r>
      <w:r w:rsidR="000302E9" w:rsidRPr="009A0255">
        <w:rPr>
          <w:rFonts w:ascii="Times New Roman" w:eastAsiaTheme="minorHAnsi" w:hAnsi="Times New Roman"/>
          <w:lang w:eastAsia="en-US"/>
        </w:rPr>
        <w:t>e-mail</w:t>
      </w:r>
      <w:r w:rsidR="000302E9">
        <w:rPr>
          <w:rFonts w:ascii="Times New Roman" w:eastAsiaTheme="minorHAnsi" w:hAnsi="Times New Roman"/>
          <w:lang w:eastAsia="en-US"/>
        </w:rPr>
        <w:t>ovou adresu uvedenou v čl. 6 odst. 9 smlouvy</w:t>
      </w:r>
      <w:r w:rsidRPr="009A0255">
        <w:rPr>
          <w:rFonts w:ascii="Times New Roman" w:eastAsiaTheme="minorHAnsi" w:hAnsi="Times New Roman"/>
          <w:lang w:eastAsia="en-US"/>
        </w:rPr>
        <w:t>. Pokud se Objednatel ve lhůtě 24</w:t>
      </w:r>
      <w:r w:rsidR="000302E9">
        <w:rPr>
          <w:rFonts w:ascii="Times New Roman" w:eastAsiaTheme="minorHAnsi" w:hAnsi="Times New Roman"/>
          <w:lang w:eastAsia="en-US"/>
        </w:rPr>
        <w:t xml:space="preserve"> </w:t>
      </w:r>
      <w:r w:rsidRPr="009A0255">
        <w:rPr>
          <w:rFonts w:ascii="Times New Roman" w:eastAsiaTheme="minorHAnsi" w:hAnsi="Times New Roman"/>
          <w:lang w:eastAsia="en-US"/>
        </w:rPr>
        <w:t>hod. od doručení emailu Objednateli k předmětnému Incidentu či Požadavku nevyjádří nebo pokud v této lhůtě vyjádří e-mailem souhlas s vyřešením Incidentu či Požadavku, má se za to, že vyřešení Incidentu nebo realizaci Požadavku Objednatel odsouhlasil a Poskytovateli vzniká nárok na uvedení Incidentu či Požadavku v Service desk do stavu „Uzavřeno“ (či do stavu obdobného významu). V případě, že Objednatel informuje e-mailem Poskytovatele ve výše uvedené lhůtě 24</w:t>
      </w:r>
      <w:r w:rsidR="000302E9">
        <w:rPr>
          <w:rFonts w:ascii="Times New Roman" w:eastAsiaTheme="minorHAnsi" w:hAnsi="Times New Roman"/>
          <w:lang w:eastAsia="en-US"/>
        </w:rPr>
        <w:t xml:space="preserve"> </w:t>
      </w:r>
      <w:r w:rsidRPr="009A0255">
        <w:rPr>
          <w:rFonts w:ascii="Times New Roman" w:eastAsiaTheme="minorHAnsi" w:hAnsi="Times New Roman"/>
          <w:lang w:eastAsia="en-US"/>
        </w:rPr>
        <w:t>hod</w:t>
      </w:r>
      <w:r w:rsidR="000302E9">
        <w:rPr>
          <w:rFonts w:ascii="Times New Roman" w:eastAsiaTheme="minorHAnsi" w:hAnsi="Times New Roman"/>
          <w:lang w:eastAsia="en-US"/>
        </w:rPr>
        <w:t>.</w:t>
      </w:r>
      <w:r w:rsidRPr="009A0255">
        <w:rPr>
          <w:rFonts w:ascii="Times New Roman" w:eastAsiaTheme="minorHAnsi" w:hAnsi="Times New Roman"/>
          <w:lang w:eastAsia="en-US"/>
        </w:rPr>
        <w:t xml:space="preserve">, že s vyřešením Incidentu nebo Požadavku nesouhlasí, je Poskytovatel povinen pokračovat v řešení Požadavku nebo Incidentu v jeho původní kategorii a je povinen dodržet Dobu vyřešení dle </w:t>
      </w:r>
      <w:r>
        <w:rPr>
          <w:rFonts w:ascii="Times New Roman" w:eastAsiaTheme="minorHAnsi" w:hAnsi="Times New Roman"/>
          <w:lang w:eastAsia="en-US"/>
        </w:rPr>
        <w:t>Přílohy č. 3</w:t>
      </w:r>
      <w:r w:rsidRPr="009A0255">
        <w:rPr>
          <w:rFonts w:ascii="Times New Roman" w:eastAsiaTheme="minorHAnsi" w:hAnsi="Times New Roman"/>
          <w:lang w:eastAsia="en-US"/>
        </w:rPr>
        <w:t xml:space="preserve"> Smlouvy. Do Doby vyřešení </w:t>
      </w:r>
      <w:r>
        <w:rPr>
          <w:rFonts w:ascii="Times New Roman" w:eastAsiaTheme="minorHAnsi" w:hAnsi="Times New Roman"/>
          <w:lang w:eastAsia="en-US"/>
        </w:rPr>
        <w:t>dle Přílohy č. 3</w:t>
      </w:r>
      <w:r w:rsidRPr="009A0255">
        <w:rPr>
          <w:rFonts w:ascii="Times New Roman" w:eastAsiaTheme="minorHAnsi" w:hAnsi="Times New Roman"/>
          <w:lang w:eastAsia="en-US"/>
        </w:rPr>
        <w:t xml:space="preserve"> Smlouvy není počítána doba od okamžiku doručení e-mailu Objednateli o vyřešení Incidentu či Požadavku do okamžiku doručení e-mailu obsahujícího informaci o souhlasu či nesouhlasu Objednatele s vyřešením Incidentu nebo Požadavku Poskytovateli nebo do okamžiku marného uplynutí výše uvedené lhůty 24</w:t>
      </w:r>
      <w:r w:rsidR="000302E9">
        <w:rPr>
          <w:rFonts w:ascii="Times New Roman" w:eastAsiaTheme="minorHAnsi" w:hAnsi="Times New Roman"/>
          <w:lang w:eastAsia="en-US"/>
        </w:rPr>
        <w:t xml:space="preserve"> </w:t>
      </w:r>
      <w:r w:rsidRPr="009A0255">
        <w:rPr>
          <w:rFonts w:ascii="Times New Roman" w:eastAsiaTheme="minorHAnsi" w:hAnsi="Times New Roman"/>
          <w:lang w:eastAsia="en-US"/>
        </w:rPr>
        <w:t>hod</w:t>
      </w:r>
      <w:r w:rsidRPr="009A0255">
        <w:rPr>
          <w:rFonts w:ascii="Times New Roman" w:eastAsiaTheme="minorHAnsi" w:hAnsi="Times New Roman"/>
          <w:sz w:val="20"/>
          <w:lang w:eastAsia="en-US"/>
        </w:rPr>
        <w:t>.</w:t>
      </w:r>
    </w:p>
    <w:p w:rsidR="00D2315C" w:rsidRPr="00E2773B" w:rsidRDefault="00D2315C" w:rsidP="00E2773B">
      <w:pPr>
        <w:pStyle w:val="Odstavecseseznamem"/>
        <w:numPr>
          <w:ilvl w:val="0"/>
          <w:numId w:val="7"/>
        </w:numPr>
        <w:spacing w:before="120"/>
        <w:ind w:left="567" w:hanging="567"/>
        <w:contextualSpacing w:val="0"/>
        <w:jc w:val="both"/>
        <w:rPr>
          <w:rFonts w:ascii="Times New Roman" w:hAnsi="Times New Roman"/>
          <w:sz w:val="32"/>
        </w:rPr>
      </w:pPr>
      <w:r w:rsidRPr="00E2773B">
        <w:rPr>
          <w:rFonts w:ascii="Times New Roman" w:hAnsi="Times New Roman"/>
        </w:rPr>
        <w:t>Poskytovatel se při poskytování servisu</w:t>
      </w:r>
      <w:r w:rsidR="005C72DB" w:rsidRPr="00E2773B">
        <w:rPr>
          <w:rFonts w:ascii="Times New Roman" w:hAnsi="Times New Roman"/>
        </w:rPr>
        <w:t xml:space="preserve"> v místě objednatele</w:t>
      </w:r>
      <w:r w:rsidRPr="00E2773B">
        <w:rPr>
          <w:rFonts w:ascii="Times New Roman" w:hAnsi="Times New Roman"/>
        </w:rPr>
        <w:t xml:space="preserve"> zavazuje dodržovat předpisy bezpečnosti, ochrany zdraví při práci, požární, hygienické a ostatní aplikovatelné právní předpisy či jiné normy, jakož i podmínky ostrahy objednatele a jeho provozního areálu, tj. povinnost zaměstnanců poskytovatele a jím pověřených osob k realizaci </w:t>
      </w:r>
      <w:r w:rsidR="00AD61C1" w:rsidRPr="00E2773B">
        <w:rPr>
          <w:rFonts w:ascii="Times New Roman" w:hAnsi="Times New Roman"/>
        </w:rPr>
        <w:t>smlouvy</w:t>
      </w:r>
      <w:r w:rsidRPr="00E2773B">
        <w:rPr>
          <w:rFonts w:ascii="Times New Roman" w:hAnsi="Times New Roman"/>
        </w:rPr>
        <w:t xml:space="preserve"> nosit v areálu Nemocnice Na Homolce viditelně identifikační kartičky, které objednavatel bezplatně vystaví pracovníkům poskytovatele.</w:t>
      </w:r>
    </w:p>
    <w:p w:rsidR="00D62F94" w:rsidRPr="00D62F94" w:rsidRDefault="00D62F94" w:rsidP="00D62F94"/>
    <w:p w:rsidR="00206433" w:rsidRPr="00381E44" w:rsidRDefault="00206433" w:rsidP="00D62F94">
      <w:pPr>
        <w:pStyle w:val="Nadpis1"/>
        <w:spacing w:before="0" w:after="0"/>
        <w:jc w:val="center"/>
        <w:rPr>
          <w:rFonts w:ascii="Times New Roman" w:hAnsi="Times New Roman"/>
          <w:snapToGrid w:val="0"/>
          <w:sz w:val="24"/>
        </w:rPr>
      </w:pPr>
      <w:r w:rsidRPr="00381E44">
        <w:rPr>
          <w:rFonts w:ascii="Times New Roman" w:hAnsi="Times New Roman"/>
          <w:snapToGrid w:val="0"/>
          <w:sz w:val="24"/>
        </w:rPr>
        <w:t>Čl. 5</w:t>
      </w:r>
    </w:p>
    <w:p w:rsidR="00206433" w:rsidRPr="00381E44" w:rsidRDefault="00206433" w:rsidP="00206433">
      <w:pPr>
        <w:pStyle w:val="Nadpis1"/>
        <w:spacing w:before="0"/>
        <w:jc w:val="center"/>
        <w:rPr>
          <w:rFonts w:ascii="Times New Roman" w:hAnsi="Times New Roman"/>
          <w:snapToGrid w:val="0"/>
          <w:sz w:val="24"/>
        </w:rPr>
      </w:pPr>
      <w:r w:rsidRPr="00381E44">
        <w:rPr>
          <w:rFonts w:ascii="Times New Roman" w:hAnsi="Times New Roman"/>
          <w:snapToGrid w:val="0"/>
          <w:sz w:val="24"/>
        </w:rPr>
        <w:t xml:space="preserve">Prohlášení </w:t>
      </w:r>
      <w:r w:rsidR="00856BBB">
        <w:rPr>
          <w:rFonts w:ascii="Times New Roman" w:hAnsi="Times New Roman"/>
          <w:snapToGrid w:val="0"/>
          <w:sz w:val="24"/>
        </w:rPr>
        <w:t>p</w:t>
      </w:r>
      <w:r w:rsidRPr="00381E44">
        <w:rPr>
          <w:rFonts w:ascii="Times New Roman" w:hAnsi="Times New Roman"/>
          <w:snapToGrid w:val="0"/>
          <w:sz w:val="24"/>
        </w:rPr>
        <w:t>oskytovatele</w:t>
      </w:r>
    </w:p>
    <w:p w:rsidR="00E10CDB" w:rsidRDefault="00856BBB" w:rsidP="00E10CDB">
      <w:pPr>
        <w:pStyle w:val="Odstavecseseznamem"/>
        <w:numPr>
          <w:ilvl w:val="0"/>
          <w:numId w:val="8"/>
        </w:numPr>
        <w:spacing w:before="120"/>
        <w:ind w:left="567" w:hanging="567"/>
        <w:contextualSpacing w:val="0"/>
        <w:jc w:val="both"/>
        <w:rPr>
          <w:rFonts w:ascii="Times New Roman" w:hAnsi="Times New Roman"/>
          <w:szCs w:val="24"/>
        </w:rPr>
      </w:pPr>
      <w:r w:rsidRPr="00856BBB">
        <w:rPr>
          <w:rFonts w:ascii="Times New Roman" w:hAnsi="Times New Roman"/>
          <w:szCs w:val="24"/>
        </w:rPr>
        <w:t xml:space="preserve">Poskytovatel se zavazuje zajistit utajování důvěrných a utajovaných informací všemi pracovníky a rovněž i dalšími osobami, které pověří dílčími úkoly v souvislosti s realizací této smlouvy. Poskytovatel se zavazuje zachovávat mlčenlivost o veškerých skutečnostech, které se dozví v souvislosti se svojí činností na základě této smlouvy, včetně jednání před uzavřením této smlouvy, pokud tyto skutečnosti nejsou běžně veřejně dostupné. Za důvěrné informace a předmět mlčenlivosti dle této smlouvy se považují rovněž jakékoliv osobní údaje, podoba a soukromí pacientů, zaměstnanců či jiných pracovníků </w:t>
      </w:r>
      <w:r w:rsidR="00EC7B2A">
        <w:rPr>
          <w:rFonts w:ascii="Times New Roman" w:hAnsi="Times New Roman"/>
          <w:szCs w:val="24"/>
        </w:rPr>
        <w:t>o</w:t>
      </w:r>
      <w:r w:rsidRPr="00856BBB">
        <w:rPr>
          <w:rFonts w:ascii="Times New Roman" w:hAnsi="Times New Roman"/>
          <w:szCs w:val="24"/>
        </w:rPr>
        <w:t xml:space="preserve">bjednatele, o kterých se </w:t>
      </w:r>
      <w:r w:rsidR="00EC7B2A">
        <w:rPr>
          <w:rFonts w:ascii="Times New Roman" w:hAnsi="Times New Roman"/>
          <w:szCs w:val="24"/>
        </w:rPr>
        <w:t>p</w:t>
      </w:r>
      <w:r w:rsidRPr="00856BBB">
        <w:rPr>
          <w:rFonts w:ascii="Times New Roman" w:hAnsi="Times New Roman"/>
          <w:szCs w:val="24"/>
        </w:rPr>
        <w:t xml:space="preserve">oskytovatel v souvislosti se svou činností pro </w:t>
      </w:r>
      <w:r w:rsidR="00EC7B2A">
        <w:rPr>
          <w:rFonts w:ascii="Times New Roman" w:hAnsi="Times New Roman"/>
          <w:szCs w:val="24"/>
        </w:rPr>
        <w:t>o</w:t>
      </w:r>
      <w:r w:rsidRPr="00856BBB">
        <w:rPr>
          <w:rFonts w:ascii="Times New Roman" w:hAnsi="Times New Roman"/>
          <w:szCs w:val="24"/>
        </w:rPr>
        <w:t>bjednatele dozví nebo dostane do kontaktu, dále veškeré informace, které jsou jako důvěrné označeny anebo jsou takového charakteru, že mohou v případě zveřejnění přivodit kterékoliv smluvní straně újmu, bez ohledu na to, zda mají povahu osobních, obchodních či jiných informací. Ustanovení tohoto článku se vztahují</w:t>
      </w:r>
      <w:r w:rsidR="00EC7B2A">
        <w:rPr>
          <w:rFonts w:ascii="Times New Roman" w:hAnsi="Times New Roman"/>
          <w:szCs w:val="24"/>
        </w:rPr>
        <w:t>,</w:t>
      </w:r>
      <w:r w:rsidRPr="00856BBB">
        <w:rPr>
          <w:rFonts w:ascii="Times New Roman" w:hAnsi="Times New Roman"/>
          <w:szCs w:val="24"/>
        </w:rPr>
        <w:t xml:space="preserve"> jak na období trvání této smlouvy, tak na období po jejím ukončení. </w:t>
      </w:r>
    </w:p>
    <w:p w:rsidR="00E10CDB" w:rsidRPr="00E10CDB" w:rsidRDefault="00E10CDB" w:rsidP="00E10CDB">
      <w:pPr>
        <w:pStyle w:val="Odstavecseseznamem"/>
        <w:numPr>
          <w:ilvl w:val="0"/>
          <w:numId w:val="8"/>
        </w:numPr>
        <w:spacing w:before="120"/>
        <w:ind w:left="567" w:hanging="567"/>
        <w:contextualSpacing w:val="0"/>
        <w:jc w:val="both"/>
        <w:rPr>
          <w:rFonts w:ascii="Times New Roman" w:hAnsi="Times New Roman"/>
          <w:szCs w:val="24"/>
        </w:rPr>
      </w:pPr>
      <w:r w:rsidRPr="00E10CDB">
        <w:rPr>
          <w:rFonts w:ascii="Times New Roman" w:hAnsi="Times New Roman"/>
          <w:szCs w:val="24"/>
        </w:rPr>
        <w:t xml:space="preserve">Dodavatel se zavazuje přijmout taková technická, personální a jiná potřebná opatření, aby nemohlo dojít k neoprávněnému nebo nahodilému přístupu k osobním údajům, k jejich změně, zničení či ztrátě, neoprávněným přenosům, k jejich jinému neoprávněnému zpracování, jakož i k jinému zneužití osobních údajů. Tato povinnost platí i po ukončení </w:t>
      </w:r>
      <w:r>
        <w:rPr>
          <w:rFonts w:ascii="Times New Roman" w:hAnsi="Times New Roman"/>
          <w:szCs w:val="24"/>
        </w:rPr>
        <w:t>trvání smlouvy.</w:t>
      </w:r>
    </w:p>
    <w:p w:rsidR="00E10CDB" w:rsidRPr="00E10CDB" w:rsidRDefault="00E10CDB" w:rsidP="00E10CDB">
      <w:pPr>
        <w:pStyle w:val="Odstavecseseznamem"/>
        <w:numPr>
          <w:ilvl w:val="0"/>
          <w:numId w:val="8"/>
        </w:numPr>
        <w:spacing w:before="120"/>
        <w:ind w:left="567" w:hanging="567"/>
        <w:contextualSpacing w:val="0"/>
        <w:jc w:val="both"/>
        <w:rPr>
          <w:rFonts w:ascii="Times New Roman" w:hAnsi="Times New Roman"/>
          <w:szCs w:val="24"/>
        </w:rPr>
      </w:pPr>
      <w:r w:rsidRPr="00E10CDB">
        <w:rPr>
          <w:rFonts w:ascii="Times New Roman" w:hAnsi="Times New Roman"/>
          <w:szCs w:val="24"/>
        </w:rPr>
        <w:t xml:space="preserve">Dodavatel se zavazuje zpracovat a dokumentovat přijatá a provedená technickoorganizační opatření k zajištění ochrany osobních údajů v souladu se zákonem a jinými právními předpisy, přičemž zajišťuje, kontroluje a odpovídá za: </w:t>
      </w:r>
    </w:p>
    <w:p w:rsidR="00E10CDB" w:rsidRPr="00E10CDB" w:rsidRDefault="00E10CDB" w:rsidP="00E10CDB">
      <w:pPr>
        <w:pStyle w:val="Odstavecseseznamem"/>
        <w:numPr>
          <w:ilvl w:val="1"/>
          <w:numId w:val="8"/>
        </w:numPr>
        <w:spacing w:before="120"/>
        <w:contextualSpacing w:val="0"/>
        <w:jc w:val="both"/>
        <w:rPr>
          <w:rFonts w:ascii="Times New Roman" w:hAnsi="Times New Roman"/>
          <w:szCs w:val="24"/>
        </w:rPr>
      </w:pPr>
      <w:r w:rsidRPr="00E10CDB">
        <w:rPr>
          <w:rFonts w:ascii="Times New Roman" w:hAnsi="Times New Roman"/>
          <w:szCs w:val="24"/>
        </w:rPr>
        <w:t xml:space="preserve">plnění pokynů pro zpracování osobních údajů pouze k tomu oprávněnými osobami, které k osobním údajům mají bezprostřední přístup, </w:t>
      </w:r>
    </w:p>
    <w:p w:rsidR="00E10CDB" w:rsidRPr="00E10CDB" w:rsidRDefault="00E10CDB" w:rsidP="00E10CDB">
      <w:pPr>
        <w:pStyle w:val="Odstavecseseznamem"/>
        <w:numPr>
          <w:ilvl w:val="1"/>
          <w:numId w:val="8"/>
        </w:numPr>
        <w:spacing w:before="120"/>
        <w:contextualSpacing w:val="0"/>
        <w:jc w:val="both"/>
        <w:rPr>
          <w:rFonts w:ascii="Times New Roman" w:hAnsi="Times New Roman"/>
          <w:szCs w:val="24"/>
        </w:rPr>
      </w:pPr>
      <w:r w:rsidRPr="00E10CDB">
        <w:rPr>
          <w:rFonts w:ascii="Times New Roman" w:hAnsi="Times New Roman"/>
          <w:szCs w:val="24"/>
        </w:rPr>
        <w:t xml:space="preserve">zabránění neoprávněným osobám přistupovat k osobním údajům a k prostředkům pro jejich zpracování, </w:t>
      </w:r>
    </w:p>
    <w:p w:rsidR="00E10CDB" w:rsidRPr="00E10CDB" w:rsidRDefault="00E10CDB" w:rsidP="00E10CDB">
      <w:pPr>
        <w:pStyle w:val="Odstavecseseznamem"/>
        <w:numPr>
          <w:ilvl w:val="1"/>
          <w:numId w:val="8"/>
        </w:numPr>
        <w:spacing w:before="120"/>
        <w:contextualSpacing w:val="0"/>
        <w:jc w:val="both"/>
        <w:rPr>
          <w:rFonts w:ascii="Times New Roman" w:hAnsi="Times New Roman"/>
          <w:szCs w:val="24"/>
        </w:rPr>
      </w:pPr>
      <w:r w:rsidRPr="00E10CDB">
        <w:rPr>
          <w:rFonts w:ascii="Times New Roman" w:hAnsi="Times New Roman"/>
          <w:szCs w:val="24"/>
        </w:rPr>
        <w:t xml:space="preserve">zabránění neoprávněnému čtení, vytváření, kopírování, přenosu, úpravě či vymazání záznamů obsahujících osobní údaje, </w:t>
      </w:r>
    </w:p>
    <w:p w:rsidR="00E10CDB" w:rsidRPr="00E10CDB" w:rsidRDefault="00E10CDB" w:rsidP="00E10CDB">
      <w:pPr>
        <w:pStyle w:val="Odstavecseseznamem"/>
        <w:numPr>
          <w:ilvl w:val="1"/>
          <w:numId w:val="8"/>
        </w:numPr>
        <w:spacing w:before="120"/>
        <w:contextualSpacing w:val="0"/>
        <w:jc w:val="both"/>
        <w:rPr>
          <w:rFonts w:ascii="Times New Roman" w:hAnsi="Times New Roman"/>
          <w:szCs w:val="24"/>
        </w:rPr>
      </w:pPr>
      <w:r w:rsidRPr="00E10CDB">
        <w:rPr>
          <w:rFonts w:ascii="Times New Roman" w:hAnsi="Times New Roman"/>
          <w:szCs w:val="24"/>
        </w:rPr>
        <w:t xml:space="preserve">opatření, která umožní určit a ověřit, komu byly osobní údaje předány, kým byly zpracovány, pozměněny nebo smazány. </w:t>
      </w:r>
    </w:p>
    <w:p w:rsidR="00E10CDB" w:rsidRPr="00E10CDB" w:rsidRDefault="00E10CDB" w:rsidP="00E10CDB">
      <w:pPr>
        <w:pStyle w:val="Odstavecseseznamem"/>
        <w:numPr>
          <w:ilvl w:val="0"/>
          <w:numId w:val="8"/>
        </w:numPr>
        <w:spacing w:before="120"/>
        <w:ind w:left="567" w:hanging="567"/>
        <w:contextualSpacing w:val="0"/>
        <w:jc w:val="both"/>
        <w:rPr>
          <w:rFonts w:ascii="Times New Roman" w:hAnsi="Times New Roman"/>
          <w:szCs w:val="24"/>
        </w:rPr>
      </w:pPr>
      <w:r w:rsidRPr="00E10CDB">
        <w:rPr>
          <w:rFonts w:ascii="Times New Roman" w:hAnsi="Times New Roman"/>
          <w:szCs w:val="24"/>
        </w:rPr>
        <w:t xml:space="preserve">Dodavatel se zavazuje vydáním vlastních vnitřních předpisů, příp. prostřednictvím zvláštních smluvních ujednání, zajistit, že jeho zaměstnanci a jiné osoby, které budou zpracovávat osobní údaje na základě smlouvy, budou zpracovávat osobní údaje pouze za podmínek a v rozsahu stanoveném a odpovídajícím této smlouvě uzavírané mezi dodavatelem a správcem a zákonu, zejména bude sám (a závazně uloží i těmto uvedeným osobám) zachovávat mlčenlivost o osobních údajích a o bezpečnostních opatřeních, jejichž zveřejnění by ohrozilo zabezpečení osobních údajů, a to i po skončení zaměstnání nebo příslušných prací u dodavatele. </w:t>
      </w:r>
    </w:p>
    <w:p w:rsidR="00E10CDB" w:rsidRPr="00E10CDB" w:rsidRDefault="00E10CDB" w:rsidP="00E10CDB">
      <w:pPr>
        <w:pStyle w:val="Odstavecseseznamem"/>
        <w:numPr>
          <w:ilvl w:val="0"/>
          <w:numId w:val="8"/>
        </w:numPr>
        <w:spacing w:before="120"/>
        <w:ind w:left="567" w:hanging="567"/>
        <w:contextualSpacing w:val="0"/>
        <w:jc w:val="both"/>
        <w:rPr>
          <w:rFonts w:ascii="Times New Roman" w:hAnsi="Times New Roman"/>
          <w:szCs w:val="24"/>
        </w:rPr>
      </w:pPr>
      <w:r w:rsidRPr="00E10CDB">
        <w:rPr>
          <w:rFonts w:ascii="Times New Roman" w:hAnsi="Times New Roman"/>
          <w:szCs w:val="24"/>
        </w:rPr>
        <w:t xml:space="preserve">Dodavatel i správce se zavazují dodržovat při zpracovávání osobních údajů na základě této smlouvy povinnosti stanovené zákonem č. 101/2000 Sb., o ochraně osobních údajů, ve znění pozdějších předpisů, dále zákonem č. 284/2009 Sb., o platebním styku, ve znění pozdějších předpisů, a také zákonem č. 256/2004 Sb., o podnikání na kapitálovém trhu, ve znění pozdějších předpisů, popřípadě i dalšími obecně závaznými právními předpisy k této činnosti se vztahujícími. </w:t>
      </w:r>
    </w:p>
    <w:p w:rsidR="00856BBB" w:rsidRDefault="00E10CDB" w:rsidP="00E10CDB">
      <w:pPr>
        <w:pStyle w:val="Odstavecseseznamem"/>
        <w:numPr>
          <w:ilvl w:val="0"/>
          <w:numId w:val="8"/>
        </w:numPr>
        <w:spacing w:before="120"/>
        <w:ind w:left="567" w:hanging="567"/>
        <w:contextualSpacing w:val="0"/>
        <w:jc w:val="both"/>
        <w:rPr>
          <w:rFonts w:ascii="Times New Roman" w:hAnsi="Times New Roman"/>
          <w:szCs w:val="24"/>
        </w:rPr>
      </w:pPr>
      <w:r w:rsidRPr="00E10CDB">
        <w:rPr>
          <w:rFonts w:ascii="Times New Roman" w:hAnsi="Times New Roman"/>
          <w:szCs w:val="24"/>
        </w:rPr>
        <w:lastRenderedPageBreak/>
        <w:t>Smluvní strany se zavazují poskytnout si vzájemně veškerou potřebnou součinnost a podklady pro zajištění bezproblémové a efektivní realizace této smlouvy, a to zejména v případě jednání s Úřadem pro ochranu osobních údajů nebo s jinými veřejnoprávními orgány.</w:t>
      </w:r>
      <w:r w:rsidR="00856BBB" w:rsidRPr="00856BBB">
        <w:rPr>
          <w:rFonts w:ascii="Times New Roman" w:hAnsi="Times New Roman"/>
          <w:szCs w:val="24"/>
        </w:rPr>
        <w:t xml:space="preserve"> </w:t>
      </w:r>
    </w:p>
    <w:p w:rsidR="00EC7B2A" w:rsidRPr="00EC7B2A" w:rsidRDefault="00EC7B2A" w:rsidP="00EC7B2A">
      <w:pPr>
        <w:jc w:val="both"/>
        <w:rPr>
          <w:rFonts w:ascii="Times New Roman" w:hAnsi="Times New Roman"/>
          <w:b/>
          <w:sz w:val="28"/>
          <w:szCs w:val="28"/>
          <w:u w:val="single"/>
        </w:rPr>
      </w:pPr>
    </w:p>
    <w:p w:rsidR="00206433" w:rsidRPr="00381E44" w:rsidRDefault="00206433" w:rsidP="00EC7B2A">
      <w:pPr>
        <w:pStyle w:val="Nadpis1"/>
        <w:spacing w:before="0" w:after="0"/>
        <w:jc w:val="center"/>
        <w:rPr>
          <w:rFonts w:ascii="Times New Roman" w:hAnsi="Times New Roman"/>
          <w:snapToGrid w:val="0"/>
          <w:sz w:val="24"/>
        </w:rPr>
      </w:pPr>
      <w:r w:rsidRPr="00381E44">
        <w:rPr>
          <w:rFonts w:ascii="Times New Roman" w:hAnsi="Times New Roman"/>
          <w:snapToGrid w:val="0"/>
          <w:sz w:val="24"/>
        </w:rPr>
        <w:t>Čl. 6</w:t>
      </w:r>
    </w:p>
    <w:p w:rsidR="00206433" w:rsidRPr="00381E44" w:rsidRDefault="00206433" w:rsidP="00EC7B2A">
      <w:pPr>
        <w:pStyle w:val="Nadpis1"/>
        <w:spacing w:before="0"/>
        <w:jc w:val="center"/>
        <w:rPr>
          <w:rFonts w:ascii="Times New Roman" w:hAnsi="Times New Roman"/>
          <w:snapToGrid w:val="0"/>
          <w:sz w:val="24"/>
        </w:rPr>
      </w:pPr>
      <w:r w:rsidRPr="00381E44">
        <w:rPr>
          <w:rFonts w:ascii="Times New Roman" w:hAnsi="Times New Roman"/>
          <w:snapToGrid w:val="0"/>
          <w:sz w:val="24"/>
        </w:rPr>
        <w:t>Další práva a povinnosti smluvních stran</w:t>
      </w:r>
    </w:p>
    <w:p w:rsidR="00206433" w:rsidRPr="003E5E40" w:rsidRDefault="00206433" w:rsidP="002B42CC">
      <w:pPr>
        <w:pStyle w:val="Zkladntextodsazen3"/>
        <w:widowControl w:val="0"/>
        <w:numPr>
          <w:ilvl w:val="0"/>
          <w:numId w:val="9"/>
        </w:numPr>
        <w:spacing w:before="120" w:after="0"/>
        <w:ind w:left="567" w:hanging="567"/>
        <w:jc w:val="both"/>
        <w:rPr>
          <w:rFonts w:ascii="Times New Roman" w:hAnsi="Times New Roman"/>
          <w:sz w:val="24"/>
          <w:szCs w:val="24"/>
        </w:rPr>
      </w:pPr>
      <w:r w:rsidRPr="003E5E40">
        <w:rPr>
          <w:rFonts w:ascii="Times New Roman" w:hAnsi="Times New Roman"/>
          <w:sz w:val="24"/>
          <w:szCs w:val="24"/>
        </w:rPr>
        <w:t>Poskytova</w:t>
      </w:r>
      <w:r w:rsidR="00B13ADF">
        <w:rPr>
          <w:rFonts w:ascii="Times New Roman" w:hAnsi="Times New Roman"/>
          <w:sz w:val="24"/>
          <w:szCs w:val="24"/>
        </w:rPr>
        <w:t xml:space="preserve">tel je povinen poskytovat </w:t>
      </w:r>
      <w:r w:rsidR="00B13ADF" w:rsidRPr="00B13ADF">
        <w:rPr>
          <w:rFonts w:ascii="Times New Roman" w:hAnsi="Times New Roman"/>
          <w:b/>
          <w:sz w:val="24"/>
          <w:szCs w:val="24"/>
        </w:rPr>
        <w:t>Služby podpory</w:t>
      </w:r>
      <w:r w:rsidR="009D7A30">
        <w:rPr>
          <w:rFonts w:ascii="Times New Roman" w:hAnsi="Times New Roman"/>
          <w:sz w:val="24"/>
          <w:szCs w:val="24"/>
        </w:rPr>
        <w:t>, k ní</w:t>
      </w:r>
      <w:r w:rsidRPr="003E5E40">
        <w:rPr>
          <w:rFonts w:ascii="Times New Roman" w:hAnsi="Times New Roman"/>
          <w:sz w:val="24"/>
          <w:szCs w:val="24"/>
        </w:rPr>
        <w:t>mž je zavázán, poctivě, s</w:t>
      </w:r>
      <w:r w:rsidR="00EC7B2A">
        <w:rPr>
          <w:rFonts w:ascii="Times New Roman" w:hAnsi="Times New Roman"/>
          <w:sz w:val="24"/>
          <w:szCs w:val="24"/>
        </w:rPr>
        <w:t> </w:t>
      </w:r>
      <w:r w:rsidRPr="003E5E40">
        <w:rPr>
          <w:rFonts w:ascii="Times New Roman" w:hAnsi="Times New Roman"/>
          <w:sz w:val="24"/>
          <w:szCs w:val="24"/>
        </w:rPr>
        <w:t>vynaložením</w:t>
      </w:r>
      <w:r w:rsidR="00EC7B2A">
        <w:rPr>
          <w:rFonts w:ascii="Times New Roman" w:hAnsi="Times New Roman"/>
          <w:sz w:val="24"/>
          <w:szCs w:val="24"/>
        </w:rPr>
        <w:t xml:space="preserve"> </w:t>
      </w:r>
      <w:r w:rsidR="00E719D1">
        <w:rPr>
          <w:rFonts w:ascii="Times New Roman" w:hAnsi="Times New Roman"/>
          <w:sz w:val="24"/>
          <w:szCs w:val="24"/>
        </w:rPr>
        <w:t xml:space="preserve">veškeré </w:t>
      </w:r>
      <w:r w:rsidR="00EC7B2A">
        <w:rPr>
          <w:rFonts w:ascii="Times New Roman" w:hAnsi="Times New Roman"/>
          <w:sz w:val="24"/>
          <w:szCs w:val="24"/>
        </w:rPr>
        <w:t>pečlivosti, znalostí a odbornou péčí, které jsou s jeho povoláním spojeny</w:t>
      </w:r>
      <w:r w:rsidRPr="003E5E40">
        <w:rPr>
          <w:rFonts w:ascii="Times New Roman" w:hAnsi="Times New Roman"/>
          <w:sz w:val="24"/>
          <w:szCs w:val="24"/>
        </w:rPr>
        <w:t xml:space="preserve">. Je přitom povinen dbát zájmů </w:t>
      </w:r>
      <w:r w:rsidR="00F81AA0" w:rsidRPr="003E5E40">
        <w:rPr>
          <w:rFonts w:ascii="Times New Roman" w:hAnsi="Times New Roman"/>
          <w:sz w:val="24"/>
          <w:szCs w:val="24"/>
        </w:rPr>
        <w:t>objednatele</w:t>
      </w:r>
      <w:r w:rsidRPr="003E5E40">
        <w:rPr>
          <w:rFonts w:ascii="Times New Roman" w:hAnsi="Times New Roman"/>
          <w:sz w:val="24"/>
          <w:szCs w:val="24"/>
        </w:rPr>
        <w:t xml:space="preserve"> a chránit jeho dobrou pověst.</w:t>
      </w:r>
    </w:p>
    <w:p w:rsidR="00206433" w:rsidRPr="003E5E40" w:rsidRDefault="00206433" w:rsidP="002B42CC">
      <w:pPr>
        <w:pStyle w:val="Zkladntextodsazen3"/>
        <w:widowControl w:val="0"/>
        <w:numPr>
          <w:ilvl w:val="0"/>
          <w:numId w:val="9"/>
        </w:numPr>
        <w:spacing w:before="120" w:after="0"/>
        <w:ind w:left="567" w:hanging="567"/>
        <w:jc w:val="both"/>
        <w:rPr>
          <w:rFonts w:ascii="Times New Roman" w:hAnsi="Times New Roman"/>
          <w:sz w:val="24"/>
          <w:szCs w:val="24"/>
        </w:rPr>
      </w:pPr>
      <w:r w:rsidRPr="003E5E40">
        <w:rPr>
          <w:rFonts w:ascii="Times New Roman" w:hAnsi="Times New Roman"/>
          <w:sz w:val="24"/>
          <w:szCs w:val="24"/>
        </w:rPr>
        <w:t>Při plnění závazků z této smlouvy plynoucích budou obě smluvní strany jednat ve smyslu zásad dobré víry a poctivého obchodního styku.</w:t>
      </w:r>
    </w:p>
    <w:p w:rsidR="00206433" w:rsidRPr="00EC7B2A" w:rsidRDefault="00206433" w:rsidP="002B42CC">
      <w:pPr>
        <w:pStyle w:val="Odstavecseseznamem"/>
        <w:numPr>
          <w:ilvl w:val="0"/>
          <w:numId w:val="9"/>
        </w:numPr>
        <w:spacing w:before="120"/>
        <w:ind w:left="567" w:hanging="567"/>
        <w:contextualSpacing w:val="0"/>
        <w:jc w:val="both"/>
        <w:rPr>
          <w:rFonts w:ascii="Times New Roman" w:hAnsi="Times New Roman"/>
          <w:snapToGrid w:val="0"/>
          <w:szCs w:val="24"/>
        </w:rPr>
      </w:pPr>
      <w:r w:rsidRPr="00EC7B2A">
        <w:rPr>
          <w:rFonts w:ascii="Times New Roman" w:hAnsi="Times New Roman"/>
          <w:snapToGrid w:val="0"/>
          <w:szCs w:val="24"/>
        </w:rPr>
        <w:t>Poskytovatel se zavazuje být během plnění závazků dle této smlouvy v potřebném spojení s </w:t>
      </w:r>
      <w:r w:rsidR="00922A69">
        <w:rPr>
          <w:rFonts w:ascii="Times New Roman" w:hAnsi="Times New Roman"/>
          <w:snapToGrid w:val="0"/>
          <w:szCs w:val="24"/>
        </w:rPr>
        <w:t>o</w:t>
      </w:r>
      <w:r w:rsidRPr="00EC7B2A">
        <w:rPr>
          <w:rFonts w:ascii="Times New Roman" w:hAnsi="Times New Roman"/>
          <w:snapToGrid w:val="0"/>
          <w:szCs w:val="24"/>
        </w:rPr>
        <w:t xml:space="preserve">bjednatelem a pravidelně jej informovat o výsledcích plnění svých povinností. </w:t>
      </w:r>
    </w:p>
    <w:p w:rsidR="00206433" w:rsidRPr="007005EE" w:rsidRDefault="00206433" w:rsidP="002B42CC">
      <w:pPr>
        <w:pStyle w:val="Zkladntextodsazen3"/>
        <w:widowControl w:val="0"/>
        <w:numPr>
          <w:ilvl w:val="0"/>
          <w:numId w:val="9"/>
        </w:numPr>
        <w:spacing w:before="120" w:after="0"/>
        <w:ind w:left="567" w:hanging="567"/>
        <w:jc w:val="both"/>
        <w:rPr>
          <w:rFonts w:ascii="Times New Roman" w:hAnsi="Times New Roman"/>
          <w:sz w:val="24"/>
          <w:szCs w:val="24"/>
        </w:rPr>
      </w:pPr>
      <w:r w:rsidRPr="003E5E40">
        <w:rPr>
          <w:rFonts w:ascii="Times New Roman" w:hAnsi="Times New Roman"/>
          <w:sz w:val="24"/>
          <w:szCs w:val="24"/>
        </w:rPr>
        <w:t>Poskytovatel může pro plnění účelu této smlouvy smluvně spolupracovat s třetími osobami, které splňují požadavky příslušných právních předpisů</w:t>
      </w:r>
      <w:r w:rsidR="00922A69">
        <w:rPr>
          <w:rFonts w:ascii="Times New Roman" w:hAnsi="Times New Roman"/>
          <w:sz w:val="24"/>
          <w:szCs w:val="24"/>
        </w:rPr>
        <w:t>,</w:t>
      </w:r>
      <w:r w:rsidRPr="003E5E40">
        <w:rPr>
          <w:rFonts w:ascii="Times New Roman" w:hAnsi="Times New Roman"/>
          <w:sz w:val="24"/>
          <w:szCs w:val="24"/>
        </w:rPr>
        <w:t xml:space="preserve"> jiných norem</w:t>
      </w:r>
      <w:r w:rsidR="00922A69">
        <w:rPr>
          <w:rFonts w:ascii="Times New Roman" w:hAnsi="Times New Roman"/>
          <w:sz w:val="24"/>
          <w:szCs w:val="24"/>
        </w:rPr>
        <w:t xml:space="preserve"> či této smlouvy</w:t>
      </w:r>
      <w:r w:rsidRPr="003E5E40">
        <w:rPr>
          <w:rFonts w:ascii="Times New Roman" w:hAnsi="Times New Roman"/>
          <w:sz w:val="24"/>
          <w:szCs w:val="24"/>
        </w:rPr>
        <w:t xml:space="preserve"> vztahujících se k provádění </w:t>
      </w:r>
      <w:r w:rsidR="00922A69" w:rsidRPr="00922A69">
        <w:rPr>
          <w:rFonts w:ascii="Times New Roman" w:hAnsi="Times New Roman"/>
          <w:sz w:val="24"/>
          <w:szCs w:val="24"/>
        </w:rPr>
        <w:t>s</w:t>
      </w:r>
      <w:r w:rsidRPr="00922A69">
        <w:rPr>
          <w:rFonts w:ascii="Times New Roman" w:hAnsi="Times New Roman"/>
          <w:sz w:val="24"/>
          <w:szCs w:val="24"/>
        </w:rPr>
        <w:t>ervisu</w:t>
      </w:r>
      <w:r w:rsidRPr="003E5E40">
        <w:rPr>
          <w:rFonts w:ascii="Times New Roman" w:hAnsi="Times New Roman"/>
          <w:sz w:val="24"/>
          <w:szCs w:val="24"/>
        </w:rPr>
        <w:t>. V takovém případě však odpovídá stejně, jako kdyby závazky z této smlouvy plnil sám.</w:t>
      </w:r>
    </w:p>
    <w:p w:rsidR="007005EE" w:rsidRPr="007005EE" w:rsidRDefault="007005EE" w:rsidP="007005EE">
      <w:pPr>
        <w:pStyle w:val="Zkladntextodsazen3"/>
        <w:widowControl w:val="0"/>
        <w:numPr>
          <w:ilvl w:val="0"/>
          <w:numId w:val="9"/>
        </w:numPr>
        <w:spacing w:before="120" w:after="0"/>
        <w:ind w:left="567" w:hanging="567"/>
        <w:jc w:val="both"/>
        <w:rPr>
          <w:rFonts w:ascii="Times New Roman" w:hAnsi="Times New Roman"/>
          <w:sz w:val="24"/>
          <w:szCs w:val="24"/>
        </w:rPr>
      </w:pPr>
      <w:r w:rsidRPr="007005EE">
        <w:rPr>
          <w:rFonts w:ascii="Times New Roman" w:eastAsiaTheme="minorHAnsi" w:hAnsi="Times New Roman"/>
          <w:sz w:val="24"/>
          <w:lang w:eastAsia="en-US"/>
        </w:rPr>
        <w:t>Poskytovatel je povinen při poskytování Servisních služeb respektovat a dodržovat příkazy</w:t>
      </w:r>
    </w:p>
    <w:p w:rsidR="0097021C" w:rsidRDefault="007005EE" w:rsidP="00D433C8">
      <w:pPr>
        <w:autoSpaceDE w:val="0"/>
        <w:autoSpaceDN w:val="0"/>
        <w:adjustRightInd w:val="0"/>
        <w:ind w:left="567"/>
        <w:jc w:val="both"/>
        <w:rPr>
          <w:rFonts w:ascii="Times New Roman" w:eastAsiaTheme="minorHAnsi" w:hAnsi="Times New Roman"/>
          <w:lang w:eastAsia="en-US"/>
        </w:rPr>
      </w:pPr>
      <w:r w:rsidRPr="007005EE">
        <w:rPr>
          <w:rFonts w:ascii="Times New Roman" w:eastAsiaTheme="minorHAnsi" w:hAnsi="Times New Roman"/>
          <w:lang w:eastAsia="en-US"/>
        </w:rPr>
        <w:t>Objednatele. V případě nevhodných příkazů Objednatele je Poskytovatel povinen na nevhodnost</w:t>
      </w:r>
      <w:r>
        <w:rPr>
          <w:rFonts w:ascii="Times New Roman" w:eastAsiaTheme="minorHAnsi" w:hAnsi="Times New Roman"/>
          <w:lang w:eastAsia="en-US"/>
        </w:rPr>
        <w:t xml:space="preserve"> </w:t>
      </w:r>
      <w:r w:rsidRPr="007005EE">
        <w:rPr>
          <w:rFonts w:ascii="Times New Roman" w:eastAsiaTheme="minorHAnsi" w:hAnsi="Times New Roman"/>
          <w:lang w:eastAsia="en-US"/>
        </w:rPr>
        <w:t>těchto příkazů Objednatele písemně upozornit, v opačném př</w:t>
      </w:r>
      <w:r>
        <w:rPr>
          <w:rFonts w:ascii="Times New Roman" w:eastAsiaTheme="minorHAnsi" w:hAnsi="Times New Roman"/>
          <w:lang w:eastAsia="en-US"/>
        </w:rPr>
        <w:t xml:space="preserve">ípadě nese Poskytovatel zejména </w:t>
      </w:r>
      <w:r w:rsidRPr="007005EE">
        <w:rPr>
          <w:rFonts w:ascii="Times New Roman" w:eastAsiaTheme="minorHAnsi" w:hAnsi="Times New Roman"/>
          <w:lang w:eastAsia="en-US"/>
        </w:rPr>
        <w:t>odpovědnost za škodu a nemajetkovou újmu, která v důsledku nevhodných příkazů Objednateli nebo třetím osobám vznikla.</w:t>
      </w:r>
    </w:p>
    <w:p w:rsidR="0097021C" w:rsidRPr="00381F92" w:rsidRDefault="0097021C" w:rsidP="00381F92">
      <w:pPr>
        <w:pStyle w:val="Odstavecseseznamem"/>
        <w:numPr>
          <w:ilvl w:val="0"/>
          <w:numId w:val="9"/>
        </w:numPr>
        <w:autoSpaceDE w:val="0"/>
        <w:autoSpaceDN w:val="0"/>
        <w:adjustRightInd w:val="0"/>
        <w:spacing w:before="120"/>
        <w:ind w:left="567" w:hanging="567"/>
        <w:contextualSpacing w:val="0"/>
        <w:jc w:val="both"/>
        <w:rPr>
          <w:rFonts w:ascii="Times New Roman" w:eastAsiaTheme="minorHAnsi" w:hAnsi="Times New Roman"/>
          <w:lang w:eastAsia="en-US"/>
        </w:rPr>
      </w:pPr>
      <w:r w:rsidRPr="0097021C">
        <w:rPr>
          <w:rFonts w:ascii="Times New Roman" w:eastAsiaTheme="minorHAnsi" w:hAnsi="Times New Roman"/>
          <w:lang w:eastAsia="en-US"/>
        </w:rPr>
        <w:t>Objednatel je povinen spolupracovat s Poskytovatelem a poskytovat mu veškerou nutnou</w:t>
      </w:r>
      <w:r w:rsidRPr="0097021C">
        <w:rPr>
          <w:rFonts w:ascii="Times New Roman" w:eastAsiaTheme="minorHAnsi" w:hAnsi="Times New Roman"/>
          <w:sz w:val="32"/>
          <w:lang w:eastAsia="en-US"/>
        </w:rPr>
        <w:t xml:space="preserve"> </w:t>
      </w:r>
      <w:r w:rsidRPr="0097021C">
        <w:rPr>
          <w:rFonts w:ascii="Times New Roman" w:eastAsiaTheme="minorHAnsi" w:hAnsi="Times New Roman"/>
          <w:lang w:eastAsia="en-US"/>
        </w:rPr>
        <w:t>součinnost potřebnou pro řádné poskytování Servisních služeb podle Smlouvy. Objednatel je</w:t>
      </w:r>
      <w:r w:rsidRPr="0097021C">
        <w:rPr>
          <w:rFonts w:ascii="Times New Roman" w:eastAsiaTheme="minorHAnsi" w:hAnsi="Times New Roman"/>
          <w:sz w:val="32"/>
          <w:lang w:eastAsia="en-US"/>
        </w:rPr>
        <w:t xml:space="preserve"> </w:t>
      </w:r>
      <w:r w:rsidRPr="0097021C">
        <w:rPr>
          <w:rFonts w:ascii="Times New Roman" w:eastAsiaTheme="minorHAnsi" w:hAnsi="Times New Roman"/>
          <w:lang w:eastAsia="en-US"/>
        </w:rPr>
        <w:t>povinen informovat Poskytovatele o veškerých skutečnostech, které jsou nebo mohou být důležité pro poskytování Servisních služeb dle Smlouvy.</w:t>
      </w:r>
    </w:p>
    <w:p w:rsidR="0097021C" w:rsidRPr="00381F92" w:rsidRDefault="0097021C" w:rsidP="00381F92">
      <w:pPr>
        <w:pStyle w:val="Odstavecseseznamem"/>
        <w:numPr>
          <w:ilvl w:val="0"/>
          <w:numId w:val="9"/>
        </w:numPr>
        <w:autoSpaceDE w:val="0"/>
        <w:autoSpaceDN w:val="0"/>
        <w:adjustRightInd w:val="0"/>
        <w:spacing w:before="120"/>
        <w:ind w:left="567" w:hanging="567"/>
        <w:contextualSpacing w:val="0"/>
        <w:jc w:val="both"/>
        <w:rPr>
          <w:rFonts w:ascii="Times New Roman" w:eastAsiaTheme="minorHAnsi" w:hAnsi="Times New Roman"/>
          <w:lang w:eastAsia="en-US"/>
        </w:rPr>
      </w:pPr>
      <w:r w:rsidRPr="0097021C">
        <w:rPr>
          <w:rFonts w:ascii="Times New Roman" w:eastAsiaTheme="minorHAnsi" w:hAnsi="Times New Roman"/>
          <w:lang w:eastAsia="en-US"/>
        </w:rPr>
        <w:t>Pokud Objednatel neposkytne nutnou součinnost dle předchozího odstavce, má Poskytovatel</w:t>
      </w:r>
      <w:r>
        <w:rPr>
          <w:rFonts w:ascii="Times New Roman" w:eastAsiaTheme="minorHAnsi" w:hAnsi="Times New Roman"/>
          <w:lang w:eastAsia="en-US"/>
        </w:rPr>
        <w:t xml:space="preserve"> </w:t>
      </w:r>
      <w:r w:rsidRPr="0097021C">
        <w:rPr>
          <w:rFonts w:ascii="Times New Roman" w:eastAsiaTheme="minorHAnsi" w:hAnsi="Times New Roman"/>
          <w:lang w:eastAsia="en-US"/>
        </w:rPr>
        <w:t>právo požadovat od Objednatele posunutí stanovených termínů o dobu, po kterou nemohl Poskytovatel poskytovat Servisní služby dle Smlouvy z důvodu neposkytnutí součinnosti.</w:t>
      </w:r>
      <w:r>
        <w:rPr>
          <w:rFonts w:ascii="Times New Roman" w:eastAsiaTheme="minorHAnsi" w:hAnsi="Times New Roman"/>
          <w:lang w:eastAsia="en-US"/>
        </w:rPr>
        <w:t xml:space="preserve"> </w:t>
      </w:r>
      <w:r w:rsidRPr="0097021C">
        <w:rPr>
          <w:rFonts w:ascii="Times New Roman" w:eastAsiaTheme="minorHAnsi" w:hAnsi="Times New Roman"/>
          <w:lang w:eastAsia="en-US"/>
        </w:rPr>
        <w:t>Objednatel je povinen takovému požadavku vyhovět.</w:t>
      </w:r>
    </w:p>
    <w:p w:rsidR="0097021C" w:rsidRPr="0097021C" w:rsidRDefault="0097021C" w:rsidP="00381F92">
      <w:pPr>
        <w:pStyle w:val="Odstavecseseznamem"/>
        <w:numPr>
          <w:ilvl w:val="0"/>
          <w:numId w:val="9"/>
        </w:numPr>
        <w:autoSpaceDE w:val="0"/>
        <w:autoSpaceDN w:val="0"/>
        <w:adjustRightInd w:val="0"/>
        <w:spacing w:before="120"/>
        <w:ind w:left="567" w:hanging="567"/>
        <w:contextualSpacing w:val="0"/>
        <w:jc w:val="both"/>
        <w:rPr>
          <w:rFonts w:ascii="Times New Roman" w:eastAsiaTheme="minorHAnsi" w:hAnsi="Times New Roman"/>
          <w:lang w:eastAsia="en-US"/>
        </w:rPr>
      </w:pPr>
      <w:r w:rsidRPr="0097021C">
        <w:rPr>
          <w:rFonts w:ascii="Times New Roman" w:eastAsiaTheme="minorHAnsi" w:hAnsi="Times New Roman"/>
          <w:lang w:eastAsia="en-US"/>
        </w:rPr>
        <w:t>Objednatel je povinen poskytnout Poskytovateli součinnost k zajištění vzdáleného přístupu Poskytovateli k serverům IS výhradně pro účely poskytování Servisních služeb podle Smlouvy.</w:t>
      </w:r>
    </w:p>
    <w:p w:rsidR="00206433" w:rsidRPr="007005EE" w:rsidRDefault="00206433" w:rsidP="007005EE">
      <w:pPr>
        <w:pStyle w:val="Zkladntextodsazen3"/>
        <w:widowControl w:val="0"/>
        <w:numPr>
          <w:ilvl w:val="0"/>
          <w:numId w:val="9"/>
        </w:numPr>
        <w:spacing w:before="120" w:after="0"/>
        <w:ind w:left="567" w:hanging="567"/>
        <w:jc w:val="both"/>
        <w:rPr>
          <w:rFonts w:ascii="Times New Roman" w:hAnsi="Times New Roman"/>
          <w:sz w:val="24"/>
          <w:szCs w:val="24"/>
        </w:rPr>
      </w:pPr>
      <w:r w:rsidRPr="007005EE">
        <w:rPr>
          <w:rFonts w:ascii="Times New Roman" w:hAnsi="Times New Roman"/>
          <w:sz w:val="24"/>
          <w:szCs w:val="24"/>
        </w:rPr>
        <w:t xml:space="preserve">V záležitostech poskytování informací </w:t>
      </w:r>
      <w:r w:rsidR="00922A69" w:rsidRPr="007005EE">
        <w:rPr>
          <w:rFonts w:ascii="Times New Roman" w:hAnsi="Times New Roman"/>
          <w:sz w:val="24"/>
          <w:szCs w:val="24"/>
        </w:rPr>
        <w:t>p</w:t>
      </w:r>
      <w:r w:rsidRPr="007005EE">
        <w:rPr>
          <w:rFonts w:ascii="Times New Roman" w:hAnsi="Times New Roman"/>
          <w:sz w:val="24"/>
          <w:szCs w:val="24"/>
        </w:rPr>
        <w:t xml:space="preserve">oskytovateli a všech ostatních záležitostech vyplývajících z této smlouvy, je kontaktní osobou na straně </w:t>
      </w:r>
      <w:r w:rsidR="00922A69" w:rsidRPr="007005EE">
        <w:rPr>
          <w:rFonts w:ascii="Times New Roman" w:hAnsi="Times New Roman"/>
          <w:sz w:val="24"/>
          <w:szCs w:val="24"/>
        </w:rPr>
        <w:t>o</w:t>
      </w:r>
      <w:r w:rsidRPr="007005EE">
        <w:rPr>
          <w:rFonts w:ascii="Times New Roman" w:hAnsi="Times New Roman"/>
          <w:sz w:val="24"/>
          <w:szCs w:val="24"/>
        </w:rPr>
        <w:t xml:space="preserve">bjednatele: </w:t>
      </w:r>
    </w:p>
    <w:p w:rsidR="00206433" w:rsidRPr="005A441A" w:rsidRDefault="005A441A" w:rsidP="00206433">
      <w:pPr>
        <w:pStyle w:val="Zkladntextodsazen3"/>
        <w:spacing w:before="60" w:after="0"/>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Jméno, příjmení: </w:t>
      </w:r>
      <w:r>
        <w:rPr>
          <w:rFonts w:ascii="Times New Roman" w:hAnsi="Times New Roman"/>
          <w:sz w:val="24"/>
          <w:szCs w:val="24"/>
        </w:rPr>
        <w:tab/>
      </w:r>
      <w:r w:rsidR="006A18D8" w:rsidRPr="006A18D8">
        <w:rPr>
          <w:rFonts w:ascii="Times New Roman" w:hAnsi="Times New Roman"/>
          <w:sz w:val="24"/>
          <w:szCs w:val="24"/>
          <w:highlight w:val="black"/>
        </w:rPr>
        <w:t>xxxxxx</w:t>
      </w:r>
    </w:p>
    <w:p w:rsidR="00206433" w:rsidRPr="003E5E40" w:rsidRDefault="00206433" w:rsidP="00206433">
      <w:pPr>
        <w:pStyle w:val="Zkladntextodsazen3"/>
        <w:spacing w:before="60" w:after="0"/>
        <w:ind w:left="0"/>
        <w:rPr>
          <w:rFonts w:ascii="Times New Roman" w:hAnsi="Times New Roman"/>
          <w:sz w:val="24"/>
          <w:szCs w:val="24"/>
        </w:rPr>
      </w:pPr>
      <w:r w:rsidRPr="003E5E40">
        <w:rPr>
          <w:rFonts w:ascii="Times New Roman" w:hAnsi="Times New Roman"/>
          <w:sz w:val="24"/>
          <w:szCs w:val="24"/>
        </w:rPr>
        <w:tab/>
      </w:r>
      <w:r w:rsidRPr="003E5E40">
        <w:rPr>
          <w:rFonts w:ascii="Times New Roman" w:hAnsi="Times New Roman"/>
          <w:sz w:val="24"/>
          <w:szCs w:val="24"/>
        </w:rPr>
        <w:tab/>
        <w:t xml:space="preserve">adresa: </w:t>
      </w:r>
      <w:r w:rsidRPr="003E5E40">
        <w:rPr>
          <w:rFonts w:ascii="Times New Roman" w:hAnsi="Times New Roman"/>
          <w:sz w:val="24"/>
          <w:szCs w:val="24"/>
        </w:rPr>
        <w:tab/>
      </w:r>
      <w:r w:rsidRPr="003E5E40">
        <w:rPr>
          <w:rFonts w:ascii="Times New Roman" w:hAnsi="Times New Roman"/>
          <w:sz w:val="24"/>
          <w:szCs w:val="24"/>
        </w:rPr>
        <w:tab/>
        <w:t>Roentgenova 37/2, 150 30 Praha 5</w:t>
      </w:r>
      <w:r w:rsidR="0049452A">
        <w:rPr>
          <w:rFonts w:ascii="Times New Roman" w:hAnsi="Times New Roman"/>
          <w:sz w:val="24"/>
          <w:szCs w:val="24"/>
        </w:rPr>
        <w:t>-Motol</w:t>
      </w:r>
    </w:p>
    <w:p w:rsidR="006A18D8" w:rsidRDefault="00206433" w:rsidP="00206433">
      <w:pPr>
        <w:pStyle w:val="Zkladntextodsazen3"/>
        <w:spacing w:before="60" w:after="0"/>
        <w:ind w:left="0"/>
        <w:rPr>
          <w:rFonts w:ascii="Times New Roman" w:hAnsi="Times New Roman"/>
          <w:sz w:val="24"/>
          <w:szCs w:val="24"/>
        </w:rPr>
      </w:pPr>
      <w:r w:rsidRPr="003E5E40">
        <w:rPr>
          <w:rFonts w:ascii="Times New Roman" w:hAnsi="Times New Roman"/>
          <w:sz w:val="24"/>
          <w:szCs w:val="24"/>
        </w:rPr>
        <w:tab/>
      </w:r>
      <w:r w:rsidRPr="003E5E40">
        <w:rPr>
          <w:rFonts w:ascii="Times New Roman" w:hAnsi="Times New Roman"/>
          <w:sz w:val="24"/>
          <w:szCs w:val="24"/>
        </w:rPr>
        <w:tab/>
        <w:t xml:space="preserve">tel. č.: </w:t>
      </w:r>
      <w:r w:rsidRPr="003E5E40">
        <w:rPr>
          <w:rFonts w:ascii="Times New Roman" w:hAnsi="Times New Roman"/>
          <w:sz w:val="24"/>
          <w:szCs w:val="24"/>
        </w:rPr>
        <w:tab/>
      </w:r>
      <w:r w:rsidRPr="003E5E40">
        <w:rPr>
          <w:rFonts w:ascii="Times New Roman" w:hAnsi="Times New Roman"/>
          <w:sz w:val="24"/>
          <w:szCs w:val="24"/>
        </w:rPr>
        <w:tab/>
      </w:r>
      <w:r w:rsidRPr="003E5E40">
        <w:rPr>
          <w:rFonts w:ascii="Times New Roman" w:hAnsi="Times New Roman"/>
          <w:sz w:val="24"/>
          <w:szCs w:val="24"/>
        </w:rPr>
        <w:tab/>
      </w:r>
      <w:r w:rsidR="006A18D8" w:rsidRPr="006A18D8">
        <w:rPr>
          <w:rFonts w:ascii="Times New Roman" w:hAnsi="Times New Roman"/>
          <w:sz w:val="24"/>
          <w:szCs w:val="24"/>
          <w:highlight w:val="black"/>
        </w:rPr>
        <w:t>xxxxxx</w:t>
      </w:r>
    </w:p>
    <w:p w:rsidR="00206433" w:rsidRPr="001F438F" w:rsidRDefault="00206433" w:rsidP="00206433">
      <w:pPr>
        <w:pStyle w:val="Zkladntextodsazen3"/>
        <w:spacing w:before="60" w:after="0"/>
        <w:ind w:left="0"/>
        <w:rPr>
          <w:rFonts w:ascii="Times New Roman" w:hAnsi="Times New Roman"/>
          <w:sz w:val="24"/>
          <w:szCs w:val="24"/>
        </w:rPr>
      </w:pPr>
      <w:r w:rsidRPr="003E5E40">
        <w:rPr>
          <w:rFonts w:ascii="Times New Roman" w:hAnsi="Times New Roman"/>
          <w:sz w:val="24"/>
          <w:szCs w:val="24"/>
        </w:rPr>
        <w:tab/>
      </w:r>
      <w:r w:rsidRPr="003E5E40">
        <w:rPr>
          <w:rFonts w:ascii="Times New Roman" w:hAnsi="Times New Roman"/>
          <w:sz w:val="24"/>
          <w:szCs w:val="24"/>
        </w:rPr>
        <w:tab/>
        <w:t xml:space="preserve">e-mail: </w:t>
      </w:r>
      <w:r w:rsidRPr="003E5E40">
        <w:rPr>
          <w:rFonts w:ascii="Times New Roman" w:hAnsi="Times New Roman"/>
          <w:sz w:val="24"/>
          <w:szCs w:val="24"/>
        </w:rPr>
        <w:tab/>
      </w:r>
      <w:r w:rsidRPr="003E5E40">
        <w:rPr>
          <w:rFonts w:ascii="Times New Roman" w:hAnsi="Times New Roman"/>
          <w:sz w:val="24"/>
          <w:szCs w:val="24"/>
        </w:rPr>
        <w:tab/>
      </w:r>
      <w:r w:rsidR="006A18D8" w:rsidRPr="006A18D8">
        <w:rPr>
          <w:rFonts w:ascii="Times New Roman" w:hAnsi="Times New Roman"/>
          <w:sz w:val="24"/>
          <w:szCs w:val="24"/>
          <w:highlight w:val="black"/>
        </w:rPr>
        <w:t>xxxxxx</w:t>
      </w:r>
      <w:r w:rsidR="006A18D8">
        <w:rPr>
          <w:rFonts w:ascii="Times New Roman" w:hAnsi="Times New Roman"/>
          <w:sz w:val="24"/>
          <w:szCs w:val="24"/>
        </w:rPr>
        <w:t xml:space="preserve"> </w:t>
      </w:r>
      <w:r w:rsidR="001F438F">
        <w:rPr>
          <w:rFonts w:ascii="Times New Roman" w:hAnsi="Times New Roman"/>
          <w:sz w:val="24"/>
          <w:szCs w:val="24"/>
        </w:rPr>
        <w:t>nebo jím pověřený pracovník</w:t>
      </w:r>
    </w:p>
    <w:p w:rsidR="00206433" w:rsidRPr="003E5E40" w:rsidRDefault="00206433" w:rsidP="002B42CC">
      <w:pPr>
        <w:pStyle w:val="Zkladntextodsazen3"/>
        <w:widowControl w:val="0"/>
        <w:numPr>
          <w:ilvl w:val="0"/>
          <w:numId w:val="9"/>
        </w:numPr>
        <w:spacing w:before="120" w:after="0"/>
        <w:ind w:left="567" w:hanging="567"/>
        <w:jc w:val="both"/>
        <w:rPr>
          <w:rFonts w:ascii="Times New Roman" w:hAnsi="Times New Roman"/>
          <w:sz w:val="24"/>
          <w:szCs w:val="24"/>
        </w:rPr>
      </w:pPr>
      <w:r w:rsidRPr="003E5E40">
        <w:rPr>
          <w:rFonts w:ascii="Times New Roman" w:hAnsi="Times New Roman"/>
          <w:sz w:val="24"/>
          <w:szCs w:val="24"/>
        </w:rPr>
        <w:t xml:space="preserve">Odpovědnou osobou </w:t>
      </w:r>
      <w:r w:rsidR="0049452A" w:rsidRPr="001F438F">
        <w:rPr>
          <w:rFonts w:ascii="Times New Roman" w:hAnsi="Times New Roman"/>
          <w:sz w:val="24"/>
          <w:szCs w:val="24"/>
        </w:rPr>
        <w:t>p</w:t>
      </w:r>
      <w:r w:rsidRPr="001F438F">
        <w:rPr>
          <w:rFonts w:ascii="Times New Roman" w:hAnsi="Times New Roman"/>
          <w:sz w:val="24"/>
          <w:szCs w:val="24"/>
        </w:rPr>
        <w:t>oskytovatele</w:t>
      </w:r>
      <w:r w:rsidRPr="003E5E40">
        <w:rPr>
          <w:rFonts w:ascii="Times New Roman" w:hAnsi="Times New Roman"/>
          <w:sz w:val="24"/>
          <w:szCs w:val="24"/>
        </w:rPr>
        <w:t xml:space="preserve"> ve věcech plnění závazků dle této smlouvy je: </w:t>
      </w:r>
    </w:p>
    <w:p w:rsidR="00206433" w:rsidRPr="006A18D8" w:rsidRDefault="00206433" w:rsidP="00206433">
      <w:pPr>
        <w:pStyle w:val="Zkladntextodsazen3"/>
        <w:spacing w:before="60" w:after="0"/>
        <w:ind w:left="0"/>
        <w:rPr>
          <w:rFonts w:ascii="Times New Roman" w:hAnsi="Times New Roman"/>
          <w:sz w:val="24"/>
          <w:szCs w:val="24"/>
        </w:rPr>
      </w:pPr>
      <w:r w:rsidRPr="003E5E40">
        <w:rPr>
          <w:rFonts w:ascii="Times New Roman" w:hAnsi="Times New Roman"/>
          <w:sz w:val="24"/>
          <w:szCs w:val="24"/>
        </w:rPr>
        <w:tab/>
      </w:r>
      <w:r w:rsidRPr="003E5E40">
        <w:rPr>
          <w:rFonts w:ascii="Times New Roman" w:hAnsi="Times New Roman"/>
          <w:sz w:val="24"/>
          <w:szCs w:val="24"/>
        </w:rPr>
        <w:tab/>
      </w:r>
      <w:r w:rsidRPr="006A18D8">
        <w:rPr>
          <w:rFonts w:ascii="Times New Roman" w:hAnsi="Times New Roman"/>
          <w:sz w:val="24"/>
          <w:szCs w:val="24"/>
        </w:rPr>
        <w:t>Jméno, příjmení:</w:t>
      </w:r>
      <w:r w:rsidRPr="006A18D8">
        <w:rPr>
          <w:rFonts w:ascii="Times New Roman" w:hAnsi="Times New Roman"/>
          <w:sz w:val="24"/>
          <w:szCs w:val="24"/>
        </w:rPr>
        <w:tab/>
      </w:r>
      <w:r w:rsidR="006A18D8" w:rsidRPr="006A18D8">
        <w:rPr>
          <w:rFonts w:ascii="Times New Roman" w:hAnsi="Times New Roman"/>
          <w:sz w:val="24"/>
          <w:szCs w:val="24"/>
          <w:highlight w:val="black"/>
        </w:rPr>
        <w:t>xxxxxx</w:t>
      </w:r>
      <w:r w:rsidRPr="006A18D8">
        <w:rPr>
          <w:rFonts w:ascii="Times New Roman" w:hAnsi="Times New Roman"/>
          <w:sz w:val="24"/>
          <w:szCs w:val="24"/>
        </w:rPr>
        <w:t xml:space="preserve"> </w:t>
      </w:r>
    </w:p>
    <w:p w:rsidR="00206433" w:rsidRPr="006A18D8" w:rsidRDefault="00206433" w:rsidP="00206433">
      <w:pPr>
        <w:pStyle w:val="Zkladntextodsazen3"/>
        <w:spacing w:before="60" w:after="0"/>
        <w:ind w:left="0"/>
        <w:rPr>
          <w:rFonts w:ascii="Times New Roman" w:hAnsi="Times New Roman"/>
          <w:sz w:val="24"/>
          <w:szCs w:val="24"/>
        </w:rPr>
      </w:pPr>
      <w:r w:rsidRPr="006A18D8">
        <w:rPr>
          <w:rFonts w:ascii="Times New Roman" w:hAnsi="Times New Roman"/>
          <w:sz w:val="24"/>
          <w:szCs w:val="24"/>
        </w:rPr>
        <w:tab/>
      </w:r>
      <w:r w:rsidRPr="006A18D8">
        <w:rPr>
          <w:rFonts w:ascii="Times New Roman" w:hAnsi="Times New Roman"/>
          <w:sz w:val="24"/>
          <w:szCs w:val="24"/>
        </w:rPr>
        <w:tab/>
      </w:r>
      <w:r w:rsidR="00D13FF4" w:rsidRPr="006A18D8">
        <w:rPr>
          <w:rFonts w:ascii="Times New Roman" w:hAnsi="Times New Roman"/>
          <w:sz w:val="24"/>
          <w:szCs w:val="24"/>
        </w:rPr>
        <w:t>a</w:t>
      </w:r>
      <w:r w:rsidRPr="006A18D8">
        <w:rPr>
          <w:rFonts w:ascii="Times New Roman" w:hAnsi="Times New Roman"/>
          <w:sz w:val="24"/>
          <w:szCs w:val="24"/>
        </w:rPr>
        <w:t>dresa:</w:t>
      </w:r>
      <w:r w:rsidRPr="006A18D8">
        <w:rPr>
          <w:rFonts w:ascii="Times New Roman" w:hAnsi="Times New Roman"/>
          <w:sz w:val="24"/>
          <w:szCs w:val="24"/>
        </w:rPr>
        <w:tab/>
      </w:r>
      <w:r w:rsidRPr="006A18D8">
        <w:rPr>
          <w:rFonts w:ascii="Times New Roman" w:hAnsi="Times New Roman"/>
          <w:sz w:val="24"/>
          <w:szCs w:val="24"/>
        </w:rPr>
        <w:tab/>
      </w:r>
      <w:r w:rsidR="00381F92" w:rsidRPr="006A18D8">
        <w:rPr>
          <w:rFonts w:ascii="Times New Roman" w:hAnsi="Times New Roman"/>
          <w:sz w:val="24"/>
          <w:szCs w:val="24"/>
        </w:rPr>
        <w:tab/>
      </w:r>
      <w:r w:rsidR="006A18D8">
        <w:rPr>
          <w:rFonts w:ascii="Times New Roman" w:hAnsi="Times New Roman"/>
          <w:sz w:val="24"/>
          <w:szCs w:val="24"/>
        </w:rPr>
        <w:t>tř. Kosmonautů 1288/1, 779 00 Olomouc</w:t>
      </w:r>
    </w:p>
    <w:p w:rsidR="0049452A" w:rsidRPr="0049452A" w:rsidRDefault="00206433" w:rsidP="00206433">
      <w:pPr>
        <w:rPr>
          <w:rFonts w:ascii="Times New Roman" w:hAnsi="Times New Roman"/>
          <w:szCs w:val="24"/>
          <w:highlight w:val="yellow"/>
        </w:rPr>
      </w:pPr>
      <w:r w:rsidRPr="006A18D8">
        <w:rPr>
          <w:rFonts w:ascii="Times New Roman" w:hAnsi="Times New Roman"/>
          <w:szCs w:val="24"/>
        </w:rPr>
        <w:tab/>
      </w:r>
      <w:r w:rsidRPr="006A18D8">
        <w:rPr>
          <w:rFonts w:ascii="Times New Roman" w:hAnsi="Times New Roman"/>
          <w:szCs w:val="24"/>
        </w:rPr>
        <w:tab/>
      </w:r>
      <w:r w:rsidR="00D13FF4" w:rsidRPr="006A18D8">
        <w:rPr>
          <w:rFonts w:ascii="Times New Roman" w:hAnsi="Times New Roman"/>
          <w:szCs w:val="24"/>
        </w:rPr>
        <w:t>t</w:t>
      </w:r>
      <w:r w:rsidRPr="006A18D8">
        <w:rPr>
          <w:rFonts w:ascii="Times New Roman" w:hAnsi="Times New Roman"/>
          <w:szCs w:val="24"/>
        </w:rPr>
        <w:t xml:space="preserve">el. č.: </w:t>
      </w:r>
      <w:r w:rsidRPr="006A18D8">
        <w:rPr>
          <w:rFonts w:ascii="Times New Roman" w:hAnsi="Times New Roman"/>
          <w:szCs w:val="24"/>
        </w:rPr>
        <w:tab/>
      </w:r>
      <w:r w:rsidRPr="006A18D8">
        <w:rPr>
          <w:rFonts w:ascii="Times New Roman" w:hAnsi="Times New Roman"/>
          <w:szCs w:val="24"/>
        </w:rPr>
        <w:tab/>
      </w:r>
      <w:r w:rsidR="00381F92" w:rsidRPr="006A18D8">
        <w:rPr>
          <w:rFonts w:ascii="Times New Roman" w:hAnsi="Times New Roman"/>
          <w:szCs w:val="24"/>
        </w:rPr>
        <w:tab/>
      </w:r>
      <w:r w:rsidR="006A18D8" w:rsidRPr="006A18D8">
        <w:rPr>
          <w:rFonts w:ascii="Times New Roman" w:hAnsi="Times New Roman"/>
          <w:szCs w:val="24"/>
          <w:highlight w:val="black"/>
        </w:rPr>
        <w:t>xxxxxx</w:t>
      </w:r>
    </w:p>
    <w:p w:rsidR="00206433" w:rsidRDefault="0049452A" w:rsidP="00206433">
      <w:pPr>
        <w:rPr>
          <w:rFonts w:ascii="Times New Roman" w:hAnsi="Times New Roman"/>
          <w:szCs w:val="24"/>
        </w:rPr>
      </w:pPr>
      <w:r w:rsidRPr="00E46E93">
        <w:rPr>
          <w:rFonts w:ascii="Times New Roman" w:hAnsi="Times New Roman"/>
          <w:szCs w:val="24"/>
        </w:rPr>
        <w:tab/>
      </w:r>
      <w:r w:rsidRPr="00E46E93">
        <w:rPr>
          <w:rFonts w:ascii="Times New Roman" w:hAnsi="Times New Roman"/>
          <w:szCs w:val="24"/>
        </w:rPr>
        <w:tab/>
      </w:r>
      <w:r w:rsidR="00D13FF4" w:rsidRPr="006A18D8">
        <w:rPr>
          <w:rFonts w:ascii="Times New Roman" w:hAnsi="Times New Roman"/>
          <w:szCs w:val="24"/>
        </w:rPr>
        <w:t>e</w:t>
      </w:r>
      <w:r w:rsidR="00206433" w:rsidRPr="006A18D8">
        <w:rPr>
          <w:rFonts w:ascii="Times New Roman" w:hAnsi="Times New Roman"/>
          <w:szCs w:val="24"/>
        </w:rPr>
        <w:t xml:space="preserve">-mail: </w:t>
      </w:r>
      <w:r w:rsidR="00206433" w:rsidRPr="006A18D8">
        <w:rPr>
          <w:rFonts w:ascii="Times New Roman" w:hAnsi="Times New Roman"/>
          <w:szCs w:val="24"/>
        </w:rPr>
        <w:tab/>
      </w:r>
      <w:r w:rsidR="00206433" w:rsidRPr="006A18D8">
        <w:rPr>
          <w:rFonts w:ascii="Times New Roman" w:hAnsi="Times New Roman"/>
          <w:szCs w:val="24"/>
        </w:rPr>
        <w:tab/>
      </w:r>
      <w:r w:rsidR="006A18D8" w:rsidRPr="006A18D8">
        <w:rPr>
          <w:rFonts w:ascii="Times New Roman" w:hAnsi="Times New Roman"/>
          <w:szCs w:val="24"/>
          <w:highlight w:val="black"/>
        </w:rPr>
        <w:t>xxxxxx</w:t>
      </w:r>
    </w:p>
    <w:p w:rsidR="00D433C8" w:rsidRPr="00690888" w:rsidRDefault="00D433C8" w:rsidP="00D433C8">
      <w:pPr>
        <w:pStyle w:val="Odstavecseseznamem"/>
        <w:numPr>
          <w:ilvl w:val="0"/>
          <w:numId w:val="9"/>
        </w:numPr>
        <w:spacing w:before="120"/>
        <w:ind w:left="567" w:hanging="567"/>
        <w:contextualSpacing w:val="0"/>
        <w:jc w:val="both"/>
        <w:rPr>
          <w:rFonts w:ascii="Times New Roman" w:hAnsi="Times New Roman"/>
          <w:szCs w:val="24"/>
        </w:rPr>
      </w:pPr>
      <w:r w:rsidRPr="00690888">
        <w:rPr>
          <w:rFonts w:ascii="Times New Roman" w:hAnsi="Times New Roman"/>
          <w:szCs w:val="24"/>
        </w:rPr>
        <w:lastRenderedPageBreak/>
        <w:t>Smluvní strany nejsou oprávněny provádět zápočty pohledávek bez souhlasu druhé smluvní strany. Pokud bude jedna strana dlužit druhé straně více dluhů, pak bude jakékoliv plnění vždy započteno nejprve na dluh nejstarší, nevyplývá-li z plnění výslovně, že jde o plnění na jiný, konkrétně určený dluh, a to bez ohledu na to, které závazky byly upomenuty a které nikoliv.</w:t>
      </w:r>
    </w:p>
    <w:p w:rsidR="00D433C8" w:rsidRDefault="00D433C8" w:rsidP="00D433C8">
      <w:pPr>
        <w:pStyle w:val="Odstavecseseznamem"/>
        <w:numPr>
          <w:ilvl w:val="0"/>
          <w:numId w:val="9"/>
        </w:numPr>
        <w:spacing w:before="120"/>
        <w:ind w:left="567" w:hanging="567"/>
        <w:contextualSpacing w:val="0"/>
        <w:jc w:val="both"/>
        <w:rPr>
          <w:rFonts w:ascii="Times New Roman" w:hAnsi="Times New Roman"/>
          <w:szCs w:val="24"/>
        </w:rPr>
      </w:pPr>
      <w:r w:rsidRPr="00690888">
        <w:rPr>
          <w:rFonts w:ascii="Times New Roman" w:hAnsi="Times New Roman"/>
          <w:szCs w:val="24"/>
        </w:rPr>
        <w:t>Žádná ze smluvních stran nepostoupí práva a povinnosti vyplývající z této smlouvy, bez předchozího písemného souhlasu druhé smluvní strany. Jakékoliv postoupení v rozporu s podmínkami této smlouvy bude neplatné a neúčinné. Totéž platí pro postoupení smlouvy či smlouvy.</w:t>
      </w:r>
    </w:p>
    <w:p w:rsidR="00D433C8" w:rsidRPr="00D433C8" w:rsidRDefault="00D433C8" w:rsidP="001B5753">
      <w:pPr>
        <w:pStyle w:val="Odstavecseseznamem"/>
        <w:numPr>
          <w:ilvl w:val="0"/>
          <w:numId w:val="9"/>
        </w:numPr>
        <w:spacing w:before="120"/>
        <w:ind w:left="567" w:hanging="567"/>
        <w:contextualSpacing w:val="0"/>
        <w:rPr>
          <w:rFonts w:ascii="Times New Roman" w:hAnsi="Times New Roman"/>
          <w:szCs w:val="24"/>
        </w:rPr>
      </w:pPr>
      <w:r w:rsidRPr="00690888">
        <w:rPr>
          <w:rFonts w:ascii="Times New Roman" w:hAnsi="Times New Roman"/>
          <w:szCs w:val="24"/>
        </w:rPr>
        <w:t>Jakékoli zřízení zástavního práva k věci kupujícího se považuje za nesjednané s ohledem na ustanovení § 25 zákona č. 219/2000 Sb., o majetku České republiky a jejím zastupování v právních vztazích, ve znění pozdějších předpisů.</w:t>
      </w:r>
    </w:p>
    <w:p w:rsidR="00206433" w:rsidRPr="003E5E40" w:rsidRDefault="00206433" w:rsidP="00206433">
      <w:pPr>
        <w:rPr>
          <w:rFonts w:ascii="Times New Roman" w:hAnsi="Times New Roman"/>
        </w:rPr>
      </w:pPr>
    </w:p>
    <w:p w:rsidR="00206433" w:rsidRPr="00381E44" w:rsidRDefault="00206433" w:rsidP="0049452A">
      <w:pPr>
        <w:pStyle w:val="Nadpis1"/>
        <w:spacing w:before="0" w:after="0"/>
        <w:jc w:val="center"/>
        <w:rPr>
          <w:rFonts w:ascii="Times New Roman" w:hAnsi="Times New Roman"/>
          <w:snapToGrid w:val="0"/>
          <w:sz w:val="24"/>
        </w:rPr>
      </w:pPr>
      <w:r w:rsidRPr="00381E44">
        <w:rPr>
          <w:rFonts w:ascii="Times New Roman" w:hAnsi="Times New Roman"/>
          <w:snapToGrid w:val="0"/>
          <w:sz w:val="24"/>
        </w:rPr>
        <w:t>Čl. 7</w:t>
      </w:r>
    </w:p>
    <w:p w:rsidR="00206433" w:rsidRPr="00381E44" w:rsidRDefault="0002308F" w:rsidP="00206433">
      <w:pPr>
        <w:pStyle w:val="Nadpis1"/>
        <w:spacing w:before="0"/>
        <w:jc w:val="center"/>
        <w:rPr>
          <w:rFonts w:ascii="Times New Roman" w:hAnsi="Times New Roman"/>
          <w:snapToGrid w:val="0"/>
          <w:sz w:val="24"/>
        </w:rPr>
      </w:pPr>
      <w:r w:rsidRPr="00B13ADF">
        <w:rPr>
          <w:rFonts w:ascii="Times New Roman" w:hAnsi="Times New Roman"/>
          <w:snapToGrid w:val="0"/>
          <w:sz w:val="24"/>
        </w:rPr>
        <w:t>Cena</w:t>
      </w:r>
      <w:r w:rsidR="00B13ADF" w:rsidRPr="00B13ADF">
        <w:rPr>
          <w:rFonts w:ascii="Times New Roman" w:hAnsi="Times New Roman"/>
          <w:snapToGrid w:val="0"/>
          <w:sz w:val="24"/>
        </w:rPr>
        <w:t xml:space="preserve"> za Služby pod</w:t>
      </w:r>
      <w:r w:rsidR="00B13ADF">
        <w:rPr>
          <w:rFonts w:ascii="Times New Roman" w:hAnsi="Times New Roman"/>
          <w:snapToGrid w:val="0"/>
          <w:sz w:val="24"/>
        </w:rPr>
        <w:t>p</w:t>
      </w:r>
      <w:r w:rsidR="00B13ADF" w:rsidRPr="00B13ADF">
        <w:rPr>
          <w:rFonts w:ascii="Times New Roman" w:hAnsi="Times New Roman"/>
          <w:snapToGrid w:val="0"/>
          <w:sz w:val="24"/>
        </w:rPr>
        <w:t>ory</w:t>
      </w:r>
      <w:r w:rsidR="00206433" w:rsidRPr="00B13ADF">
        <w:rPr>
          <w:rFonts w:ascii="Times New Roman" w:hAnsi="Times New Roman"/>
          <w:snapToGrid w:val="0"/>
          <w:sz w:val="24"/>
        </w:rPr>
        <w:t xml:space="preserve"> a platební podmínky</w:t>
      </w:r>
      <w:r w:rsidR="00206433" w:rsidRPr="00381E44">
        <w:rPr>
          <w:rFonts w:ascii="Times New Roman" w:hAnsi="Times New Roman"/>
          <w:snapToGrid w:val="0"/>
          <w:sz w:val="24"/>
        </w:rPr>
        <w:t xml:space="preserve"> </w:t>
      </w:r>
    </w:p>
    <w:p w:rsidR="008C022F" w:rsidRPr="008C022F" w:rsidRDefault="003974E7" w:rsidP="002B42CC">
      <w:pPr>
        <w:pStyle w:val="Nadpis2"/>
        <w:widowControl w:val="0"/>
        <w:numPr>
          <w:ilvl w:val="0"/>
          <w:numId w:val="10"/>
        </w:numPr>
        <w:spacing w:before="120"/>
        <w:ind w:left="567" w:hanging="567"/>
        <w:jc w:val="both"/>
        <w:rPr>
          <w:rFonts w:ascii="Times New Roman" w:hAnsi="Times New Roman"/>
          <w:b w:val="0"/>
          <w:i w:val="0"/>
          <w:snapToGrid w:val="0"/>
        </w:rPr>
      </w:pPr>
      <w:r>
        <w:rPr>
          <w:rFonts w:ascii="Times New Roman" w:hAnsi="Times New Roman"/>
          <w:b w:val="0"/>
          <w:i w:val="0"/>
          <w:snapToGrid w:val="0"/>
        </w:rPr>
        <w:t>Měsíční c</w:t>
      </w:r>
      <w:r w:rsidR="008C022F" w:rsidRPr="008C022F">
        <w:rPr>
          <w:rFonts w:ascii="Times New Roman" w:hAnsi="Times New Roman"/>
          <w:b w:val="0"/>
          <w:i w:val="0"/>
          <w:snapToGrid w:val="0"/>
        </w:rPr>
        <w:t xml:space="preserve">ena za </w:t>
      </w:r>
      <w:r w:rsidR="00C12AB0">
        <w:rPr>
          <w:rFonts w:ascii="Times New Roman" w:hAnsi="Times New Roman"/>
          <w:i w:val="0"/>
          <w:snapToGrid w:val="0"/>
        </w:rPr>
        <w:t>Služby podpory</w:t>
      </w:r>
      <w:r w:rsidR="008C022F" w:rsidRPr="008C022F">
        <w:rPr>
          <w:rFonts w:ascii="Times New Roman" w:hAnsi="Times New Roman"/>
          <w:b w:val="0"/>
          <w:i w:val="0"/>
          <w:snapToGrid w:val="0"/>
        </w:rPr>
        <w:t>, tj. provád</w:t>
      </w:r>
      <w:r w:rsidR="008C022F" w:rsidRPr="008C022F">
        <w:rPr>
          <w:rFonts w:ascii="Times New Roman" w:hAnsi="Times New Roman" w:hint="eastAsia"/>
          <w:b w:val="0"/>
          <w:i w:val="0"/>
          <w:snapToGrid w:val="0"/>
        </w:rPr>
        <w:t>ě</w:t>
      </w:r>
      <w:r w:rsidR="008C022F" w:rsidRPr="008C022F">
        <w:rPr>
          <w:rFonts w:ascii="Times New Roman" w:hAnsi="Times New Roman"/>
          <w:b w:val="0"/>
          <w:i w:val="0"/>
          <w:snapToGrid w:val="0"/>
        </w:rPr>
        <w:t xml:space="preserve">ní </w:t>
      </w:r>
      <w:r w:rsidR="00C12AB0">
        <w:rPr>
          <w:rFonts w:ascii="Times New Roman" w:hAnsi="Times New Roman"/>
          <w:b w:val="0"/>
          <w:i w:val="0"/>
          <w:snapToGrid w:val="0"/>
        </w:rPr>
        <w:t>úkonů specifikovaných v Příloze č. 3</w:t>
      </w:r>
      <w:r w:rsidR="008C022F" w:rsidRPr="008C022F">
        <w:rPr>
          <w:rFonts w:ascii="Times New Roman" w:hAnsi="Times New Roman"/>
          <w:b w:val="0"/>
          <w:i w:val="0"/>
          <w:snapToGrid w:val="0"/>
        </w:rPr>
        <w:t xml:space="preserve"> po dobu trvání této smlouvy je stanovena na základ</w:t>
      </w:r>
      <w:r w:rsidR="008C022F" w:rsidRPr="008C022F">
        <w:rPr>
          <w:rFonts w:ascii="Times New Roman" w:hAnsi="Times New Roman" w:hint="eastAsia"/>
          <w:b w:val="0"/>
          <w:i w:val="0"/>
          <w:snapToGrid w:val="0"/>
        </w:rPr>
        <w:t>ě</w:t>
      </w:r>
      <w:r w:rsidR="008C022F" w:rsidRPr="008C022F">
        <w:rPr>
          <w:rFonts w:ascii="Times New Roman" w:hAnsi="Times New Roman"/>
          <w:b w:val="0"/>
          <w:i w:val="0"/>
          <w:snapToGrid w:val="0"/>
        </w:rPr>
        <w:t xml:space="preserve"> výsledku zadávacího </w:t>
      </w:r>
      <w:r w:rsidR="008C022F" w:rsidRPr="008C022F">
        <w:rPr>
          <w:rFonts w:ascii="Times New Roman" w:hAnsi="Times New Roman" w:hint="eastAsia"/>
          <w:b w:val="0"/>
          <w:i w:val="0"/>
          <w:snapToGrid w:val="0"/>
        </w:rPr>
        <w:t>ří</w:t>
      </w:r>
      <w:r w:rsidR="008C022F" w:rsidRPr="008C022F">
        <w:rPr>
          <w:rFonts w:ascii="Times New Roman" w:hAnsi="Times New Roman"/>
          <w:b w:val="0"/>
          <w:i w:val="0"/>
          <w:snapToGrid w:val="0"/>
        </w:rPr>
        <w:t xml:space="preserve">zení </w:t>
      </w:r>
      <w:r w:rsidR="00E828ED">
        <w:rPr>
          <w:rFonts w:ascii="Times New Roman" w:hAnsi="Times New Roman"/>
          <w:b w:val="0"/>
          <w:i w:val="0"/>
          <w:snapToGrid w:val="0"/>
        </w:rPr>
        <w:t xml:space="preserve">jako 1/72 </w:t>
      </w:r>
      <w:r w:rsidR="003F1C72">
        <w:rPr>
          <w:rFonts w:ascii="Times New Roman" w:hAnsi="Times New Roman"/>
          <w:b w:val="0"/>
          <w:i w:val="0"/>
          <w:snapToGrid w:val="0"/>
        </w:rPr>
        <w:t>ceny</w:t>
      </w:r>
      <w:r w:rsidR="00381F92">
        <w:rPr>
          <w:rFonts w:ascii="Times New Roman" w:hAnsi="Times New Roman"/>
          <w:b w:val="0"/>
          <w:i w:val="0"/>
          <w:snapToGrid w:val="0"/>
        </w:rPr>
        <w:t xml:space="preserve"> servisní podpory</w:t>
      </w:r>
      <w:r w:rsidR="00E828ED">
        <w:rPr>
          <w:rFonts w:ascii="Times New Roman" w:hAnsi="Times New Roman"/>
          <w:b w:val="0"/>
          <w:i w:val="0"/>
          <w:snapToGrid w:val="0"/>
        </w:rPr>
        <w:t xml:space="preserve"> za dobu 6 -ti let</w:t>
      </w:r>
      <w:r w:rsidR="00B13ADF">
        <w:rPr>
          <w:rFonts w:ascii="Times New Roman" w:hAnsi="Times New Roman"/>
          <w:b w:val="0"/>
          <w:i w:val="0"/>
          <w:snapToGrid w:val="0"/>
        </w:rPr>
        <w:t xml:space="preserve"> </w:t>
      </w:r>
      <w:r w:rsidR="008C022F" w:rsidRPr="008C022F">
        <w:rPr>
          <w:rFonts w:ascii="Times New Roman" w:hAnsi="Times New Roman"/>
          <w:b w:val="0"/>
          <w:i w:val="0"/>
          <w:snapToGrid w:val="0"/>
        </w:rPr>
        <w:t>(dále jen jako „</w:t>
      </w:r>
      <w:r w:rsidR="00B13ADF">
        <w:rPr>
          <w:rFonts w:ascii="Times New Roman" w:hAnsi="Times New Roman"/>
          <w:i w:val="0"/>
          <w:snapToGrid w:val="0"/>
        </w:rPr>
        <w:t>Cena za Služby podpory</w:t>
      </w:r>
      <w:r w:rsidR="008C022F" w:rsidRPr="008C022F">
        <w:rPr>
          <w:rFonts w:ascii="Times New Roman" w:hAnsi="Times New Roman"/>
          <w:b w:val="0"/>
          <w:i w:val="0"/>
          <w:snapToGrid w:val="0"/>
        </w:rPr>
        <w:t xml:space="preserve">“) a to ve výši: </w:t>
      </w:r>
    </w:p>
    <w:p w:rsidR="008C022F" w:rsidRPr="008C022F" w:rsidRDefault="008C022F" w:rsidP="00640A31">
      <w:pPr>
        <w:pStyle w:val="Nadpis2"/>
        <w:widowControl w:val="0"/>
        <w:spacing w:before="120"/>
        <w:ind w:left="1065"/>
        <w:jc w:val="both"/>
        <w:rPr>
          <w:rFonts w:ascii="Times New Roman" w:hAnsi="Times New Roman"/>
          <w:b w:val="0"/>
          <w:i w:val="0"/>
          <w:snapToGrid w:val="0"/>
        </w:rPr>
      </w:pPr>
      <w:r w:rsidRPr="008C022F">
        <w:rPr>
          <w:rFonts w:ascii="Times New Roman" w:hAnsi="Times New Roman"/>
          <w:b w:val="0"/>
          <w:i w:val="0"/>
          <w:snapToGrid w:val="0"/>
        </w:rPr>
        <w:t>-</w:t>
      </w:r>
      <w:r w:rsidRPr="008C022F">
        <w:rPr>
          <w:rFonts w:ascii="Times New Roman" w:hAnsi="Times New Roman"/>
          <w:b w:val="0"/>
          <w:i w:val="0"/>
          <w:snapToGrid w:val="0"/>
        </w:rPr>
        <w:tab/>
        <w:t xml:space="preserve">Cena bez DPH: </w:t>
      </w:r>
      <w:r w:rsidR="00A96199">
        <w:rPr>
          <w:rFonts w:ascii="Times New Roman" w:hAnsi="Times New Roman"/>
          <w:b w:val="0"/>
          <w:i w:val="0"/>
          <w:snapToGrid w:val="0"/>
        </w:rPr>
        <w:t>1 302 000</w:t>
      </w:r>
      <w:r w:rsidRPr="008C022F">
        <w:rPr>
          <w:rFonts w:ascii="Times New Roman" w:hAnsi="Times New Roman"/>
          <w:b w:val="0"/>
          <w:i w:val="0"/>
          <w:snapToGrid w:val="0"/>
        </w:rPr>
        <w:t xml:space="preserve"> K</w:t>
      </w:r>
      <w:r w:rsidRPr="008C022F">
        <w:rPr>
          <w:rFonts w:ascii="Times New Roman" w:hAnsi="Times New Roman" w:hint="eastAsia"/>
          <w:b w:val="0"/>
          <w:i w:val="0"/>
          <w:snapToGrid w:val="0"/>
        </w:rPr>
        <w:t>č</w:t>
      </w:r>
      <w:r w:rsidRPr="008C022F">
        <w:rPr>
          <w:rFonts w:ascii="Times New Roman" w:hAnsi="Times New Roman"/>
          <w:b w:val="0"/>
          <w:i w:val="0"/>
          <w:snapToGrid w:val="0"/>
        </w:rPr>
        <w:t xml:space="preserve"> (slovy: </w:t>
      </w:r>
      <w:r w:rsidR="00A96199">
        <w:rPr>
          <w:rFonts w:ascii="Times New Roman" w:hAnsi="Times New Roman"/>
          <w:b w:val="0"/>
          <w:i w:val="0"/>
          <w:snapToGrid w:val="0"/>
        </w:rPr>
        <w:t>JedenMilionTřiStaDvaTisíc</w:t>
      </w:r>
      <w:r w:rsidRPr="008C022F">
        <w:rPr>
          <w:rFonts w:ascii="Times New Roman" w:hAnsi="Times New Roman"/>
          <w:b w:val="0"/>
          <w:i w:val="0"/>
          <w:snapToGrid w:val="0"/>
        </w:rPr>
        <w:t xml:space="preserve"> korun </w:t>
      </w:r>
      <w:r w:rsidRPr="008C022F">
        <w:rPr>
          <w:rFonts w:ascii="Times New Roman" w:hAnsi="Times New Roman" w:hint="eastAsia"/>
          <w:b w:val="0"/>
          <w:i w:val="0"/>
          <w:snapToGrid w:val="0"/>
        </w:rPr>
        <w:t>č</w:t>
      </w:r>
      <w:r w:rsidRPr="008C022F">
        <w:rPr>
          <w:rFonts w:ascii="Times New Roman" w:hAnsi="Times New Roman"/>
          <w:b w:val="0"/>
          <w:i w:val="0"/>
          <w:snapToGrid w:val="0"/>
        </w:rPr>
        <w:t>eských)</w:t>
      </w:r>
    </w:p>
    <w:p w:rsidR="008C022F" w:rsidRPr="008C022F" w:rsidRDefault="008C022F" w:rsidP="00640A31">
      <w:pPr>
        <w:pStyle w:val="Nadpis2"/>
        <w:widowControl w:val="0"/>
        <w:spacing w:before="120"/>
        <w:ind w:left="1065"/>
        <w:jc w:val="both"/>
        <w:rPr>
          <w:rFonts w:ascii="Times New Roman" w:hAnsi="Times New Roman"/>
          <w:b w:val="0"/>
          <w:i w:val="0"/>
          <w:snapToGrid w:val="0"/>
        </w:rPr>
      </w:pPr>
      <w:r w:rsidRPr="008C022F">
        <w:rPr>
          <w:rFonts w:ascii="Times New Roman" w:hAnsi="Times New Roman"/>
          <w:b w:val="0"/>
          <w:i w:val="0"/>
          <w:snapToGrid w:val="0"/>
        </w:rPr>
        <w:t>-</w:t>
      </w:r>
      <w:r w:rsidRPr="008C022F">
        <w:rPr>
          <w:rFonts w:ascii="Times New Roman" w:hAnsi="Times New Roman"/>
          <w:b w:val="0"/>
          <w:i w:val="0"/>
          <w:snapToGrid w:val="0"/>
        </w:rPr>
        <w:tab/>
        <w:t>DPH</w:t>
      </w:r>
      <w:r w:rsidR="00A96199">
        <w:rPr>
          <w:rFonts w:ascii="Times New Roman" w:hAnsi="Times New Roman"/>
          <w:b w:val="0"/>
          <w:i w:val="0"/>
          <w:snapToGrid w:val="0"/>
        </w:rPr>
        <w:t xml:space="preserve"> 21 %:          273 420 </w:t>
      </w:r>
      <w:r w:rsidRPr="008C022F">
        <w:rPr>
          <w:rFonts w:ascii="Times New Roman" w:hAnsi="Times New Roman"/>
          <w:b w:val="0"/>
          <w:i w:val="0"/>
          <w:snapToGrid w:val="0"/>
        </w:rPr>
        <w:t>K</w:t>
      </w:r>
      <w:r w:rsidRPr="008C022F">
        <w:rPr>
          <w:rFonts w:ascii="Times New Roman" w:hAnsi="Times New Roman" w:hint="eastAsia"/>
          <w:b w:val="0"/>
          <w:i w:val="0"/>
          <w:snapToGrid w:val="0"/>
        </w:rPr>
        <w:t>č</w:t>
      </w:r>
      <w:r w:rsidRPr="008C022F">
        <w:rPr>
          <w:rFonts w:ascii="Times New Roman" w:hAnsi="Times New Roman"/>
          <w:b w:val="0"/>
          <w:i w:val="0"/>
          <w:snapToGrid w:val="0"/>
        </w:rPr>
        <w:t xml:space="preserve"> (slovy: </w:t>
      </w:r>
      <w:r w:rsidR="00A96199">
        <w:rPr>
          <w:rFonts w:ascii="Times New Roman" w:hAnsi="Times New Roman"/>
          <w:b w:val="0"/>
          <w:i w:val="0"/>
          <w:snapToGrid w:val="0"/>
        </w:rPr>
        <w:t>DvěStěSedmdesátTřiTisícČtiřiStaDvacet</w:t>
      </w:r>
      <w:r w:rsidRPr="008C022F">
        <w:rPr>
          <w:rFonts w:ascii="Times New Roman" w:hAnsi="Times New Roman"/>
          <w:b w:val="0"/>
          <w:i w:val="0"/>
          <w:snapToGrid w:val="0"/>
        </w:rPr>
        <w:t xml:space="preserve"> korun </w:t>
      </w:r>
      <w:r w:rsidRPr="008C022F">
        <w:rPr>
          <w:rFonts w:ascii="Times New Roman" w:hAnsi="Times New Roman" w:hint="eastAsia"/>
          <w:b w:val="0"/>
          <w:i w:val="0"/>
          <w:snapToGrid w:val="0"/>
        </w:rPr>
        <w:t>č</w:t>
      </w:r>
      <w:r w:rsidRPr="008C022F">
        <w:rPr>
          <w:rFonts w:ascii="Times New Roman" w:hAnsi="Times New Roman"/>
          <w:b w:val="0"/>
          <w:i w:val="0"/>
          <w:snapToGrid w:val="0"/>
        </w:rPr>
        <w:t>eských)</w:t>
      </w:r>
    </w:p>
    <w:p w:rsidR="008C022F" w:rsidRPr="008C022F" w:rsidRDefault="008C022F" w:rsidP="00640A31">
      <w:pPr>
        <w:pStyle w:val="Nadpis2"/>
        <w:widowControl w:val="0"/>
        <w:spacing w:before="120"/>
        <w:ind w:left="1065"/>
        <w:jc w:val="both"/>
        <w:rPr>
          <w:rFonts w:ascii="Times New Roman" w:hAnsi="Times New Roman"/>
          <w:b w:val="0"/>
          <w:i w:val="0"/>
          <w:snapToGrid w:val="0"/>
        </w:rPr>
      </w:pPr>
      <w:r w:rsidRPr="008C022F">
        <w:rPr>
          <w:rFonts w:ascii="Times New Roman" w:hAnsi="Times New Roman"/>
          <w:b w:val="0"/>
          <w:i w:val="0"/>
          <w:snapToGrid w:val="0"/>
        </w:rPr>
        <w:t>-</w:t>
      </w:r>
      <w:r w:rsidRPr="008C022F">
        <w:rPr>
          <w:rFonts w:ascii="Times New Roman" w:hAnsi="Times New Roman"/>
          <w:b w:val="0"/>
          <w:i w:val="0"/>
          <w:snapToGrid w:val="0"/>
        </w:rPr>
        <w:tab/>
        <w:t xml:space="preserve">Cena s DPH: </w:t>
      </w:r>
      <w:r w:rsidR="00DE3F8A">
        <w:rPr>
          <w:rFonts w:ascii="Times New Roman" w:hAnsi="Times New Roman"/>
          <w:b w:val="0"/>
          <w:i w:val="0"/>
          <w:snapToGrid w:val="0"/>
        </w:rPr>
        <w:t xml:space="preserve">     1 575 420 Kč</w:t>
      </w:r>
      <w:r w:rsidRPr="008C022F">
        <w:rPr>
          <w:rFonts w:ascii="Times New Roman" w:hAnsi="Times New Roman"/>
          <w:b w:val="0"/>
          <w:i w:val="0"/>
          <w:snapToGrid w:val="0"/>
        </w:rPr>
        <w:t xml:space="preserve"> (slovy: </w:t>
      </w:r>
      <w:r w:rsidR="00DE3F8A">
        <w:rPr>
          <w:rFonts w:ascii="Times New Roman" w:hAnsi="Times New Roman"/>
          <w:b w:val="0"/>
          <w:i w:val="0"/>
          <w:snapToGrid w:val="0"/>
        </w:rPr>
        <w:t>JedenMilionPětSetSedmdesátPětTisícČtyřiStaDvacet</w:t>
      </w:r>
      <w:r w:rsidRPr="008C022F">
        <w:rPr>
          <w:rFonts w:ascii="Times New Roman" w:hAnsi="Times New Roman"/>
          <w:b w:val="0"/>
          <w:i w:val="0"/>
          <w:snapToGrid w:val="0"/>
        </w:rPr>
        <w:t xml:space="preserve"> korun </w:t>
      </w:r>
      <w:r w:rsidRPr="008C022F">
        <w:rPr>
          <w:rFonts w:ascii="Times New Roman" w:hAnsi="Times New Roman" w:hint="eastAsia"/>
          <w:b w:val="0"/>
          <w:i w:val="0"/>
          <w:snapToGrid w:val="0"/>
        </w:rPr>
        <w:t>č</w:t>
      </w:r>
      <w:r w:rsidRPr="008C022F">
        <w:rPr>
          <w:rFonts w:ascii="Times New Roman" w:hAnsi="Times New Roman"/>
          <w:b w:val="0"/>
          <w:i w:val="0"/>
          <w:snapToGrid w:val="0"/>
        </w:rPr>
        <w:t xml:space="preserve">eských). </w:t>
      </w:r>
    </w:p>
    <w:p w:rsidR="00DD1CAC" w:rsidRPr="00381F92" w:rsidRDefault="008C022F" w:rsidP="00381F92">
      <w:pPr>
        <w:pStyle w:val="Nadpis2"/>
        <w:keepNext w:val="0"/>
        <w:widowControl w:val="0"/>
        <w:spacing w:before="120"/>
        <w:ind w:left="1065" w:hanging="498"/>
        <w:jc w:val="both"/>
        <w:rPr>
          <w:rFonts w:ascii="Times New Roman" w:hAnsi="Times New Roman"/>
          <w:b w:val="0"/>
          <w:i w:val="0"/>
          <w:snapToGrid w:val="0"/>
        </w:rPr>
      </w:pPr>
      <w:r w:rsidRPr="008C022F">
        <w:rPr>
          <w:rFonts w:ascii="Times New Roman" w:hAnsi="Times New Roman"/>
          <w:b w:val="0"/>
          <w:i w:val="0"/>
          <w:snapToGrid w:val="0"/>
        </w:rPr>
        <w:t>Tato cena v sob</w:t>
      </w:r>
      <w:r w:rsidRPr="008C022F">
        <w:rPr>
          <w:rFonts w:ascii="Times New Roman" w:hAnsi="Times New Roman" w:hint="eastAsia"/>
          <w:b w:val="0"/>
          <w:i w:val="0"/>
          <w:snapToGrid w:val="0"/>
        </w:rPr>
        <w:t>ě</w:t>
      </w:r>
      <w:r w:rsidRPr="008C022F">
        <w:rPr>
          <w:rFonts w:ascii="Times New Roman" w:hAnsi="Times New Roman"/>
          <w:b w:val="0"/>
          <w:i w:val="0"/>
          <w:snapToGrid w:val="0"/>
        </w:rPr>
        <w:t xml:space="preserve"> zahrnuje veškeré </w:t>
      </w:r>
      <w:r w:rsidR="00C12AB0">
        <w:rPr>
          <w:rFonts w:ascii="Times New Roman" w:hAnsi="Times New Roman"/>
          <w:b w:val="0"/>
          <w:i w:val="0"/>
          <w:snapToGrid w:val="0"/>
        </w:rPr>
        <w:t>související náklady</w:t>
      </w:r>
      <w:r w:rsidRPr="008C022F">
        <w:rPr>
          <w:rFonts w:ascii="Times New Roman" w:hAnsi="Times New Roman"/>
          <w:b w:val="0"/>
          <w:i w:val="0"/>
          <w:snapToGrid w:val="0"/>
        </w:rPr>
        <w:t>.</w:t>
      </w:r>
      <w:r w:rsidR="00B13ADF">
        <w:rPr>
          <w:rFonts w:ascii="Times New Roman" w:hAnsi="Times New Roman"/>
          <w:b w:val="0"/>
          <w:i w:val="0"/>
          <w:snapToGrid w:val="0"/>
        </w:rPr>
        <w:t xml:space="preserve"> </w:t>
      </w:r>
    </w:p>
    <w:p w:rsidR="00E828ED" w:rsidRPr="008C022F" w:rsidRDefault="00E828ED" w:rsidP="00E828ED">
      <w:pPr>
        <w:pStyle w:val="Nadpis2"/>
        <w:widowControl w:val="0"/>
        <w:numPr>
          <w:ilvl w:val="0"/>
          <w:numId w:val="10"/>
        </w:numPr>
        <w:spacing w:before="120"/>
        <w:ind w:left="567" w:hanging="567"/>
        <w:jc w:val="both"/>
        <w:rPr>
          <w:rFonts w:ascii="Times New Roman" w:hAnsi="Times New Roman"/>
          <w:b w:val="0"/>
          <w:i w:val="0"/>
          <w:snapToGrid w:val="0"/>
        </w:rPr>
      </w:pPr>
      <w:r>
        <w:rPr>
          <w:rFonts w:ascii="Times New Roman" w:hAnsi="Times New Roman"/>
          <w:b w:val="0"/>
          <w:i w:val="0"/>
          <w:snapToGrid w:val="0"/>
        </w:rPr>
        <w:t xml:space="preserve">Cena za hodinu práce programátora, analytika </w:t>
      </w:r>
      <w:r w:rsidRPr="00847813">
        <w:rPr>
          <w:rFonts w:ascii="Times New Roman" w:hAnsi="Times New Roman"/>
          <w:i w:val="0"/>
          <w:snapToGrid w:val="0"/>
        </w:rPr>
        <w:t xml:space="preserve">na budoucím rozvoji díla </w:t>
      </w:r>
      <w:r>
        <w:rPr>
          <w:rFonts w:ascii="Times New Roman" w:hAnsi="Times New Roman"/>
          <w:b w:val="0"/>
          <w:i w:val="0"/>
          <w:snapToGrid w:val="0"/>
        </w:rPr>
        <w:t>nad rámec současných požadavků na dílo a nad rámec požadavků služeb podpory j</w:t>
      </w:r>
      <w:r w:rsidRPr="008C022F">
        <w:rPr>
          <w:rFonts w:ascii="Times New Roman" w:hAnsi="Times New Roman"/>
          <w:b w:val="0"/>
          <w:i w:val="0"/>
          <w:snapToGrid w:val="0"/>
        </w:rPr>
        <w:t>e stanovena na základ</w:t>
      </w:r>
      <w:r w:rsidRPr="008C022F">
        <w:rPr>
          <w:rFonts w:ascii="Times New Roman" w:hAnsi="Times New Roman" w:hint="eastAsia"/>
          <w:b w:val="0"/>
          <w:i w:val="0"/>
          <w:snapToGrid w:val="0"/>
        </w:rPr>
        <w:t>ě</w:t>
      </w:r>
      <w:r w:rsidRPr="008C022F">
        <w:rPr>
          <w:rFonts w:ascii="Times New Roman" w:hAnsi="Times New Roman"/>
          <w:b w:val="0"/>
          <w:i w:val="0"/>
          <w:snapToGrid w:val="0"/>
        </w:rPr>
        <w:t xml:space="preserve"> výsledku zadávacího </w:t>
      </w:r>
      <w:r w:rsidRPr="008C022F">
        <w:rPr>
          <w:rFonts w:ascii="Times New Roman" w:hAnsi="Times New Roman" w:hint="eastAsia"/>
          <w:b w:val="0"/>
          <w:i w:val="0"/>
          <w:snapToGrid w:val="0"/>
        </w:rPr>
        <w:t>ří</w:t>
      </w:r>
      <w:r w:rsidRPr="008C022F">
        <w:rPr>
          <w:rFonts w:ascii="Times New Roman" w:hAnsi="Times New Roman"/>
          <w:b w:val="0"/>
          <w:i w:val="0"/>
          <w:snapToGrid w:val="0"/>
        </w:rPr>
        <w:t xml:space="preserve">zení </w:t>
      </w:r>
      <w:r>
        <w:rPr>
          <w:rFonts w:ascii="Times New Roman" w:hAnsi="Times New Roman"/>
          <w:b w:val="0"/>
          <w:i w:val="0"/>
          <w:snapToGrid w:val="0"/>
        </w:rPr>
        <w:t>jako 1/700 předpok</w:t>
      </w:r>
      <w:r w:rsidR="0059741C">
        <w:rPr>
          <w:rFonts w:ascii="Times New Roman" w:hAnsi="Times New Roman"/>
          <w:b w:val="0"/>
          <w:i w:val="0"/>
          <w:snapToGrid w:val="0"/>
        </w:rPr>
        <w:t xml:space="preserve">ládané ceny pro budoucí rozvoj </w:t>
      </w:r>
      <w:r>
        <w:rPr>
          <w:rFonts w:ascii="Times New Roman" w:hAnsi="Times New Roman"/>
          <w:b w:val="0"/>
          <w:i w:val="0"/>
          <w:snapToGrid w:val="0"/>
        </w:rPr>
        <w:t xml:space="preserve">za dobu </w:t>
      </w:r>
      <w:r w:rsidR="00DB5535">
        <w:rPr>
          <w:rFonts w:ascii="Times New Roman" w:hAnsi="Times New Roman"/>
          <w:b w:val="0"/>
          <w:i w:val="0"/>
          <w:snapToGrid w:val="0"/>
        </w:rPr>
        <w:t>8</w:t>
      </w:r>
      <w:r>
        <w:rPr>
          <w:rFonts w:ascii="Times New Roman" w:hAnsi="Times New Roman"/>
          <w:b w:val="0"/>
          <w:i w:val="0"/>
          <w:snapToGrid w:val="0"/>
        </w:rPr>
        <w:t xml:space="preserve"> let </w:t>
      </w:r>
      <w:r w:rsidRPr="008C022F">
        <w:rPr>
          <w:rFonts w:ascii="Times New Roman" w:hAnsi="Times New Roman"/>
          <w:b w:val="0"/>
          <w:i w:val="0"/>
          <w:snapToGrid w:val="0"/>
        </w:rPr>
        <w:t>(dále jen jako „</w:t>
      </w:r>
      <w:r>
        <w:rPr>
          <w:rFonts w:ascii="Times New Roman" w:hAnsi="Times New Roman"/>
          <w:i w:val="0"/>
          <w:snapToGrid w:val="0"/>
        </w:rPr>
        <w:t xml:space="preserve">Cena za </w:t>
      </w:r>
      <w:r w:rsidR="00D433C8">
        <w:rPr>
          <w:rFonts w:ascii="Times New Roman" w:hAnsi="Times New Roman"/>
          <w:i w:val="0"/>
          <w:snapToGrid w:val="0"/>
        </w:rPr>
        <w:t>h</w:t>
      </w:r>
      <w:r w:rsidR="0059741C">
        <w:rPr>
          <w:rFonts w:ascii="Times New Roman" w:hAnsi="Times New Roman"/>
          <w:i w:val="0"/>
          <w:snapToGrid w:val="0"/>
        </w:rPr>
        <w:t>odinu práce programátora</w:t>
      </w:r>
      <w:r w:rsidRPr="008C022F">
        <w:rPr>
          <w:rFonts w:ascii="Times New Roman" w:hAnsi="Times New Roman"/>
          <w:b w:val="0"/>
          <w:i w:val="0"/>
          <w:snapToGrid w:val="0"/>
        </w:rPr>
        <w:t xml:space="preserve">“) a to ve výši: </w:t>
      </w:r>
    </w:p>
    <w:p w:rsidR="00E828ED" w:rsidRPr="008C022F" w:rsidRDefault="00E828ED" w:rsidP="00E828ED">
      <w:pPr>
        <w:pStyle w:val="Nadpis2"/>
        <w:widowControl w:val="0"/>
        <w:spacing w:before="120"/>
        <w:ind w:left="1065"/>
        <w:jc w:val="both"/>
        <w:rPr>
          <w:rFonts w:ascii="Times New Roman" w:hAnsi="Times New Roman"/>
          <w:b w:val="0"/>
          <w:i w:val="0"/>
          <w:snapToGrid w:val="0"/>
        </w:rPr>
      </w:pPr>
      <w:r w:rsidRPr="008C022F">
        <w:rPr>
          <w:rFonts w:ascii="Times New Roman" w:hAnsi="Times New Roman"/>
          <w:b w:val="0"/>
          <w:i w:val="0"/>
          <w:snapToGrid w:val="0"/>
        </w:rPr>
        <w:t>-</w:t>
      </w:r>
      <w:r w:rsidRPr="008C022F">
        <w:rPr>
          <w:rFonts w:ascii="Times New Roman" w:hAnsi="Times New Roman"/>
          <w:b w:val="0"/>
          <w:i w:val="0"/>
          <w:snapToGrid w:val="0"/>
        </w:rPr>
        <w:tab/>
        <w:t xml:space="preserve">Cena bez DPH: </w:t>
      </w:r>
      <w:r w:rsidR="00C34A2B">
        <w:rPr>
          <w:rFonts w:ascii="Times New Roman" w:hAnsi="Times New Roman"/>
          <w:b w:val="0"/>
          <w:i w:val="0"/>
          <w:snapToGrid w:val="0"/>
        </w:rPr>
        <w:t xml:space="preserve">1 440 </w:t>
      </w:r>
      <w:r w:rsidRPr="008C022F">
        <w:rPr>
          <w:rFonts w:ascii="Times New Roman" w:hAnsi="Times New Roman"/>
          <w:b w:val="0"/>
          <w:i w:val="0"/>
          <w:snapToGrid w:val="0"/>
        </w:rPr>
        <w:t>K</w:t>
      </w:r>
      <w:r w:rsidRPr="008C022F">
        <w:rPr>
          <w:rFonts w:ascii="Times New Roman" w:hAnsi="Times New Roman" w:hint="eastAsia"/>
          <w:b w:val="0"/>
          <w:i w:val="0"/>
          <w:snapToGrid w:val="0"/>
        </w:rPr>
        <w:t>č</w:t>
      </w:r>
      <w:r w:rsidRPr="008C022F">
        <w:rPr>
          <w:rFonts w:ascii="Times New Roman" w:hAnsi="Times New Roman"/>
          <w:b w:val="0"/>
          <w:i w:val="0"/>
          <w:snapToGrid w:val="0"/>
        </w:rPr>
        <w:t xml:space="preserve"> (slovy: </w:t>
      </w:r>
      <w:r w:rsidR="00C34A2B">
        <w:rPr>
          <w:rFonts w:ascii="Times New Roman" w:hAnsi="Times New Roman"/>
          <w:b w:val="0"/>
          <w:i w:val="0"/>
          <w:snapToGrid w:val="0"/>
        </w:rPr>
        <w:t>JedenTisícČtyřiStaČtyřicet</w:t>
      </w:r>
      <w:r w:rsidRPr="008C022F">
        <w:rPr>
          <w:rFonts w:ascii="Times New Roman" w:hAnsi="Times New Roman"/>
          <w:b w:val="0"/>
          <w:i w:val="0"/>
          <w:snapToGrid w:val="0"/>
        </w:rPr>
        <w:t xml:space="preserve"> korun </w:t>
      </w:r>
      <w:r w:rsidRPr="008C022F">
        <w:rPr>
          <w:rFonts w:ascii="Times New Roman" w:hAnsi="Times New Roman" w:hint="eastAsia"/>
          <w:b w:val="0"/>
          <w:i w:val="0"/>
          <w:snapToGrid w:val="0"/>
        </w:rPr>
        <w:t>č</w:t>
      </w:r>
      <w:r w:rsidRPr="008C022F">
        <w:rPr>
          <w:rFonts w:ascii="Times New Roman" w:hAnsi="Times New Roman"/>
          <w:b w:val="0"/>
          <w:i w:val="0"/>
          <w:snapToGrid w:val="0"/>
        </w:rPr>
        <w:t>eských)</w:t>
      </w:r>
    </w:p>
    <w:p w:rsidR="00E828ED" w:rsidRPr="008C022F" w:rsidRDefault="00E828ED" w:rsidP="00E828ED">
      <w:pPr>
        <w:pStyle w:val="Nadpis2"/>
        <w:widowControl w:val="0"/>
        <w:spacing w:before="120"/>
        <w:ind w:left="1065"/>
        <w:jc w:val="both"/>
        <w:rPr>
          <w:rFonts w:ascii="Times New Roman" w:hAnsi="Times New Roman"/>
          <w:b w:val="0"/>
          <w:i w:val="0"/>
          <w:snapToGrid w:val="0"/>
        </w:rPr>
      </w:pPr>
      <w:r w:rsidRPr="008C022F">
        <w:rPr>
          <w:rFonts w:ascii="Times New Roman" w:hAnsi="Times New Roman"/>
          <w:b w:val="0"/>
          <w:i w:val="0"/>
          <w:snapToGrid w:val="0"/>
        </w:rPr>
        <w:t>-</w:t>
      </w:r>
      <w:r w:rsidRPr="008C022F">
        <w:rPr>
          <w:rFonts w:ascii="Times New Roman" w:hAnsi="Times New Roman"/>
          <w:b w:val="0"/>
          <w:i w:val="0"/>
          <w:snapToGrid w:val="0"/>
        </w:rPr>
        <w:tab/>
        <w:t>DPH</w:t>
      </w:r>
      <w:r w:rsidR="00C34A2B">
        <w:rPr>
          <w:rFonts w:ascii="Times New Roman" w:hAnsi="Times New Roman"/>
          <w:b w:val="0"/>
          <w:i w:val="0"/>
          <w:snapToGrid w:val="0"/>
        </w:rPr>
        <w:t xml:space="preserve"> 21 %:           302,4</w:t>
      </w:r>
      <w:r w:rsidRPr="008C022F">
        <w:rPr>
          <w:rFonts w:ascii="Times New Roman" w:hAnsi="Times New Roman"/>
          <w:b w:val="0"/>
          <w:i w:val="0"/>
          <w:snapToGrid w:val="0"/>
        </w:rPr>
        <w:t xml:space="preserve"> K</w:t>
      </w:r>
      <w:r w:rsidRPr="008C022F">
        <w:rPr>
          <w:rFonts w:ascii="Times New Roman" w:hAnsi="Times New Roman" w:hint="eastAsia"/>
          <w:b w:val="0"/>
          <w:i w:val="0"/>
          <w:snapToGrid w:val="0"/>
        </w:rPr>
        <w:t>č</w:t>
      </w:r>
      <w:r w:rsidRPr="008C022F">
        <w:rPr>
          <w:rFonts w:ascii="Times New Roman" w:hAnsi="Times New Roman"/>
          <w:b w:val="0"/>
          <w:i w:val="0"/>
          <w:snapToGrid w:val="0"/>
        </w:rPr>
        <w:t xml:space="preserve"> (slovy: </w:t>
      </w:r>
      <w:r w:rsidR="00C34A2B">
        <w:rPr>
          <w:rFonts w:ascii="Times New Roman" w:hAnsi="Times New Roman"/>
          <w:b w:val="0"/>
          <w:i w:val="0"/>
          <w:snapToGrid w:val="0"/>
        </w:rPr>
        <w:t>TřiStaDva</w:t>
      </w:r>
      <w:r w:rsidRPr="008C022F">
        <w:rPr>
          <w:rFonts w:ascii="Times New Roman" w:hAnsi="Times New Roman"/>
          <w:b w:val="0"/>
          <w:i w:val="0"/>
          <w:snapToGrid w:val="0"/>
        </w:rPr>
        <w:t xml:space="preserve"> korun </w:t>
      </w:r>
      <w:r w:rsidRPr="008C022F">
        <w:rPr>
          <w:rFonts w:ascii="Times New Roman" w:hAnsi="Times New Roman" w:hint="eastAsia"/>
          <w:b w:val="0"/>
          <w:i w:val="0"/>
          <w:snapToGrid w:val="0"/>
        </w:rPr>
        <w:t>č</w:t>
      </w:r>
      <w:r w:rsidRPr="008C022F">
        <w:rPr>
          <w:rFonts w:ascii="Times New Roman" w:hAnsi="Times New Roman"/>
          <w:b w:val="0"/>
          <w:i w:val="0"/>
          <w:snapToGrid w:val="0"/>
        </w:rPr>
        <w:t>eských</w:t>
      </w:r>
      <w:r w:rsidR="00C34A2B">
        <w:rPr>
          <w:rFonts w:ascii="Times New Roman" w:hAnsi="Times New Roman"/>
          <w:b w:val="0"/>
          <w:i w:val="0"/>
          <w:snapToGrid w:val="0"/>
        </w:rPr>
        <w:t xml:space="preserve"> a čtyřicet haléřů</w:t>
      </w:r>
      <w:r w:rsidRPr="008C022F">
        <w:rPr>
          <w:rFonts w:ascii="Times New Roman" w:hAnsi="Times New Roman"/>
          <w:b w:val="0"/>
          <w:i w:val="0"/>
          <w:snapToGrid w:val="0"/>
        </w:rPr>
        <w:t>)</w:t>
      </w:r>
    </w:p>
    <w:p w:rsidR="00E828ED" w:rsidRPr="008C022F" w:rsidRDefault="00E828ED" w:rsidP="00E828ED">
      <w:pPr>
        <w:pStyle w:val="Nadpis2"/>
        <w:widowControl w:val="0"/>
        <w:spacing w:before="120"/>
        <w:ind w:left="1065"/>
        <w:jc w:val="both"/>
        <w:rPr>
          <w:rFonts w:ascii="Times New Roman" w:hAnsi="Times New Roman"/>
          <w:b w:val="0"/>
          <w:i w:val="0"/>
          <w:snapToGrid w:val="0"/>
        </w:rPr>
      </w:pPr>
      <w:r w:rsidRPr="008C022F">
        <w:rPr>
          <w:rFonts w:ascii="Times New Roman" w:hAnsi="Times New Roman"/>
          <w:b w:val="0"/>
          <w:i w:val="0"/>
          <w:snapToGrid w:val="0"/>
        </w:rPr>
        <w:t>-</w:t>
      </w:r>
      <w:r w:rsidRPr="008C022F">
        <w:rPr>
          <w:rFonts w:ascii="Times New Roman" w:hAnsi="Times New Roman"/>
          <w:b w:val="0"/>
          <w:i w:val="0"/>
          <w:snapToGrid w:val="0"/>
        </w:rPr>
        <w:tab/>
        <w:t xml:space="preserve">Cena s DPH: </w:t>
      </w:r>
      <w:r w:rsidR="00C34A2B">
        <w:rPr>
          <w:rFonts w:ascii="Times New Roman" w:hAnsi="Times New Roman"/>
          <w:b w:val="0"/>
          <w:i w:val="0"/>
          <w:snapToGrid w:val="0"/>
        </w:rPr>
        <w:t xml:space="preserve">     1 742,4</w:t>
      </w:r>
      <w:r w:rsidRPr="008C022F">
        <w:rPr>
          <w:rFonts w:ascii="Times New Roman" w:hAnsi="Times New Roman"/>
          <w:b w:val="0"/>
          <w:i w:val="0"/>
          <w:snapToGrid w:val="0"/>
        </w:rPr>
        <w:t xml:space="preserve"> K</w:t>
      </w:r>
      <w:r w:rsidRPr="008C022F">
        <w:rPr>
          <w:rFonts w:ascii="Times New Roman" w:hAnsi="Times New Roman" w:hint="eastAsia"/>
          <w:b w:val="0"/>
          <w:i w:val="0"/>
          <w:snapToGrid w:val="0"/>
        </w:rPr>
        <w:t>č</w:t>
      </w:r>
      <w:r w:rsidRPr="008C022F">
        <w:rPr>
          <w:rFonts w:ascii="Times New Roman" w:hAnsi="Times New Roman"/>
          <w:b w:val="0"/>
          <w:i w:val="0"/>
          <w:snapToGrid w:val="0"/>
        </w:rPr>
        <w:t xml:space="preserve"> (slovy: </w:t>
      </w:r>
      <w:r w:rsidR="00C34A2B">
        <w:rPr>
          <w:rFonts w:ascii="Times New Roman" w:hAnsi="Times New Roman"/>
          <w:b w:val="0"/>
          <w:i w:val="0"/>
          <w:snapToGrid w:val="0"/>
        </w:rPr>
        <w:t xml:space="preserve">JedenTisícSedmSetČtyřicetDva </w:t>
      </w:r>
      <w:r w:rsidRPr="008C022F">
        <w:rPr>
          <w:rFonts w:ascii="Times New Roman" w:hAnsi="Times New Roman"/>
          <w:b w:val="0"/>
          <w:i w:val="0"/>
          <w:snapToGrid w:val="0"/>
        </w:rPr>
        <w:t xml:space="preserve">korun </w:t>
      </w:r>
      <w:r w:rsidRPr="008C022F">
        <w:rPr>
          <w:rFonts w:ascii="Times New Roman" w:hAnsi="Times New Roman" w:hint="eastAsia"/>
          <w:b w:val="0"/>
          <w:i w:val="0"/>
          <w:snapToGrid w:val="0"/>
        </w:rPr>
        <w:t>č</w:t>
      </w:r>
      <w:r w:rsidRPr="008C022F">
        <w:rPr>
          <w:rFonts w:ascii="Times New Roman" w:hAnsi="Times New Roman"/>
          <w:b w:val="0"/>
          <w:i w:val="0"/>
          <w:snapToGrid w:val="0"/>
        </w:rPr>
        <w:t>eských</w:t>
      </w:r>
      <w:r w:rsidR="00C34A2B">
        <w:rPr>
          <w:rFonts w:ascii="Times New Roman" w:hAnsi="Times New Roman"/>
          <w:b w:val="0"/>
          <w:i w:val="0"/>
          <w:snapToGrid w:val="0"/>
        </w:rPr>
        <w:t xml:space="preserve"> a čtyřicet haléřů</w:t>
      </w:r>
      <w:r w:rsidRPr="008C022F">
        <w:rPr>
          <w:rFonts w:ascii="Times New Roman" w:hAnsi="Times New Roman"/>
          <w:b w:val="0"/>
          <w:i w:val="0"/>
          <w:snapToGrid w:val="0"/>
        </w:rPr>
        <w:t xml:space="preserve">). </w:t>
      </w:r>
    </w:p>
    <w:p w:rsidR="00E828ED" w:rsidRPr="00E828ED" w:rsidRDefault="00E828ED" w:rsidP="008B113B">
      <w:pPr>
        <w:pStyle w:val="Nadpis2"/>
        <w:keepNext w:val="0"/>
        <w:widowControl w:val="0"/>
        <w:spacing w:before="120"/>
        <w:ind w:left="567"/>
        <w:jc w:val="both"/>
        <w:rPr>
          <w:rFonts w:ascii="Times New Roman" w:hAnsi="Times New Roman"/>
          <w:b w:val="0"/>
          <w:i w:val="0"/>
          <w:snapToGrid w:val="0"/>
        </w:rPr>
      </w:pPr>
      <w:r w:rsidRPr="008C022F">
        <w:rPr>
          <w:rFonts w:ascii="Times New Roman" w:hAnsi="Times New Roman"/>
          <w:b w:val="0"/>
          <w:i w:val="0"/>
          <w:snapToGrid w:val="0"/>
        </w:rPr>
        <w:t>Tato cena v sob</w:t>
      </w:r>
      <w:r w:rsidRPr="008C022F">
        <w:rPr>
          <w:rFonts w:ascii="Times New Roman" w:hAnsi="Times New Roman" w:hint="eastAsia"/>
          <w:b w:val="0"/>
          <w:i w:val="0"/>
          <w:snapToGrid w:val="0"/>
        </w:rPr>
        <w:t>ě</w:t>
      </w:r>
      <w:r w:rsidRPr="008C022F">
        <w:rPr>
          <w:rFonts w:ascii="Times New Roman" w:hAnsi="Times New Roman"/>
          <w:b w:val="0"/>
          <w:i w:val="0"/>
          <w:snapToGrid w:val="0"/>
        </w:rPr>
        <w:t xml:space="preserve"> zahrnuje veškeré </w:t>
      </w:r>
      <w:r>
        <w:rPr>
          <w:rFonts w:ascii="Times New Roman" w:hAnsi="Times New Roman"/>
          <w:b w:val="0"/>
          <w:i w:val="0"/>
          <w:snapToGrid w:val="0"/>
        </w:rPr>
        <w:t>související náklady</w:t>
      </w:r>
      <w:r w:rsidRPr="008C022F">
        <w:rPr>
          <w:rFonts w:ascii="Times New Roman" w:hAnsi="Times New Roman"/>
          <w:b w:val="0"/>
          <w:i w:val="0"/>
          <w:snapToGrid w:val="0"/>
        </w:rPr>
        <w:t>.</w:t>
      </w:r>
      <w:r>
        <w:rPr>
          <w:rFonts w:ascii="Times New Roman" w:hAnsi="Times New Roman"/>
          <w:b w:val="0"/>
          <w:i w:val="0"/>
          <w:snapToGrid w:val="0"/>
        </w:rPr>
        <w:t xml:space="preserve"> </w:t>
      </w:r>
      <w:r w:rsidR="008B113B">
        <w:rPr>
          <w:rFonts w:ascii="Times New Roman" w:hAnsi="Times New Roman"/>
          <w:b w:val="0"/>
          <w:i w:val="0"/>
          <w:snapToGrid w:val="0"/>
        </w:rPr>
        <w:t>Služby programátora, analytika budou čerpány podle reálných potřeb.</w:t>
      </w:r>
    </w:p>
    <w:p w:rsidR="0083281F" w:rsidRPr="0083281F" w:rsidRDefault="0001397D" w:rsidP="00381F92">
      <w:pPr>
        <w:pStyle w:val="Odstavecseseznamem"/>
        <w:numPr>
          <w:ilvl w:val="0"/>
          <w:numId w:val="10"/>
        </w:numPr>
        <w:spacing w:before="120"/>
        <w:ind w:left="567" w:hanging="567"/>
        <w:contextualSpacing w:val="0"/>
        <w:jc w:val="both"/>
        <w:rPr>
          <w:rFonts w:ascii="Times New Roman" w:hAnsi="Times New Roman"/>
        </w:rPr>
      </w:pPr>
      <w:r>
        <w:rPr>
          <w:rFonts w:ascii="Times New Roman" w:hAnsi="Times New Roman"/>
        </w:rPr>
        <w:t>Počínaje třetím rokem poskytování služeb podpory a</w:t>
      </w:r>
      <w:r w:rsidR="0083281F" w:rsidRPr="0083281F">
        <w:rPr>
          <w:rFonts w:ascii="Times New Roman" w:hAnsi="Times New Roman"/>
        </w:rPr>
        <w:t xml:space="preserve"> dle této smlouvy může být cena za </w:t>
      </w:r>
      <w:r>
        <w:rPr>
          <w:rFonts w:ascii="Times New Roman" w:hAnsi="Times New Roman"/>
        </w:rPr>
        <w:t xml:space="preserve">poskytování </w:t>
      </w:r>
      <w:r w:rsidR="00BC25C2">
        <w:rPr>
          <w:rFonts w:ascii="Times New Roman" w:hAnsi="Times New Roman"/>
        </w:rPr>
        <w:t xml:space="preserve">potřebných servisních služeb </w:t>
      </w:r>
      <w:r>
        <w:rPr>
          <w:rFonts w:ascii="Times New Roman" w:hAnsi="Times New Roman"/>
        </w:rPr>
        <w:t>na</w:t>
      </w:r>
      <w:r w:rsidR="0083281F" w:rsidRPr="0083281F">
        <w:rPr>
          <w:rFonts w:ascii="Times New Roman" w:hAnsi="Times New Roman"/>
        </w:rPr>
        <w:t>vyšována o míru inflace vyjádřenou přírůstkem průměrného ročního indexu spotřebitelských cen (dále jen „</w:t>
      </w:r>
      <w:r w:rsidR="0083281F" w:rsidRPr="00503E7D">
        <w:rPr>
          <w:rFonts w:ascii="Times New Roman" w:hAnsi="Times New Roman"/>
          <w:b/>
        </w:rPr>
        <w:t>inflační doložka</w:t>
      </w:r>
      <w:r w:rsidR="0083281F" w:rsidRPr="0083281F">
        <w:rPr>
          <w:rFonts w:ascii="Times New Roman" w:hAnsi="Times New Roman"/>
        </w:rPr>
        <w:t>“).</w:t>
      </w:r>
    </w:p>
    <w:p w:rsidR="00206433" w:rsidRPr="00464EDC" w:rsidRDefault="00BC25C2" w:rsidP="002B42CC">
      <w:pPr>
        <w:pStyle w:val="Nadpis2"/>
        <w:keepNext w:val="0"/>
        <w:widowControl w:val="0"/>
        <w:numPr>
          <w:ilvl w:val="0"/>
          <w:numId w:val="10"/>
        </w:numPr>
        <w:spacing w:before="120"/>
        <w:ind w:left="567" w:hanging="567"/>
        <w:jc w:val="both"/>
        <w:rPr>
          <w:rFonts w:ascii="Times New Roman" w:hAnsi="Times New Roman"/>
          <w:b w:val="0"/>
          <w:i w:val="0"/>
          <w:snapToGrid w:val="0"/>
        </w:rPr>
      </w:pPr>
      <w:r>
        <w:rPr>
          <w:rFonts w:ascii="Times New Roman" w:hAnsi="Times New Roman"/>
          <w:b w:val="0"/>
          <w:i w:val="0"/>
          <w:snapToGrid w:val="0"/>
        </w:rPr>
        <w:t>Cena výše uvedená</w:t>
      </w:r>
      <w:r w:rsidR="00206433" w:rsidRPr="003F20C7">
        <w:rPr>
          <w:rFonts w:ascii="Times New Roman" w:hAnsi="Times New Roman"/>
          <w:b w:val="0"/>
          <w:i w:val="0"/>
          <w:snapToGrid w:val="0"/>
        </w:rPr>
        <w:t xml:space="preserve"> j</w:t>
      </w:r>
      <w:r>
        <w:rPr>
          <w:rFonts w:ascii="Times New Roman" w:hAnsi="Times New Roman"/>
          <w:b w:val="0"/>
          <w:i w:val="0"/>
          <w:snapToGrid w:val="0"/>
        </w:rPr>
        <w:t>e</w:t>
      </w:r>
      <w:r w:rsidR="00206433" w:rsidRPr="003F20C7">
        <w:rPr>
          <w:rFonts w:ascii="Times New Roman" w:hAnsi="Times New Roman"/>
          <w:b w:val="0"/>
          <w:i w:val="0"/>
          <w:snapToGrid w:val="0"/>
        </w:rPr>
        <w:t xml:space="preserve"> konečn</w:t>
      </w:r>
      <w:r>
        <w:rPr>
          <w:rFonts w:ascii="Times New Roman" w:hAnsi="Times New Roman"/>
          <w:b w:val="0"/>
          <w:i w:val="0"/>
          <w:snapToGrid w:val="0"/>
        </w:rPr>
        <w:t>á</w:t>
      </w:r>
      <w:r w:rsidR="00206433" w:rsidRPr="003F20C7">
        <w:rPr>
          <w:rFonts w:ascii="Times New Roman" w:hAnsi="Times New Roman"/>
          <w:b w:val="0"/>
          <w:i w:val="0"/>
          <w:snapToGrid w:val="0"/>
        </w:rPr>
        <w:t xml:space="preserve"> a neměnn</w:t>
      </w:r>
      <w:r>
        <w:rPr>
          <w:rFonts w:ascii="Times New Roman" w:hAnsi="Times New Roman"/>
          <w:b w:val="0"/>
          <w:i w:val="0"/>
          <w:snapToGrid w:val="0"/>
        </w:rPr>
        <w:t>á</w:t>
      </w:r>
      <w:r w:rsidR="00206433" w:rsidRPr="003F20C7">
        <w:rPr>
          <w:rFonts w:ascii="Times New Roman" w:hAnsi="Times New Roman"/>
          <w:b w:val="0"/>
          <w:i w:val="0"/>
          <w:snapToGrid w:val="0"/>
        </w:rPr>
        <w:t xml:space="preserve"> a zahrnuj</w:t>
      </w:r>
      <w:r>
        <w:rPr>
          <w:rFonts w:ascii="Times New Roman" w:hAnsi="Times New Roman"/>
          <w:b w:val="0"/>
          <w:i w:val="0"/>
          <w:snapToGrid w:val="0"/>
        </w:rPr>
        <w:t>e</w:t>
      </w:r>
      <w:r w:rsidR="00206433" w:rsidRPr="003F20C7">
        <w:rPr>
          <w:rFonts w:ascii="Times New Roman" w:hAnsi="Times New Roman"/>
          <w:b w:val="0"/>
          <w:i w:val="0"/>
          <w:snapToGrid w:val="0"/>
        </w:rPr>
        <w:t xml:space="preserve"> veškeré náklady, které </w:t>
      </w:r>
      <w:r w:rsidR="002E5416">
        <w:rPr>
          <w:rFonts w:ascii="Times New Roman" w:hAnsi="Times New Roman"/>
          <w:b w:val="0"/>
          <w:i w:val="0"/>
          <w:snapToGrid w:val="0"/>
        </w:rPr>
        <w:t>p</w:t>
      </w:r>
      <w:r w:rsidR="00206433" w:rsidRPr="003F20C7">
        <w:rPr>
          <w:rFonts w:ascii="Times New Roman" w:hAnsi="Times New Roman"/>
          <w:b w:val="0"/>
          <w:i w:val="0"/>
          <w:snapToGrid w:val="0"/>
        </w:rPr>
        <w:t>oskytovateli v souvislosti s poskytováním plnění dle této smlouvy vzniknou, pokud nejsou z provádění servisu dle této smlouvy výslovně vyjmuty.</w:t>
      </w:r>
      <w:r w:rsidR="00272FB1">
        <w:rPr>
          <w:rFonts w:ascii="Times New Roman" w:hAnsi="Times New Roman"/>
          <w:b w:val="0"/>
          <w:i w:val="0"/>
          <w:snapToGrid w:val="0"/>
        </w:rPr>
        <w:t xml:space="preserve"> V</w:t>
      </w:r>
      <w:r w:rsidR="00272FB1" w:rsidRPr="00272FB1">
        <w:rPr>
          <w:rFonts w:ascii="Times New Roman" w:hAnsi="Times New Roman"/>
          <w:b w:val="0"/>
          <w:i w:val="0"/>
          <w:snapToGrid w:val="0"/>
        </w:rPr>
        <w:t xml:space="preserve">ýjimku tvoří </w:t>
      </w:r>
      <w:r w:rsidR="00272FB1">
        <w:rPr>
          <w:rFonts w:ascii="Times New Roman" w:hAnsi="Times New Roman"/>
          <w:b w:val="0"/>
          <w:i w:val="0"/>
          <w:snapToGrid w:val="0"/>
        </w:rPr>
        <w:t xml:space="preserve">jen </w:t>
      </w:r>
      <w:r w:rsidR="00272FB1" w:rsidRPr="00272FB1">
        <w:rPr>
          <w:rFonts w:ascii="Times New Roman" w:hAnsi="Times New Roman"/>
          <w:b w:val="0"/>
          <w:i w:val="0"/>
          <w:snapToGrid w:val="0"/>
        </w:rPr>
        <w:t xml:space="preserve">sjednaná inflační doložka. </w:t>
      </w:r>
      <w:r w:rsidR="00206433" w:rsidRPr="003F20C7">
        <w:rPr>
          <w:rFonts w:ascii="Times New Roman" w:hAnsi="Times New Roman"/>
          <w:b w:val="0"/>
          <w:i w:val="0"/>
          <w:snapToGrid w:val="0"/>
        </w:rPr>
        <w:t>To nevylučuje v</w:t>
      </w:r>
      <w:r w:rsidR="00206433" w:rsidRPr="00464EDC">
        <w:rPr>
          <w:rFonts w:ascii="Times New Roman" w:hAnsi="Times New Roman"/>
          <w:b w:val="0"/>
          <w:i w:val="0"/>
          <w:snapToGrid w:val="0"/>
        </w:rPr>
        <w:t xml:space="preserve">znik práv z odpovědnosti za porušení </w:t>
      </w:r>
      <w:r w:rsidR="002E5416">
        <w:rPr>
          <w:rFonts w:ascii="Times New Roman" w:hAnsi="Times New Roman"/>
          <w:b w:val="0"/>
          <w:i w:val="0"/>
          <w:snapToGrid w:val="0"/>
        </w:rPr>
        <w:t>s</w:t>
      </w:r>
      <w:r w:rsidR="00206433" w:rsidRPr="00464EDC">
        <w:rPr>
          <w:rFonts w:ascii="Times New Roman" w:hAnsi="Times New Roman"/>
          <w:b w:val="0"/>
          <w:i w:val="0"/>
          <w:snapToGrid w:val="0"/>
        </w:rPr>
        <w:t>mlouvy druhou smluvní stranou.</w:t>
      </w:r>
    </w:p>
    <w:p w:rsidR="00206433" w:rsidRPr="0049452A" w:rsidRDefault="00206433" w:rsidP="002B42CC">
      <w:pPr>
        <w:pStyle w:val="Odstavecseseznamem"/>
        <w:numPr>
          <w:ilvl w:val="0"/>
          <w:numId w:val="10"/>
        </w:numPr>
        <w:autoSpaceDE w:val="0"/>
        <w:autoSpaceDN w:val="0"/>
        <w:adjustRightInd w:val="0"/>
        <w:spacing w:before="120" w:after="60"/>
        <w:ind w:left="567" w:hanging="567"/>
        <w:contextualSpacing w:val="0"/>
        <w:jc w:val="both"/>
        <w:rPr>
          <w:rFonts w:ascii="Times New Roman" w:hAnsi="Times New Roman"/>
        </w:rPr>
      </w:pPr>
      <w:r w:rsidRPr="0049452A">
        <w:rPr>
          <w:rFonts w:ascii="Times New Roman" w:hAnsi="Times New Roman"/>
        </w:rPr>
        <w:t xml:space="preserve">Poskytovatel může </w:t>
      </w:r>
      <w:r w:rsidR="00381F92">
        <w:rPr>
          <w:rFonts w:ascii="Times New Roman" w:hAnsi="Times New Roman"/>
        </w:rPr>
        <w:t xml:space="preserve">dále </w:t>
      </w:r>
      <w:r w:rsidRPr="0049452A">
        <w:rPr>
          <w:rFonts w:ascii="Times New Roman" w:hAnsi="Times New Roman"/>
        </w:rPr>
        <w:t>navrhnout zvýšení ceny pouze v souvislosti se</w:t>
      </w:r>
      <w:r w:rsidRPr="0049452A">
        <w:rPr>
          <w:rFonts w:ascii="Times New Roman" w:hAnsi="Times New Roman"/>
          <w:b/>
        </w:rPr>
        <w:t xml:space="preserve"> změnou daňových právních předpisů </w:t>
      </w:r>
      <w:r w:rsidRPr="0049452A">
        <w:rPr>
          <w:rFonts w:ascii="Times New Roman" w:hAnsi="Times New Roman"/>
        </w:rPr>
        <w:t xml:space="preserve">ve smyslu změny </w:t>
      </w:r>
      <w:r w:rsidR="00244C6B">
        <w:rPr>
          <w:rFonts w:ascii="Times New Roman" w:hAnsi="Times New Roman"/>
        </w:rPr>
        <w:t>z</w:t>
      </w:r>
      <w:r w:rsidRPr="0049452A">
        <w:rPr>
          <w:rFonts w:ascii="Times New Roman" w:hAnsi="Times New Roman"/>
        </w:rPr>
        <w:t xml:space="preserve">ákona o dani z přidané hodnoty č. 235/2004 Sb., a to </w:t>
      </w:r>
      <w:r w:rsidRPr="0049452A">
        <w:rPr>
          <w:rFonts w:ascii="Times New Roman" w:hAnsi="Times New Roman"/>
        </w:rPr>
        <w:lastRenderedPageBreak/>
        <w:t xml:space="preserve">nejvýše o částku odpovídající této legislativní změně, nebo </w:t>
      </w:r>
      <w:r w:rsidRPr="0049452A">
        <w:rPr>
          <w:rFonts w:ascii="Times New Roman" w:hAnsi="Times New Roman"/>
          <w:color w:val="000000"/>
          <w:szCs w:val="24"/>
        </w:rPr>
        <w:t>na základě písemné dohody smluvních stran.</w:t>
      </w:r>
      <w:r w:rsidRPr="0049452A">
        <w:rPr>
          <w:rFonts w:ascii="Times New Roman" w:hAnsi="Times New Roman"/>
        </w:rPr>
        <w:t xml:space="preserve"> </w:t>
      </w:r>
    </w:p>
    <w:p w:rsidR="00206433" w:rsidRPr="0049452A" w:rsidRDefault="00206433" w:rsidP="002B42CC">
      <w:pPr>
        <w:pStyle w:val="Odstavecseseznamem"/>
        <w:numPr>
          <w:ilvl w:val="0"/>
          <w:numId w:val="10"/>
        </w:numPr>
        <w:autoSpaceDE w:val="0"/>
        <w:autoSpaceDN w:val="0"/>
        <w:adjustRightInd w:val="0"/>
        <w:spacing w:before="120" w:after="60"/>
        <w:ind w:left="567" w:hanging="567"/>
        <w:contextualSpacing w:val="0"/>
        <w:jc w:val="both"/>
        <w:rPr>
          <w:rFonts w:ascii="Times New Roman" w:hAnsi="Times New Roman"/>
        </w:rPr>
      </w:pPr>
      <w:r w:rsidRPr="0049452A">
        <w:rPr>
          <w:rFonts w:ascii="Times New Roman" w:hAnsi="Times New Roman"/>
          <w:snapToGrid w:val="0"/>
        </w:rPr>
        <w:t>Objednatel nebude poskytovat zálohy.</w:t>
      </w:r>
    </w:p>
    <w:p w:rsidR="0083281F" w:rsidRPr="0083281F" w:rsidRDefault="00272FB1" w:rsidP="002B42CC">
      <w:pPr>
        <w:pStyle w:val="Odstavec"/>
        <w:numPr>
          <w:ilvl w:val="0"/>
          <w:numId w:val="10"/>
        </w:numPr>
        <w:spacing w:after="60"/>
        <w:ind w:left="567" w:hanging="567"/>
        <w:rPr>
          <w:snapToGrid w:val="0"/>
        </w:rPr>
      </w:pPr>
      <w:r>
        <w:rPr>
          <w:snapToGrid w:val="0"/>
        </w:rPr>
        <w:t>Faktury</w:t>
      </w:r>
      <w:r w:rsidRPr="00381E44">
        <w:rPr>
          <w:snapToGrid w:val="0"/>
        </w:rPr>
        <w:t xml:space="preserve"> </w:t>
      </w:r>
      <w:r w:rsidR="00206433" w:rsidRPr="00381E44">
        <w:rPr>
          <w:snapToGrid w:val="0"/>
        </w:rPr>
        <w:t>j</w:t>
      </w:r>
      <w:r>
        <w:rPr>
          <w:snapToGrid w:val="0"/>
        </w:rPr>
        <w:t>sou</w:t>
      </w:r>
      <w:r w:rsidR="00206433" w:rsidRPr="00381E44">
        <w:rPr>
          <w:snapToGrid w:val="0"/>
        </w:rPr>
        <w:t xml:space="preserve"> splatn</w:t>
      </w:r>
      <w:r>
        <w:rPr>
          <w:snapToGrid w:val="0"/>
        </w:rPr>
        <w:t>é</w:t>
      </w:r>
      <w:r w:rsidR="00206433" w:rsidRPr="00381E44">
        <w:rPr>
          <w:snapToGrid w:val="0"/>
        </w:rPr>
        <w:t xml:space="preserve"> ve lhůtě </w:t>
      </w:r>
      <w:r w:rsidR="00206433" w:rsidRPr="00381E44">
        <w:rPr>
          <w:b/>
          <w:snapToGrid w:val="0"/>
        </w:rPr>
        <w:t>60 (šedesát) dní</w:t>
      </w:r>
      <w:r w:rsidR="00206433" w:rsidRPr="00381E44">
        <w:rPr>
          <w:snapToGrid w:val="0"/>
        </w:rPr>
        <w:t xml:space="preserve"> ode dne doručení daňového dokladu (faktury) </w:t>
      </w:r>
      <w:r w:rsidR="00251075">
        <w:rPr>
          <w:snapToGrid w:val="0"/>
        </w:rPr>
        <w:t>o</w:t>
      </w:r>
      <w:r w:rsidR="00206433" w:rsidRPr="00381E44">
        <w:rPr>
          <w:snapToGrid w:val="0"/>
        </w:rPr>
        <w:t>bjednatel</w:t>
      </w:r>
      <w:r w:rsidR="00251075">
        <w:rPr>
          <w:snapToGrid w:val="0"/>
        </w:rPr>
        <w:t>i</w:t>
      </w:r>
      <w:r w:rsidR="00206433" w:rsidRPr="00381E44">
        <w:rPr>
          <w:snapToGrid w:val="0"/>
        </w:rPr>
        <w:t xml:space="preserve">. Doba splatnosti je sjednána </w:t>
      </w:r>
      <w:r w:rsidR="00251075">
        <w:rPr>
          <w:snapToGrid w:val="0"/>
        </w:rPr>
        <w:t>v souladu</w:t>
      </w:r>
      <w:r w:rsidR="00206433" w:rsidRPr="00381E44">
        <w:rPr>
          <w:snapToGrid w:val="0"/>
        </w:rPr>
        <w:t xml:space="preserve"> </w:t>
      </w:r>
      <w:r w:rsidR="00251075">
        <w:rPr>
          <w:snapToGrid w:val="0"/>
        </w:rPr>
        <w:t>s</w:t>
      </w:r>
      <w:r w:rsidR="00251075" w:rsidRPr="00381E44">
        <w:rPr>
          <w:snapToGrid w:val="0"/>
        </w:rPr>
        <w:t xml:space="preserve"> </w:t>
      </w:r>
      <w:r w:rsidR="00206433" w:rsidRPr="00381E44">
        <w:rPr>
          <w:snapToGrid w:val="0"/>
        </w:rPr>
        <w:t xml:space="preserve">ust. § 1963 </w:t>
      </w:r>
      <w:r w:rsidR="00251075">
        <w:rPr>
          <w:snapToGrid w:val="0"/>
        </w:rPr>
        <w:t xml:space="preserve">odst. </w:t>
      </w:r>
      <w:r w:rsidR="00206433" w:rsidRPr="00381E44">
        <w:rPr>
          <w:snapToGrid w:val="0"/>
        </w:rPr>
        <w:t>2 občanského zákoníku s ohledem na povahu plnění předmětu této smlouvy, s čímž smluvní strany podpisem této smlouvy výslovně souhlasí.</w:t>
      </w:r>
    </w:p>
    <w:p w:rsidR="00206433" w:rsidRDefault="00272FB1" w:rsidP="002B42CC">
      <w:pPr>
        <w:pStyle w:val="Odstavec"/>
        <w:numPr>
          <w:ilvl w:val="0"/>
          <w:numId w:val="10"/>
        </w:numPr>
        <w:spacing w:after="60"/>
        <w:ind w:left="567" w:hanging="567"/>
      </w:pPr>
      <w:r>
        <w:rPr>
          <w:snapToGrid w:val="0"/>
        </w:rPr>
        <w:t>Faktury budou</w:t>
      </w:r>
      <w:r w:rsidR="00206433" w:rsidRPr="003F20C7">
        <w:rPr>
          <w:snapToGrid w:val="0"/>
        </w:rPr>
        <w:t xml:space="preserve"> </w:t>
      </w:r>
      <w:r w:rsidR="00251075">
        <w:rPr>
          <w:snapToGrid w:val="0"/>
        </w:rPr>
        <w:t>o</w:t>
      </w:r>
      <w:r w:rsidR="00206433" w:rsidRPr="003F20C7">
        <w:rPr>
          <w:snapToGrid w:val="0"/>
        </w:rPr>
        <w:t>bjednatelem hrazen</w:t>
      </w:r>
      <w:r>
        <w:rPr>
          <w:snapToGrid w:val="0"/>
        </w:rPr>
        <w:t>y</w:t>
      </w:r>
      <w:r w:rsidR="00206433" w:rsidRPr="003F20C7">
        <w:rPr>
          <w:snapToGrid w:val="0"/>
        </w:rPr>
        <w:t xml:space="preserve"> </w:t>
      </w:r>
      <w:r w:rsidR="00206433" w:rsidRPr="003F20C7">
        <w:t xml:space="preserve">bezhotovostním převodem na účet </w:t>
      </w:r>
      <w:r w:rsidR="001C7A23">
        <w:t>p</w:t>
      </w:r>
      <w:r w:rsidR="00206433" w:rsidRPr="003F20C7">
        <w:t>oskytovatele uvedený v </w:t>
      </w:r>
      <w:r w:rsidR="001C7A23">
        <w:t>hlavičce</w:t>
      </w:r>
      <w:r w:rsidR="001C7A23" w:rsidRPr="003F20C7">
        <w:t xml:space="preserve"> </w:t>
      </w:r>
      <w:r w:rsidR="00206433" w:rsidRPr="003F20C7">
        <w:t xml:space="preserve">této smlouvy. </w:t>
      </w:r>
    </w:p>
    <w:p w:rsidR="00381F92" w:rsidRPr="003F20C7" w:rsidRDefault="00381F92" w:rsidP="002B42CC">
      <w:pPr>
        <w:pStyle w:val="Odstavec"/>
        <w:numPr>
          <w:ilvl w:val="0"/>
          <w:numId w:val="10"/>
        </w:numPr>
        <w:spacing w:after="60"/>
        <w:ind w:left="567" w:hanging="567"/>
      </w:pPr>
      <w:r w:rsidRPr="00381F92">
        <w:t>Cena za poskytované servisní služby bude hrazena m</w:t>
      </w:r>
      <w:r w:rsidRPr="00381F92">
        <w:rPr>
          <w:rFonts w:hint="eastAsia"/>
        </w:rPr>
        <w:t>ě</w:t>
      </w:r>
      <w:r w:rsidRPr="00381F92">
        <w:t>sí</w:t>
      </w:r>
      <w:r w:rsidRPr="00381F92">
        <w:rPr>
          <w:rFonts w:hint="eastAsia"/>
        </w:rPr>
        <w:t>č</w:t>
      </w:r>
      <w:r w:rsidRPr="00381F92">
        <w:t>n</w:t>
      </w:r>
      <w:r w:rsidRPr="00381F92">
        <w:rPr>
          <w:rFonts w:hint="eastAsia"/>
        </w:rPr>
        <w:t>ě</w:t>
      </w:r>
      <w:r w:rsidRPr="00381F92">
        <w:t>, zp</w:t>
      </w:r>
      <w:r w:rsidRPr="00381F92">
        <w:rPr>
          <w:rFonts w:hint="eastAsia"/>
        </w:rPr>
        <w:t>ě</w:t>
      </w:r>
      <w:r w:rsidRPr="00381F92">
        <w:t>tn</w:t>
      </w:r>
      <w:r w:rsidRPr="00381F92">
        <w:rPr>
          <w:rFonts w:hint="eastAsia"/>
        </w:rPr>
        <w:t>ě</w:t>
      </w:r>
      <w:r w:rsidRPr="00381F92">
        <w:t xml:space="preserve"> na základ</w:t>
      </w:r>
      <w:r w:rsidRPr="00381F92">
        <w:rPr>
          <w:rFonts w:hint="eastAsia"/>
        </w:rPr>
        <w:t>ě</w:t>
      </w:r>
      <w:r w:rsidRPr="00381F92">
        <w:t xml:space="preserve"> da</w:t>
      </w:r>
      <w:r w:rsidRPr="00381F92">
        <w:rPr>
          <w:rFonts w:hint="eastAsia"/>
        </w:rPr>
        <w:t>ň</w:t>
      </w:r>
      <w:r w:rsidRPr="00381F92">
        <w:t>ových doklad</w:t>
      </w:r>
      <w:r w:rsidRPr="00381F92">
        <w:rPr>
          <w:rFonts w:hint="eastAsia"/>
        </w:rPr>
        <w:t>ů</w:t>
      </w:r>
      <w:r w:rsidRPr="00381F92">
        <w:t xml:space="preserve"> (faktur) vystavených poskytovatelem.</w:t>
      </w:r>
      <w:r w:rsidR="00D433C8" w:rsidRPr="00D433C8">
        <w:t xml:space="preserve"> </w:t>
      </w:r>
      <w:r w:rsidR="00D433C8" w:rsidRPr="0092003A">
        <w:t xml:space="preserve">Kupující požaduje daňový doklad (fakturu) v elektronické podobě do datové schránky kupujícího nebo na e-mailovou adresu </w:t>
      </w:r>
      <w:hyperlink r:id="rId8" w:history="1">
        <w:r w:rsidR="006A18D8" w:rsidRPr="00E81C67">
          <w:rPr>
            <w:rStyle w:val="Hypertextovodkaz"/>
            <w:b/>
            <w:bCs/>
          </w:rPr>
          <w:t>faktury@homolka.cz</w:t>
        </w:r>
      </w:hyperlink>
      <w:r w:rsidR="00D433C8" w:rsidRPr="0092003A">
        <w:t>.</w:t>
      </w:r>
    </w:p>
    <w:p w:rsidR="00206433" w:rsidRPr="00464EDC" w:rsidRDefault="00206433" w:rsidP="002B42CC">
      <w:pPr>
        <w:pStyle w:val="Odstavec"/>
        <w:numPr>
          <w:ilvl w:val="0"/>
          <w:numId w:val="10"/>
        </w:numPr>
        <w:spacing w:after="60"/>
        <w:ind w:left="567" w:hanging="567"/>
      </w:pPr>
      <w:r w:rsidRPr="00464EDC">
        <w:t xml:space="preserve">Poskytovatel je povinen </w:t>
      </w:r>
      <w:r w:rsidR="00272FB1">
        <w:t xml:space="preserve">vždy </w:t>
      </w:r>
      <w:r w:rsidRPr="00464EDC">
        <w:t xml:space="preserve">vystavit daňový doklad (fakturu) do 15 dnů po uskutečnění zdanitelného plnění a nejpozději do </w:t>
      </w:r>
      <w:r w:rsidR="001C7A23">
        <w:t>2</w:t>
      </w:r>
      <w:r w:rsidR="001C7A23" w:rsidRPr="00464EDC">
        <w:t xml:space="preserve"> </w:t>
      </w:r>
      <w:r w:rsidRPr="00464EDC">
        <w:t xml:space="preserve">pracovních dnů po jeho vystavení </w:t>
      </w:r>
      <w:r w:rsidR="001C7A23">
        <w:t xml:space="preserve">jej </w:t>
      </w:r>
      <w:r w:rsidRPr="00464EDC">
        <w:t xml:space="preserve">doručit na adresu sídla </w:t>
      </w:r>
      <w:r w:rsidR="001C7A23">
        <w:t>o</w:t>
      </w:r>
      <w:r w:rsidRPr="00464EDC">
        <w:t>bjednatele.</w:t>
      </w:r>
      <w:r w:rsidR="00381F92">
        <w:t xml:space="preserve"> </w:t>
      </w:r>
      <w:r w:rsidR="00381F92" w:rsidRPr="00D87BD4">
        <w:t xml:space="preserve">V případě opožděného </w:t>
      </w:r>
      <w:r w:rsidR="00381F92">
        <w:t>vystavení</w:t>
      </w:r>
      <w:r w:rsidR="00381F92" w:rsidRPr="00D87BD4">
        <w:t xml:space="preserve"> </w:t>
      </w:r>
      <w:r w:rsidR="00381F92">
        <w:t xml:space="preserve">či doručení </w:t>
      </w:r>
      <w:r w:rsidR="00381F92" w:rsidRPr="00D87BD4">
        <w:t xml:space="preserve">daňového dokladu (faktury) je </w:t>
      </w:r>
      <w:r w:rsidR="00381F92">
        <w:t>poskytovatel</w:t>
      </w:r>
      <w:r w:rsidR="00381F92" w:rsidRPr="00D87BD4">
        <w:t xml:space="preserve"> povinen </w:t>
      </w:r>
      <w:r w:rsidR="00381F92">
        <w:t>o</w:t>
      </w:r>
      <w:r w:rsidR="00381F92" w:rsidRPr="00D87BD4">
        <w:t>bjednateli uhradit vzniklou škodu v plné výši.</w:t>
      </w:r>
      <w:r w:rsidRPr="00464EDC">
        <w:t xml:space="preserve"> </w:t>
      </w:r>
      <w:r w:rsidR="00D433C8" w:rsidRPr="00D433C8">
        <w:t>To se vztahuje zejména na případy přenesené daňové povinnosti, kdy by kupující byl v důsledku nevystavení faktury řádně a včas v prodlení s odvedením daně.</w:t>
      </w:r>
    </w:p>
    <w:p w:rsidR="00D23B13" w:rsidRPr="00D23B13" w:rsidRDefault="00206433" w:rsidP="00D23B13">
      <w:pPr>
        <w:pStyle w:val="Odstavec"/>
        <w:numPr>
          <w:ilvl w:val="0"/>
          <w:numId w:val="10"/>
        </w:numPr>
        <w:spacing w:after="60"/>
        <w:ind w:left="567" w:hanging="567"/>
      </w:pPr>
      <w:r w:rsidRPr="00464EDC">
        <w:t>Faktura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Na faktuře bud</w:t>
      </w:r>
      <w:r w:rsidR="00EA4A37">
        <w:t>ou</w:t>
      </w:r>
      <w:r w:rsidR="00D23B13">
        <w:t xml:space="preserve"> minimálně </w:t>
      </w:r>
      <w:r w:rsidR="00EA4A37">
        <w:t>identifikovány</w:t>
      </w:r>
      <w:r w:rsidR="00D23B13">
        <w:t xml:space="preserve"> smluvní strany</w:t>
      </w:r>
      <w:r w:rsidR="00272FB1">
        <w:t xml:space="preserve">, </w:t>
      </w:r>
      <w:r w:rsidR="00C86A53">
        <w:t xml:space="preserve">podpis osoby </w:t>
      </w:r>
      <w:r w:rsidR="00C86A53" w:rsidRPr="00981603">
        <w:t>oprávněné k vystavení faktury poskytovatele</w:t>
      </w:r>
      <w:r w:rsidR="00D433C8">
        <w:t>, je-li to technicky možné</w:t>
      </w:r>
      <w:r w:rsidR="00C86A53" w:rsidRPr="00981603">
        <w:t>.</w:t>
      </w:r>
      <w:r w:rsidRPr="00981603">
        <w:t xml:space="preserve"> </w:t>
      </w:r>
    </w:p>
    <w:p w:rsidR="00206433" w:rsidRPr="005A1A65" w:rsidRDefault="00206433" w:rsidP="005A1A65">
      <w:pPr>
        <w:pStyle w:val="Odstavec"/>
        <w:numPr>
          <w:ilvl w:val="0"/>
          <w:numId w:val="10"/>
        </w:numPr>
        <w:ind w:left="567" w:hanging="567"/>
        <w:rPr>
          <w:snapToGrid w:val="0"/>
        </w:rPr>
      </w:pPr>
      <w:r w:rsidRPr="00464EDC">
        <w:t xml:space="preserve">V případě, že zaslaná faktura nebude mít náležitosti daňového dokladu nebo na ní nebudou uvedeny údaje specifikované v této smlouvě, nebo bude neúplná a nesprávná, je jí (nebo její kopii) </w:t>
      </w:r>
      <w:r w:rsidR="00C86A53">
        <w:t>o</w:t>
      </w:r>
      <w:r w:rsidRPr="00464EDC">
        <w:t xml:space="preserve">bjednatel oprávněn vrátit </w:t>
      </w:r>
      <w:r w:rsidR="00C86A53">
        <w:t>p</w:t>
      </w:r>
      <w:r w:rsidRPr="00464EDC">
        <w:t xml:space="preserve">oskytovateli k opravě či doplnění a nedostává se do prodlení s úhradou </w:t>
      </w:r>
      <w:r w:rsidR="008A1F67">
        <w:t>faktury</w:t>
      </w:r>
      <w:r w:rsidRPr="00464EDC">
        <w:t xml:space="preserve">. Od doručení opravené </w:t>
      </w:r>
      <w:r w:rsidRPr="00464EDC">
        <w:rPr>
          <w:snapToGrid w:val="0"/>
        </w:rPr>
        <w:t>faktury začíná běžet nová lhůta splatnosti.</w:t>
      </w:r>
    </w:p>
    <w:p w:rsidR="006F3FB8" w:rsidRPr="006F3FB8" w:rsidRDefault="006F3FB8" w:rsidP="006F3FB8"/>
    <w:p w:rsidR="00206433" w:rsidRDefault="005A1A65" w:rsidP="006F3FB8">
      <w:pPr>
        <w:pStyle w:val="Nadpis2"/>
        <w:spacing w:before="0" w:after="0"/>
        <w:jc w:val="center"/>
        <w:rPr>
          <w:rFonts w:ascii="Times New Roman" w:hAnsi="Times New Roman"/>
          <w:i w:val="0"/>
          <w:snapToGrid w:val="0"/>
        </w:rPr>
      </w:pPr>
      <w:r>
        <w:rPr>
          <w:rFonts w:ascii="Times New Roman" w:hAnsi="Times New Roman"/>
          <w:i w:val="0"/>
          <w:snapToGrid w:val="0"/>
        </w:rPr>
        <w:t>Čl. 8</w:t>
      </w:r>
    </w:p>
    <w:p w:rsidR="00362F5D" w:rsidRPr="000D5819" w:rsidRDefault="00362F5D" w:rsidP="00362F5D">
      <w:pPr>
        <w:jc w:val="center"/>
        <w:rPr>
          <w:rFonts w:ascii="Times New Roman" w:hAnsi="Times New Roman"/>
          <w:b/>
        </w:rPr>
      </w:pPr>
      <w:r w:rsidRPr="000D5819">
        <w:rPr>
          <w:rFonts w:ascii="Times New Roman" w:hAnsi="Times New Roman"/>
          <w:b/>
        </w:rPr>
        <w:t>Pojištění</w:t>
      </w:r>
    </w:p>
    <w:p w:rsidR="00362F5D" w:rsidRPr="00E2773B" w:rsidRDefault="00362F5D" w:rsidP="002B42CC">
      <w:pPr>
        <w:pStyle w:val="Odstavecseseznamem"/>
        <w:numPr>
          <w:ilvl w:val="0"/>
          <w:numId w:val="12"/>
        </w:numPr>
        <w:spacing w:before="120"/>
        <w:ind w:left="567" w:hanging="567"/>
        <w:contextualSpacing w:val="0"/>
        <w:jc w:val="both"/>
        <w:rPr>
          <w:rFonts w:ascii="Times New Roman" w:hAnsi="Times New Roman"/>
          <w:szCs w:val="24"/>
        </w:rPr>
      </w:pPr>
      <w:r w:rsidRPr="00E2773B">
        <w:rPr>
          <w:rFonts w:ascii="Times New Roman" w:hAnsi="Times New Roman"/>
          <w:szCs w:val="24"/>
        </w:rPr>
        <w:t xml:space="preserve">Poskytovatel prohlašuje, že má uzavřenu pojistnou smlouvu o pojištění odpovědnosti za škodu způsobenou objednateli či třetí osobě </w:t>
      </w:r>
      <w:r w:rsidRPr="00E2773B">
        <w:t>při výkonu podnikatelské činnosti,</w:t>
      </w:r>
      <w:r w:rsidRPr="00E2773B">
        <w:rPr>
          <w:rFonts w:ascii="Times New Roman" w:hAnsi="Times New Roman"/>
          <w:szCs w:val="24"/>
        </w:rPr>
        <w:t xml:space="preserve"> a to ve výši minimálně </w:t>
      </w:r>
      <w:r w:rsidR="00DB5535">
        <w:rPr>
          <w:rFonts w:ascii="Times New Roman" w:hAnsi="Times New Roman"/>
          <w:szCs w:val="24"/>
        </w:rPr>
        <w:t>4</w:t>
      </w:r>
      <w:r w:rsidR="0001397D" w:rsidRPr="00E2773B">
        <w:rPr>
          <w:rFonts w:ascii="Times New Roman" w:hAnsi="Times New Roman"/>
          <w:szCs w:val="24"/>
        </w:rPr>
        <w:t>.000.000,</w:t>
      </w:r>
      <w:r w:rsidRPr="00E2773B">
        <w:rPr>
          <w:rFonts w:ascii="Times New Roman" w:hAnsi="Times New Roman"/>
          <w:szCs w:val="24"/>
        </w:rPr>
        <w:t xml:space="preserve">- Kč (slovy </w:t>
      </w:r>
      <w:r w:rsidR="00DB5535">
        <w:rPr>
          <w:rFonts w:ascii="Times New Roman" w:hAnsi="Times New Roman"/>
          <w:szCs w:val="24"/>
        </w:rPr>
        <w:t>čtyři</w:t>
      </w:r>
      <w:r w:rsidR="0001397D" w:rsidRPr="00E2773B">
        <w:rPr>
          <w:rFonts w:ascii="Times New Roman" w:hAnsi="Times New Roman"/>
          <w:szCs w:val="24"/>
        </w:rPr>
        <w:t xml:space="preserve"> milióny </w:t>
      </w:r>
      <w:r w:rsidRPr="00E2773B">
        <w:rPr>
          <w:rFonts w:ascii="Times New Roman" w:hAnsi="Times New Roman"/>
          <w:szCs w:val="24"/>
        </w:rPr>
        <w:t xml:space="preserve">korun českých). </w:t>
      </w:r>
      <w:r w:rsidR="00474C33">
        <w:rPr>
          <w:rFonts w:ascii="Times New Roman" w:hAnsi="Times New Roman"/>
          <w:szCs w:val="24"/>
        </w:rPr>
        <w:t>Kopie pojistné smlouvy</w:t>
      </w:r>
      <w:r w:rsidRPr="00E2773B">
        <w:rPr>
          <w:rFonts w:ascii="Times New Roman" w:hAnsi="Times New Roman"/>
          <w:szCs w:val="24"/>
        </w:rPr>
        <w:t xml:space="preserve"> - respektive dokument potvrzující pojištění tvoří </w:t>
      </w:r>
      <w:r w:rsidR="0001397D" w:rsidRPr="00E2773B">
        <w:rPr>
          <w:rFonts w:ascii="Times New Roman" w:hAnsi="Times New Roman"/>
          <w:szCs w:val="24"/>
          <w:u w:val="single"/>
        </w:rPr>
        <w:t>Přílohu č. 5</w:t>
      </w:r>
      <w:r w:rsidRPr="00E2773B">
        <w:rPr>
          <w:rFonts w:ascii="Times New Roman" w:hAnsi="Times New Roman"/>
          <w:szCs w:val="24"/>
        </w:rPr>
        <w:t xml:space="preserve"> této smlouvy. Poskytovatel se zavazuje mít uzavřenou pojistnou smlouvu po celou dobu účinnosti této smlouvy.</w:t>
      </w:r>
    </w:p>
    <w:p w:rsidR="00362F5D" w:rsidRPr="00E2773B" w:rsidRDefault="00362F5D" w:rsidP="002B42CC">
      <w:pPr>
        <w:pStyle w:val="Odstavecseseznamem"/>
        <w:numPr>
          <w:ilvl w:val="0"/>
          <w:numId w:val="12"/>
        </w:numPr>
        <w:spacing w:before="120"/>
        <w:ind w:left="567" w:hanging="567"/>
        <w:contextualSpacing w:val="0"/>
        <w:jc w:val="both"/>
        <w:rPr>
          <w:rFonts w:ascii="Times New Roman" w:hAnsi="Times New Roman"/>
          <w:szCs w:val="24"/>
        </w:rPr>
      </w:pPr>
      <w:r w:rsidRPr="00E2773B">
        <w:rPr>
          <w:rFonts w:ascii="Times New Roman" w:hAnsi="Times New Roman"/>
          <w:szCs w:val="24"/>
        </w:rPr>
        <w:t xml:space="preserve">V případě změny pojistné smlouvy v průběhu poskytování servisu dle této smlouvy je poskytovatel povinen předložit objednateli doklad o změně pojistné smlouvy a o zaplacení pojistného, </w:t>
      </w:r>
      <w:r w:rsidRPr="00E2773B">
        <w:t xml:space="preserve">a to nejpozději ve lhůtě </w:t>
      </w:r>
      <w:r w:rsidR="006844AD" w:rsidRPr="00E2773B">
        <w:t>5</w:t>
      </w:r>
      <w:r w:rsidRPr="00E2773B">
        <w:t xml:space="preserve"> pracovních dnů.</w:t>
      </w:r>
    </w:p>
    <w:p w:rsidR="000D5819" w:rsidRPr="00E2773B" w:rsidRDefault="000D5819" w:rsidP="002B42CC">
      <w:pPr>
        <w:pStyle w:val="Odstavecseseznamem"/>
        <w:numPr>
          <w:ilvl w:val="0"/>
          <w:numId w:val="12"/>
        </w:numPr>
        <w:spacing w:before="120"/>
        <w:ind w:left="567" w:hanging="567"/>
        <w:contextualSpacing w:val="0"/>
        <w:jc w:val="both"/>
        <w:rPr>
          <w:rFonts w:ascii="Times New Roman" w:hAnsi="Times New Roman"/>
          <w:szCs w:val="24"/>
        </w:rPr>
      </w:pPr>
      <w:r w:rsidRPr="00E2773B">
        <w:rPr>
          <w:rFonts w:ascii="Times New Roman" w:hAnsi="Times New Roman"/>
          <w:szCs w:val="24"/>
        </w:rPr>
        <w:t>Jakékoliv škody z plnění vzniklé objednateli, tedy i škody, které nebudou kryty pojištěním dle tohoto článku, budou hrazeny poskytovatelem.</w:t>
      </w:r>
    </w:p>
    <w:p w:rsidR="00362F5D" w:rsidRPr="00E2773B" w:rsidRDefault="00362F5D" w:rsidP="002B42CC">
      <w:pPr>
        <w:pStyle w:val="Odstavecseseznamem"/>
        <w:numPr>
          <w:ilvl w:val="0"/>
          <w:numId w:val="12"/>
        </w:numPr>
        <w:spacing w:before="120"/>
        <w:ind w:left="567" w:hanging="567"/>
        <w:contextualSpacing w:val="0"/>
        <w:jc w:val="both"/>
        <w:rPr>
          <w:rFonts w:ascii="Times New Roman" w:hAnsi="Times New Roman"/>
          <w:szCs w:val="24"/>
        </w:rPr>
      </w:pPr>
      <w:r w:rsidRPr="00E2773B">
        <w:rPr>
          <w:rFonts w:ascii="Times New Roman" w:hAnsi="Times New Roman"/>
          <w:szCs w:val="24"/>
        </w:rPr>
        <w:t>V případě, že objednatel nebo poskytovatel bude postupovat v rozporu s podmínkami stanovenými pojistnou smlouvou, je povinen druhou stranu odškodnit za jakékoliv ztráty nebo nároky vyplývající z nedodržení pojistných podmínek.</w:t>
      </w:r>
    </w:p>
    <w:p w:rsidR="00362F5D" w:rsidRPr="00E2773B" w:rsidRDefault="00362F5D" w:rsidP="002B42CC">
      <w:pPr>
        <w:pStyle w:val="Odstavecseseznamem"/>
        <w:numPr>
          <w:ilvl w:val="0"/>
          <w:numId w:val="12"/>
        </w:numPr>
        <w:spacing w:before="120"/>
        <w:ind w:left="567" w:hanging="567"/>
        <w:contextualSpacing w:val="0"/>
        <w:jc w:val="both"/>
        <w:rPr>
          <w:rFonts w:ascii="Times New Roman" w:hAnsi="Times New Roman"/>
          <w:szCs w:val="24"/>
        </w:rPr>
      </w:pPr>
      <w:r w:rsidRPr="00E2773B">
        <w:rPr>
          <w:rFonts w:ascii="Times New Roman" w:hAnsi="Times New Roman"/>
          <w:szCs w:val="24"/>
        </w:rPr>
        <w:t>V případě, že poskytovatel poruší povinnost uvedenou v odst. 1 tohoto článku, je objednatel oprávněn od této smlouvy odstoupit.</w:t>
      </w:r>
    </w:p>
    <w:p w:rsidR="00362F5D" w:rsidRDefault="00362F5D" w:rsidP="00362F5D"/>
    <w:p w:rsidR="00BC25C2" w:rsidRDefault="00BC25C2" w:rsidP="00362F5D">
      <w:pPr>
        <w:jc w:val="center"/>
        <w:rPr>
          <w:rFonts w:ascii="Times New Roman" w:hAnsi="Times New Roman"/>
          <w:b/>
        </w:rPr>
      </w:pPr>
    </w:p>
    <w:p w:rsidR="00362F5D" w:rsidRPr="00362F5D" w:rsidRDefault="005A1A65" w:rsidP="00362F5D">
      <w:pPr>
        <w:jc w:val="center"/>
        <w:rPr>
          <w:rFonts w:ascii="Times New Roman" w:hAnsi="Times New Roman"/>
          <w:b/>
        </w:rPr>
      </w:pPr>
      <w:r>
        <w:rPr>
          <w:rFonts w:ascii="Times New Roman" w:hAnsi="Times New Roman"/>
          <w:b/>
        </w:rPr>
        <w:t>Čl. 9</w:t>
      </w:r>
    </w:p>
    <w:p w:rsidR="00206433" w:rsidRPr="003E5E40" w:rsidRDefault="00CF57E5" w:rsidP="00206433">
      <w:pPr>
        <w:pStyle w:val="Nadpis1"/>
        <w:keepNext w:val="0"/>
        <w:spacing w:before="0"/>
        <w:jc w:val="center"/>
        <w:rPr>
          <w:rFonts w:ascii="Times New Roman" w:hAnsi="Times New Roman"/>
          <w:sz w:val="24"/>
          <w:szCs w:val="24"/>
        </w:rPr>
      </w:pPr>
      <w:r>
        <w:rPr>
          <w:rFonts w:ascii="Times New Roman" w:hAnsi="Times New Roman"/>
          <w:sz w:val="24"/>
          <w:szCs w:val="24"/>
        </w:rPr>
        <w:t>Doba trvání</w:t>
      </w:r>
      <w:r w:rsidRPr="003E5E40">
        <w:rPr>
          <w:rFonts w:ascii="Times New Roman" w:hAnsi="Times New Roman"/>
          <w:sz w:val="24"/>
          <w:szCs w:val="24"/>
        </w:rPr>
        <w:t xml:space="preserve"> </w:t>
      </w:r>
      <w:r w:rsidR="00206433" w:rsidRPr="003E5E40">
        <w:rPr>
          <w:rFonts w:ascii="Times New Roman" w:hAnsi="Times New Roman"/>
          <w:sz w:val="24"/>
          <w:szCs w:val="24"/>
        </w:rPr>
        <w:t xml:space="preserve">a </w:t>
      </w:r>
      <w:r>
        <w:rPr>
          <w:rFonts w:ascii="Times New Roman" w:hAnsi="Times New Roman"/>
          <w:sz w:val="24"/>
          <w:szCs w:val="24"/>
        </w:rPr>
        <w:t>zánik</w:t>
      </w:r>
      <w:r w:rsidRPr="003E5E40">
        <w:rPr>
          <w:rFonts w:ascii="Times New Roman" w:hAnsi="Times New Roman"/>
          <w:sz w:val="24"/>
          <w:szCs w:val="24"/>
        </w:rPr>
        <w:t xml:space="preserve"> </w:t>
      </w:r>
      <w:r w:rsidR="00206433" w:rsidRPr="003E5E40">
        <w:rPr>
          <w:rFonts w:ascii="Times New Roman" w:hAnsi="Times New Roman"/>
          <w:sz w:val="24"/>
          <w:szCs w:val="24"/>
        </w:rPr>
        <w:t>smlouvy, přerušení poskytování servisu</w:t>
      </w:r>
    </w:p>
    <w:p w:rsidR="00206433" w:rsidRPr="00412ED5" w:rsidRDefault="00206433" w:rsidP="002B42CC">
      <w:pPr>
        <w:pStyle w:val="Odstavecseseznamem"/>
        <w:numPr>
          <w:ilvl w:val="0"/>
          <w:numId w:val="11"/>
        </w:numPr>
        <w:autoSpaceDE w:val="0"/>
        <w:autoSpaceDN w:val="0"/>
        <w:adjustRightInd w:val="0"/>
        <w:spacing w:before="120"/>
        <w:ind w:left="567" w:hanging="567"/>
        <w:contextualSpacing w:val="0"/>
        <w:jc w:val="both"/>
        <w:rPr>
          <w:rFonts w:ascii="Times New Roman" w:hAnsi="Times New Roman"/>
          <w:snapToGrid w:val="0"/>
        </w:rPr>
      </w:pPr>
      <w:r w:rsidRPr="00412ED5">
        <w:rPr>
          <w:rFonts w:ascii="Times New Roman" w:hAnsi="Times New Roman"/>
          <w:snapToGrid w:val="0"/>
        </w:rPr>
        <w:t xml:space="preserve">Tato smlouva se uzavírá na dobu poskytování servisu uvedenou v čl. 2 </w:t>
      </w:r>
      <w:r w:rsidR="00E6625C">
        <w:rPr>
          <w:rFonts w:ascii="Times New Roman" w:hAnsi="Times New Roman"/>
          <w:snapToGrid w:val="0"/>
        </w:rPr>
        <w:t xml:space="preserve">odst. </w:t>
      </w:r>
      <w:r w:rsidR="000443E3">
        <w:rPr>
          <w:rFonts w:ascii="Times New Roman" w:hAnsi="Times New Roman"/>
          <w:snapToGrid w:val="0"/>
        </w:rPr>
        <w:t>5</w:t>
      </w:r>
      <w:r w:rsidR="00E6625C">
        <w:rPr>
          <w:rFonts w:ascii="Times New Roman" w:hAnsi="Times New Roman"/>
          <w:snapToGrid w:val="0"/>
        </w:rPr>
        <w:t xml:space="preserve"> </w:t>
      </w:r>
      <w:r w:rsidRPr="00412ED5">
        <w:rPr>
          <w:rFonts w:ascii="Times New Roman" w:hAnsi="Times New Roman"/>
          <w:snapToGrid w:val="0"/>
        </w:rPr>
        <w:t>této smlouvy.</w:t>
      </w:r>
    </w:p>
    <w:p w:rsidR="00B62517" w:rsidRPr="006B2E2B" w:rsidRDefault="00206433" w:rsidP="002B42CC">
      <w:pPr>
        <w:pStyle w:val="Odstavecseseznamem"/>
        <w:numPr>
          <w:ilvl w:val="0"/>
          <w:numId w:val="11"/>
        </w:numPr>
        <w:autoSpaceDE w:val="0"/>
        <w:autoSpaceDN w:val="0"/>
        <w:adjustRightInd w:val="0"/>
        <w:spacing w:before="120"/>
        <w:ind w:left="567" w:hanging="567"/>
        <w:contextualSpacing w:val="0"/>
        <w:jc w:val="both"/>
        <w:rPr>
          <w:rFonts w:ascii="Times New Roman" w:hAnsi="Times New Roman"/>
          <w:snapToGrid w:val="0"/>
        </w:rPr>
      </w:pPr>
      <w:r w:rsidRPr="00412ED5">
        <w:rPr>
          <w:rFonts w:ascii="Times New Roman" w:hAnsi="Times New Roman"/>
          <w:color w:val="000000"/>
          <w:szCs w:val="24"/>
        </w:rPr>
        <w:t>Jakékoliv změny a dodatky k této smlouvě</w:t>
      </w:r>
      <w:r w:rsidR="00E6625C">
        <w:rPr>
          <w:rFonts w:ascii="Times New Roman" w:hAnsi="Times New Roman"/>
          <w:color w:val="000000"/>
          <w:szCs w:val="24"/>
        </w:rPr>
        <w:t xml:space="preserve"> nebo její</w:t>
      </w:r>
      <w:r w:rsidRPr="00412ED5">
        <w:rPr>
          <w:rFonts w:ascii="Times New Roman" w:hAnsi="Times New Roman"/>
          <w:color w:val="000000"/>
          <w:szCs w:val="24"/>
        </w:rPr>
        <w:t xml:space="preserve"> ukončení musí mít písemnou formu a musí být podepsané oběma smluvními stranami. Případné dodatky k této smlouvě budou označeny jako „Dodatek“ a vzestupně číslovány v pořadí, v jakém byly postupně uzavírány tak, aby dříve uzavřený Dodatek měl vždy číslo nižší, než Dodatek pozdější. </w:t>
      </w:r>
    </w:p>
    <w:p w:rsidR="00206433" w:rsidRPr="003E5E40" w:rsidRDefault="00206433" w:rsidP="002B42CC">
      <w:pPr>
        <w:pStyle w:val="Odstavec"/>
        <w:numPr>
          <w:ilvl w:val="0"/>
          <w:numId w:val="11"/>
        </w:numPr>
        <w:ind w:left="567" w:hanging="567"/>
        <w:rPr>
          <w:snapToGrid w:val="0"/>
        </w:rPr>
      </w:pPr>
      <w:r w:rsidRPr="003E5E40">
        <w:rPr>
          <w:snapToGrid w:val="0"/>
        </w:rPr>
        <w:t>Tato smlouva může být ukončena</w:t>
      </w:r>
      <w:r w:rsidR="00E6625C">
        <w:rPr>
          <w:snapToGrid w:val="0"/>
        </w:rPr>
        <w:t xml:space="preserve"> pouze písemně, a to</w:t>
      </w:r>
      <w:r w:rsidRPr="003E5E40">
        <w:rPr>
          <w:snapToGrid w:val="0"/>
        </w:rPr>
        <w:t>:</w:t>
      </w:r>
    </w:p>
    <w:p w:rsidR="00206433" w:rsidRPr="00E6625C" w:rsidRDefault="00206433" w:rsidP="006F3FB8">
      <w:pPr>
        <w:numPr>
          <w:ilvl w:val="0"/>
          <w:numId w:val="1"/>
        </w:numPr>
        <w:spacing w:before="120" w:after="60"/>
        <w:jc w:val="both"/>
        <w:rPr>
          <w:rFonts w:ascii="Times New Roman" w:hAnsi="Times New Roman"/>
        </w:rPr>
      </w:pPr>
      <w:r w:rsidRPr="003E5E40">
        <w:rPr>
          <w:rFonts w:ascii="Times New Roman" w:hAnsi="Times New Roman"/>
        </w:rPr>
        <w:t>dohodou podepsanou oběma smluvními stranami</w:t>
      </w:r>
      <w:r w:rsidR="00E6625C" w:rsidRPr="00E6625C">
        <w:rPr>
          <w:rFonts w:ascii="Times New Roman" w:hAnsi="Times New Roman"/>
        </w:rPr>
        <w:t>, v tomto případě platnost a účinnost smlouvy končí ke sjednanému dni</w:t>
      </w:r>
      <w:r w:rsidRPr="00E6625C">
        <w:rPr>
          <w:rFonts w:ascii="Times New Roman" w:hAnsi="Times New Roman"/>
        </w:rPr>
        <w:t xml:space="preserve">; </w:t>
      </w:r>
    </w:p>
    <w:p w:rsidR="00206433" w:rsidRPr="003E5E40" w:rsidRDefault="00206433" w:rsidP="006F3FB8">
      <w:pPr>
        <w:numPr>
          <w:ilvl w:val="0"/>
          <w:numId w:val="1"/>
        </w:numPr>
        <w:spacing w:before="120" w:after="60"/>
        <w:jc w:val="both"/>
        <w:rPr>
          <w:rFonts w:ascii="Times New Roman" w:hAnsi="Times New Roman"/>
        </w:rPr>
      </w:pPr>
      <w:r w:rsidRPr="003E5E40">
        <w:rPr>
          <w:rFonts w:ascii="Times New Roman" w:hAnsi="Times New Roman"/>
        </w:rPr>
        <w:t>odstoupením od této smlouvy v důsledku nesplnění povinnosti vyplývající z této smlouvy řádně a včas ani po uplynutí dodatečně poskytnuté lhůtě 30 dnů;</w:t>
      </w:r>
    </w:p>
    <w:p w:rsidR="00206433" w:rsidRPr="003E5E40" w:rsidRDefault="00206433" w:rsidP="006F3FB8">
      <w:pPr>
        <w:numPr>
          <w:ilvl w:val="0"/>
          <w:numId w:val="1"/>
        </w:numPr>
        <w:spacing w:before="120" w:after="60"/>
        <w:jc w:val="both"/>
        <w:rPr>
          <w:rFonts w:ascii="Times New Roman" w:hAnsi="Times New Roman"/>
        </w:rPr>
      </w:pPr>
      <w:r w:rsidRPr="003E5E40">
        <w:rPr>
          <w:rFonts w:ascii="Times New Roman" w:hAnsi="Times New Roman"/>
        </w:rPr>
        <w:t>odstoupením od této smlouvy v důsledku zahájení insolvenčního řízení vůči druhé smluvní straně,</w:t>
      </w:r>
    </w:p>
    <w:p w:rsidR="00206433" w:rsidRPr="003E5E40" w:rsidRDefault="00A33E39" w:rsidP="006F3FB8">
      <w:pPr>
        <w:numPr>
          <w:ilvl w:val="0"/>
          <w:numId w:val="1"/>
        </w:numPr>
        <w:spacing w:before="120" w:after="60"/>
        <w:jc w:val="both"/>
        <w:rPr>
          <w:rFonts w:ascii="Times New Roman" w:hAnsi="Times New Roman"/>
        </w:rPr>
      </w:pPr>
      <w:r>
        <w:rPr>
          <w:rFonts w:ascii="Times New Roman" w:hAnsi="Times New Roman"/>
        </w:rPr>
        <w:t>výpovědí s</w:t>
      </w:r>
      <w:r w:rsidRPr="00A33E39">
        <w:rPr>
          <w:rFonts w:ascii="Times New Roman" w:hAnsi="Times New Roman"/>
        </w:rPr>
        <w:t>mlouvy kterékoliv ze smluvních stran, přičemž strany jsou oprávněny</w:t>
      </w:r>
      <w:r>
        <w:rPr>
          <w:rFonts w:ascii="Times New Roman" w:hAnsi="Times New Roman"/>
        </w:rPr>
        <w:t xml:space="preserve"> písemně vypovědět s</w:t>
      </w:r>
      <w:r w:rsidRPr="00A33E39">
        <w:rPr>
          <w:rFonts w:ascii="Times New Roman" w:hAnsi="Times New Roman"/>
        </w:rPr>
        <w:t xml:space="preserve">mlouvu bez udání důvodu kdykoli v průběhu její platnosti, a to i před zahájením poskytování servisu; </w:t>
      </w:r>
      <w:r w:rsidR="005A1A65" w:rsidRPr="00605C93">
        <w:rPr>
          <w:rFonts w:ascii="Times New Roman" w:hAnsi="Times New Roman"/>
        </w:rPr>
        <w:t>když výpov</w:t>
      </w:r>
      <w:r w:rsidR="005A1A65" w:rsidRPr="00605C93">
        <w:rPr>
          <w:rFonts w:ascii="Times New Roman" w:hAnsi="Times New Roman" w:hint="eastAsia"/>
        </w:rPr>
        <w:t>ě</w:t>
      </w:r>
      <w:r w:rsidR="005A1A65" w:rsidRPr="00605C93">
        <w:rPr>
          <w:rFonts w:ascii="Times New Roman" w:hAnsi="Times New Roman"/>
        </w:rPr>
        <w:t>dní lh</w:t>
      </w:r>
      <w:r w:rsidR="005A1A65" w:rsidRPr="00605C93">
        <w:rPr>
          <w:rFonts w:ascii="Times New Roman" w:hAnsi="Times New Roman" w:hint="eastAsia"/>
        </w:rPr>
        <w:t>ů</w:t>
      </w:r>
      <w:r w:rsidR="005A1A65" w:rsidRPr="00605C93">
        <w:rPr>
          <w:rFonts w:ascii="Times New Roman" w:hAnsi="Times New Roman"/>
        </w:rPr>
        <w:t xml:space="preserve">ta </w:t>
      </w:r>
      <w:r w:rsidR="005A1A65" w:rsidRPr="00605C93">
        <w:rPr>
          <w:rFonts w:ascii="Times New Roman" w:hAnsi="Times New Roman" w:hint="eastAsia"/>
        </w:rPr>
        <w:t>č</w:t>
      </w:r>
      <w:r w:rsidR="005A1A65" w:rsidRPr="00605C93">
        <w:rPr>
          <w:rFonts w:ascii="Times New Roman" w:hAnsi="Times New Roman"/>
        </w:rPr>
        <w:t xml:space="preserve">iní </w:t>
      </w:r>
      <w:r w:rsidR="005A1A65">
        <w:rPr>
          <w:rFonts w:ascii="Times New Roman" w:hAnsi="Times New Roman"/>
        </w:rPr>
        <w:t>6</w:t>
      </w:r>
      <w:r w:rsidR="005A1A65" w:rsidRPr="00605C93">
        <w:rPr>
          <w:rFonts w:ascii="Times New Roman" w:hAnsi="Times New Roman"/>
        </w:rPr>
        <w:t xml:space="preserve"> m</w:t>
      </w:r>
      <w:r w:rsidR="005A1A65" w:rsidRPr="00605C93">
        <w:rPr>
          <w:rFonts w:ascii="Times New Roman" w:hAnsi="Times New Roman" w:hint="eastAsia"/>
        </w:rPr>
        <w:t>ě</w:t>
      </w:r>
      <w:r w:rsidR="005A1A65" w:rsidRPr="00605C93">
        <w:rPr>
          <w:rFonts w:ascii="Times New Roman" w:hAnsi="Times New Roman"/>
        </w:rPr>
        <w:t>síc</w:t>
      </w:r>
      <w:r w:rsidR="005A1A65">
        <w:rPr>
          <w:rFonts w:ascii="Times New Roman" w:hAnsi="Times New Roman"/>
        </w:rPr>
        <w:t>ů</w:t>
      </w:r>
      <w:r w:rsidR="005A1A65" w:rsidRPr="00605C93">
        <w:rPr>
          <w:rFonts w:ascii="Times New Roman" w:hAnsi="Times New Roman"/>
        </w:rPr>
        <w:t xml:space="preserve"> a po</w:t>
      </w:r>
      <w:r w:rsidR="005A1A65" w:rsidRPr="00605C93">
        <w:rPr>
          <w:rFonts w:ascii="Times New Roman" w:hAnsi="Times New Roman" w:hint="eastAsia"/>
        </w:rPr>
        <w:t>čí</w:t>
      </w:r>
      <w:r w:rsidR="005A1A65" w:rsidRPr="00605C93">
        <w:rPr>
          <w:rFonts w:ascii="Times New Roman" w:hAnsi="Times New Roman"/>
        </w:rPr>
        <w:t>ná b</w:t>
      </w:r>
      <w:r w:rsidR="005A1A65" w:rsidRPr="00605C93">
        <w:rPr>
          <w:rFonts w:ascii="Times New Roman" w:hAnsi="Times New Roman" w:hint="eastAsia"/>
        </w:rPr>
        <w:t>ěž</w:t>
      </w:r>
      <w:r w:rsidR="005A1A65" w:rsidRPr="00605C93">
        <w:rPr>
          <w:rFonts w:ascii="Times New Roman" w:hAnsi="Times New Roman"/>
        </w:rPr>
        <w:t>et prvním dnem m</w:t>
      </w:r>
      <w:r w:rsidR="005A1A65" w:rsidRPr="00605C93">
        <w:rPr>
          <w:rFonts w:ascii="Times New Roman" w:hAnsi="Times New Roman" w:hint="eastAsia"/>
        </w:rPr>
        <w:t>ě</w:t>
      </w:r>
      <w:r w:rsidR="005A1A65" w:rsidRPr="00605C93">
        <w:rPr>
          <w:rFonts w:ascii="Times New Roman" w:hAnsi="Times New Roman"/>
        </w:rPr>
        <w:t>síce následujícího po m</w:t>
      </w:r>
      <w:r w:rsidR="005A1A65" w:rsidRPr="00605C93">
        <w:rPr>
          <w:rFonts w:ascii="Times New Roman" w:hAnsi="Times New Roman" w:hint="eastAsia"/>
        </w:rPr>
        <w:t>ě</w:t>
      </w:r>
      <w:r w:rsidR="005A1A65" w:rsidRPr="00605C93">
        <w:rPr>
          <w:rFonts w:ascii="Times New Roman" w:hAnsi="Times New Roman"/>
        </w:rPr>
        <w:t>síci, ve kterém byla písemná výpov</w:t>
      </w:r>
      <w:r w:rsidR="005A1A65" w:rsidRPr="00605C93">
        <w:rPr>
          <w:rFonts w:ascii="Times New Roman" w:hAnsi="Times New Roman" w:hint="eastAsia"/>
        </w:rPr>
        <w:t>ěď</w:t>
      </w:r>
      <w:r w:rsidR="005A1A65" w:rsidRPr="00605C93">
        <w:rPr>
          <w:rFonts w:ascii="Times New Roman" w:hAnsi="Times New Roman"/>
        </w:rPr>
        <w:t xml:space="preserve"> druhé </w:t>
      </w:r>
      <w:r w:rsidR="005A1A65">
        <w:rPr>
          <w:rFonts w:ascii="Times New Roman" w:hAnsi="Times New Roman"/>
        </w:rPr>
        <w:t xml:space="preserve">smluvní </w:t>
      </w:r>
      <w:r w:rsidR="005A1A65" w:rsidRPr="00605C93">
        <w:rPr>
          <w:rFonts w:ascii="Times New Roman" w:hAnsi="Times New Roman"/>
        </w:rPr>
        <w:t>stran</w:t>
      </w:r>
      <w:r w:rsidR="005A1A65" w:rsidRPr="00605C93">
        <w:rPr>
          <w:rFonts w:ascii="Times New Roman" w:hAnsi="Times New Roman" w:hint="eastAsia"/>
        </w:rPr>
        <w:t>ě</w:t>
      </w:r>
      <w:r w:rsidR="005A1A65" w:rsidRPr="00605C93">
        <w:rPr>
          <w:rFonts w:ascii="Times New Roman" w:hAnsi="Times New Roman"/>
        </w:rPr>
        <w:t xml:space="preserve"> doru</w:t>
      </w:r>
      <w:r w:rsidR="005A1A65" w:rsidRPr="00605C93">
        <w:rPr>
          <w:rFonts w:ascii="Times New Roman" w:hAnsi="Times New Roman" w:hint="eastAsia"/>
        </w:rPr>
        <w:t>č</w:t>
      </w:r>
      <w:r w:rsidR="005A1A65" w:rsidRPr="00605C93">
        <w:rPr>
          <w:rFonts w:ascii="Times New Roman" w:hAnsi="Times New Roman"/>
        </w:rPr>
        <w:t>ena</w:t>
      </w:r>
      <w:r w:rsidRPr="00A33E39">
        <w:rPr>
          <w:rFonts w:ascii="Times New Roman" w:hAnsi="Times New Roman"/>
        </w:rPr>
        <w:t>.</w:t>
      </w:r>
    </w:p>
    <w:p w:rsidR="00206433" w:rsidRPr="00381E44" w:rsidRDefault="00206433" w:rsidP="002B42CC">
      <w:pPr>
        <w:pStyle w:val="Psmeno"/>
        <w:numPr>
          <w:ilvl w:val="0"/>
          <w:numId w:val="11"/>
        </w:numPr>
        <w:spacing w:before="120"/>
        <w:ind w:left="567" w:hanging="567"/>
      </w:pPr>
      <w:r w:rsidRPr="00381E44">
        <w:t xml:space="preserve">Odstoupení nabývá účinnosti dnem prokazatelného doručení druhé smluvní straně. V případě, že </w:t>
      </w:r>
      <w:r w:rsidR="00A33E39">
        <w:t>o</w:t>
      </w:r>
      <w:r w:rsidRPr="00381E44">
        <w:t xml:space="preserve">dstoupení od </w:t>
      </w:r>
      <w:r w:rsidR="00A33E39">
        <w:t>s</w:t>
      </w:r>
      <w:r w:rsidRPr="00381E44">
        <w:t xml:space="preserve">mlouvy není možné doručit druhé smluvní straně ve lhůtě </w:t>
      </w:r>
      <w:r w:rsidR="00A33E39">
        <w:t>10-</w:t>
      </w:r>
      <w:r w:rsidR="00A33E39" w:rsidRPr="00381E44">
        <w:t xml:space="preserve">ti </w:t>
      </w:r>
      <w:r w:rsidRPr="00381E44">
        <w:t xml:space="preserve">dnů od odeslání, považuje se </w:t>
      </w:r>
      <w:r w:rsidR="00A33E39">
        <w:t>o</w:t>
      </w:r>
      <w:r w:rsidRPr="00381E44">
        <w:t xml:space="preserve">dstoupení od </w:t>
      </w:r>
      <w:r w:rsidR="00A33E39">
        <w:t>s</w:t>
      </w:r>
      <w:r w:rsidRPr="00381E44">
        <w:t xml:space="preserve">mlouvy za doručené druhé smluvní straně uplynutím 10. dne </w:t>
      </w:r>
      <w:r w:rsidR="00A33E39" w:rsidRPr="00A33E39">
        <w:t>ode dne prokazatelného odeslání takového odstoupení od smlouvy</w:t>
      </w:r>
      <w:r w:rsidR="00A33E39">
        <w:t xml:space="preserve"> druhé smluvní straně</w:t>
      </w:r>
      <w:r w:rsidRPr="00381E44">
        <w:t>.</w:t>
      </w:r>
    </w:p>
    <w:p w:rsidR="00206433" w:rsidRPr="00381E44" w:rsidRDefault="00206433" w:rsidP="002B42CC">
      <w:pPr>
        <w:pStyle w:val="Odstavec"/>
        <w:numPr>
          <w:ilvl w:val="0"/>
          <w:numId w:val="11"/>
        </w:numPr>
        <w:spacing w:after="60"/>
        <w:ind w:left="567" w:hanging="567"/>
        <w:rPr>
          <w:snapToGrid w:val="0"/>
        </w:rPr>
      </w:pPr>
      <w:r w:rsidRPr="00381E44">
        <w:rPr>
          <w:color w:val="000000"/>
        </w:rPr>
        <w:t xml:space="preserve">V důsledku </w:t>
      </w:r>
      <w:r w:rsidR="00B96E17">
        <w:rPr>
          <w:color w:val="000000"/>
        </w:rPr>
        <w:t>zániku</w:t>
      </w:r>
      <w:r w:rsidR="00B96E17" w:rsidRPr="00381E44">
        <w:rPr>
          <w:color w:val="000000"/>
        </w:rPr>
        <w:t xml:space="preserve"> </w:t>
      </w:r>
      <w:r w:rsidRPr="00381E44">
        <w:rPr>
          <w:color w:val="000000"/>
        </w:rPr>
        <w:t xml:space="preserve">smlouvy nedochází k zániku nároků na náhradu škody vzniklých porušením této smlouvy, nároků na uhrazení smluvních pokut, ani jiných ustanovení, která podle projevené vůle stran nebo vzhledem ke své povaze mají trvat i po </w:t>
      </w:r>
      <w:r w:rsidR="00B96E17">
        <w:rPr>
          <w:color w:val="000000"/>
        </w:rPr>
        <w:t>jejím zániku.</w:t>
      </w:r>
    </w:p>
    <w:p w:rsidR="002161BF" w:rsidRPr="003F20C7" w:rsidRDefault="002161BF" w:rsidP="00B96E17">
      <w:pPr>
        <w:pStyle w:val="Odstavec"/>
        <w:numPr>
          <w:ilvl w:val="0"/>
          <w:numId w:val="0"/>
        </w:numPr>
        <w:spacing w:before="0"/>
      </w:pPr>
    </w:p>
    <w:p w:rsidR="00206433" w:rsidRPr="00464EDC" w:rsidRDefault="00206433" w:rsidP="00B96E17">
      <w:pPr>
        <w:pStyle w:val="Nadpis1"/>
        <w:keepNext w:val="0"/>
        <w:widowControl w:val="0"/>
        <w:spacing w:before="0" w:after="0"/>
        <w:jc w:val="center"/>
        <w:rPr>
          <w:rFonts w:ascii="Times New Roman" w:hAnsi="Times New Roman"/>
          <w:sz w:val="24"/>
          <w:szCs w:val="28"/>
        </w:rPr>
      </w:pPr>
      <w:r w:rsidRPr="00464EDC">
        <w:rPr>
          <w:rFonts w:ascii="Times New Roman" w:hAnsi="Times New Roman"/>
          <w:sz w:val="24"/>
          <w:szCs w:val="28"/>
        </w:rPr>
        <w:t>Čl. 1</w:t>
      </w:r>
      <w:r w:rsidR="005A1A65">
        <w:rPr>
          <w:rFonts w:ascii="Times New Roman" w:hAnsi="Times New Roman"/>
          <w:sz w:val="24"/>
          <w:szCs w:val="28"/>
        </w:rPr>
        <w:t>0</w:t>
      </w:r>
    </w:p>
    <w:p w:rsidR="00206433" w:rsidRPr="00464EDC" w:rsidRDefault="00206433" w:rsidP="00B96E17">
      <w:pPr>
        <w:pStyle w:val="Nadpis1"/>
        <w:keepNext w:val="0"/>
        <w:widowControl w:val="0"/>
        <w:spacing w:before="0"/>
        <w:jc w:val="center"/>
        <w:rPr>
          <w:rFonts w:ascii="Times New Roman" w:hAnsi="Times New Roman"/>
          <w:sz w:val="24"/>
          <w:szCs w:val="28"/>
        </w:rPr>
      </w:pPr>
      <w:r w:rsidRPr="00464EDC">
        <w:rPr>
          <w:rFonts w:ascii="Times New Roman" w:hAnsi="Times New Roman"/>
          <w:sz w:val="24"/>
          <w:szCs w:val="28"/>
        </w:rPr>
        <w:t>Sankce</w:t>
      </w:r>
    </w:p>
    <w:p w:rsidR="00DD1CAC" w:rsidRPr="000443E3" w:rsidRDefault="00DD1CAC" w:rsidP="000443E3">
      <w:pPr>
        <w:pStyle w:val="Odstavecseseznamem"/>
        <w:numPr>
          <w:ilvl w:val="0"/>
          <w:numId w:val="24"/>
        </w:numPr>
        <w:autoSpaceDE w:val="0"/>
        <w:autoSpaceDN w:val="0"/>
        <w:adjustRightInd w:val="0"/>
        <w:spacing w:before="120"/>
        <w:ind w:left="567" w:hanging="567"/>
        <w:contextualSpacing w:val="0"/>
        <w:jc w:val="both"/>
        <w:rPr>
          <w:rFonts w:ascii="Times New Roman" w:hAnsi="Times New Roman"/>
          <w:color w:val="000000"/>
          <w:szCs w:val="24"/>
        </w:rPr>
      </w:pPr>
      <w:r w:rsidRPr="00DD1CAC">
        <w:rPr>
          <w:rFonts w:ascii="Times New Roman" w:hAnsi="Times New Roman"/>
          <w:color w:val="000000"/>
          <w:szCs w:val="24"/>
        </w:rPr>
        <w:t>Poruší-li Poskytovatel v souvislosti s uzavřenou smlouvou jakoukoli svoji povinnost, nahradí Objednateli škodu a nemajetkovou újmu z toho vzniklou. Povinnosti k náhradě se Poskytovatel zprostí, prokáže-li, že mu ve splnění povinnosti zabránila mimořádná nepředvídatelná a nepřekonatelná překážka vzniklá nezávisle na jeho vůli. Překážka vzniklá z osobních poměrů Poskytovatele nebo vzniklá až v době, kdy byl Poskytovatel s plněním povinnosti v prodlení, ani překážka, kterou byl Poskytovatel povinen překonat, jej však povinnosti k náhradě nezprostí.</w:t>
      </w:r>
    </w:p>
    <w:p w:rsidR="00DD1CAC" w:rsidRPr="000443E3" w:rsidRDefault="00DD1CAC" w:rsidP="000443E3">
      <w:pPr>
        <w:pStyle w:val="Odstavecseseznamem"/>
        <w:numPr>
          <w:ilvl w:val="0"/>
          <w:numId w:val="24"/>
        </w:numPr>
        <w:autoSpaceDE w:val="0"/>
        <w:autoSpaceDN w:val="0"/>
        <w:adjustRightInd w:val="0"/>
        <w:spacing w:before="120"/>
        <w:ind w:left="567" w:hanging="567"/>
        <w:contextualSpacing w:val="0"/>
        <w:jc w:val="both"/>
        <w:rPr>
          <w:rFonts w:ascii="Times New Roman" w:hAnsi="Times New Roman"/>
          <w:color w:val="000000"/>
          <w:szCs w:val="24"/>
        </w:rPr>
      </w:pPr>
      <w:r w:rsidRPr="00DD1CAC">
        <w:rPr>
          <w:rFonts w:ascii="Times New Roman" w:hAnsi="Times New Roman"/>
          <w:color w:val="000000"/>
          <w:szCs w:val="24"/>
        </w:rPr>
        <w:t xml:space="preserve">Dostane-li se Poskytovatel do prodlení s Reakční dobou na </w:t>
      </w:r>
      <w:r w:rsidRPr="000443E3">
        <w:rPr>
          <w:rFonts w:ascii="Times New Roman" w:hAnsi="Times New Roman"/>
          <w:b/>
          <w:color w:val="000000"/>
          <w:szCs w:val="24"/>
        </w:rPr>
        <w:t>Incident kat</w:t>
      </w:r>
      <w:r w:rsidR="005A1A65" w:rsidRPr="000443E3">
        <w:rPr>
          <w:rFonts w:ascii="Times New Roman" w:hAnsi="Times New Roman"/>
          <w:b/>
          <w:color w:val="000000"/>
          <w:szCs w:val="24"/>
        </w:rPr>
        <w:t>egorie A nebo B</w:t>
      </w:r>
      <w:r w:rsidR="005A1A65">
        <w:rPr>
          <w:rFonts w:ascii="Times New Roman" w:hAnsi="Times New Roman"/>
          <w:color w:val="000000"/>
          <w:szCs w:val="24"/>
        </w:rPr>
        <w:t xml:space="preserve"> dle Přílohy č. 3</w:t>
      </w:r>
      <w:r w:rsidRPr="00DD1CAC">
        <w:rPr>
          <w:rFonts w:ascii="Times New Roman" w:hAnsi="Times New Roman"/>
          <w:color w:val="000000"/>
          <w:szCs w:val="24"/>
        </w:rPr>
        <w:t xml:space="preserve"> – Služby podpory, je Poskytovatel povinen uhradit Objednateli smluvní pokutu ve výši 5.000 Kč za každou započatou pracovní (business) hodinu prodlení.</w:t>
      </w:r>
    </w:p>
    <w:p w:rsidR="00DD1CAC" w:rsidRPr="000443E3" w:rsidRDefault="00DD1CAC" w:rsidP="000443E3">
      <w:pPr>
        <w:pStyle w:val="Odstavecseseznamem"/>
        <w:numPr>
          <w:ilvl w:val="0"/>
          <w:numId w:val="24"/>
        </w:numPr>
        <w:autoSpaceDE w:val="0"/>
        <w:autoSpaceDN w:val="0"/>
        <w:adjustRightInd w:val="0"/>
        <w:spacing w:before="120"/>
        <w:ind w:left="567" w:hanging="567"/>
        <w:contextualSpacing w:val="0"/>
        <w:jc w:val="both"/>
        <w:rPr>
          <w:rFonts w:ascii="Times New Roman" w:hAnsi="Times New Roman"/>
          <w:color w:val="000000"/>
          <w:szCs w:val="24"/>
        </w:rPr>
      </w:pPr>
      <w:r w:rsidRPr="00DD1CAC">
        <w:rPr>
          <w:rFonts w:ascii="Times New Roman" w:hAnsi="Times New Roman"/>
          <w:color w:val="000000"/>
          <w:szCs w:val="24"/>
        </w:rPr>
        <w:t xml:space="preserve">Dostane-li se Poskytovatel do prodlení s Reakční dobou na </w:t>
      </w:r>
      <w:r w:rsidRPr="000443E3">
        <w:rPr>
          <w:rFonts w:ascii="Times New Roman" w:hAnsi="Times New Roman"/>
          <w:b/>
          <w:color w:val="000000"/>
          <w:szCs w:val="24"/>
        </w:rPr>
        <w:t>Incid</w:t>
      </w:r>
      <w:r w:rsidR="005A1A65" w:rsidRPr="000443E3">
        <w:rPr>
          <w:rFonts w:ascii="Times New Roman" w:hAnsi="Times New Roman"/>
          <w:b/>
          <w:color w:val="000000"/>
          <w:szCs w:val="24"/>
        </w:rPr>
        <w:t>ent kategorie C</w:t>
      </w:r>
      <w:r w:rsidR="005A1A65">
        <w:rPr>
          <w:rFonts w:ascii="Times New Roman" w:hAnsi="Times New Roman"/>
          <w:color w:val="000000"/>
          <w:szCs w:val="24"/>
        </w:rPr>
        <w:t xml:space="preserve"> dle Přílohy č. 3</w:t>
      </w:r>
      <w:r w:rsidRPr="00DD1CAC">
        <w:rPr>
          <w:rFonts w:ascii="Times New Roman" w:hAnsi="Times New Roman"/>
          <w:color w:val="000000"/>
          <w:szCs w:val="24"/>
        </w:rPr>
        <w:t xml:space="preserve"> – Služby podpory, je Poskytovatel povinen uhradit Objednateli smluvní pokutu ve výši 3.000 Kč za každou započatou pracovní (business) hodinu prodlení.</w:t>
      </w:r>
    </w:p>
    <w:p w:rsidR="00DD1CAC" w:rsidRPr="000443E3" w:rsidRDefault="00DD1CAC" w:rsidP="000443E3">
      <w:pPr>
        <w:pStyle w:val="Odstavecseseznamem"/>
        <w:numPr>
          <w:ilvl w:val="0"/>
          <w:numId w:val="24"/>
        </w:numPr>
        <w:autoSpaceDE w:val="0"/>
        <w:autoSpaceDN w:val="0"/>
        <w:adjustRightInd w:val="0"/>
        <w:spacing w:before="120"/>
        <w:ind w:left="567" w:hanging="567"/>
        <w:contextualSpacing w:val="0"/>
        <w:jc w:val="both"/>
        <w:rPr>
          <w:rFonts w:ascii="Times New Roman" w:hAnsi="Times New Roman"/>
          <w:color w:val="000000"/>
          <w:szCs w:val="24"/>
        </w:rPr>
      </w:pPr>
      <w:r w:rsidRPr="00DD1CAC">
        <w:rPr>
          <w:rFonts w:ascii="Times New Roman" w:hAnsi="Times New Roman"/>
          <w:color w:val="000000"/>
          <w:szCs w:val="24"/>
        </w:rPr>
        <w:lastRenderedPageBreak/>
        <w:t xml:space="preserve">Dostane-li se Poskytovatel do prodlení s Dobou vyřešení </w:t>
      </w:r>
      <w:r w:rsidRPr="000443E3">
        <w:rPr>
          <w:rFonts w:ascii="Times New Roman" w:hAnsi="Times New Roman"/>
          <w:b/>
          <w:color w:val="000000"/>
          <w:szCs w:val="24"/>
        </w:rPr>
        <w:t>Incidentu kat</w:t>
      </w:r>
      <w:r w:rsidR="005A1A65" w:rsidRPr="000443E3">
        <w:rPr>
          <w:rFonts w:ascii="Times New Roman" w:hAnsi="Times New Roman"/>
          <w:b/>
          <w:color w:val="000000"/>
          <w:szCs w:val="24"/>
        </w:rPr>
        <w:t>egorie B nebo C</w:t>
      </w:r>
      <w:r w:rsidR="005A1A65">
        <w:rPr>
          <w:rFonts w:ascii="Times New Roman" w:hAnsi="Times New Roman"/>
          <w:color w:val="000000"/>
          <w:szCs w:val="24"/>
        </w:rPr>
        <w:t xml:space="preserve"> dle Přílohy č. 3</w:t>
      </w:r>
      <w:r w:rsidRPr="00DD1CAC">
        <w:rPr>
          <w:rFonts w:ascii="Times New Roman" w:hAnsi="Times New Roman"/>
          <w:color w:val="000000"/>
          <w:szCs w:val="24"/>
        </w:rPr>
        <w:t xml:space="preserve"> – Služby podpory, je Poskytovatel povinen uhradit Objednateli smluvní pokutu ve výši 5.000 Kč za každý započatý pracovní (business) den prodlení.</w:t>
      </w:r>
    </w:p>
    <w:p w:rsidR="00DD1CAC" w:rsidRPr="000443E3" w:rsidRDefault="00DD1CAC" w:rsidP="000443E3">
      <w:pPr>
        <w:pStyle w:val="Odstavecseseznamem"/>
        <w:numPr>
          <w:ilvl w:val="0"/>
          <w:numId w:val="24"/>
        </w:numPr>
        <w:autoSpaceDE w:val="0"/>
        <w:autoSpaceDN w:val="0"/>
        <w:adjustRightInd w:val="0"/>
        <w:spacing w:before="120"/>
        <w:ind w:left="567" w:hanging="567"/>
        <w:contextualSpacing w:val="0"/>
        <w:jc w:val="both"/>
        <w:rPr>
          <w:rFonts w:ascii="Times New Roman" w:hAnsi="Times New Roman"/>
          <w:color w:val="000000"/>
          <w:szCs w:val="24"/>
        </w:rPr>
      </w:pPr>
      <w:r w:rsidRPr="00DD1CAC">
        <w:rPr>
          <w:rFonts w:ascii="Times New Roman" w:hAnsi="Times New Roman"/>
          <w:color w:val="000000"/>
          <w:szCs w:val="24"/>
        </w:rPr>
        <w:t xml:space="preserve">Dostane-li se Poskytovatel do prodlení s Dobou vyřešení </w:t>
      </w:r>
      <w:r w:rsidRPr="000443E3">
        <w:rPr>
          <w:rFonts w:ascii="Times New Roman" w:hAnsi="Times New Roman"/>
          <w:b/>
          <w:color w:val="000000"/>
          <w:szCs w:val="24"/>
        </w:rPr>
        <w:t>Incid</w:t>
      </w:r>
      <w:r w:rsidR="005A1A65" w:rsidRPr="000443E3">
        <w:rPr>
          <w:rFonts w:ascii="Times New Roman" w:hAnsi="Times New Roman"/>
          <w:b/>
          <w:color w:val="000000"/>
          <w:szCs w:val="24"/>
        </w:rPr>
        <w:t>entu kategorie A</w:t>
      </w:r>
      <w:r w:rsidR="005A1A65">
        <w:rPr>
          <w:rFonts w:ascii="Times New Roman" w:hAnsi="Times New Roman"/>
          <w:color w:val="000000"/>
          <w:szCs w:val="24"/>
        </w:rPr>
        <w:t xml:space="preserve"> dle Přílohy č. 3</w:t>
      </w:r>
      <w:r w:rsidRPr="00DD1CAC">
        <w:rPr>
          <w:rFonts w:ascii="Times New Roman" w:hAnsi="Times New Roman"/>
          <w:color w:val="000000"/>
          <w:szCs w:val="24"/>
        </w:rPr>
        <w:t xml:space="preserve"> – Služby podpory, je Poskytovatel povinen uhradit Objednateli smluvní pokutu ve výši 5.000 Kč za každou započatou pracovní (business) hodinu prodlení.</w:t>
      </w:r>
    </w:p>
    <w:p w:rsidR="00DD1CAC" w:rsidRPr="000443E3" w:rsidRDefault="00DD1CAC" w:rsidP="000443E3">
      <w:pPr>
        <w:pStyle w:val="Odstavecseseznamem"/>
        <w:numPr>
          <w:ilvl w:val="0"/>
          <w:numId w:val="24"/>
        </w:numPr>
        <w:autoSpaceDE w:val="0"/>
        <w:autoSpaceDN w:val="0"/>
        <w:adjustRightInd w:val="0"/>
        <w:spacing w:before="120"/>
        <w:ind w:left="567" w:hanging="567"/>
        <w:contextualSpacing w:val="0"/>
        <w:jc w:val="both"/>
        <w:rPr>
          <w:rFonts w:ascii="Times New Roman" w:hAnsi="Times New Roman"/>
          <w:color w:val="000000"/>
          <w:szCs w:val="24"/>
        </w:rPr>
      </w:pPr>
      <w:r w:rsidRPr="00DD1CAC">
        <w:rPr>
          <w:rFonts w:ascii="Times New Roman" w:hAnsi="Times New Roman"/>
          <w:color w:val="000000"/>
          <w:szCs w:val="24"/>
        </w:rPr>
        <w:t xml:space="preserve">Dostane-li se Poskytovatel do prodlení s Dobou vyřešení </w:t>
      </w:r>
      <w:r w:rsidRPr="000443E3">
        <w:rPr>
          <w:rFonts w:ascii="Times New Roman" w:hAnsi="Times New Roman"/>
          <w:b/>
          <w:color w:val="000000"/>
          <w:szCs w:val="24"/>
        </w:rPr>
        <w:t>POŽADAVKU NA ŘEŠENÍ PROGRAMOVÝCH ÚPRAV POŽADOVA</w:t>
      </w:r>
      <w:r w:rsidR="005A1A65" w:rsidRPr="000443E3">
        <w:rPr>
          <w:rFonts w:ascii="Times New Roman" w:hAnsi="Times New Roman"/>
          <w:b/>
          <w:color w:val="000000"/>
          <w:szCs w:val="24"/>
        </w:rPr>
        <w:t>NÝCH ZADAVATELEM</w:t>
      </w:r>
      <w:r w:rsidR="005A1A65">
        <w:rPr>
          <w:rFonts w:ascii="Times New Roman" w:hAnsi="Times New Roman"/>
          <w:color w:val="000000"/>
          <w:szCs w:val="24"/>
        </w:rPr>
        <w:t xml:space="preserve"> dle Přílohy č. 3</w:t>
      </w:r>
      <w:r w:rsidRPr="00DD1CAC">
        <w:rPr>
          <w:rFonts w:ascii="Times New Roman" w:hAnsi="Times New Roman"/>
          <w:color w:val="000000"/>
          <w:szCs w:val="24"/>
        </w:rPr>
        <w:t xml:space="preserve"> – Služby podpory je Poskytovatel povinen uhradit Objednateli smluvní pokutu ve výši 1.000 Kč za každý započatý den prodlení. Smluvní pokutu dle tohoto odstavce je Poskytovatel povinen platit pouze v případě, že byl Požadavek Objednatele technologicky proveditelný.</w:t>
      </w:r>
    </w:p>
    <w:p w:rsidR="00DD1CAC" w:rsidRPr="000443E3" w:rsidRDefault="005A1A65" w:rsidP="000443E3">
      <w:pPr>
        <w:pStyle w:val="Odstavecseseznamem"/>
        <w:numPr>
          <w:ilvl w:val="0"/>
          <w:numId w:val="24"/>
        </w:numPr>
        <w:autoSpaceDE w:val="0"/>
        <w:autoSpaceDN w:val="0"/>
        <w:adjustRightInd w:val="0"/>
        <w:spacing w:before="120"/>
        <w:ind w:left="567" w:hanging="567"/>
        <w:contextualSpacing w:val="0"/>
        <w:jc w:val="both"/>
        <w:rPr>
          <w:rFonts w:ascii="Times New Roman" w:hAnsi="Times New Roman"/>
          <w:color w:val="000000"/>
          <w:szCs w:val="24"/>
        </w:rPr>
      </w:pPr>
      <w:r>
        <w:rPr>
          <w:rFonts w:ascii="Times New Roman" w:hAnsi="Times New Roman"/>
          <w:color w:val="000000"/>
          <w:szCs w:val="24"/>
        </w:rPr>
        <w:t>Smluvní pokuty jsou splatné</w:t>
      </w:r>
      <w:r w:rsidR="00DD1CAC" w:rsidRPr="00DD1CAC">
        <w:rPr>
          <w:rFonts w:ascii="Times New Roman" w:hAnsi="Times New Roman"/>
          <w:color w:val="000000"/>
          <w:szCs w:val="24"/>
        </w:rPr>
        <w:t xml:space="preserve"> po porušení uvedené povinnosti, na něž se vztahuj</w:t>
      </w:r>
      <w:r>
        <w:rPr>
          <w:rFonts w:ascii="Times New Roman" w:hAnsi="Times New Roman"/>
          <w:color w:val="000000"/>
          <w:szCs w:val="24"/>
        </w:rPr>
        <w:t>í</w:t>
      </w:r>
      <w:r w:rsidR="00DD1CAC" w:rsidRPr="00DD1CAC">
        <w:rPr>
          <w:rFonts w:ascii="Times New Roman" w:hAnsi="Times New Roman"/>
          <w:color w:val="000000"/>
          <w:szCs w:val="24"/>
        </w:rPr>
        <w:t xml:space="preserve">, do 10 dnů od doručení písemné výzvy oprávněné smluvní strany k její úhradě straně povinné, a to bezhotovostním převodem na bankovní účet oprávněné smluvní strany, který </w:t>
      </w:r>
      <w:r>
        <w:rPr>
          <w:rFonts w:ascii="Times New Roman" w:hAnsi="Times New Roman"/>
          <w:color w:val="000000"/>
          <w:szCs w:val="24"/>
        </w:rPr>
        <w:t>je</w:t>
      </w:r>
      <w:r w:rsidR="00DD1CAC" w:rsidRPr="00DD1CAC">
        <w:rPr>
          <w:rFonts w:ascii="Times New Roman" w:hAnsi="Times New Roman"/>
          <w:color w:val="000000"/>
          <w:szCs w:val="24"/>
        </w:rPr>
        <w:t xml:space="preserve"> uveden v</w:t>
      </w:r>
      <w:r>
        <w:rPr>
          <w:rFonts w:ascii="Times New Roman" w:hAnsi="Times New Roman"/>
          <w:color w:val="000000"/>
          <w:szCs w:val="24"/>
        </w:rPr>
        <w:t> hlavičce této smlouvy</w:t>
      </w:r>
      <w:r w:rsidR="00DD1CAC" w:rsidRPr="00DD1CAC">
        <w:rPr>
          <w:rFonts w:ascii="Times New Roman" w:hAnsi="Times New Roman"/>
          <w:color w:val="000000"/>
          <w:szCs w:val="24"/>
        </w:rPr>
        <w:t xml:space="preserve">.   </w:t>
      </w:r>
    </w:p>
    <w:p w:rsidR="00DD1CAC" w:rsidRPr="000443E3" w:rsidRDefault="00DD1CAC" w:rsidP="000443E3">
      <w:pPr>
        <w:pStyle w:val="Odstavecseseznamem"/>
        <w:numPr>
          <w:ilvl w:val="0"/>
          <w:numId w:val="24"/>
        </w:numPr>
        <w:autoSpaceDE w:val="0"/>
        <w:autoSpaceDN w:val="0"/>
        <w:adjustRightInd w:val="0"/>
        <w:spacing w:before="120"/>
        <w:ind w:left="567" w:hanging="567"/>
        <w:contextualSpacing w:val="0"/>
        <w:jc w:val="both"/>
        <w:rPr>
          <w:rFonts w:ascii="Times New Roman" w:hAnsi="Times New Roman"/>
          <w:color w:val="000000"/>
          <w:szCs w:val="24"/>
        </w:rPr>
      </w:pPr>
      <w:r w:rsidRPr="00DD1CAC">
        <w:rPr>
          <w:rFonts w:ascii="Times New Roman" w:hAnsi="Times New Roman"/>
          <w:color w:val="000000"/>
          <w:szCs w:val="24"/>
        </w:rPr>
        <w:t>Povinností zaplatit smluvní pokutu není dotčen nárok na náhradu škody, jež se hradí v plné výši bez ohledu na uhrazenou výši smluvní pokuty. Smluvní strany vylučují aplikaci ust. § 2050 OZ. Zaplacením smluvní pokuty dále není dotčena povinnost Poskytovatele splnit závazky vyplývající z uzavřené smlouvy.</w:t>
      </w:r>
    </w:p>
    <w:p w:rsidR="00347FC7" w:rsidRDefault="00DD1CAC" w:rsidP="000443E3">
      <w:pPr>
        <w:pStyle w:val="Odstavecseseznamem"/>
        <w:numPr>
          <w:ilvl w:val="0"/>
          <w:numId w:val="24"/>
        </w:numPr>
        <w:spacing w:before="120"/>
        <w:ind w:left="567" w:hanging="567"/>
        <w:contextualSpacing w:val="0"/>
        <w:rPr>
          <w:rFonts w:ascii="Times New Roman" w:hAnsi="Times New Roman"/>
          <w:color w:val="000000"/>
          <w:szCs w:val="24"/>
        </w:rPr>
      </w:pPr>
      <w:r w:rsidRPr="00DD1CAC">
        <w:rPr>
          <w:rFonts w:ascii="Times New Roman" w:hAnsi="Times New Roman"/>
          <w:color w:val="000000"/>
          <w:szCs w:val="24"/>
        </w:rPr>
        <w:t>Výše úroků z prodlení se řídí platnými právními předpisy České republiky.</w:t>
      </w:r>
    </w:p>
    <w:p w:rsidR="000443E3" w:rsidRPr="00690888" w:rsidRDefault="000443E3" w:rsidP="000443E3">
      <w:pPr>
        <w:pStyle w:val="Odstavecseseznamem"/>
        <w:numPr>
          <w:ilvl w:val="0"/>
          <w:numId w:val="24"/>
        </w:numPr>
        <w:spacing w:before="120"/>
        <w:ind w:left="567" w:hanging="567"/>
        <w:contextualSpacing w:val="0"/>
        <w:jc w:val="both"/>
        <w:rPr>
          <w:rFonts w:ascii="Times New Roman" w:hAnsi="Times New Roman"/>
          <w:szCs w:val="24"/>
        </w:rPr>
      </w:pPr>
      <w:r w:rsidRPr="00690888">
        <w:rPr>
          <w:rFonts w:ascii="Times New Roman" w:hAnsi="Times New Roman"/>
          <w:szCs w:val="24"/>
        </w:rPr>
        <w:t>Kupující nepřipouští sjednaní omezení rozsahu náhrady škody. Jakékoli vyloučení či omezení rozsahu náhrady škody způsobené výrobkem uvedené v dohodě se považuje za nesjednané.</w:t>
      </w:r>
    </w:p>
    <w:p w:rsidR="000443E3" w:rsidRPr="005A1A65" w:rsidRDefault="000443E3" w:rsidP="000443E3">
      <w:pPr>
        <w:pStyle w:val="Odstavecseseznamem"/>
        <w:numPr>
          <w:ilvl w:val="0"/>
          <w:numId w:val="24"/>
        </w:numPr>
        <w:spacing w:before="120"/>
        <w:ind w:left="567" w:hanging="567"/>
        <w:contextualSpacing w:val="0"/>
        <w:jc w:val="both"/>
        <w:rPr>
          <w:rFonts w:ascii="Times New Roman" w:hAnsi="Times New Roman"/>
          <w:color w:val="000000"/>
          <w:szCs w:val="24"/>
        </w:rPr>
      </w:pPr>
      <w:r w:rsidRPr="00690888">
        <w:rPr>
          <w:rFonts w:ascii="Times New Roman" w:hAnsi="Times New Roman"/>
          <w:szCs w:val="24"/>
        </w:rPr>
        <w:t>Kupující neakceptuje sjednání smluvních pokut ve svůj neprospěch, jakákoli ujednání o smluvních pokutách, které by měl hradit kupující, se tedy ve smlouvě považují za nesjednané.</w:t>
      </w:r>
    </w:p>
    <w:p w:rsidR="00347FC7" w:rsidRDefault="00347FC7" w:rsidP="00347FC7"/>
    <w:p w:rsidR="00206433" w:rsidRPr="00381E44" w:rsidRDefault="00206433" w:rsidP="00206433">
      <w:pPr>
        <w:pStyle w:val="Nadpis2"/>
        <w:spacing w:before="120" w:after="0"/>
        <w:jc w:val="center"/>
        <w:rPr>
          <w:rFonts w:ascii="Times New Roman" w:hAnsi="Times New Roman"/>
          <w:i w:val="0"/>
          <w:snapToGrid w:val="0"/>
        </w:rPr>
      </w:pPr>
      <w:r w:rsidRPr="00381E44">
        <w:rPr>
          <w:rFonts w:ascii="Times New Roman" w:hAnsi="Times New Roman"/>
          <w:i w:val="0"/>
          <w:snapToGrid w:val="0"/>
        </w:rPr>
        <w:t>Čl. 1</w:t>
      </w:r>
      <w:r w:rsidR="005A1A65">
        <w:rPr>
          <w:rFonts w:ascii="Times New Roman" w:hAnsi="Times New Roman"/>
          <w:i w:val="0"/>
          <w:snapToGrid w:val="0"/>
        </w:rPr>
        <w:t>1</w:t>
      </w:r>
    </w:p>
    <w:p w:rsidR="00206433" w:rsidRPr="009D7A30" w:rsidRDefault="00D525F8" w:rsidP="00206433">
      <w:pPr>
        <w:pStyle w:val="Nadpis1"/>
        <w:keepNext w:val="0"/>
        <w:spacing w:before="0"/>
        <w:jc w:val="center"/>
        <w:rPr>
          <w:rFonts w:ascii="Times New Roman" w:hAnsi="Times New Roman"/>
          <w:sz w:val="24"/>
          <w:szCs w:val="24"/>
        </w:rPr>
      </w:pPr>
      <w:r w:rsidRPr="009D7A30">
        <w:rPr>
          <w:rFonts w:ascii="Times New Roman" w:hAnsi="Times New Roman"/>
          <w:sz w:val="24"/>
          <w:szCs w:val="24"/>
        </w:rPr>
        <w:t>Podmínky doručování</w:t>
      </w:r>
    </w:p>
    <w:p w:rsidR="000443E3" w:rsidRPr="002B6526" w:rsidRDefault="000443E3" w:rsidP="000443E3">
      <w:pPr>
        <w:pStyle w:val="Nadpis1"/>
        <w:numPr>
          <w:ilvl w:val="0"/>
          <w:numId w:val="14"/>
        </w:numPr>
        <w:spacing w:before="120"/>
        <w:ind w:left="567" w:hanging="567"/>
        <w:jc w:val="both"/>
        <w:rPr>
          <w:rFonts w:ascii="Times New Roman" w:hAnsi="Times New Roman"/>
          <w:b w:val="0"/>
          <w:sz w:val="24"/>
        </w:rPr>
      </w:pPr>
      <w:r w:rsidRPr="00F27451">
        <w:rPr>
          <w:rFonts w:ascii="Times New Roman" w:hAnsi="Times New Roman"/>
          <w:b w:val="0"/>
          <w:sz w:val="24"/>
        </w:rPr>
        <w:t>Veškerá komunikace smluvních stran v záležitostech vyplývajících z této smlouvy bude probíhat</w:t>
      </w:r>
      <w:r w:rsidRPr="002B6526">
        <w:rPr>
          <w:rFonts w:ascii="Times New Roman" w:hAnsi="Times New Roman"/>
          <w:b w:val="0"/>
          <w:sz w:val="24"/>
        </w:rPr>
        <w:t xml:space="preserve"> následujícími způsoby: prostřednictvím držitele poštovní licence na adresy sídel smluvních stran </w:t>
      </w:r>
      <w:r w:rsidRPr="00F27451">
        <w:rPr>
          <w:rFonts w:ascii="Times New Roman" w:hAnsi="Times New Roman"/>
          <w:b w:val="0"/>
          <w:sz w:val="24"/>
        </w:rPr>
        <w:t>uvedené</w:t>
      </w:r>
      <w:r w:rsidRPr="002B6526">
        <w:rPr>
          <w:rFonts w:ascii="Times New Roman" w:hAnsi="Times New Roman"/>
          <w:b w:val="0"/>
          <w:sz w:val="24"/>
        </w:rPr>
        <w:t xml:space="preserve"> v hlavičce této smlouvy, prostřednictvím </w:t>
      </w:r>
      <w:r w:rsidRPr="00F27451">
        <w:rPr>
          <w:rFonts w:ascii="Times New Roman" w:hAnsi="Times New Roman"/>
          <w:b w:val="0"/>
          <w:sz w:val="24"/>
        </w:rPr>
        <w:t>kontaktních osob prodávajícího</w:t>
      </w:r>
      <w:r w:rsidRPr="002B6526">
        <w:rPr>
          <w:rFonts w:ascii="Times New Roman" w:hAnsi="Times New Roman"/>
          <w:b w:val="0"/>
          <w:sz w:val="24"/>
        </w:rPr>
        <w:t xml:space="preserve">, resp. </w:t>
      </w:r>
      <w:r w:rsidRPr="00F27451">
        <w:rPr>
          <w:rFonts w:ascii="Times New Roman" w:hAnsi="Times New Roman"/>
          <w:b w:val="0"/>
          <w:sz w:val="24"/>
        </w:rPr>
        <w:t>kupujícího uvedených v hlavičce smlouvy, datovou schránkou,</w:t>
      </w:r>
      <w:r w:rsidRPr="002B6526">
        <w:rPr>
          <w:rFonts w:ascii="Times New Roman" w:hAnsi="Times New Roman"/>
          <w:b w:val="0"/>
          <w:sz w:val="24"/>
        </w:rPr>
        <w:t xml:space="preserve"> e-mailem či osobně v sídlech smluvních stran.</w:t>
      </w:r>
    </w:p>
    <w:p w:rsidR="000443E3" w:rsidRPr="002B6526" w:rsidRDefault="000443E3" w:rsidP="000443E3">
      <w:pPr>
        <w:pStyle w:val="Nadpis1"/>
        <w:numPr>
          <w:ilvl w:val="0"/>
          <w:numId w:val="14"/>
        </w:numPr>
        <w:spacing w:before="120"/>
        <w:ind w:left="567" w:hanging="567"/>
        <w:jc w:val="both"/>
        <w:rPr>
          <w:rFonts w:ascii="Times New Roman" w:hAnsi="Times New Roman"/>
          <w:b w:val="0"/>
          <w:sz w:val="24"/>
        </w:rPr>
      </w:pPr>
      <w:r w:rsidRPr="002B6526">
        <w:rPr>
          <w:rFonts w:ascii="Times New Roman" w:hAnsi="Times New Roman"/>
          <w:b w:val="0"/>
          <w:sz w:val="24"/>
        </w:rPr>
        <w:t>Smluvní strany jsou povinny pravidelně přebírat poštu, případně zajistit její pravidelné přebírání na své doručovací adrese. Při změně místa podnikání/sídla smluvní strany, je tato smluvní strana povinna neprodleně informovat o této skutečnosti druhou smluvní stranu a oznámit ji adresu, která bude její novou doručovací adresou. Doručí-li smluvní strana druhé smluvní straně písemné oznámení o změně doručovací adresy, rozumí se dohodnutou doručovací adresou dotčené smluvní strany nově sdělená adresa. Smluvní strany berou na vědomí, že porušení povinnosti řádně přebírat poštu dle tohoto odstavce může mít za následek, že doručení zásilky bude zmařeno</w:t>
      </w:r>
      <w:r w:rsidRPr="00F27451">
        <w:rPr>
          <w:rFonts w:ascii="Times New Roman" w:hAnsi="Times New Roman"/>
          <w:b w:val="0"/>
          <w:sz w:val="24"/>
        </w:rPr>
        <w:t xml:space="preserve"> a nastanou účinky doručení dle odst. 3 tohoto článku</w:t>
      </w:r>
      <w:r w:rsidRPr="002B6526">
        <w:rPr>
          <w:rFonts w:ascii="Times New Roman" w:hAnsi="Times New Roman"/>
          <w:b w:val="0"/>
          <w:sz w:val="24"/>
        </w:rPr>
        <w:t>.</w:t>
      </w:r>
    </w:p>
    <w:p w:rsidR="006F3FB8" w:rsidRDefault="000443E3" w:rsidP="000443E3">
      <w:pPr>
        <w:pStyle w:val="Nadpis1"/>
        <w:keepNext w:val="0"/>
        <w:numPr>
          <w:ilvl w:val="0"/>
          <w:numId w:val="14"/>
        </w:numPr>
        <w:spacing w:before="120" w:after="0"/>
        <w:ind w:left="567" w:hanging="567"/>
        <w:jc w:val="both"/>
        <w:rPr>
          <w:rFonts w:ascii="Times New Roman" w:hAnsi="Times New Roman"/>
          <w:b w:val="0"/>
          <w:sz w:val="24"/>
        </w:rPr>
      </w:pPr>
      <w:r w:rsidRPr="00F27451">
        <w:rPr>
          <w:rFonts w:ascii="Times New Roman" w:hAnsi="Times New Roman"/>
          <w:b w:val="0"/>
          <w:sz w:val="24"/>
        </w:rPr>
        <w:t>Pro účely této smlouvy se písemnost odeslaná prostřednictvím držitele poštovní licence považuje za doručenou nejpozději třetím pracovním dnem od odeslání (tímto ustanovením není dotčen čl</w:t>
      </w:r>
      <w:r>
        <w:rPr>
          <w:rFonts w:ascii="Times New Roman" w:hAnsi="Times New Roman"/>
          <w:b w:val="0"/>
          <w:sz w:val="24"/>
        </w:rPr>
        <w:t>. 9</w:t>
      </w:r>
      <w:r w:rsidRPr="00F27451">
        <w:rPr>
          <w:rFonts w:ascii="Times New Roman" w:hAnsi="Times New Roman"/>
          <w:b w:val="0"/>
          <w:sz w:val="24"/>
        </w:rPr>
        <w:t xml:space="preserve"> odst. 4 této smlouvy upravující okamžik doručení písemnosti obsahující </w:t>
      </w:r>
      <w:r w:rsidRPr="00F27451">
        <w:rPr>
          <w:rFonts w:ascii="Times New Roman" w:hAnsi="Times New Roman"/>
          <w:b w:val="0"/>
          <w:sz w:val="24"/>
        </w:rPr>
        <w:lastRenderedPageBreak/>
        <w:t>odstoupení od smlouvy), písemnost odeslaná e-mailem okamžikem potvrzení o jejím doručení adresátovi a písemnost odeslaná datovou schránkou okamžikem dodáním do datové schránky adresáta.</w:t>
      </w:r>
    </w:p>
    <w:p w:rsidR="00BC25C2" w:rsidRPr="00BC25C2" w:rsidRDefault="00BC25C2" w:rsidP="00BC25C2"/>
    <w:p w:rsidR="00206433" w:rsidRPr="003E5E40" w:rsidRDefault="00206433" w:rsidP="00206433">
      <w:pPr>
        <w:pStyle w:val="Nadpis1"/>
        <w:spacing w:before="120" w:after="0"/>
        <w:jc w:val="center"/>
        <w:rPr>
          <w:rFonts w:ascii="Times New Roman" w:hAnsi="Times New Roman"/>
          <w:sz w:val="24"/>
        </w:rPr>
      </w:pPr>
      <w:r w:rsidRPr="003E5E40">
        <w:rPr>
          <w:rFonts w:ascii="Times New Roman" w:hAnsi="Times New Roman"/>
          <w:sz w:val="24"/>
        </w:rPr>
        <w:t>Čl. 1</w:t>
      </w:r>
      <w:r w:rsidR="005A1A65">
        <w:rPr>
          <w:rFonts w:ascii="Times New Roman" w:hAnsi="Times New Roman"/>
          <w:sz w:val="24"/>
        </w:rPr>
        <w:t>2</w:t>
      </w:r>
    </w:p>
    <w:p w:rsidR="00206433" w:rsidRPr="003E5E40" w:rsidRDefault="00206433" w:rsidP="00206433">
      <w:pPr>
        <w:pStyle w:val="Nadpis1"/>
        <w:keepNext w:val="0"/>
        <w:spacing w:before="0"/>
        <w:jc w:val="center"/>
        <w:rPr>
          <w:rFonts w:ascii="Times New Roman" w:hAnsi="Times New Roman"/>
          <w:sz w:val="24"/>
        </w:rPr>
      </w:pPr>
      <w:r w:rsidRPr="003E5E40">
        <w:rPr>
          <w:rFonts w:ascii="Times New Roman" w:hAnsi="Times New Roman"/>
          <w:sz w:val="24"/>
        </w:rPr>
        <w:t>Salvatorní klauzule</w:t>
      </w:r>
    </w:p>
    <w:p w:rsidR="00206433" w:rsidRPr="003E5E40" w:rsidRDefault="00206433" w:rsidP="002B42CC">
      <w:pPr>
        <w:pStyle w:val="Nadpis2"/>
        <w:keepNext w:val="0"/>
        <w:numPr>
          <w:ilvl w:val="0"/>
          <w:numId w:val="15"/>
        </w:numPr>
        <w:spacing w:before="120" w:after="0"/>
        <w:ind w:left="567" w:hanging="567"/>
        <w:jc w:val="both"/>
        <w:rPr>
          <w:rFonts w:ascii="Times New Roman" w:hAnsi="Times New Roman"/>
          <w:b w:val="0"/>
          <w:i w:val="0"/>
          <w:snapToGrid w:val="0"/>
        </w:rPr>
      </w:pPr>
      <w:r w:rsidRPr="003E5E40">
        <w:rPr>
          <w:rFonts w:ascii="Times New Roman" w:hAnsi="Times New Roman"/>
          <w:b w:val="0"/>
          <w:i w:val="0"/>
          <w:snapToGrid w:val="0"/>
        </w:rPr>
        <w:t xml:space="preserve">Smluvní strany se zavazují poskytnout si k naplnění účelu této smlouvy vzájemnou součinnost. </w:t>
      </w:r>
    </w:p>
    <w:p w:rsidR="00206433" w:rsidRPr="003E5E40" w:rsidRDefault="00206433" w:rsidP="002B42CC">
      <w:pPr>
        <w:pStyle w:val="Nadpis2"/>
        <w:keepNext w:val="0"/>
        <w:widowControl w:val="0"/>
        <w:numPr>
          <w:ilvl w:val="0"/>
          <w:numId w:val="15"/>
        </w:numPr>
        <w:spacing w:before="120" w:after="0"/>
        <w:ind w:left="567" w:hanging="567"/>
        <w:jc w:val="both"/>
        <w:rPr>
          <w:rFonts w:ascii="Times New Roman" w:hAnsi="Times New Roman"/>
          <w:b w:val="0"/>
          <w:i w:val="0"/>
          <w:color w:val="000000"/>
        </w:rPr>
      </w:pPr>
      <w:r w:rsidRPr="003E5E40">
        <w:rPr>
          <w:rFonts w:ascii="Times New Roman" w:hAnsi="Times New Roman"/>
          <w:b w:val="0"/>
          <w:i w:val="0"/>
          <w:color w:val="000000"/>
        </w:rPr>
        <w:t xml:space="preserve">Strany sjednávají, že pokud v důsledku změny či odlišného výkladu právních předpisů anebo judikatury soudů bude u některého ustanovení této smlouvy shledán důvod </w:t>
      </w:r>
      <w:r w:rsidR="00C04D7B">
        <w:rPr>
          <w:rFonts w:ascii="Times New Roman" w:hAnsi="Times New Roman"/>
          <w:b w:val="0"/>
          <w:i w:val="0"/>
          <w:color w:val="000000"/>
        </w:rPr>
        <w:t xml:space="preserve">jeho </w:t>
      </w:r>
      <w:r w:rsidRPr="003E5E40">
        <w:rPr>
          <w:rFonts w:ascii="Times New Roman" w:hAnsi="Times New Roman"/>
          <w:b w:val="0"/>
          <w:i w:val="0"/>
          <w:color w:val="000000"/>
        </w:rPr>
        <w:t>neplatnosti,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rsidR="00206433" w:rsidRDefault="00206433" w:rsidP="002B42CC">
      <w:pPr>
        <w:pStyle w:val="Nadpis2"/>
        <w:keepNext w:val="0"/>
        <w:numPr>
          <w:ilvl w:val="0"/>
          <w:numId w:val="15"/>
        </w:numPr>
        <w:spacing w:before="120" w:after="0"/>
        <w:ind w:left="567" w:hanging="567"/>
        <w:jc w:val="both"/>
        <w:rPr>
          <w:rFonts w:ascii="Times New Roman" w:hAnsi="Times New Roman"/>
          <w:b w:val="0"/>
          <w:i w:val="0"/>
        </w:rPr>
      </w:pPr>
      <w:r w:rsidRPr="003E5E40">
        <w:rPr>
          <w:rFonts w:ascii="Times New Roman" w:hAnsi="Times New Roman"/>
          <w:b w:val="0"/>
          <w:i w:val="0"/>
        </w:rPr>
        <w:t xml:space="preserve">Pokud v některých případech nebude možné řešení zde uvedené a </w:t>
      </w:r>
      <w:r w:rsidR="00C04D7B">
        <w:rPr>
          <w:rFonts w:ascii="Times New Roman" w:hAnsi="Times New Roman"/>
          <w:b w:val="0"/>
          <w:i w:val="0"/>
        </w:rPr>
        <w:t>s</w:t>
      </w:r>
      <w:r w:rsidRPr="003E5E40">
        <w:rPr>
          <w:rFonts w:ascii="Times New Roman" w:hAnsi="Times New Roman"/>
          <w:b w:val="0"/>
          <w:i w:val="0"/>
        </w:rPr>
        <w:t>mlouva by byla neplatná</w:t>
      </w:r>
      <w:r w:rsidR="00C04D7B">
        <w:rPr>
          <w:rFonts w:ascii="Times New Roman" w:hAnsi="Times New Roman"/>
          <w:b w:val="0"/>
          <w:i w:val="0"/>
        </w:rPr>
        <w:t xml:space="preserve"> jako celek</w:t>
      </w:r>
      <w:r w:rsidRPr="003E5E40">
        <w:rPr>
          <w:rFonts w:ascii="Times New Roman" w:hAnsi="Times New Roman"/>
          <w:b w:val="0"/>
          <w:i w:val="0"/>
        </w:rPr>
        <w:t>, strany se zavazují bezodkladně po tomto zjištění uzavřít novou smlouvu, ve které případný důvod neplatnosti bude odstraněn, a dosavadní přijatá plnění budou započítána na plnění stran podle této nové smlouvy. Podmínky této nové smlouvy vyjdou přitom z původní smlouvy.</w:t>
      </w:r>
    </w:p>
    <w:p w:rsidR="006F3FB8" w:rsidRPr="006F3FB8" w:rsidRDefault="006F3FB8" w:rsidP="006F3FB8"/>
    <w:p w:rsidR="00206433" w:rsidRPr="003E5E40" w:rsidRDefault="00206433" w:rsidP="00206433">
      <w:pPr>
        <w:pStyle w:val="Nadpis1"/>
        <w:keepNext w:val="0"/>
        <w:spacing w:before="0" w:after="0"/>
        <w:jc w:val="center"/>
        <w:rPr>
          <w:rFonts w:ascii="Times New Roman" w:hAnsi="Times New Roman"/>
          <w:sz w:val="24"/>
        </w:rPr>
      </w:pPr>
      <w:r w:rsidRPr="003E5E40">
        <w:rPr>
          <w:rFonts w:ascii="Times New Roman" w:hAnsi="Times New Roman"/>
          <w:sz w:val="24"/>
        </w:rPr>
        <w:t>Čl. 1</w:t>
      </w:r>
      <w:r w:rsidR="005A1A65">
        <w:rPr>
          <w:rFonts w:ascii="Times New Roman" w:hAnsi="Times New Roman"/>
          <w:sz w:val="24"/>
        </w:rPr>
        <w:t>3</w:t>
      </w:r>
    </w:p>
    <w:p w:rsidR="00206433" w:rsidRPr="003E5E40" w:rsidRDefault="00206433" w:rsidP="00C04D7B">
      <w:pPr>
        <w:pStyle w:val="Nadpis1"/>
        <w:keepNext w:val="0"/>
        <w:spacing w:before="0"/>
        <w:jc w:val="center"/>
        <w:rPr>
          <w:rFonts w:ascii="Times New Roman" w:hAnsi="Times New Roman"/>
          <w:sz w:val="24"/>
        </w:rPr>
      </w:pPr>
      <w:r w:rsidRPr="003E5E40">
        <w:rPr>
          <w:rFonts w:ascii="Times New Roman" w:hAnsi="Times New Roman"/>
          <w:sz w:val="24"/>
        </w:rPr>
        <w:t>Řešení sporů, rozhodné právo</w:t>
      </w:r>
    </w:p>
    <w:p w:rsidR="00206433" w:rsidRPr="003E5E40" w:rsidRDefault="00206433" w:rsidP="002B42CC">
      <w:pPr>
        <w:pStyle w:val="Nadpis2"/>
        <w:keepNext w:val="0"/>
        <w:numPr>
          <w:ilvl w:val="0"/>
          <w:numId w:val="16"/>
        </w:numPr>
        <w:spacing w:before="0" w:after="120"/>
        <w:ind w:left="567" w:hanging="567"/>
        <w:jc w:val="both"/>
        <w:rPr>
          <w:rFonts w:ascii="Times New Roman" w:hAnsi="Times New Roman"/>
          <w:b w:val="0"/>
          <w:i w:val="0"/>
          <w:snapToGrid w:val="0"/>
        </w:rPr>
      </w:pPr>
      <w:r w:rsidRPr="003E5E40">
        <w:rPr>
          <w:rFonts w:ascii="Times New Roman" w:hAnsi="Times New Roman"/>
          <w:b w:val="0"/>
          <w:i w:val="0"/>
          <w:snapToGrid w:val="0"/>
        </w:rPr>
        <w:t>Smluvní strany vynaloží veškeré úsilí k tomu, aby vyřešily všechny spory, které by mohly vzniknout v souvislosti s touto smlouvou a její realizací v první řadě vzájemnou dohodou.</w:t>
      </w:r>
    </w:p>
    <w:p w:rsidR="00206433" w:rsidRDefault="00096C2A" w:rsidP="002B42CC">
      <w:pPr>
        <w:pStyle w:val="Nadpis2"/>
        <w:keepNext w:val="0"/>
        <w:numPr>
          <w:ilvl w:val="0"/>
          <w:numId w:val="16"/>
        </w:numPr>
        <w:spacing w:before="0" w:after="0"/>
        <w:ind w:left="567" w:hanging="567"/>
        <w:jc w:val="both"/>
        <w:rPr>
          <w:rFonts w:ascii="Times New Roman" w:hAnsi="Times New Roman"/>
          <w:b w:val="0"/>
          <w:i w:val="0"/>
          <w:snapToGrid w:val="0"/>
        </w:rPr>
      </w:pPr>
      <w:r w:rsidRPr="00096C2A">
        <w:rPr>
          <w:rFonts w:ascii="Times New Roman" w:hAnsi="Times New Roman"/>
          <w:b w:val="0"/>
          <w:i w:val="0"/>
          <w:snapToGrid w:val="0"/>
        </w:rPr>
        <w:t>Smluvní strany se ve smyslu ustanovení § 87 odst. 1 zákona č. 91/2012 Sb., o mezinárodním právu soukromém, ve znění pozdějších předpisů (dále jen „</w:t>
      </w:r>
      <w:r w:rsidRPr="00096C2A">
        <w:rPr>
          <w:rFonts w:ascii="Times New Roman" w:hAnsi="Times New Roman"/>
          <w:i w:val="0"/>
          <w:snapToGrid w:val="0"/>
        </w:rPr>
        <w:t>ZMPS</w:t>
      </w:r>
      <w:r w:rsidRPr="00096C2A">
        <w:rPr>
          <w:rFonts w:ascii="Times New Roman" w:hAnsi="Times New Roman"/>
          <w:b w:val="0"/>
          <w:i w:val="0"/>
          <w:snapToGrid w:val="0"/>
        </w:rPr>
        <w:t>“), dohodly, že tato smlouva a práva a povinnosti z ní vyplývající se řídí právem České republiky, zejména příslušnými ustanoveními občanského zákoníku. Ke kolizním ustanovením českého právního řádu se přitom nepřihlíží.</w:t>
      </w:r>
    </w:p>
    <w:p w:rsidR="006F3FB8" w:rsidRDefault="006F3FB8" w:rsidP="00096C2A">
      <w:pPr>
        <w:rPr>
          <w:rFonts w:ascii="Times New Roman" w:hAnsi="Times New Roman"/>
          <w:snapToGrid w:val="0"/>
        </w:rPr>
      </w:pPr>
    </w:p>
    <w:p w:rsidR="000443E3" w:rsidRDefault="000443E3" w:rsidP="00096C2A">
      <w:pPr>
        <w:rPr>
          <w:rFonts w:ascii="Times New Roman" w:hAnsi="Times New Roman"/>
          <w:snapToGrid w:val="0"/>
        </w:rPr>
      </w:pPr>
    </w:p>
    <w:p w:rsidR="000443E3" w:rsidRDefault="000443E3" w:rsidP="00096C2A">
      <w:pPr>
        <w:rPr>
          <w:rFonts w:ascii="Times New Roman" w:hAnsi="Times New Roman"/>
          <w:snapToGrid w:val="0"/>
        </w:rPr>
      </w:pPr>
    </w:p>
    <w:p w:rsidR="000443E3" w:rsidRPr="00096C2A" w:rsidRDefault="000443E3" w:rsidP="00096C2A">
      <w:pPr>
        <w:rPr>
          <w:rFonts w:ascii="Times New Roman" w:hAnsi="Times New Roman"/>
          <w:snapToGrid w:val="0"/>
        </w:rPr>
      </w:pPr>
    </w:p>
    <w:p w:rsidR="00206433" w:rsidRPr="003E5E40" w:rsidRDefault="00206433" w:rsidP="00096C2A">
      <w:pPr>
        <w:pStyle w:val="Nadpis1"/>
        <w:keepNext w:val="0"/>
        <w:spacing w:before="0" w:after="0"/>
        <w:jc w:val="center"/>
        <w:rPr>
          <w:rFonts w:ascii="Times New Roman" w:hAnsi="Times New Roman"/>
          <w:sz w:val="24"/>
        </w:rPr>
      </w:pPr>
      <w:r w:rsidRPr="003E5E40">
        <w:rPr>
          <w:rFonts w:ascii="Times New Roman" w:hAnsi="Times New Roman"/>
          <w:sz w:val="24"/>
        </w:rPr>
        <w:t>Čl. 1</w:t>
      </w:r>
      <w:r w:rsidR="005A1A65">
        <w:rPr>
          <w:rFonts w:ascii="Times New Roman" w:hAnsi="Times New Roman"/>
          <w:sz w:val="24"/>
        </w:rPr>
        <w:t>4</w:t>
      </w:r>
    </w:p>
    <w:p w:rsidR="00206433" w:rsidRPr="003E5E40" w:rsidRDefault="00206433" w:rsidP="00096C2A">
      <w:pPr>
        <w:pStyle w:val="Nadpis1"/>
        <w:keepNext w:val="0"/>
        <w:spacing w:before="0"/>
        <w:jc w:val="center"/>
        <w:rPr>
          <w:rFonts w:ascii="Times New Roman" w:hAnsi="Times New Roman"/>
          <w:sz w:val="24"/>
        </w:rPr>
      </w:pPr>
      <w:r w:rsidRPr="003E5E40">
        <w:rPr>
          <w:rFonts w:ascii="Times New Roman" w:hAnsi="Times New Roman"/>
          <w:sz w:val="24"/>
        </w:rPr>
        <w:t>Dohoda o založení pravomoci českých soudů, prorogace</w:t>
      </w:r>
    </w:p>
    <w:p w:rsidR="00206433" w:rsidRPr="003E5E40" w:rsidRDefault="000510F7" w:rsidP="002B42CC">
      <w:pPr>
        <w:pStyle w:val="Nadpis2"/>
        <w:keepNext w:val="0"/>
        <w:numPr>
          <w:ilvl w:val="0"/>
          <w:numId w:val="17"/>
        </w:numPr>
        <w:spacing w:before="120" w:after="0"/>
        <w:ind w:left="567" w:hanging="567"/>
        <w:jc w:val="both"/>
        <w:rPr>
          <w:rFonts w:ascii="Times New Roman" w:hAnsi="Times New Roman"/>
          <w:b w:val="0"/>
          <w:i w:val="0"/>
        </w:rPr>
      </w:pPr>
      <w:r w:rsidRPr="000510F7">
        <w:rPr>
          <w:rFonts w:ascii="Times New Roman" w:hAnsi="Times New Roman"/>
          <w:b w:val="0"/>
          <w:i w:val="0"/>
          <w:snapToGrid w:val="0"/>
        </w:rPr>
        <w:t>Smluvní strany se ve smyslu ustanovení § 85 ZMPS dohodly na pravomoci soudů České republiky k projednání a rozhodnutí sporů a jiných právních věcí vyplývajících z touto smlouvou založeného právního vztahu, jakož i ze vztahů s tímto vztahem souvisejících.</w:t>
      </w:r>
      <w:r w:rsidR="00206433" w:rsidRPr="003E5E40">
        <w:rPr>
          <w:rFonts w:ascii="Times New Roman" w:hAnsi="Times New Roman"/>
          <w:b w:val="0"/>
          <w:i w:val="0"/>
          <w:snapToGrid w:val="0"/>
        </w:rPr>
        <w:t xml:space="preserve"> </w:t>
      </w:r>
    </w:p>
    <w:p w:rsidR="00206433" w:rsidRDefault="00206433" w:rsidP="002B42CC">
      <w:pPr>
        <w:pStyle w:val="Nadpis2"/>
        <w:keepNext w:val="0"/>
        <w:numPr>
          <w:ilvl w:val="0"/>
          <w:numId w:val="17"/>
        </w:numPr>
        <w:spacing w:before="120" w:after="0"/>
        <w:ind w:left="567" w:hanging="567"/>
        <w:jc w:val="both"/>
        <w:rPr>
          <w:rFonts w:ascii="Times New Roman" w:hAnsi="Times New Roman"/>
          <w:b w:val="0"/>
          <w:i w:val="0"/>
          <w:snapToGrid w:val="0"/>
        </w:rPr>
      </w:pPr>
      <w:r w:rsidRPr="003E5E40">
        <w:rPr>
          <w:rFonts w:ascii="Times New Roman" w:hAnsi="Times New Roman"/>
          <w:b w:val="0"/>
          <w:i w:val="0"/>
          <w:snapToGrid w:val="0"/>
        </w:rPr>
        <w:t>Smluvní strany se ve smyslu ust</w:t>
      </w:r>
      <w:r w:rsidR="00096C2A">
        <w:rPr>
          <w:rFonts w:ascii="Times New Roman" w:hAnsi="Times New Roman"/>
          <w:b w:val="0"/>
          <w:i w:val="0"/>
          <w:snapToGrid w:val="0"/>
        </w:rPr>
        <w:t>anovení</w:t>
      </w:r>
      <w:r w:rsidRPr="003E5E40">
        <w:rPr>
          <w:rFonts w:ascii="Times New Roman" w:hAnsi="Times New Roman"/>
          <w:b w:val="0"/>
          <w:i w:val="0"/>
          <w:snapToGrid w:val="0"/>
        </w:rPr>
        <w:t xml:space="preserve"> § 89a zákona č. 99/1963 Sb., občanský soudní řád</w:t>
      </w:r>
      <w:r w:rsidR="00FB71A6">
        <w:rPr>
          <w:rFonts w:ascii="Times New Roman" w:hAnsi="Times New Roman"/>
          <w:b w:val="0"/>
          <w:i w:val="0"/>
          <w:snapToGrid w:val="0"/>
        </w:rPr>
        <w:t>, ve znění pozdějších předpisů,</w:t>
      </w:r>
      <w:r w:rsidRPr="003E5E40">
        <w:rPr>
          <w:rFonts w:ascii="Times New Roman" w:hAnsi="Times New Roman"/>
          <w:b w:val="0"/>
          <w:i w:val="0"/>
          <w:snapToGrid w:val="0"/>
        </w:rPr>
        <w:t xml:space="preserve"> dohodly, že místně příslušným soudem k projednání a rozhodnutí sporů a jiných právních věcí vyplývajících z touto smlouvou 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rsidR="00BC25C2" w:rsidRPr="000510F7" w:rsidRDefault="00BC25C2" w:rsidP="000510F7">
      <w:pPr>
        <w:rPr>
          <w:rFonts w:ascii="Times New Roman" w:hAnsi="Times New Roman"/>
          <w:b/>
          <w:i/>
          <w:snapToGrid w:val="0"/>
        </w:rPr>
      </w:pPr>
    </w:p>
    <w:p w:rsidR="00206433" w:rsidRPr="003E5E40" w:rsidRDefault="00206433" w:rsidP="000510F7">
      <w:pPr>
        <w:pStyle w:val="Nadpis1"/>
        <w:keepNext w:val="0"/>
        <w:widowControl w:val="0"/>
        <w:spacing w:before="0" w:after="0"/>
        <w:jc w:val="center"/>
        <w:rPr>
          <w:rFonts w:ascii="Times New Roman" w:hAnsi="Times New Roman"/>
          <w:snapToGrid w:val="0"/>
          <w:sz w:val="24"/>
        </w:rPr>
      </w:pPr>
      <w:r w:rsidRPr="003E5E40">
        <w:rPr>
          <w:rFonts w:ascii="Times New Roman" w:hAnsi="Times New Roman"/>
          <w:snapToGrid w:val="0"/>
          <w:sz w:val="24"/>
        </w:rPr>
        <w:t>Čl. 1</w:t>
      </w:r>
      <w:r w:rsidR="005A1A65">
        <w:rPr>
          <w:rFonts w:ascii="Times New Roman" w:hAnsi="Times New Roman"/>
          <w:snapToGrid w:val="0"/>
          <w:sz w:val="24"/>
        </w:rPr>
        <w:t>5</w:t>
      </w:r>
    </w:p>
    <w:p w:rsidR="0028642E" w:rsidRDefault="0028642E" w:rsidP="000510F7">
      <w:pPr>
        <w:pStyle w:val="Nadpis1"/>
        <w:keepNext w:val="0"/>
        <w:widowControl w:val="0"/>
        <w:spacing w:before="0"/>
        <w:jc w:val="center"/>
        <w:rPr>
          <w:rFonts w:ascii="Times New Roman" w:hAnsi="Times New Roman"/>
          <w:snapToGrid w:val="0"/>
          <w:sz w:val="24"/>
        </w:rPr>
      </w:pPr>
      <w:r>
        <w:rPr>
          <w:rFonts w:ascii="Times New Roman" w:hAnsi="Times New Roman"/>
          <w:snapToGrid w:val="0"/>
          <w:sz w:val="24"/>
        </w:rPr>
        <w:t>Přílohy</w:t>
      </w:r>
    </w:p>
    <w:p w:rsidR="0028642E" w:rsidRPr="003F0E57" w:rsidRDefault="0028642E" w:rsidP="002B42CC">
      <w:pPr>
        <w:pStyle w:val="Nadpis2"/>
        <w:keepNext w:val="0"/>
        <w:widowControl w:val="0"/>
        <w:numPr>
          <w:ilvl w:val="2"/>
          <w:numId w:val="19"/>
        </w:numPr>
        <w:spacing w:before="120" w:after="0"/>
        <w:ind w:left="567" w:hanging="567"/>
        <w:jc w:val="both"/>
        <w:rPr>
          <w:rStyle w:val="Znakapoznpodarou"/>
          <w:rFonts w:ascii="Times New Roman" w:hAnsi="Times New Roman"/>
          <w:i w:val="0"/>
          <w:szCs w:val="24"/>
        </w:rPr>
      </w:pPr>
      <w:r w:rsidRPr="003F0E57">
        <w:rPr>
          <w:rFonts w:ascii="Times New Roman" w:hAnsi="Times New Roman"/>
          <w:b w:val="0"/>
          <w:i w:val="0"/>
          <w:szCs w:val="24"/>
        </w:rPr>
        <w:lastRenderedPageBreak/>
        <w:t>Příloha č. 1: Výpis z obchodního/živnostenského rejstříku poskytovatele (je-li v něm zapsán)</w:t>
      </w:r>
      <w:r w:rsidRPr="003F0E57">
        <w:rPr>
          <w:rStyle w:val="Znakapoznpodarou"/>
          <w:rFonts w:ascii="Times New Roman" w:hAnsi="Times New Roman"/>
          <w:i w:val="0"/>
          <w:szCs w:val="24"/>
        </w:rPr>
        <w:t xml:space="preserve"> </w:t>
      </w:r>
    </w:p>
    <w:p w:rsidR="00F42B9D" w:rsidRPr="005A1A65" w:rsidRDefault="00F42B9D" w:rsidP="00F42B9D">
      <w:pPr>
        <w:pStyle w:val="Nadpis2"/>
        <w:keepNext w:val="0"/>
        <w:widowControl w:val="0"/>
        <w:numPr>
          <w:ilvl w:val="2"/>
          <w:numId w:val="19"/>
        </w:numPr>
        <w:spacing w:before="120" w:after="0"/>
        <w:ind w:left="567" w:hanging="567"/>
        <w:jc w:val="both"/>
        <w:rPr>
          <w:rFonts w:ascii="Times New Roman" w:hAnsi="Times New Roman"/>
          <w:b w:val="0"/>
          <w:i w:val="0"/>
          <w:szCs w:val="24"/>
        </w:rPr>
      </w:pPr>
      <w:r>
        <w:rPr>
          <w:rFonts w:ascii="Times New Roman" w:hAnsi="Times New Roman"/>
          <w:b w:val="0"/>
          <w:i w:val="0"/>
          <w:szCs w:val="24"/>
        </w:rPr>
        <w:t xml:space="preserve">Příloha č. </w:t>
      </w:r>
      <w:r w:rsidR="0028642E" w:rsidRPr="003F0E57">
        <w:rPr>
          <w:rFonts w:ascii="Times New Roman" w:hAnsi="Times New Roman"/>
          <w:b w:val="0"/>
          <w:i w:val="0"/>
          <w:szCs w:val="24"/>
        </w:rPr>
        <w:t xml:space="preserve">2: </w:t>
      </w:r>
      <w:r w:rsidR="0028642E" w:rsidRPr="0065353C">
        <w:rPr>
          <w:rFonts w:ascii="Times New Roman" w:hAnsi="Times New Roman"/>
          <w:b w:val="0"/>
          <w:i w:val="0"/>
          <w:szCs w:val="24"/>
        </w:rPr>
        <w:t>S</w:t>
      </w:r>
      <w:r w:rsidR="0028642E" w:rsidRPr="00512B2E">
        <w:rPr>
          <w:rFonts w:ascii="Times New Roman" w:hAnsi="Times New Roman"/>
          <w:b w:val="0"/>
          <w:i w:val="0"/>
          <w:szCs w:val="24"/>
        </w:rPr>
        <w:t>pecifikace</w:t>
      </w:r>
      <w:r w:rsidR="0028642E" w:rsidRPr="003F0E57">
        <w:rPr>
          <w:rFonts w:ascii="Times New Roman" w:hAnsi="Times New Roman"/>
          <w:b w:val="0"/>
          <w:i w:val="0"/>
          <w:szCs w:val="24"/>
        </w:rPr>
        <w:t xml:space="preserve"> </w:t>
      </w:r>
      <w:r>
        <w:rPr>
          <w:rFonts w:ascii="Times New Roman" w:hAnsi="Times New Roman"/>
          <w:b w:val="0"/>
          <w:i w:val="0"/>
          <w:szCs w:val="24"/>
        </w:rPr>
        <w:t>díla</w:t>
      </w:r>
    </w:p>
    <w:p w:rsidR="00C47D62" w:rsidRPr="005A1A65" w:rsidRDefault="00F42B9D" w:rsidP="005A1A65">
      <w:pPr>
        <w:pStyle w:val="Odstavecseseznamem"/>
        <w:numPr>
          <w:ilvl w:val="2"/>
          <w:numId w:val="19"/>
        </w:numPr>
        <w:spacing w:before="120"/>
        <w:ind w:left="567" w:hanging="567"/>
        <w:contextualSpacing w:val="0"/>
        <w:jc w:val="both"/>
        <w:rPr>
          <w:rFonts w:ascii="Times New Roman" w:hAnsi="Times New Roman"/>
          <w:szCs w:val="24"/>
        </w:rPr>
      </w:pPr>
      <w:r>
        <w:rPr>
          <w:rFonts w:ascii="Times New Roman" w:hAnsi="Times New Roman"/>
          <w:szCs w:val="24"/>
        </w:rPr>
        <w:t>Příloha č. 3: Služby podpory</w:t>
      </w:r>
    </w:p>
    <w:p w:rsidR="00F42B9D" w:rsidRPr="005A1A65" w:rsidRDefault="00C47D62" w:rsidP="005A1A65">
      <w:pPr>
        <w:pStyle w:val="Odstavecseseznamem"/>
        <w:numPr>
          <w:ilvl w:val="2"/>
          <w:numId w:val="19"/>
        </w:numPr>
        <w:spacing w:before="120"/>
        <w:ind w:left="567" w:hanging="567"/>
        <w:contextualSpacing w:val="0"/>
        <w:jc w:val="both"/>
        <w:rPr>
          <w:rFonts w:ascii="Times New Roman" w:hAnsi="Times New Roman"/>
          <w:szCs w:val="24"/>
        </w:rPr>
      </w:pPr>
      <w:r>
        <w:rPr>
          <w:rFonts w:ascii="Times New Roman" w:hAnsi="Times New Roman"/>
          <w:szCs w:val="24"/>
        </w:rPr>
        <w:t>Příloha č. 4: Cenová tabulka</w:t>
      </w:r>
    </w:p>
    <w:p w:rsidR="0028642E" w:rsidRPr="003F0E57" w:rsidRDefault="005A1A65" w:rsidP="002B42CC">
      <w:pPr>
        <w:pStyle w:val="Odstavecseseznamem"/>
        <w:numPr>
          <w:ilvl w:val="2"/>
          <w:numId w:val="19"/>
        </w:numPr>
        <w:spacing w:before="120"/>
        <w:ind w:left="567" w:hanging="567"/>
        <w:contextualSpacing w:val="0"/>
        <w:jc w:val="both"/>
        <w:rPr>
          <w:rFonts w:ascii="Times New Roman" w:hAnsi="Times New Roman"/>
          <w:szCs w:val="24"/>
        </w:rPr>
      </w:pPr>
      <w:r>
        <w:rPr>
          <w:rFonts w:ascii="Times New Roman" w:hAnsi="Times New Roman"/>
          <w:szCs w:val="24"/>
        </w:rPr>
        <w:t>Příloha č. 5</w:t>
      </w:r>
      <w:r w:rsidR="0028642E" w:rsidRPr="003F0E57">
        <w:rPr>
          <w:rFonts w:ascii="Times New Roman" w:hAnsi="Times New Roman"/>
          <w:szCs w:val="24"/>
        </w:rPr>
        <w:t>: Doklad o pojištění odpovědnosti za škodu způsobenou třetí osobě</w:t>
      </w:r>
      <w:r w:rsidR="0028642E" w:rsidRPr="003F0E57" w:rsidDel="00EB2036">
        <w:rPr>
          <w:rStyle w:val="Znakapoznpodarou"/>
          <w:rFonts w:ascii="Times New Roman" w:hAnsi="Times New Roman"/>
          <w:snapToGrid w:val="0"/>
          <w:szCs w:val="24"/>
        </w:rPr>
        <w:t xml:space="preserve"> </w:t>
      </w:r>
    </w:p>
    <w:p w:rsidR="000443E3" w:rsidRDefault="003227DD" w:rsidP="00F42B9D">
      <w:pPr>
        <w:pStyle w:val="Odstavecseseznamem"/>
        <w:numPr>
          <w:ilvl w:val="2"/>
          <w:numId w:val="19"/>
        </w:numPr>
        <w:spacing w:before="120"/>
        <w:ind w:left="567" w:hanging="567"/>
        <w:contextualSpacing w:val="0"/>
        <w:jc w:val="both"/>
        <w:rPr>
          <w:rFonts w:ascii="Times New Roman" w:hAnsi="Times New Roman"/>
          <w:szCs w:val="24"/>
        </w:rPr>
      </w:pPr>
      <w:r w:rsidRPr="003227DD">
        <w:rPr>
          <w:rFonts w:ascii="Times New Roman" w:hAnsi="Times New Roman"/>
          <w:szCs w:val="24"/>
        </w:rPr>
        <w:t xml:space="preserve">Příloha č. </w:t>
      </w:r>
      <w:r w:rsidR="005A1A65">
        <w:rPr>
          <w:rFonts w:ascii="Times New Roman" w:hAnsi="Times New Roman"/>
          <w:szCs w:val="24"/>
        </w:rPr>
        <w:t>6</w:t>
      </w:r>
      <w:r w:rsidR="009349D5" w:rsidRPr="003227DD">
        <w:rPr>
          <w:rFonts w:ascii="Times New Roman" w:hAnsi="Times New Roman"/>
          <w:szCs w:val="24"/>
        </w:rPr>
        <w:t>: Obchodní podmínky NNH</w:t>
      </w:r>
    </w:p>
    <w:p w:rsidR="00F42B9D" w:rsidRPr="005A1A65" w:rsidRDefault="000443E3" w:rsidP="00F42B9D">
      <w:pPr>
        <w:pStyle w:val="Odstavecseseznamem"/>
        <w:numPr>
          <w:ilvl w:val="2"/>
          <w:numId w:val="19"/>
        </w:numPr>
        <w:spacing w:before="120"/>
        <w:ind w:left="567" w:hanging="567"/>
        <w:contextualSpacing w:val="0"/>
        <w:jc w:val="both"/>
        <w:rPr>
          <w:rFonts w:ascii="Times New Roman" w:hAnsi="Times New Roman"/>
          <w:szCs w:val="24"/>
        </w:rPr>
      </w:pPr>
      <w:r>
        <w:rPr>
          <w:rFonts w:ascii="Times New Roman" w:hAnsi="Times New Roman"/>
          <w:szCs w:val="24"/>
        </w:rPr>
        <w:t xml:space="preserve">Příloha č 7: Seznam poddodavatelů </w:t>
      </w:r>
      <w:r w:rsidRPr="000443E3">
        <w:rPr>
          <w:rFonts w:ascii="Times New Roman" w:hAnsi="Times New Roman"/>
          <w:szCs w:val="24"/>
        </w:rPr>
        <w:t>(příp. prohlášení o jejich nevyužití)</w:t>
      </w:r>
      <w:r>
        <w:rPr>
          <w:rFonts w:ascii="Times New Roman" w:hAnsi="Times New Roman"/>
          <w:szCs w:val="24"/>
        </w:rPr>
        <w:t xml:space="preserve">. </w:t>
      </w:r>
      <w:r w:rsidR="009349D5" w:rsidRPr="003227DD">
        <w:rPr>
          <w:rFonts w:ascii="Times New Roman" w:hAnsi="Times New Roman"/>
          <w:szCs w:val="24"/>
        </w:rPr>
        <w:t xml:space="preserve"> </w:t>
      </w:r>
    </w:p>
    <w:p w:rsidR="002B3CCA" w:rsidRPr="005A1A65" w:rsidRDefault="002B3CCA" w:rsidP="005A1A65">
      <w:pPr>
        <w:pStyle w:val="Odstavecseseznamem"/>
        <w:numPr>
          <w:ilvl w:val="2"/>
          <w:numId w:val="19"/>
        </w:numPr>
        <w:spacing w:before="120"/>
        <w:ind w:left="567" w:hanging="567"/>
        <w:contextualSpacing w:val="0"/>
        <w:jc w:val="both"/>
        <w:rPr>
          <w:rFonts w:ascii="Times New Roman" w:hAnsi="Times New Roman"/>
          <w:szCs w:val="24"/>
        </w:rPr>
      </w:pPr>
      <w:r w:rsidRPr="005A1A65">
        <w:rPr>
          <w:rFonts w:ascii="Times New Roman" w:hAnsi="Times New Roman"/>
          <w:szCs w:val="24"/>
        </w:rPr>
        <w:t xml:space="preserve">V případě rozporu mají ustanovení této </w:t>
      </w:r>
      <w:r w:rsidR="00E10CDB">
        <w:rPr>
          <w:rFonts w:ascii="Times New Roman" w:hAnsi="Times New Roman"/>
          <w:szCs w:val="24"/>
        </w:rPr>
        <w:t>smlouvy přednost před přílohami</w:t>
      </w:r>
      <w:r w:rsidRPr="005A1A65">
        <w:rPr>
          <w:rFonts w:ascii="Times New Roman" w:hAnsi="Times New Roman"/>
          <w:szCs w:val="24"/>
        </w:rPr>
        <w:t>.</w:t>
      </w:r>
    </w:p>
    <w:p w:rsidR="0054325D" w:rsidRDefault="0054325D" w:rsidP="000510F7">
      <w:pPr>
        <w:pStyle w:val="Nadpis1"/>
        <w:keepNext w:val="0"/>
        <w:widowControl w:val="0"/>
        <w:spacing w:before="0"/>
        <w:jc w:val="center"/>
        <w:rPr>
          <w:rFonts w:ascii="Times New Roman" w:hAnsi="Times New Roman"/>
          <w:snapToGrid w:val="0"/>
          <w:sz w:val="24"/>
        </w:rPr>
      </w:pPr>
    </w:p>
    <w:p w:rsidR="0054325D" w:rsidRPr="0054325D" w:rsidRDefault="0054325D" w:rsidP="000510F7">
      <w:pPr>
        <w:pStyle w:val="Nadpis1"/>
        <w:keepNext w:val="0"/>
        <w:widowControl w:val="0"/>
        <w:spacing w:before="0"/>
        <w:jc w:val="center"/>
        <w:rPr>
          <w:rFonts w:ascii="Times New Roman" w:hAnsi="Times New Roman"/>
          <w:snapToGrid w:val="0"/>
          <w:sz w:val="24"/>
        </w:rPr>
      </w:pPr>
      <w:r>
        <w:rPr>
          <w:rFonts w:ascii="Times New Roman" w:hAnsi="Times New Roman"/>
          <w:snapToGrid w:val="0"/>
          <w:sz w:val="24"/>
        </w:rPr>
        <w:t>Čl. 1</w:t>
      </w:r>
      <w:r w:rsidR="005A1A65">
        <w:rPr>
          <w:rFonts w:ascii="Times New Roman" w:hAnsi="Times New Roman"/>
          <w:snapToGrid w:val="0"/>
          <w:sz w:val="24"/>
        </w:rPr>
        <w:t>6</w:t>
      </w:r>
    </w:p>
    <w:p w:rsidR="00206433" w:rsidRPr="003E5E40" w:rsidRDefault="00206433" w:rsidP="000510F7">
      <w:pPr>
        <w:pStyle w:val="Nadpis1"/>
        <w:keepNext w:val="0"/>
        <w:widowControl w:val="0"/>
        <w:spacing w:before="0"/>
        <w:jc w:val="center"/>
        <w:rPr>
          <w:rFonts w:ascii="Times New Roman" w:hAnsi="Times New Roman"/>
          <w:snapToGrid w:val="0"/>
          <w:sz w:val="24"/>
        </w:rPr>
      </w:pPr>
      <w:r w:rsidRPr="003E5E40">
        <w:rPr>
          <w:rFonts w:ascii="Times New Roman" w:hAnsi="Times New Roman"/>
          <w:snapToGrid w:val="0"/>
          <w:sz w:val="24"/>
        </w:rPr>
        <w:t>Závěrečná ustanovení</w:t>
      </w:r>
    </w:p>
    <w:p w:rsidR="00206433" w:rsidRPr="003E5E40" w:rsidRDefault="001B5753" w:rsidP="002B42CC">
      <w:pPr>
        <w:pStyle w:val="Nadpis2"/>
        <w:numPr>
          <w:ilvl w:val="0"/>
          <w:numId w:val="18"/>
        </w:numPr>
        <w:spacing w:before="120" w:after="0"/>
        <w:ind w:left="567" w:hanging="567"/>
        <w:jc w:val="both"/>
        <w:rPr>
          <w:rFonts w:ascii="Times New Roman" w:hAnsi="Times New Roman"/>
          <w:b w:val="0"/>
          <w:i w:val="0"/>
        </w:rPr>
      </w:pPr>
      <w:r>
        <w:rPr>
          <w:rFonts w:ascii="Times New Roman" w:hAnsi="Times New Roman"/>
          <w:b w:val="0"/>
          <w:i w:val="0"/>
        </w:rPr>
        <w:t xml:space="preserve">Smlouva nabývá platnosti </w:t>
      </w:r>
      <w:r w:rsidR="00206433" w:rsidRPr="003E5E40">
        <w:rPr>
          <w:rFonts w:ascii="Times New Roman" w:hAnsi="Times New Roman"/>
          <w:b w:val="0"/>
          <w:i w:val="0"/>
        </w:rPr>
        <w:t>dnem jejího podpisu poslední z</w:t>
      </w:r>
      <w:r w:rsidR="00F61558">
        <w:rPr>
          <w:rFonts w:ascii="Times New Roman" w:hAnsi="Times New Roman"/>
          <w:b w:val="0"/>
          <w:i w:val="0"/>
        </w:rPr>
        <w:t>e smluvních stran</w:t>
      </w:r>
      <w:r>
        <w:rPr>
          <w:rFonts w:ascii="Times New Roman" w:hAnsi="Times New Roman"/>
          <w:b w:val="0"/>
          <w:i w:val="0"/>
        </w:rPr>
        <w:t xml:space="preserve"> a účinnosti nabývá </w:t>
      </w:r>
      <w:r w:rsidR="002B3CCA" w:rsidRPr="002B3CCA">
        <w:rPr>
          <w:rFonts w:ascii="Times New Roman" w:hAnsi="Times New Roman"/>
          <w:b w:val="0"/>
          <w:i w:val="0"/>
        </w:rPr>
        <w:t>dnem zveřejnění smlouvy vč. jejich příloh v registru smluv dle zákona č. 340/2015 Sb., o zvláštních podmínkách účinnosti některých smluv, uveřejňování těchto smluv a o registru smluv (zákon o registru smluv).</w:t>
      </w:r>
    </w:p>
    <w:p w:rsidR="00206433" w:rsidRPr="00381E44" w:rsidRDefault="00206433" w:rsidP="002B42CC">
      <w:pPr>
        <w:pStyle w:val="Nadpis2"/>
        <w:keepNext w:val="0"/>
        <w:widowControl w:val="0"/>
        <w:numPr>
          <w:ilvl w:val="0"/>
          <w:numId w:val="18"/>
        </w:numPr>
        <w:spacing w:before="120" w:after="0"/>
        <w:ind w:left="567" w:hanging="567"/>
        <w:jc w:val="both"/>
        <w:rPr>
          <w:rFonts w:ascii="Times New Roman" w:hAnsi="Times New Roman"/>
          <w:b w:val="0"/>
          <w:i w:val="0"/>
        </w:rPr>
      </w:pPr>
      <w:r w:rsidRPr="003E5E40">
        <w:rPr>
          <w:rFonts w:ascii="Times New Roman" w:hAnsi="Times New Roman"/>
          <w:b w:val="0"/>
          <w:i w:val="0"/>
        </w:rPr>
        <w:t>Smluvní</w:t>
      </w:r>
      <w:r w:rsidRPr="00381E44">
        <w:rPr>
          <w:rFonts w:ascii="Times New Roman" w:hAnsi="Times New Roman"/>
          <w:b w:val="0"/>
          <w:i w:val="0"/>
        </w:rPr>
        <w:t xml:space="preserve"> strany souhlasí se zveřejněním všech náležitostí smluvního vztahu založeného touto smlouvou, jakož i se zveřejněním celé této smlouvy.</w:t>
      </w:r>
      <w:r w:rsidR="001B5753">
        <w:rPr>
          <w:rFonts w:ascii="Times New Roman" w:hAnsi="Times New Roman"/>
          <w:b w:val="0"/>
          <w:i w:val="0"/>
        </w:rPr>
        <w:t xml:space="preserve"> </w:t>
      </w:r>
      <w:r w:rsidR="001B5753" w:rsidRPr="001B5753">
        <w:rPr>
          <w:rFonts w:ascii="Times New Roman" w:hAnsi="Times New Roman"/>
          <w:b w:val="0"/>
          <w:i w:val="0"/>
        </w:rPr>
        <w:t xml:space="preserve">S ohledem na skutečnost, že právo zaslat smlouvu k uveřejnění do registru smluv náleží dle zákona o registru smluv oběma smluvním stranám, dohodly se smluvní strany za účelem vyloučení případného duplicitního zaslání k uveřejnění do registru smluv na tom, že tuto smlouvu zasílá k uveřejnění do registru smluv </w:t>
      </w:r>
      <w:r w:rsidR="001B5753">
        <w:rPr>
          <w:rFonts w:ascii="Times New Roman" w:hAnsi="Times New Roman"/>
          <w:b w:val="0"/>
          <w:i w:val="0"/>
        </w:rPr>
        <w:t>objednatel</w:t>
      </w:r>
      <w:r w:rsidR="001B5753" w:rsidRPr="001B5753">
        <w:rPr>
          <w:rFonts w:ascii="Times New Roman" w:hAnsi="Times New Roman"/>
          <w:b w:val="0"/>
          <w:i w:val="0"/>
        </w:rPr>
        <w:t xml:space="preserve">. </w:t>
      </w:r>
      <w:r w:rsidR="001B5753">
        <w:rPr>
          <w:rFonts w:ascii="Times New Roman" w:hAnsi="Times New Roman"/>
          <w:b w:val="0"/>
          <w:i w:val="0"/>
        </w:rPr>
        <w:t>Objednatel</w:t>
      </w:r>
      <w:r w:rsidR="001B5753" w:rsidRPr="001B5753">
        <w:rPr>
          <w:rFonts w:ascii="Times New Roman" w:hAnsi="Times New Roman"/>
          <w:b w:val="0"/>
          <w:i w:val="0"/>
        </w:rPr>
        <w:t xml:space="preserve"> bude ve vztahu k této smlouvě plnit též ostatní povinnosti vyplývající pro něj ze zákona o registru smluv.</w:t>
      </w:r>
      <w:r w:rsidRPr="00381E44">
        <w:rPr>
          <w:rFonts w:ascii="Times New Roman" w:hAnsi="Times New Roman"/>
          <w:b w:val="0"/>
          <w:i w:val="0"/>
        </w:rPr>
        <w:t xml:space="preserve"> </w:t>
      </w:r>
    </w:p>
    <w:p w:rsidR="00206433" w:rsidRPr="000510F7" w:rsidRDefault="00596324" w:rsidP="002B42CC">
      <w:pPr>
        <w:pStyle w:val="Odstavecseseznamem"/>
        <w:numPr>
          <w:ilvl w:val="0"/>
          <w:numId w:val="18"/>
        </w:numPr>
        <w:spacing w:before="120"/>
        <w:ind w:left="567" w:hanging="567"/>
        <w:contextualSpacing w:val="0"/>
        <w:jc w:val="both"/>
        <w:rPr>
          <w:rFonts w:ascii="Times New Roman" w:hAnsi="Times New Roman"/>
        </w:rPr>
      </w:pPr>
      <w:r w:rsidRPr="00596324">
        <w:rPr>
          <w:rFonts w:ascii="Times New Roman" w:hAnsi="Times New Roman"/>
        </w:rPr>
        <w:t>Smluvní vztahy založené touto smlouvou mezi smluvními stranami a jí výslovně neupravené se řídí českým právním řádem, především pak ustanoveními občanského zákoníku, pokud smlouva nestanoví jinak.</w:t>
      </w:r>
    </w:p>
    <w:p w:rsidR="00206433" w:rsidRPr="00381E44" w:rsidRDefault="00206433" w:rsidP="002B42CC">
      <w:pPr>
        <w:pStyle w:val="Nadpis2"/>
        <w:keepNext w:val="0"/>
        <w:widowControl w:val="0"/>
        <w:numPr>
          <w:ilvl w:val="0"/>
          <w:numId w:val="18"/>
        </w:numPr>
        <w:spacing w:before="120" w:after="0"/>
        <w:ind w:left="567" w:hanging="567"/>
        <w:jc w:val="both"/>
        <w:rPr>
          <w:rFonts w:ascii="Times New Roman" w:hAnsi="Times New Roman"/>
          <w:b w:val="0"/>
          <w:i w:val="0"/>
        </w:rPr>
      </w:pPr>
      <w:r w:rsidRPr="00381E44">
        <w:rPr>
          <w:rFonts w:ascii="Times New Roman" w:hAnsi="Times New Roman"/>
          <w:b w:val="0"/>
          <w:i w:val="0"/>
        </w:rPr>
        <w:t xml:space="preserve">Veškeré změny, jež mají vliv na plnění závazků z této </w:t>
      </w:r>
      <w:r w:rsidR="00596324" w:rsidRPr="00AC1A2C">
        <w:rPr>
          <w:rFonts w:ascii="Times New Roman" w:hAnsi="Times New Roman"/>
          <w:b w:val="0"/>
          <w:i w:val="0"/>
        </w:rPr>
        <w:t>s</w:t>
      </w:r>
      <w:r w:rsidRPr="00AC1A2C">
        <w:rPr>
          <w:rFonts w:ascii="Times New Roman" w:hAnsi="Times New Roman"/>
          <w:b w:val="0"/>
          <w:i w:val="0"/>
        </w:rPr>
        <w:t>mlouvy</w:t>
      </w:r>
      <w:r w:rsidRPr="00381E44">
        <w:rPr>
          <w:rFonts w:ascii="Times New Roman" w:hAnsi="Times New Roman"/>
          <w:b w:val="0"/>
          <w:i w:val="0"/>
        </w:rPr>
        <w:t xml:space="preserve"> (zejména změna obchodní firmy, sídla, statutárních orgánů oprávněných jménem společnosti jednat, odpovědných zástupců, přihlášení či odhlášení DPH, </w:t>
      </w:r>
      <w:r w:rsidR="00596324">
        <w:rPr>
          <w:rFonts w:ascii="Times New Roman" w:hAnsi="Times New Roman"/>
          <w:b w:val="0"/>
          <w:i w:val="0"/>
        </w:rPr>
        <w:t>pověřeného pracovníka</w:t>
      </w:r>
      <w:r w:rsidRPr="00381E44">
        <w:rPr>
          <w:rFonts w:ascii="Times New Roman" w:hAnsi="Times New Roman"/>
          <w:b w:val="0"/>
          <w:i w:val="0"/>
        </w:rPr>
        <w:t xml:space="preserve">, místa dodávky, bankovního spojení </w:t>
      </w:r>
      <w:r w:rsidRPr="0065353C">
        <w:rPr>
          <w:rFonts w:ascii="Times New Roman" w:hAnsi="Times New Roman"/>
          <w:b w:val="0"/>
          <w:i w:val="0"/>
        </w:rPr>
        <w:t>a</w:t>
      </w:r>
      <w:r w:rsidR="00596324" w:rsidRPr="0065353C">
        <w:rPr>
          <w:rFonts w:ascii="Times New Roman" w:hAnsi="Times New Roman"/>
          <w:b w:val="0"/>
          <w:i w:val="0"/>
        </w:rPr>
        <w:t>pod</w:t>
      </w:r>
      <w:r w:rsidRPr="00381E44">
        <w:rPr>
          <w:rFonts w:ascii="Times New Roman" w:hAnsi="Times New Roman"/>
          <w:b w:val="0"/>
          <w:i w:val="0"/>
        </w:rPr>
        <w:t>.), budou oznámeny písemným doporučeným dopisem druhé smluvní straně nejpozději do 5 pracovních dnů ode dne, kdy ke změně došlo.</w:t>
      </w:r>
    </w:p>
    <w:p w:rsidR="00596324" w:rsidRDefault="00596324" w:rsidP="002B42CC">
      <w:pPr>
        <w:pStyle w:val="Odstavecseseznamem"/>
        <w:numPr>
          <w:ilvl w:val="0"/>
          <w:numId w:val="18"/>
        </w:numPr>
        <w:autoSpaceDE w:val="0"/>
        <w:autoSpaceDN w:val="0"/>
        <w:adjustRightInd w:val="0"/>
        <w:spacing w:before="120"/>
        <w:ind w:left="567" w:hanging="567"/>
        <w:contextualSpacing w:val="0"/>
        <w:jc w:val="both"/>
        <w:rPr>
          <w:rFonts w:ascii="Times New Roman" w:hAnsi="Times New Roman"/>
          <w:color w:val="000000"/>
          <w:szCs w:val="24"/>
        </w:rPr>
      </w:pPr>
      <w:r w:rsidRPr="00596324">
        <w:rPr>
          <w:rFonts w:ascii="Times New Roman" w:hAnsi="Times New Roman"/>
          <w:color w:val="000000"/>
          <w:szCs w:val="24"/>
        </w:rPr>
        <w:t>Smluvn</w:t>
      </w:r>
      <w:r w:rsidRPr="00596324">
        <w:rPr>
          <w:rFonts w:ascii="Times New Roman" w:hAnsi="Times New Roman" w:hint="eastAsia"/>
          <w:color w:val="000000"/>
          <w:szCs w:val="24"/>
        </w:rPr>
        <w:t>í</w:t>
      </w:r>
      <w:r w:rsidRPr="00596324">
        <w:rPr>
          <w:rFonts w:ascii="Times New Roman" w:hAnsi="Times New Roman"/>
          <w:color w:val="000000"/>
          <w:szCs w:val="24"/>
        </w:rPr>
        <w:t xml:space="preserve"> strany stanov</w:t>
      </w:r>
      <w:r w:rsidRPr="00596324">
        <w:rPr>
          <w:rFonts w:ascii="Times New Roman" w:hAnsi="Times New Roman" w:hint="eastAsia"/>
          <w:color w:val="000000"/>
          <w:szCs w:val="24"/>
        </w:rPr>
        <w:t>í</w:t>
      </w:r>
      <w:r w:rsidRPr="00596324">
        <w:rPr>
          <w:rFonts w:ascii="Times New Roman" w:hAnsi="Times New Roman"/>
          <w:color w:val="000000"/>
          <w:szCs w:val="24"/>
        </w:rPr>
        <w:t xml:space="preserve">, </w:t>
      </w:r>
      <w:r w:rsidRPr="00596324">
        <w:rPr>
          <w:rFonts w:ascii="Times New Roman" w:hAnsi="Times New Roman" w:hint="eastAsia"/>
          <w:color w:val="000000"/>
          <w:szCs w:val="24"/>
        </w:rPr>
        <w:t>ž</w:t>
      </w:r>
      <w:r w:rsidRPr="00596324">
        <w:rPr>
          <w:rFonts w:ascii="Times New Roman" w:hAnsi="Times New Roman"/>
          <w:color w:val="000000"/>
          <w:szCs w:val="24"/>
        </w:rPr>
        <w:t>e pokud je smlouva uzav</w:t>
      </w:r>
      <w:r w:rsidRPr="00596324">
        <w:rPr>
          <w:rFonts w:ascii="Times New Roman" w:hAnsi="Times New Roman" w:hint="eastAsia"/>
          <w:color w:val="000000"/>
          <w:szCs w:val="24"/>
        </w:rPr>
        <w:t>ř</w:t>
      </w:r>
      <w:r w:rsidRPr="00596324">
        <w:rPr>
          <w:rFonts w:ascii="Times New Roman" w:hAnsi="Times New Roman"/>
          <w:color w:val="000000"/>
          <w:szCs w:val="24"/>
        </w:rPr>
        <w:t>ena na z</w:t>
      </w:r>
      <w:r w:rsidRPr="00596324">
        <w:rPr>
          <w:rFonts w:ascii="Times New Roman" w:hAnsi="Times New Roman" w:hint="eastAsia"/>
          <w:color w:val="000000"/>
          <w:szCs w:val="24"/>
        </w:rPr>
        <w:t>á</w:t>
      </w:r>
      <w:r w:rsidRPr="00596324">
        <w:rPr>
          <w:rFonts w:ascii="Times New Roman" w:hAnsi="Times New Roman"/>
          <w:color w:val="000000"/>
          <w:szCs w:val="24"/>
        </w:rPr>
        <w:t>klad</w:t>
      </w:r>
      <w:r w:rsidRPr="00596324">
        <w:rPr>
          <w:rFonts w:ascii="Times New Roman" w:hAnsi="Times New Roman" w:hint="eastAsia"/>
          <w:color w:val="000000"/>
          <w:szCs w:val="24"/>
        </w:rPr>
        <w:t>ě</w:t>
      </w:r>
      <w:r w:rsidRPr="00596324">
        <w:rPr>
          <w:rFonts w:ascii="Times New Roman" w:hAnsi="Times New Roman"/>
          <w:color w:val="000000"/>
          <w:szCs w:val="24"/>
        </w:rPr>
        <w:t xml:space="preserve"> zad</w:t>
      </w:r>
      <w:r w:rsidRPr="00596324">
        <w:rPr>
          <w:rFonts w:ascii="Times New Roman" w:hAnsi="Times New Roman" w:hint="eastAsia"/>
          <w:color w:val="000000"/>
          <w:szCs w:val="24"/>
        </w:rPr>
        <w:t>á</w:t>
      </w:r>
      <w:r w:rsidRPr="00596324">
        <w:rPr>
          <w:rFonts w:ascii="Times New Roman" w:hAnsi="Times New Roman"/>
          <w:color w:val="000000"/>
          <w:szCs w:val="24"/>
        </w:rPr>
        <w:t>vac</w:t>
      </w:r>
      <w:r w:rsidRPr="00596324">
        <w:rPr>
          <w:rFonts w:ascii="Times New Roman" w:hAnsi="Times New Roman" w:hint="eastAsia"/>
          <w:color w:val="000000"/>
          <w:szCs w:val="24"/>
        </w:rPr>
        <w:t>í</w:t>
      </w:r>
      <w:r w:rsidRPr="00596324">
        <w:rPr>
          <w:rFonts w:ascii="Times New Roman" w:hAnsi="Times New Roman"/>
          <w:color w:val="000000"/>
          <w:szCs w:val="24"/>
        </w:rPr>
        <w:t xml:space="preserve">ho </w:t>
      </w:r>
      <w:r w:rsidRPr="00596324">
        <w:rPr>
          <w:rFonts w:ascii="Times New Roman" w:hAnsi="Times New Roman" w:hint="eastAsia"/>
          <w:color w:val="000000"/>
          <w:szCs w:val="24"/>
        </w:rPr>
        <w:t>ří</w:t>
      </w:r>
      <w:r w:rsidRPr="00596324">
        <w:rPr>
          <w:rFonts w:ascii="Times New Roman" w:hAnsi="Times New Roman"/>
          <w:color w:val="000000"/>
          <w:szCs w:val="24"/>
        </w:rPr>
        <w:t>zen</w:t>
      </w:r>
      <w:r w:rsidRPr="00596324">
        <w:rPr>
          <w:rFonts w:ascii="Times New Roman" w:hAnsi="Times New Roman" w:hint="eastAsia"/>
          <w:color w:val="000000"/>
          <w:szCs w:val="24"/>
        </w:rPr>
        <w:t>í</w:t>
      </w:r>
      <w:r w:rsidRPr="00596324">
        <w:rPr>
          <w:rFonts w:ascii="Times New Roman" w:hAnsi="Times New Roman"/>
          <w:color w:val="000000"/>
          <w:szCs w:val="24"/>
        </w:rPr>
        <w:t>, v</w:t>
      </w:r>
      <w:r w:rsidRPr="00596324">
        <w:rPr>
          <w:rFonts w:ascii="Times New Roman" w:hAnsi="Times New Roman" w:hint="eastAsia"/>
          <w:color w:val="000000"/>
          <w:szCs w:val="24"/>
        </w:rPr>
        <w:t>ý</w:t>
      </w:r>
      <w:r w:rsidRPr="00596324">
        <w:rPr>
          <w:rFonts w:ascii="Times New Roman" w:hAnsi="Times New Roman"/>
          <w:color w:val="000000"/>
          <w:szCs w:val="24"/>
        </w:rPr>
        <w:t>b</w:t>
      </w:r>
      <w:r w:rsidRPr="00596324">
        <w:rPr>
          <w:rFonts w:ascii="Times New Roman" w:hAnsi="Times New Roman" w:hint="eastAsia"/>
          <w:color w:val="000000"/>
          <w:szCs w:val="24"/>
        </w:rPr>
        <w:t>ě</w:t>
      </w:r>
      <w:r w:rsidRPr="00596324">
        <w:rPr>
          <w:rFonts w:ascii="Times New Roman" w:hAnsi="Times New Roman"/>
          <w:color w:val="000000"/>
          <w:szCs w:val="24"/>
        </w:rPr>
        <w:t>rov</w:t>
      </w:r>
      <w:r w:rsidRPr="00596324">
        <w:rPr>
          <w:rFonts w:ascii="Times New Roman" w:hAnsi="Times New Roman" w:hint="eastAsia"/>
          <w:color w:val="000000"/>
          <w:szCs w:val="24"/>
        </w:rPr>
        <w:t>é</w:t>
      </w:r>
      <w:r w:rsidRPr="00596324">
        <w:rPr>
          <w:rFonts w:ascii="Times New Roman" w:hAnsi="Times New Roman"/>
          <w:color w:val="000000"/>
          <w:szCs w:val="24"/>
        </w:rPr>
        <w:t xml:space="preserve">ho </w:t>
      </w:r>
      <w:r w:rsidRPr="00596324">
        <w:rPr>
          <w:rFonts w:ascii="Times New Roman" w:hAnsi="Times New Roman" w:hint="eastAsia"/>
          <w:color w:val="000000"/>
          <w:szCs w:val="24"/>
        </w:rPr>
        <w:t>ří</w:t>
      </w:r>
      <w:r w:rsidRPr="00596324">
        <w:rPr>
          <w:rFonts w:ascii="Times New Roman" w:hAnsi="Times New Roman"/>
          <w:color w:val="000000"/>
          <w:szCs w:val="24"/>
        </w:rPr>
        <w:t>zen</w:t>
      </w:r>
      <w:r w:rsidRPr="00596324">
        <w:rPr>
          <w:rFonts w:ascii="Times New Roman" w:hAnsi="Times New Roman" w:hint="eastAsia"/>
          <w:color w:val="000000"/>
          <w:szCs w:val="24"/>
        </w:rPr>
        <w:t>í</w:t>
      </w:r>
      <w:r w:rsidRPr="00596324">
        <w:rPr>
          <w:rFonts w:ascii="Times New Roman" w:hAnsi="Times New Roman"/>
          <w:color w:val="000000"/>
          <w:szCs w:val="24"/>
        </w:rPr>
        <w:t xml:space="preserve"> ve</w:t>
      </w:r>
      <w:r w:rsidRPr="00596324">
        <w:rPr>
          <w:rFonts w:ascii="Times New Roman" w:hAnsi="Times New Roman" w:hint="eastAsia"/>
          <w:color w:val="000000"/>
          <w:szCs w:val="24"/>
        </w:rPr>
        <w:t>ř</w:t>
      </w:r>
      <w:r w:rsidRPr="00596324">
        <w:rPr>
          <w:rFonts w:ascii="Times New Roman" w:hAnsi="Times New Roman"/>
          <w:color w:val="000000"/>
          <w:szCs w:val="24"/>
        </w:rPr>
        <w:t>ejn</w:t>
      </w:r>
      <w:r w:rsidRPr="00596324">
        <w:rPr>
          <w:rFonts w:ascii="Times New Roman" w:hAnsi="Times New Roman" w:hint="eastAsia"/>
          <w:color w:val="000000"/>
          <w:szCs w:val="24"/>
        </w:rPr>
        <w:t>é</w:t>
      </w:r>
      <w:r w:rsidRPr="00596324">
        <w:rPr>
          <w:rFonts w:ascii="Times New Roman" w:hAnsi="Times New Roman"/>
          <w:color w:val="000000"/>
          <w:szCs w:val="24"/>
        </w:rPr>
        <w:t xml:space="preserve"> zak</w:t>
      </w:r>
      <w:r w:rsidRPr="00596324">
        <w:rPr>
          <w:rFonts w:ascii="Times New Roman" w:hAnsi="Times New Roman" w:hint="eastAsia"/>
          <w:color w:val="000000"/>
          <w:szCs w:val="24"/>
        </w:rPr>
        <w:t>á</w:t>
      </w:r>
      <w:r w:rsidRPr="00596324">
        <w:rPr>
          <w:rFonts w:ascii="Times New Roman" w:hAnsi="Times New Roman"/>
          <w:color w:val="000000"/>
          <w:szCs w:val="24"/>
        </w:rPr>
        <w:t>zky mal</w:t>
      </w:r>
      <w:r w:rsidRPr="00596324">
        <w:rPr>
          <w:rFonts w:ascii="Times New Roman" w:hAnsi="Times New Roman" w:hint="eastAsia"/>
          <w:color w:val="000000"/>
          <w:szCs w:val="24"/>
        </w:rPr>
        <w:t>é</w:t>
      </w:r>
      <w:r w:rsidRPr="00596324">
        <w:rPr>
          <w:rFonts w:ascii="Times New Roman" w:hAnsi="Times New Roman"/>
          <w:color w:val="000000"/>
          <w:szCs w:val="24"/>
        </w:rPr>
        <w:t xml:space="preserve">ho rozsahu </w:t>
      </w:r>
      <w:r w:rsidRPr="00596324">
        <w:rPr>
          <w:rFonts w:ascii="Times New Roman" w:hAnsi="Times New Roman" w:hint="eastAsia"/>
          <w:color w:val="000000"/>
          <w:szCs w:val="24"/>
        </w:rPr>
        <w:t>č</w:t>
      </w:r>
      <w:r w:rsidRPr="00596324">
        <w:rPr>
          <w:rFonts w:ascii="Times New Roman" w:hAnsi="Times New Roman"/>
          <w:color w:val="000000"/>
          <w:szCs w:val="24"/>
        </w:rPr>
        <w:t>i obchodn</w:t>
      </w:r>
      <w:r w:rsidRPr="00596324">
        <w:rPr>
          <w:rFonts w:ascii="Times New Roman" w:hAnsi="Times New Roman" w:hint="eastAsia"/>
          <w:color w:val="000000"/>
          <w:szCs w:val="24"/>
        </w:rPr>
        <w:t>í</w:t>
      </w:r>
      <w:r w:rsidRPr="00596324">
        <w:rPr>
          <w:rFonts w:ascii="Times New Roman" w:hAnsi="Times New Roman"/>
          <w:color w:val="000000"/>
          <w:szCs w:val="24"/>
        </w:rPr>
        <w:t xml:space="preserve"> ve</w:t>
      </w:r>
      <w:r w:rsidRPr="00596324">
        <w:rPr>
          <w:rFonts w:ascii="Times New Roman" w:hAnsi="Times New Roman" w:hint="eastAsia"/>
          <w:color w:val="000000"/>
          <w:szCs w:val="24"/>
        </w:rPr>
        <w:t>ř</w:t>
      </w:r>
      <w:r w:rsidRPr="00596324">
        <w:rPr>
          <w:rFonts w:ascii="Times New Roman" w:hAnsi="Times New Roman"/>
          <w:color w:val="000000"/>
          <w:szCs w:val="24"/>
        </w:rPr>
        <w:t>ejn</w:t>
      </w:r>
      <w:r w:rsidRPr="00596324">
        <w:rPr>
          <w:rFonts w:ascii="Times New Roman" w:hAnsi="Times New Roman" w:hint="eastAsia"/>
          <w:color w:val="000000"/>
          <w:szCs w:val="24"/>
        </w:rPr>
        <w:t>é</w:t>
      </w:r>
      <w:r w:rsidRPr="00596324">
        <w:rPr>
          <w:rFonts w:ascii="Times New Roman" w:hAnsi="Times New Roman"/>
          <w:color w:val="000000"/>
          <w:szCs w:val="24"/>
        </w:rPr>
        <w:t xml:space="preserve"> sout</w:t>
      </w:r>
      <w:r w:rsidRPr="00596324">
        <w:rPr>
          <w:rFonts w:ascii="Times New Roman" w:hAnsi="Times New Roman" w:hint="eastAsia"/>
          <w:color w:val="000000"/>
          <w:szCs w:val="24"/>
        </w:rPr>
        <w:t>ěž</w:t>
      </w:r>
      <w:r w:rsidRPr="00596324">
        <w:rPr>
          <w:rFonts w:ascii="Times New Roman" w:hAnsi="Times New Roman"/>
          <w:color w:val="000000"/>
          <w:szCs w:val="24"/>
        </w:rPr>
        <w:t>e, budou vykl</w:t>
      </w:r>
      <w:r w:rsidRPr="00596324">
        <w:rPr>
          <w:rFonts w:ascii="Times New Roman" w:hAnsi="Times New Roman" w:hint="eastAsia"/>
          <w:color w:val="000000"/>
          <w:szCs w:val="24"/>
        </w:rPr>
        <w:t>á</w:t>
      </w:r>
      <w:r w:rsidRPr="00596324">
        <w:rPr>
          <w:rFonts w:ascii="Times New Roman" w:hAnsi="Times New Roman"/>
          <w:color w:val="000000"/>
          <w:szCs w:val="24"/>
        </w:rPr>
        <w:t>dat tuto smlouvu s ohledem na jedn</w:t>
      </w:r>
      <w:r w:rsidRPr="00596324">
        <w:rPr>
          <w:rFonts w:ascii="Times New Roman" w:hAnsi="Times New Roman" w:hint="eastAsia"/>
          <w:color w:val="000000"/>
          <w:szCs w:val="24"/>
        </w:rPr>
        <w:t>á</w:t>
      </w:r>
      <w:r w:rsidRPr="00596324">
        <w:rPr>
          <w:rFonts w:ascii="Times New Roman" w:hAnsi="Times New Roman"/>
          <w:color w:val="000000"/>
          <w:szCs w:val="24"/>
        </w:rPr>
        <w:t>n</w:t>
      </w:r>
      <w:r w:rsidRPr="00596324">
        <w:rPr>
          <w:rFonts w:ascii="Times New Roman" w:hAnsi="Times New Roman" w:hint="eastAsia"/>
          <w:color w:val="000000"/>
          <w:szCs w:val="24"/>
        </w:rPr>
        <w:t>í</w:t>
      </w:r>
      <w:r w:rsidRPr="00596324">
        <w:rPr>
          <w:rFonts w:ascii="Times New Roman" w:hAnsi="Times New Roman"/>
          <w:color w:val="000000"/>
          <w:szCs w:val="24"/>
        </w:rPr>
        <w:t xml:space="preserve"> stran v </w:t>
      </w:r>
      <w:r w:rsidRPr="00596324">
        <w:rPr>
          <w:rFonts w:ascii="Times New Roman" w:hAnsi="Times New Roman" w:hint="eastAsia"/>
          <w:color w:val="000000"/>
          <w:szCs w:val="24"/>
        </w:rPr>
        <w:t>ří</w:t>
      </w:r>
      <w:r w:rsidRPr="00596324">
        <w:rPr>
          <w:rFonts w:ascii="Times New Roman" w:hAnsi="Times New Roman"/>
          <w:color w:val="000000"/>
          <w:szCs w:val="24"/>
        </w:rPr>
        <w:t>zen</w:t>
      </w:r>
      <w:r w:rsidRPr="00596324">
        <w:rPr>
          <w:rFonts w:ascii="Times New Roman" w:hAnsi="Times New Roman" w:hint="eastAsia"/>
          <w:color w:val="000000"/>
          <w:szCs w:val="24"/>
        </w:rPr>
        <w:t>í</w:t>
      </w:r>
      <w:r w:rsidRPr="00596324">
        <w:rPr>
          <w:rFonts w:ascii="Times New Roman" w:hAnsi="Times New Roman"/>
          <w:color w:val="000000"/>
          <w:szCs w:val="24"/>
        </w:rPr>
        <w:t>, na z</w:t>
      </w:r>
      <w:r w:rsidRPr="00596324">
        <w:rPr>
          <w:rFonts w:ascii="Times New Roman" w:hAnsi="Times New Roman" w:hint="eastAsia"/>
          <w:color w:val="000000"/>
          <w:szCs w:val="24"/>
        </w:rPr>
        <w:t>á</w:t>
      </w:r>
      <w:r w:rsidRPr="00596324">
        <w:rPr>
          <w:rFonts w:ascii="Times New Roman" w:hAnsi="Times New Roman"/>
          <w:color w:val="000000"/>
          <w:szCs w:val="24"/>
        </w:rPr>
        <w:t>klad</w:t>
      </w:r>
      <w:r w:rsidRPr="00596324">
        <w:rPr>
          <w:rFonts w:ascii="Times New Roman" w:hAnsi="Times New Roman" w:hint="eastAsia"/>
          <w:color w:val="000000"/>
          <w:szCs w:val="24"/>
        </w:rPr>
        <w:t>ě</w:t>
      </w:r>
      <w:r w:rsidRPr="00596324">
        <w:rPr>
          <w:rFonts w:ascii="Times New Roman" w:hAnsi="Times New Roman"/>
          <w:color w:val="000000"/>
          <w:szCs w:val="24"/>
        </w:rPr>
        <w:t xml:space="preserve"> kter</w:t>
      </w:r>
      <w:r w:rsidRPr="00596324">
        <w:rPr>
          <w:rFonts w:ascii="Times New Roman" w:hAnsi="Times New Roman" w:hint="eastAsia"/>
          <w:color w:val="000000"/>
          <w:szCs w:val="24"/>
        </w:rPr>
        <w:t>é</w:t>
      </w:r>
      <w:r w:rsidRPr="00596324">
        <w:rPr>
          <w:rFonts w:ascii="Times New Roman" w:hAnsi="Times New Roman"/>
          <w:color w:val="000000"/>
          <w:szCs w:val="24"/>
        </w:rPr>
        <w:t>ho byla smlouva uzav</w:t>
      </w:r>
      <w:r w:rsidRPr="00596324">
        <w:rPr>
          <w:rFonts w:ascii="Times New Roman" w:hAnsi="Times New Roman" w:hint="eastAsia"/>
          <w:color w:val="000000"/>
          <w:szCs w:val="24"/>
        </w:rPr>
        <w:t>ř</w:t>
      </w:r>
      <w:r w:rsidRPr="00596324">
        <w:rPr>
          <w:rFonts w:ascii="Times New Roman" w:hAnsi="Times New Roman"/>
          <w:color w:val="000000"/>
          <w:szCs w:val="24"/>
        </w:rPr>
        <w:t>ena, zejm</w:t>
      </w:r>
      <w:r w:rsidRPr="00596324">
        <w:rPr>
          <w:rFonts w:ascii="Times New Roman" w:hAnsi="Times New Roman" w:hint="eastAsia"/>
          <w:color w:val="000000"/>
          <w:szCs w:val="24"/>
        </w:rPr>
        <w:t>é</w:t>
      </w:r>
      <w:r w:rsidRPr="00596324">
        <w:rPr>
          <w:rFonts w:ascii="Times New Roman" w:hAnsi="Times New Roman"/>
          <w:color w:val="000000"/>
          <w:szCs w:val="24"/>
        </w:rPr>
        <w:t>na s ohledem na obsah nab</w:t>
      </w:r>
      <w:r w:rsidRPr="00596324">
        <w:rPr>
          <w:rFonts w:ascii="Times New Roman" w:hAnsi="Times New Roman" w:hint="eastAsia"/>
          <w:color w:val="000000"/>
          <w:szCs w:val="24"/>
        </w:rPr>
        <w:t>í</w:t>
      </w:r>
      <w:r w:rsidRPr="00596324">
        <w:rPr>
          <w:rFonts w:ascii="Times New Roman" w:hAnsi="Times New Roman"/>
          <w:color w:val="000000"/>
          <w:szCs w:val="24"/>
        </w:rPr>
        <w:t xml:space="preserve">dky </w:t>
      </w:r>
      <w:r w:rsidR="001B5753">
        <w:rPr>
          <w:rFonts w:ascii="Times New Roman" w:hAnsi="Times New Roman"/>
          <w:color w:val="000000"/>
          <w:szCs w:val="24"/>
        </w:rPr>
        <w:t>poskytovatele</w:t>
      </w:r>
      <w:r w:rsidRPr="00596324">
        <w:rPr>
          <w:rFonts w:ascii="Times New Roman" w:hAnsi="Times New Roman"/>
          <w:color w:val="000000"/>
          <w:szCs w:val="24"/>
        </w:rPr>
        <w:t xml:space="preserve"> jako dodavatele, zad</w:t>
      </w:r>
      <w:r w:rsidRPr="00596324">
        <w:rPr>
          <w:rFonts w:ascii="Times New Roman" w:hAnsi="Times New Roman" w:hint="eastAsia"/>
          <w:color w:val="000000"/>
          <w:szCs w:val="24"/>
        </w:rPr>
        <w:t>á</w:t>
      </w:r>
      <w:r w:rsidRPr="00596324">
        <w:rPr>
          <w:rFonts w:ascii="Times New Roman" w:hAnsi="Times New Roman"/>
          <w:color w:val="000000"/>
          <w:szCs w:val="24"/>
        </w:rPr>
        <w:t>vac</w:t>
      </w:r>
      <w:r w:rsidRPr="00596324">
        <w:rPr>
          <w:rFonts w:ascii="Times New Roman" w:hAnsi="Times New Roman" w:hint="eastAsia"/>
          <w:color w:val="000000"/>
          <w:szCs w:val="24"/>
        </w:rPr>
        <w:t>í</w:t>
      </w:r>
      <w:r w:rsidRPr="00596324">
        <w:rPr>
          <w:rFonts w:ascii="Times New Roman" w:hAnsi="Times New Roman"/>
          <w:color w:val="000000"/>
          <w:szCs w:val="24"/>
        </w:rPr>
        <w:t xml:space="preserve"> podm</w:t>
      </w:r>
      <w:r w:rsidRPr="00596324">
        <w:rPr>
          <w:rFonts w:ascii="Times New Roman" w:hAnsi="Times New Roman" w:hint="eastAsia"/>
          <w:color w:val="000000"/>
          <w:szCs w:val="24"/>
        </w:rPr>
        <w:t>í</w:t>
      </w:r>
      <w:r w:rsidRPr="00596324">
        <w:rPr>
          <w:rFonts w:ascii="Times New Roman" w:hAnsi="Times New Roman"/>
          <w:color w:val="000000"/>
          <w:szCs w:val="24"/>
        </w:rPr>
        <w:t>nky a odpov</w:t>
      </w:r>
      <w:r w:rsidRPr="00596324">
        <w:rPr>
          <w:rFonts w:ascii="Times New Roman" w:hAnsi="Times New Roman" w:hint="eastAsia"/>
          <w:color w:val="000000"/>
          <w:szCs w:val="24"/>
        </w:rPr>
        <w:t>ě</w:t>
      </w:r>
      <w:r w:rsidRPr="00596324">
        <w:rPr>
          <w:rFonts w:ascii="Times New Roman" w:hAnsi="Times New Roman"/>
          <w:color w:val="000000"/>
          <w:szCs w:val="24"/>
        </w:rPr>
        <w:t>di na p</w:t>
      </w:r>
      <w:r w:rsidRPr="00596324">
        <w:rPr>
          <w:rFonts w:ascii="Times New Roman" w:hAnsi="Times New Roman" w:hint="eastAsia"/>
          <w:color w:val="000000"/>
          <w:szCs w:val="24"/>
        </w:rPr>
        <w:t>ří</w:t>
      </w:r>
      <w:r w:rsidRPr="00596324">
        <w:rPr>
          <w:rFonts w:ascii="Times New Roman" w:hAnsi="Times New Roman"/>
          <w:color w:val="000000"/>
          <w:szCs w:val="24"/>
        </w:rPr>
        <w:t>padn</w:t>
      </w:r>
      <w:r w:rsidRPr="00596324">
        <w:rPr>
          <w:rFonts w:ascii="Times New Roman" w:hAnsi="Times New Roman" w:hint="eastAsia"/>
          <w:color w:val="000000"/>
          <w:szCs w:val="24"/>
        </w:rPr>
        <w:t>é</w:t>
      </w:r>
      <w:r w:rsidRPr="00596324">
        <w:rPr>
          <w:rFonts w:ascii="Times New Roman" w:hAnsi="Times New Roman"/>
          <w:color w:val="000000"/>
          <w:szCs w:val="24"/>
        </w:rPr>
        <w:t xml:space="preserve"> </w:t>
      </w:r>
      <w:r w:rsidRPr="00596324">
        <w:rPr>
          <w:rFonts w:ascii="Times New Roman" w:hAnsi="Times New Roman" w:hint="eastAsia"/>
          <w:color w:val="000000"/>
          <w:szCs w:val="24"/>
        </w:rPr>
        <w:t>žá</w:t>
      </w:r>
      <w:r w:rsidRPr="00596324">
        <w:rPr>
          <w:rFonts w:ascii="Times New Roman" w:hAnsi="Times New Roman"/>
          <w:color w:val="000000"/>
          <w:szCs w:val="24"/>
        </w:rPr>
        <w:t>dosti o vysvětlení zadávací dokumentace.</w:t>
      </w:r>
    </w:p>
    <w:p w:rsidR="00206433" w:rsidRPr="00464EDC" w:rsidRDefault="00206433" w:rsidP="002B42CC">
      <w:pPr>
        <w:pStyle w:val="Nadpis2"/>
        <w:keepNext w:val="0"/>
        <w:widowControl w:val="0"/>
        <w:numPr>
          <w:ilvl w:val="0"/>
          <w:numId w:val="18"/>
        </w:numPr>
        <w:spacing w:before="120" w:after="0"/>
        <w:ind w:left="567" w:hanging="567"/>
        <w:jc w:val="both"/>
        <w:rPr>
          <w:rFonts w:ascii="Times New Roman" w:hAnsi="Times New Roman"/>
          <w:b w:val="0"/>
          <w:i w:val="0"/>
        </w:rPr>
      </w:pPr>
      <w:r w:rsidRPr="00464EDC">
        <w:rPr>
          <w:rFonts w:ascii="Times New Roman" w:hAnsi="Times New Roman"/>
          <w:b w:val="0"/>
          <w:i w:val="0"/>
        </w:rPr>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p>
    <w:p w:rsidR="00206433" w:rsidRDefault="00206433" w:rsidP="002B42CC">
      <w:pPr>
        <w:pStyle w:val="Odstavecseseznamem"/>
        <w:numPr>
          <w:ilvl w:val="0"/>
          <w:numId w:val="18"/>
        </w:numPr>
        <w:spacing w:before="120"/>
        <w:ind w:left="567" w:hanging="567"/>
        <w:contextualSpacing w:val="0"/>
        <w:jc w:val="both"/>
        <w:rPr>
          <w:rFonts w:ascii="Times New Roman" w:hAnsi="Times New Roman"/>
          <w:color w:val="000000"/>
          <w:szCs w:val="24"/>
        </w:rPr>
      </w:pPr>
      <w:r w:rsidRPr="00FB71A6">
        <w:rPr>
          <w:rFonts w:ascii="Times New Roman" w:hAnsi="Times New Roman"/>
          <w:color w:val="000000"/>
          <w:szCs w:val="24"/>
        </w:rPr>
        <w:t>Smluvní strany na závěr této smlouvy výslovně prohlašují, že jim nejsou známy žádné okolnosti bránící v uzavření této smlouvy.</w:t>
      </w:r>
    </w:p>
    <w:p w:rsidR="009E130E" w:rsidRPr="009A6CA4" w:rsidRDefault="009E130E" w:rsidP="009E130E">
      <w:pPr>
        <w:pStyle w:val="Odstavecseseznamem"/>
        <w:numPr>
          <w:ilvl w:val="0"/>
          <w:numId w:val="18"/>
        </w:numPr>
        <w:spacing w:before="120"/>
        <w:ind w:left="567" w:hanging="567"/>
        <w:contextualSpacing w:val="0"/>
        <w:jc w:val="both"/>
        <w:rPr>
          <w:rFonts w:ascii="Times New Roman" w:hAnsi="Times New Roman"/>
          <w:color w:val="000000"/>
          <w:szCs w:val="24"/>
        </w:rPr>
      </w:pPr>
      <w:r w:rsidRPr="009A6CA4">
        <w:rPr>
          <w:rFonts w:ascii="Times New Roman" w:hAnsi="Times New Roman"/>
          <w:color w:val="000000"/>
          <w:szCs w:val="24"/>
        </w:rPr>
        <w:t>Smluvní strany vylučují použití ustanovení § 1799 a 1800 občanského zákoníku.</w:t>
      </w:r>
    </w:p>
    <w:p w:rsidR="009E130E" w:rsidRPr="009A6CA4" w:rsidRDefault="009E130E" w:rsidP="009E130E">
      <w:pPr>
        <w:pStyle w:val="Odstavecseseznamem"/>
        <w:numPr>
          <w:ilvl w:val="0"/>
          <w:numId w:val="18"/>
        </w:numPr>
        <w:spacing w:before="120"/>
        <w:ind w:left="567" w:hanging="567"/>
        <w:contextualSpacing w:val="0"/>
        <w:jc w:val="both"/>
        <w:rPr>
          <w:rFonts w:ascii="Times New Roman" w:hAnsi="Times New Roman"/>
          <w:color w:val="000000"/>
          <w:szCs w:val="24"/>
        </w:rPr>
      </w:pPr>
      <w:r w:rsidRPr="009A6CA4">
        <w:rPr>
          <w:rFonts w:ascii="Times New Roman" w:hAnsi="Times New Roman"/>
          <w:color w:val="000000"/>
          <w:szCs w:val="24"/>
        </w:rPr>
        <w:lastRenderedPageBreak/>
        <w:t>Použití obecných obchodních zvyklostí a zvyklostí zachovávaných v odvětvích, ve kterých smluvní strany podnikají, na závazky založené touto smlouvou se vylučuje. Smluvní strany si rovněž potvrzují, že si nejsou vědomy žádných dosud mezi nimi zavedených obchodních zvyklostí či praxe.</w:t>
      </w:r>
    </w:p>
    <w:p w:rsidR="009E130E" w:rsidRPr="00FB71A6" w:rsidRDefault="009E130E" w:rsidP="009E130E">
      <w:pPr>
        <w:pStyle w:val="Odstavecseseznamem"/>
        <w:numPr>
          <w:ilvl w:val="0"/>
          <w:numId w:val="18"/>
        </w:numPr>
        <w:spacing w:before="120"/>
        <w:ind w:left="567" w:hanging="567"/>
        <w:contextualSpacing w:val="0"/>
        <w:jc w:val="both"/>
        <w:rPr>
          <w:rFonts w:ascii="Times New Roman" w:hAnsi="Times New Roman"/>
          <w:color w:val="000000"/>
          <w:szCs w:val="24"/>
        </w:rPr>
      </w:pPr>
      <w:r w:rsidRPr="009A6CA4">
        <w:rPr>
          <w:rFonts w:ascii="Times New Roman" w:hAnsi="Times New Roman"/>
          <w:color w:val="000000"/>
          <w:szCs w:val="24"/>
        </w:rPr>
        <w:t>Tato smlouva představuje úplnou smlouvu smluvních stran ohledně předmětu plnění a nahrazuje veškeré předchozí smlouvy, smlouvy a jiná ujednání učiněná ve vztahu k tomuto předmětu plnění smluvními stranami v minulosti, ať již v písemné, ústní či jiné formě.</w:t>
      </w:r>
    </w:p>
    <w:p w:rsidR="00206433" w:rsidRPr="00FB71A6" w:rsidRDefault="00206433" w:rsidP="002B42CC">
      <w:pPr>
        <w:pStyle w:val="Odstavecseseznamem"/>
        <w:numPr>
          <w:ilvl w:val="0"/>
          <w:numId w:val="18"/>
        </w:numPr>
        <w:spacing w:before="120"/>
        <w:ind w:left="567" w:hanging="567"/>
        <w:contextualSpacing w:val="0"/>
        <w:jc w:val="both"/>
        <w:rPr>
          <w:rFonts w:ascii="Times New Roman" w:hAnsi="Times New Roman"/>
        </w:rPr>
      </w:pPr>
      <w:r w:rsidRPr="00FB71A6">
        <w:rPr>
          <w:rFonts w:ascii="Times New Roman" w:hAnsi="Times New Roman"/>
        </w:rPr>
        <w:t xml:space="preserve">Smlouva je vyhotovena ve </w:t>
      </w:r>
      <w:r w:rsidRPr="00FB71A6">
        <w:rPr>
          <w:rFonts w:ascii="Times New Roman" w:hAnsi="Times New Roman"/>
          <w:b/>
        </w:rPr>
        <w:t>třech stejnopisech</w:t>
      </w:r>
      <w:r w:rsidRPr="00FB71A6">
        <w:rPr>
          <w:rFonts w:ascii="Times New Roman" w:hAnsi="Times New Roman"/>
        </w:rPr>
        <w:t xml:space="preserve"> stejné právní síly, z nichž </w:t>
      </w:r>
      <w:r w:rsidR="00596324">
        <w:rPr>
          <w:rFonts w:ascii="Times New Roman" w:hAnsi="Times New Roman"/>
        </w:rPr>
        <w:t>o</w:t>
      </w:r>
      <w:r w:rsidRPr="00FB71A6">
        <w:rPr>
          <w:rFonts w:ascii="Times New Roman" w:hAnsi="Times New Roman"/>
        </w:rPr>
        <w:t xml:space="preserve">bjednateli náleží dvě vyhotovení, a </w:t>
      </w:r>
      <w:r w:rsidR="00596324">
        <w:rPr>
          <w:rFonts w:ascii="Times New Roman" w:hAnsi="Times New Roman"/>
        </w:rPr>
        <w:t>p</w:t>
      </w:r>
      <w:r w:rsidRPr="00FB71A6">
        <w:rPr>
          <w:rFonts w:ascii="Times New Roman" w:hAnsi="Times New Roman"/>
        </w:rPr>
        <w:t>oskytovateli náleží jedno vyhotovení.</w:t>
      </w:r>
    </w:p>
    <w:p w:rsidR="00206433" w:rsidRDefault="00206433" w:rsidP="00206433">
      <w:pPr>
        <w:rPr>
          <w:rFonts w:ascii="Times New Roman" w:hAnsi="Times New Roman"/>
        </w:rPr>
      </w:pPr>
    </w:p>
    <w:p w:rsidR="009E130E" w:rsidRDefault="009E130E" w:rsidP="00206433">
      <w:pPr>
        <w:rPr>
          <w:rFonts w:ascii="Times New Roman" w:hAnsi="Times New Roman"/>
        </w:rPr>
      </w:pPr>
    </w:p>
    <w:p w:rsidR="00F016F7" w:rsidRPr="006A5003" w:rsidRDefault="00F016F7" w:rsidP="00F016F7">
      <w:pPr>
        <w:tabs>
          <w:tab w:val="left" w:pos="709"/>
          <w:tab w:val="left" w:leader="dot" w:pos="1985"/>
          <w:tab w:val="left" w:pos="2410"/>
          <w:tab w:val="left" w:leader="dot" w:pos="3686"/>
          <w:tab w:val="left" w:pos="5670"/>
          <w:tab w:val="left" w:pos="6804"/>
          <w:tab w:val="left" w:leader="dot" w:pos="8080"/>
        </w:tabs>
        <w:ind w:left="567"/>
        <w:rPr>
          <w:rFonts w:ascii="Times New Roman" w:hAnsi="Times New Roman"/>
        </w:rPr>
      </w:pPr>
      <w:r w:rsidRPr="006A5003">
        <w:rPr>
          <w:rFonts w:ascii="Times New Roman" w:hAnsi="Times New Roman"/>
        </w:rPr>
        <w:t>V</w:t>
      </w:r>
      <w:r w:rsidR="003B3A3F">
        <w:rPr>
          <w:rFonts w:ascii="Times New Roman" w:hAnsi="Times New Roman"/>
        </w:rPr>
        <w:t>e Žďáře n. S. dne</w:t>
      </w:r>
      <w:r w:rsidR="003B3A3F">
        <w:rPr>
          <w:rFonts w:ascii="Times New Roman" w:hAnsi="Times New Roman"/>
        </w:rPr>
        <w:tab/>
        <w:t xml:space="preserve"> 10. 4. 18                                      </w:t>
      </w:r>
      <w:r w:rsidRPr="006A5003">
        <w:rPr>
          <w:rFonts w:ascii="Times New Roman" w:hAnsi="Times New Roman"/>
        </w:rPr>
        <w:t>V Praze dne</w:t>
      </w:r>
      <w:r w:rsidRPr="006A5003">
        <w:rPr>
          <w:rFonts w:ascii="Times New Roman" w:hAnsi="Times New Roman"/>
        </w:rPr>
        <w:tab/>
        <w:t xml:space="preserve"> </w:t>
      </w:r>
      <w:r w:rsidR="003B3A3F">
        <w:rPr>
          <w:rFonts w:ascii="Times New Roman" w:hAnsi="Times New Roman"/>
        </w:rPr>
        <w:t>2. 5. 2018</w:t>
      </w:r>
    </w:p>
    <w:p w:rsidR="00F016F7" w:rsidRPr="006A5003" w:rsidRDefault="00F016F7" w:rsidP="00F016F7">
      <w:pPr>
        <w:ind w:firstLine="567"/>
        <w:rPr>
          <w:rFonts w:ascii="Times New Roman" w:hAnsi="Times New Roman"/>
        </w:rPr>
      </w:pPr>
    </w:p>
    <w:p w:rsidR="00BE0844" w:rsidRPr="006A5003" w:rsidRDefault="00BE0844" w:rsidP="00F016F7">
      <w:pPr>
        <w:ind w:firstLine="567"/>
        <w:rPr>
          <w:rFonts w:ascii="Times New Roman" w:hAnsi="Times New Roman"/>
        </w:rPr>
      </w:pPr>
      <w:r w:rsidRPr="006A5003">
        <w:rPr>
          <w:rFonts w:ascii="Times New Roman" w:hAnsi="Times New Roman"/>
        </w:rPr>
        <w:t>Poskytovatel:</w:t>
      </w:r>
      <w:r w:rsidRPr="006A5003">
        <w:rPr>
          <w:rFonts w:ascii="Times New Roman" w:hAnsi="Times New Roman"/>
        </w:rPr>
        <w:tab/>
      </w:r>
      <w:r w:rsidRPr="006A5003">
        <w:rPr>
          <w:rFonts w:ascii="Times New Roman" w:hAnsi="Times New Roman"/>
        </w:rPr>
        <w:tab/>
      </w:r>
      <w:r w:rsidRPr="006A5003">
        <w:rPr>
          <w:rFonts w:ascii="Times New Roman" w:hAnsi="Times New Roman"/>
        </w:rPr>
        <w:tab/>
      </w:r>
      <w:r w:rsidRPr="006A5003">
        <w:rPr>
          <w:rFonts w:ascii="Times New Roman" w:hAnsi="Times New Roman"/>
        </w:rPr>
        <w:tab/>
      </w:r>
      <w:r w:rsidRPr="006A5003">
        <w:rPr>
          <w:rFonts w:ascii="Times New Roman" w:hAnsi="Times New Roman"/>
        </w:rPr>
        <w:tab/>
      </w:r>
      <w:r w:rsidRPr="006A5003">
        <w:rPr>
          <w:rFonts w:ascii="Times New Roman" w:hAnsi="Times New Roman"/>
        </w:rPr>
        <w:tab/>
        <w:t>Objednatel:</w:t>
      </w:r>
    </w:p>
    <w:p w:rsidR="00206433" w:rsidRDefault="00206433" w:rsidP="00206433">
      <w:pPr>
        <w:rPr>
          <w:rFonts w:ascii="Times New Roman" w:hAnsi="Times New Roman"/>
          <w:sz w:val="22"/>
          <w:szCs w:val="22"/>
          <w:u w:val="single"/>
        </w:rPr>
      </w:pPr>
    </w:p>
    <w:p w:rsidR="009E130E" w:rsidRPr="006A5003" w:rsidRDefault="009E130E" w:rsidP="00206433">
      <w:pPr>
        <w:rPr>
          <w:rFonts w:ascii="Times New Roman" w:hAnsi="Times New Roman"/>
          <w:sz w:val="22"/>
          <w:szCs w:val="22"/>
          <w:u w:val="single"/>
        </w:rPr>
      </w:pPr>
    </w:p>
    <w:p w:rsidR="0029660C" w:rsidRPr="006A5003" w:rsidRDefault="0029660C">
      <w:pPr>
        <w:rPr>
          <w:rFonts w:ascii="Times New Roman" w:hAnsi="Times New Roman"/>
        </w:rPr>
      </w:pPr>
    </w:p>
    <w:p w:rsidR="00F016F7" w:rsidRPr="006A5003" w:rsidRDefault="00F016F7">
      <w:pPr>
        <w:rPr>
          <w:rFonts w:ascii="Times New Roman" w:hAnsi="Times New Roman"/>
        </w:rPr>
      </w:pPr>
    </w:p>
    <w:p w:rsidR="00F016F7" w:rsidRPr="00AC1A2C" w:rsidRDefault="00F016F7" w:rsidP="00C6427E">
      <w:pPr>
        <w:tabs>
          <w:tab w:val="left" w:pos="567"/>
          <w:tab w:val="left" w:leader="dot" w:pos="3686"/>
          <w:tab w:val="left" w:pos="5670"/>
          <w:tab w:val="left" w:leader="dot" w:pos="8789"/>
        </w:tabs>
        <w:rPr>
          <w:rFonts w:ascii="Times New Roman" w:hAnsi="Times New Roman"/>
          <w:b/>
        </w:rPr>
      </w:pPr>
      <w:r w:rsidRPr="006A5003">
        <w:rPr>
          <w:rFonts w:ascii="Times New Roman" w:hAnsi="Times New Roman"/>
        </w:rPr>
        <w:tab/>
      </w:r>
      <w:r w:rsidRPr="006A5003">
        <w:rPr>
          <w:rFonts w:ascii="Times New Roman" w:hAnsi="Times New Roman"/>
        </w:rPr>
        <w:tab/>
      </w:r>
      <w:r w:rsidRPr="006A5003">
        <w:rPr>
          <w:rFonts w:ascii="Times New Roman" w:hAnsi="Times New Roman"/>
        </w:rPr>
        <w:tab/>
      </w:r>
      <w:r w:rsidRPr="006A5003">
        <w:rPr>
          <w:rFonts w:ascii="Times New Roman" w:hAnsi="Times New Roman"/>
        </w:rPr>
        <w:tab/>
      </w:r>
      <w:r w:rsidRPr="006A5003">
        <w:rPr>
          <w:rFonts w:ascii="Times New Roman" w:hAnsi="Times New Roman"/>
        </w:rPr>
        <w:tab/>
      </w:r>
      <w:r w:rsidRPr="006A5003">
        <w:rPr>
          <w:rFonts w:ascii="Times New Roman" w:hAnsi="Times New Roman"/>
        </w:rPr>
        <w:tab/>
      </w:r>
      <w:r w:rsidR="003B3A3F" w:rsidRPr="003B3A3F">
        <w:rPr>
          <w:rFonts w:ascii="Times New Roman" w:hAnsi="Times New Roman"/>
          <w:b/>
        </w:rPr>
        <w:t>EFA Services, s.r.o.</w:t>
      </w:r>
      <w:r w:rsidR="003B3A3F">
        <w:rPr>
          <w:rFonts w:ascii="Times New Roman" w:hAnsi="Times New Roman"/>
        </w:rPr>
        <w:t xml:space="preserve">                                                    </w:t>
      </w:r>
      <w:r w:rsidRPr="00AC1A2C">
        <w:rPr>
          <w:rFonts w:ascii="Times New Roman" w:hAnsi="Times New Roman"/>
          <w:b/>
        </w:rPr>
        <w:t>Nemocnice Na Homolce</w:t>
      </w:r>
    </w:p>
    <w:p w:rsidR="00F016F7" w:rsidRPr="006A5003" w:rsidRDefault="00F016F7" w:rsidP="00F016F7">
      <w:pPr>
        <w:tabs>
          <w:tab w:val="left" w:pos="567"/>
          <w:tab w:val="left" w:leader="dot" w:pos="3686"/>
          <w:tab w:val="left" w:pos="5670"/>
          <w:tab w:val="left" w:leader="dot" w:pos="9072"/>
        </w:tabs>
        <w:rPr>
          <w:rFonts w:ascii="Times New Roman" w:hAnsi="Times New Roman"/>
        </w:rPr>
      </w:pPr>
      <w:r w:rsidRPr="006A5003">
        <w:rPr>
          <w:rFonts w:ascii="Times New Roman" w:hAnsi="Times New Roman"/>
        </w:rPr>
        <w:tab/>
      </w:r>
      <w:r w:rsidR="003B3A3F">
        <w:rPr>
          <w:rFonts w:ascii="Times New Roman" w:hAnsi="Times New Roman"/>
        </w:rPr>
        <w:t xml:space="preserve">Ing. Libor Pospíšil                                                       </w:t>
      </w:r>
      <w:r w:rsidRPr="006A5003">
        <w:rPr>
          <w:rFonts w:ascii="Times New Roman" w:hAnsi="Times New Roman"/>
        </w:rPr>
        <w:t xml:space="preserve">Dr. Ing. Ivan Oliva </w:t>
      </w:r>
    </w:p>
    <w:p w:rsidR="00F016F7" w:rsidRPr="006A5003" w:rsidRDefault="008721C8" w:rsidP="00F016F7">
      <w:pPr>
        <w:tabs>
          <w:tab w:val="left" w:pos="567"/>
          <w:tab w:val="left" w:leader="dot" w:pos="3686"/>
          <w:tab w:val="left" w:pos="5670"/>
          <w:tab w:val="left" w:leader="dot" w:pos="9072"/>
        </w:tabs>
        <w:rPr>
          <w:rFonts w:ascii="Times New Roman" w:hAnsi="Times New Roman"/>
        </w:rPr>
      </w:pPr>
      <w:r>
        <w:rPr>
          <w:rFonts w:ascii="Times New Roman" w:hAnsi="Times New Roman"/>
        </w:rPr>
        <w:tab/>
      </w:r>
      <w:r w:rsidR="003B3A3F">
        <w:rPr>
          <w:rFonts w:ascii="Times New Roman" w:hAnsi="Times New Roman"/>
        </w:rPr>
        <w:t>Jednatel                                                                        ř</w:t>
      </w:r>
      <w:r w:rsidR="00F016F7" w:rsidRPr="006A5003">
        <w:rPr>
          <w:rFonts w:ascii="Times New Roman" w:hAnsi="Times New Roman"/>
        </w:rPr>
        <w:t>editel nemocnice</w:t>
      </w:r>
      <w:bookmarkStart w:id="0" w:name="_GoBack"/>
      <w:bookmarkEnd w:id="0"/>
    </w:p>
    <w:sectPr w:rsidR="00F016F7" w:rsidRPr="006A5003" w:rsidSect="005002AA">
      <w:headerReference w:type="default" r:id="rId9"/>
      <w:footerReference w:type="default" r:id="rId10"/>
      <w:pgSz w:w="11906" w:h="16838"/>
      <w:pgMar w:top="1276" w:right="1133" w:bottom="141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396" w:rsidRDefault="006E4396" w:rsidP="00206433">
      <w:r>
        <w:separator/>
      </w:r>
    </w:p>
  </w:endnote>
  <w:endnote w:type="continuationSeparator" w:id="0">
    <w:p w:rsidR="006E4396" w:rsidRDefault="006E4396" w:rsidP="0020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G Times">
    <w:altName w:val="Times New Roman"/>
    <w:charset w:val="EE"/>
    <w:family w:val="roman"/>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CFC" w:rsidRDefault="00A65D94" w:rsidP="00464EDC">
    <w:pPr>
      <w:pStyle w:val="Zpat"/>
      <w:pBdr>
        <w:top w:val="single" w:sz="4" w:space="1" w:color="auto"/>
      </w:pBdr>
      <w:jc w:val="right"/>
      <w:rPr>
        <w:sz w:val="16"/>
      </w:rPr>
    </w:pPr>
    <w:r>
      <w:rPr>
        <w:snapToGrid w:val="0"/>
        <w:sz w:val="16"/>
      </w:rPr>
      <w:t xml:space="preserve">Strana </w:t>
    </w:r>
    <w:r w:rsidR="00434A44">
      <w:rPr>
        <w:snapToGrid w:val="0"/>
        <w:sz w:val="16"/>
      </w:rPr>
      <w:fldChar w:fldCharType="begin"/>
    </w:r>
    <w:r>
      <w:rPr>
        <w:snapToGrid w:val="0"/>
        <w:sz w:val="16"/>
      </w:rPr>
      <w:instrText xml:space="preserve"> PAGE </w:instrText>
    </w:r>
    <w:r w:rsidR="00434A44">
      <w:rPr>
        <w:snapToGrid w:val="0"/>
        <w:sz w:val="16"/>
      </w:rPr>
      <w:fldChar w:fldCharType="separate"/>
    </w:r>
    <w:r w:rsidR="003B3A3F">
      <w:rPr>
        <w:noProof/>
        <w:snapToGrid w:val="0"/>
        <w:sz w:val="16"/>
      </w:rPr>
      <w:t>12</w:t>
    </w:r>
    <w:r w:rsidR="00434A44">
      <w:rPr>
        <w:snapToGrid w:val="0"/>
        <w:sz w:val="16"/>
      </w:rPr>
      <w:fldChar w:fldCharType="end"/>
    </w:r>
    <w:r>
      <w:rPr>
        <w:snapToGrid w:val="0"/>
        <w:sz w:val="16"/>
      </w:rPr>
      <w:t xml:space="preserve"> (celkem </w:t>
    </w:r>
    <w:r w:rsidR="00434A44" w:rsidRPr="00447CBF">
      <w:rPr>
        <w:rStyle w:val="slostrnky"/>
        <w:sz w:val="16"/>
        <w:szCs w:val="16"/>
      </w:rPr>
      <w:fldChar w:fldCharType="begin"/>
    </w:r>
    <w:r w:rsidRPr="00447CBF">
      <w:rPr>
        <w:rStyle w:val="slostrnky"/>
        <w:sz w:val="16"/>
        <w:szCs w:val="16"/>
      </w:rPr>
      <w:instrText xml:space="preserve"> NUMPAGES </w:instrText>
    </w:r>
    <w:r w:rsidR="00434A44" w:rsidRPr="00447CBF">
      <w:rPr>
        <w:rStyle w:val="slostrnky"/>
        <w:sz w:val="16"/>
        <w:szCs w:val="16"/>
      </w:rPr>
      <w:fldChar w:fldCharType="separate"/>
    </w:r>
    <w:r w:rsidR="003B3A3F">
      <w:rPr>
        <w:rStyle w:val="slostrnky"/>
        <w:noProof/>
        <w:sz w:val="16"/>
        <w:szCs w:val="16"/>
      </w:rPr>
      <w:t>12</w:t>
    </w:r>
    <w:r w:rsidR="00434A44" w:rsidRPr="00447CBF">
      <w:rPr>
        <w:rStyle w:val="slostrnky"/>
        <w:sz w:val="16"/>
        <w:szCs w:val="16"/>
      </w:rPr>
      <w:fldChar w:fldCharType="end"/>
    </w:r>
    <w:r>
      <w:rPr>
        <w:snapToGrid w:val="0"/>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396" w:rsidRDefault="006E4396" w:rsidP="00206433">
      <w:r>
        <w:separator/>
      </w:r>
    </w:p>
  </w:footnote>
  <w:footnote w:type="continuationSeparator" w:id="0">
    <w:p w:rsidR="006E4396" w:rsidRDefault="006E4396" w:rsidP="00206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AA" w:rsidRDefault="00D206AD">
    <w:pPr>
      <w:pStyle w:val="Zhlav"/>
    </w:pPr>
    <w:r>
      <w:t>Servisní smlouva:  SW PRO SPRÁVU MAJETKU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140F"/>
    <w:multiLevelType w:val="hybridMultilevel"/>
    <w:tmpl w:val="EAAC821E"/>
    <w:lvl w:ilvl="0" w:tplc="01427DC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59156D"/>
    <w:multiLevelType w:val="hybridMultilevel"/>
    <w:tmpl w:val="8FDA0EDC"/>
    <w:lvl w:ilvl="0" w:tplc="EC2019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ED5A6D"/>
    <w:multiLevelType w:val="hybridMultilevel"/>
    <w:tmpl w:val="300A7BA4"/>
    <w:lvl w:ilvl="0" w:tplc="A91E6514">
      <w:start w:val="1"/>
      <w:numFmt w:val="decimal"/>
      <w:lvlText w:val="(%1)"/>
      <w:lvlJc w:val="left"/>
      <w:pPr>
        <w:ind w:left="1065" w:hanging="705"/>
      </w:pPr>
      <w:rPr>
        <w:rFonts w:hint="default"/>
        <w:b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BB4C03"/>
    <w:multiLevelType w:val="hybridMultilevel"/>
    <w:tmpl w:val="AB1CE0B6"/>
    <w:lvl w:ilvl="0" w:tplc="65781394">
      <w:start w:val="1"/>
      <w:numFmt w:val="decimal"/>
      <w:lvlText w:val="(%1)"/>
      <w:lvlJc w:val="left"/>
      <w:pPr>
        <w:ind w:left="1065" w:hanging="705"/>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B77EFE"/>
    <w:multiLevelType w:val="hybridMultilevel"/>
    <w:tmpl w:val="67D27284"/>
    <w:lvl w:ilvl="0" w:tplc="E494BF9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8B3E18"/>
    <w:multiLevelType w:val="hybridMultilevel"/>
    <w:tmpl w:val="9F3E97C6"/>
    <w:lvl w:ilvl="0" w:tplc="E494BF9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4F2A2F"/>
    <w:multiLevelType w:val="hybridMultilevel"/>
    <w:tmpl w:val="AF9EC75E"/>
    <w:lvl w:ilvl="0" w:tplc="6760360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565496"/>
    <w:multiLevelType w:val="hybridMultilevel"/>
    <w:tmpl w:val="712C2892"/>
    <w:lvl w:ilvl="0" w:tplc="01427DC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7F2606"/>
    <w:multiLevelType w:val="hybridMultilevel"/>
    <w:tmpl w:val="EBEEA060"/>
    <w:lvl w:ilvl="0" w:tplc="04050001">
      <w:start w:val="1"/>
      <w:numFmt w:val="bullet"/>
      <w:lvlText w:val=""/>
      <w:lvlJc w:val="left"/>
      <w:pPr>
        <w:ind w:left="360"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C5D4034A">
      <w:start w:val="1"/>
      <w:numFmt w:val="lowerLetter"/>
      <w:lvlText w:val="%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95007E2">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50A4FBE">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E8051D6">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AF8FEDA">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F142A44">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17E65F4">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380CE48">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2A6B1608"/>
    <w:multiLevelType w:val="multilevel"/>
    <w:tmpl w:val="D960B20E"/>
    <w:lvl w:ilvl="0">
      <w:start w:val="1"/>
      <w:numFmt w:val="decimal"/>
      <w:pStyle w:val="st"/>
      <w:isLgl/>
      <w:suff w:val="nothing"/>
      <w:lvlText w:val="ČÁST %1"/>
      <w:lvlJc w:val="center"/>
      <w:pPr>
        <w:ind w:left="0" w:firstLine="284"/>
      </w:pPr>
      <w:rPr>
        <w:rFonts w:hint="default"/>
        <w:b/>
        <w:i w:val="0"/>
      </w:rPr>
    </w:lvl>
    <w:lvl w:ilvl="1">
      <w:start w:val="1"/>
      <w:numFmt w:val="decimal"/>
      <w:pStyle w:val="Oddl"/>
      <w:isLgl/>
      <w:suff w:val="nothing"/>
      <w:lvlText w:val="Oddíl %2"/>
      <w:lvlJc w:val="center"/>
      <w:pPr>
        <w:ind w:left="0" w:firstLine="284"/>
      </w:pPr>
      <w:rPr>
        <w:rFonts w:hint="default"/>
        <w:b w:val="0"/>
        <w:i w:val="0"/>
        <w:caps w:val="0"/>
        <w:strike w:val="0"/>
        <w:dstrike w:val="0"/>
        <w:vanish w:val="0"/>
        <w:vertAlign w:val="baseline"/>
      </w:rPr>
    </w:lvl>
    <w:lvl w:ilvl="2">
      <w:start w:val="1"/>
      <w:numFmt w:val="decimal"/>
      <w:lvlRestart w:val="0"/>
      <w:pStyle w:val="lnek"/>
      <w:isLgl/>
      <w:suff w:val="nothing"/>
      <w:lvlText w:val="Čl. %3"/>
      <w:lvlJc w:val="center"/>
      <w:pPr>
        <w:ind w:left="5103" w:firstLine="284"/>
      </w:pPr>
      <w:rPr>
        <w:rFonts w:hint="default"/>
        <w:b/>
        <w:i w:val="0"/>
      </w:rPr>
    </w:lvl>
    <w:lvl w:ilvl="3">
      <w:start w:val="1"/>
      <w:numFmt w:val="decimal"/>
      <w:pStyle w:val="Odstavec"/>
      <w:isLgl/>
      <w:lvlText w:val="(%4)"/>
      <w:lvlJc w:val="left"/>
      <w:pPr>
        <w:tabs>
          <w:tab w:val="num" w:pos="2921"/>
        </w:tabs>
        <w:ind w:left="2014" w:firstLine="397"/>
      </w:pPr>
      <w:rPr>
        <w:rFonts w:hint="default"/>
        <w:b w:val="0"/>
      </w:rPr>
    </w:lvl>
    <w:lvl w:ilvl="4">
      <w:start w:val="1"/>
      <w:numFmt w:val="lowerLetter"/>
      <w:pStyle w:val="Psmeno"/>
      <w:lvlText w:val="%5)"/>
      <w:lvlJc w:val="left"/>
      <w:pPr>
        <w:tabs>
          <w:tab w:val="num" w:pos="425"/>
        </w:tabs>
        <w:ind w:left="425" w:hanging="425"/>
      </w:pPr>
      <w:rPr>
        <w:rFonts w:hint="default"/>
      </w:rPr>
    </w:lvl>
    <w:lvl w:ilvl="5">
      <w:start w:val="1"/>
      <w:numFmt w:val="decimal"/>
      <w:pStyle w:val="Bod"/>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BAA63D1"/>
    <w:multiLevelType w:val="hybridMultilevel"/>
    <w:tmpl w:val="B6267CCC"/>
    <w:lvl w:ilvl="0" w:tplc="28DABF0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81161A"/>
    <w:multiLevelType w:val="hybridMultilevel"/>
    <w:tmpl w:val="8C38E5C4"/>
    <w:lvl w:ilvl="0" w:tplc="01427DCE">
      <w:start w:val="1"/>
      <w:numFmt w:val="decimal"/>
      <w:lvlText w:val="(%1)"/>
      <w:lvlJc w:val="left"/>
      <w:pPr>
        <w:ind w:left="1065" w:hanging="705"/>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4E22D6"/>
    <w:multiLevelType w:val="hybridMultilevel"/>
    <w:tmpl w:val="951033CA"/>
    <w:lvl w:ilvl="0" w:tplc="F8046F38">
      <w:start w:val="1"/>
      <w:numFmt w:val="lowerLetter"/>
      <w:lvlText w:val="%1)"/>
      <w:lvlJc w:val="left"/>
      <w:pPr>
        <w:ind w:left="927" w:hanging="360"/>
      </w:pPr>
      <w:rPr>
        <w:rFonts w:ascii="Times New Roman" w:eastAsia="Times New Roman" w:hAnsi="Times New Roman" w:cs="Times New Roman"/>
      </w:rPr>
    </w:lvl>
    <w:lvl w:ilvl="1" w:tplc="04050019">
      <w:start w:val="1"/>
      <w:numFmt w:val="lowerLetter"/>
      <w:lvlText w:val="%2."/>
      <w:lvlJc w:val="left"/>
      <w:pPr>
        <w:ind w:left="1647" w:hanging="360"/>
      </w:pPr>
      <w:rPr>
        <w:rFonts w:cs="Times New Roman"/>
      </w:rPr>
    </w:lvl>
    <w:lvl w:ilvl="2" w:tplc="0405001B">
      <w:start w:val="1"/>
      <w:numFmt w:val="lowerRoman"/>
      <w:lvlText w:val="%3."/>
      <w:lvlJc w:val="right"/>
      <w:pPr>
        <w:ind w:left="2367" w:hanging="180"/>
      </w:pPr>
      <w:rPr>
        <w:rFonts w:cs="Times New Roman"/>
      </w:rPr>
    </w:lvl>
    <w:lvl w:ilvl="3" w:tplc="0405000F">
      <w:start w:val="1"/>
      <w:numFmt w:val="decimal"/>
      <w:lvlText w:val="%4."/>
      <w:lvlJc w:val="left"/>
      <w:pPr>
        <w:ind w:left="3087" w:hanging="360"/>
      </w:pPr>
      <w:rPr>
        <w:rFonts w:cs="Times New Roman"/>
      </w:rPr>
    </w:lvl>
    <w:lvl w:ilvl="4" w:tplc="04050019">
      <w:start w:val="1"/>
      <w:numFmt w:val="lowerLetter"/>
      <w:lvlText w:val="%5."/>
      <w:lvlJc w:val="left"/>
      <w:pPr>
        <w:ind w:left="3807" w:hanging="360"/>
      </w:pPr>
      <w:rPr>
        <w:rFonts w:cs="Times New Roman"/>
      </w:rPr>
    </w:lvl>
    <w:lvl w:ilvl="5" w:tplc="0405001B">
      <w:start w:val="1"/>
      <w:numFmt w:val="lowerRoman"/>
      <w:lvlText w:val="%6."/>
      <w:lvlJc w:val="right"/>
      <w:pPr>
        <w:ind w:left="4527" w:hanging="180"/>
      </w:pPr>
      <w:rPr>
        <w:rFonts w:cs="Times New Roman"/>
      </w:rPr>
    </w:lvl>
    <w:lvl w:ilvl="6" w:tplc="0405000F">
      <w:start w:val="1"/>
      <w:numFmt w:val="decimal"/>
      <w:lvlText w:val="%7."/>
      <w:lvlJc w:val="left"/>
      <w:pPr>
        <w:ind w:left="5247" w:hanging="360"/>
      </w:pPr>
      <w:rPr>
        <w:rFonts w:cs="Times New Roman"/>
      </w:rPr>
    </w:lvl>
    <w:lvl w:ilvl="7" w:tplc="04050019">
      <w:start w:val="1"/>
      <w:numFmt w:val="lowerLetter"/>
      <w:lvlText w:val="%8."/>
      <w:lvlJc w:val="left"/>
      <w:pPr>
        <w:ind w:left="5967" w:hanging="360"/>
      </w:pPr>
      <w:rPr>
        <w:rFonts w:cs="Times New Roman"/>
      </w:rPr>
    </w:lvl>
    <w:lvl w:ilvl="8" w:tplc="0405001B">
      <w:start w:val="1"/>
      <w:numFmt w:val="lowerRoman"/>
      <w:lvlText w:val="%9."/>
      <w:lvlJc w:val="right"/>
      <w:pPr>
        <w:ind w:left="6687" w:hanging="180"/>
      </w:pPr>
      <w:rPr>
        <w:rFonts w:cs="Times New Roman"/>
      </w:rPr>
    </w:lvl>
  </w:abstractNum>
  <w:abstractNum w:abstractNumId="13" w15:restartNumberingAfterBreak="0">
    <w:nsid w:val="34BE188E"/>
    <w:multiLevelType w:val="hybridMultilevel"/>
    <w:tmpl w:val="B29C881C"/>
    <w:lvl w:ilvl="0" w:tplc="1194AD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C35794C"/>
    <w:multiLevelType w:val="hybridMultilevel"/>
    <w:tmpl w:val="805CE502"/>
    <w:lvl w:ilvl="0" w:tplc="E494BF9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ED36000"/>
    <w:multiLevelType w:val="hybridMultilevel"/>
    <w:tmpl w:val="EA208D56"/>
    <w:lvl w:ilvl="0" w:tplc="6760360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1A567C"/>
    <w:multiLevelType w:val="hybridMultilevel"/>
    <w:tmpl w:val="24F05C0C"/>
    <w:lvl w:ilvl="0" w:tplc="EC2019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E426A2"/>
    <w:multiLevelType w:val="hybridMultilevel"/>
    <w:tmpl w:val="4A785A78"/>
    <w:lvl w:ilvl="0" w:tplc="17D822D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9B9AE8DE">
      <w:start w:val="1"/>
      <w:numFmt w:val="decimal"/>
      <w:lvlText w:val="(%3)"/>
      <w:lvlJc w:val="left"/>
      <w:pPr>
        <w:ind w:left="2160" w:hanging="360"/>
      </w:pPr>
      <w:rPr>
        <w:rFonts w:hint="default"/>
        <w:b w:val="0"/>
        <w:sz w:val="24"/>
        <w:vertAlign w:val="baseline"/>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CD088B"/>
    <w:multiLevelType w:val="hybridMultilevel"/>
    <w:tmpl w:val="FD8EC928"/>
    <w:lvl w:ilvl="0" w:tplc="0F580CE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A73781"/>
    <w:multiLevelType w:val="hybridMultilevel"/>
    <w:tmpl w:val="06E842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CEA6EDF"/>
    <w:multiLevelType w:val="hybridMultilevel"/>
    <w:tmpl w:val="BB16B018"/>
    <w:lvl w:ilvl="0" w:tplc="2D1620E4">
      <w:start w:val="1"/>
      <w:numFmt w:val="decimal"/>
      <w:lvlText w:val="(%1)"/>
      <w:lvlJc w:val="left"/>
      <w:pPr>
        <w:ind w:left="930" w:hanging="57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A95D36"/>
    <w:multiLevelType w:val="hybridMultilevel"/>
    <w:tmpl w:val="C6181732"/>
    <w:lvl w:ilvl="0" w:tplc="04050013">
      <w:start w:val="1"/>
      <w:numFmt w:val="upp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54532986"/>
    <w:multiLevelType w:val="hybridMultilevel"/>
    <w:tmpl w:val="69EACE6A"/>
    <w:lvl w:ilvl="0" w:tplc="2D1620E4">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95B4E14"/>
    <w:multiLevelType w:val="hybridMultilevel"/>
    <w:tmpl w:val="26BEC49A"/>
    <w:lvl w:ilvl="0" w:tplc="AF2E02BE">
      <w:start w:val="1"/>
      <w:numFmt w:val="decimal"/>
      <w:pStyle w:val="slovanseznamarabsky"/>
      <w:lvlText w:val="%1."/>
      <w:lvlJc w:val="left"/>
      <w:pPr>
        <w:ind w:left="92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15:restartNumberingAfterBreak="0">
    <w:nsid w:val="63700DD6"/>
    <w:multiLevelType w:val="hybridMultilevel"/>
    <w:tmpl w:val="AED0E8B2"/>
    <w:lvl w:ilvl="0" w:tplc="01427DC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71F2C20"/>
    <w:multiLevelType w:val="hybridMultilevel"/>
    <w:tmpl w:val="A30442BA"/>
    <w:lvl w:ilvl="0" w:tplc="28DABF0C">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8912725"/>
    <w:multiLevelType w:val="hybridMultilevel"/>
    <w:tmpl w:val="5136E40C"/>
    <w:lvl w:ilvl="0" w:tplc="E494BF9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5A6364"/>
    <w:multiLevelType w:val="hybridMultilevel"/>
    <w:tmpl w:val="54E8DA28"/>
    <w:lvl w:ilvl="0" w:tplc="EFEE3A5E">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9"/>
  </w:num>
  <w:num w:numId="3">
    <w:abstractNumId w:val="13"/>
  </w:num>
  <w:num w:numId="4">
    <w:abstractNumId w:val="20"/>
  </w:num>
  <w:num w:numId="5">
    <w:abstractNumId w:val="27"/>
  </w:num>
  <w:num w:numId="6">
    <w:abstractNumId w:val="6"/>
  </w:num>
  <w:num w:numId="7">
    <w:abstractNumId w:val="3"/>
  </w:num>
  <w:num w:numId="8">
    <w:abstractNumId w:val="2"/>
  </w:num>
  <w:num w:numId="9">
    <w:abstractNumId w:val="10"/>
  </w:num>
  <w:num w:numId="10">
    <w:abstractNumId w:val="25"/>
  </w:num>
  <w:num w:numId="11">
    <w:abstractNumId w:val="18"/>
  </w:num>
  <w:num w:numId="12">
    <w:abstractNumId w:val="1"/>
  </w:num>
  <w:num w:numId="13">
    <w:abstractNumId w:val="24"/>
  </w:num>
  <w:num w:numId="14">
    <w:abstractNumId w:val="11"/>
  </w:num>
  <w:num w:numId="15">
    <w:abstractNumId w:val="5"/>
  </w:num>
  <w:num w:numId="16">
    <w:abstractNumId w:val="4"/>
  </w:num>
  <w:num w:numId="17">
    <w:abstractNumId w:val="26"/>
  </w:num>
  <w:num w:numId="18">
    <w:abstractNumId w:val="14"/>
  </w:num>
  <w:num w:numId="19">
    <w:abstractNumId w:val="17"/>
  </w:num>
  <w:num w:numId="20">
    <w:abstractNumId w:val="16"/>
  </w:num>
  <w:num w:numId="21">
    <w:abstractNumId w:val="23"/>
  </w:num>
  <w:num w:numId="22">
    <w:abstractNumId w:val="21"/>
  </w:num>
  <w:num w:numId="23">
    <w:abstractNumId w:val="7"/>
  </w:num>
  <w:num w:numId="24">
    <w:abstractNumId w:val="0"/>
  </w:num>
  <w:num w:numId="25">
    <w:abstractNumId w:val="22"/>
  </w:num>
  <w:num w:numId="26">
    <w:abstractNumId w:val="15"/>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33"/>
    <w:rsid w:val="0001397D"/>
    <w:rsid w:val="0001697E"/>
    <w:rsid w:val="00016BA5"/>
    <w:rsid w:val="0002308F"/>
    <w:rsid w:val="000302E9"/>
    <w:rsid w:val="0003562A"/>
    <w:rsid w:val="000443E3"/>
    <w:rsid w:val="000462AE"/>
    <w:rsid w:val="000510F7"/>
    <w:rsid w:val="00085EB2"/>
    <w:rsid w:val="00096C2A"/>
    <w:rsid w:val="000C30A1"/>
    <w:rsid w:val="000D5819"/>
    <w:rsid w:val="00100707"/>
    <w:rsid w:val="00104103"/>
    <w:rsid w:val="001204EC"/>
    <w:rsid w:val="00133F30"/>
    <w:rsid w:val="0015344B"/>
    <w:rsid w:val="001667CF"/>
    <w:rsid w:val="001679D4"/>
    <w:rsid w:val="001A2A88"/>
    <w:rsid w:val="001B3714"/>
    <w:rsid w:val="001B5753"/>
    <w:rsid w:val="001B6661"/>
    <w:rsid w:val="001C613B"/>
    <w:rsid w:val="001C7A23"/>
    <w:rsid w:val="001E2FF7"/>
    <w:rsid w:val="001F438F"/>
    <w:rsid w:val="00206433"/>
    <w:rsid w:val="002161BF"/>
    <w:rsid w:val="0022205E"/>
    <w:rsid w:val="00244C6B"/>
    <w:rsid w:val="00251075"/>
    <w:rsid w:val="00253F2F"/>
    <w:rsid w:val="00260054"/>
    <w:rsid w:val="00261331"/>
    <w:rsid w:val="00272FB1"/>
    <w:rsid w:val="002854E2"/>
    <w:rsid w:val="0028642E"/>
    <w:rsid w:val="0029660C"/>
    <w:rsid w:val="002A192F"/>
    <w:rsid w:val="002B0174"/>
    <w:rsid w:val="002B3CCA"/>
    <w:rsid w:val="002B42CC"/>
    <w:rsid w:val="002B6A2C"/>
    <w:rsid w:val="002E5416"/>
    <w:rsid w:val="0030419B"/>
    <w:rsid w:val="003227DD"/>
    <w:rsid w:val="003319E1"/>
    <w:rsid w:val="003449E2"/>
    <w:rsid w:val="00347FC7"/>
    <w:rsid w:val="00362F5D"/>
    <w:rsid w:val="00381F92"/>
    <w:rsid w:val="00384D8A"/>
    <w:rsid w:val="003974E7"/>
    <w:rsid w:val="003B3A3F"/>
    <w:rsid w:val="003B3FA6"/>
    <w:rsid w:val="003D3CEB"/>
    <w:rsid w:val="003D5D5D"/>
    <w:rsid w:val="003F0E57"/>
    <w:rsid w:val="003F1C72"/>
    <w:rsid w:val="004028D0"/>
    <w:rsid w:val="00412ED5"/>
    <w:rsid w:val="00430FDB"/>
    <w:rsid w:val="00434A44"/>
    <w:rsid w:val="00435603"/>
    <w:rsid w:val="004359B5"/>
    <w:rsid w:val="00435CB0"/>
    <w:rsid w:val="0045204F"/>
    <w:rsid w:val="00474C33"/>
    <w:rsid w:val="0048062F"/>
    <w:rsid w:val="00483ADD"/>
    <w:rsid w:val="0049452A"/>
    <w:rsid w:val="00494B2A"/>
    <w:rsid w:val="004957DE"/>
    <w:rsid w:val="004A552E"/>
    <w:rsid w:val="004C6E86"/>
    <w:rsid w:val="004D0287"/>
    <w:rsid w:val="004D51A0"/>
    <w:rsid w:val="004E5F27"/>
    <w:rsid w:val="00503E7D"/>
    <w:rsid w:val="005070BA"/>
    <w:rsid w:val="00512B2E"/>
    <w:rsid w:val="00531862"/>
    <w:rsid w:val="0054325D"/>
    <w:rsid w:val="00563A06"/>
    <w:rsid w:val="00571062"/>
    <w:rsid w:val="00596324"/>
    <w:rsid w:val="0059741C"/>
    <w:rsid w:val="005A1A65"/>
    <w:rsid w:val="005A441A"/>
    <w:rsid w:val="005A6F25"/>
    <w:rsid w:val="005C608A"/>
    <w:rsid w:val="005C72DB"/>
    <w:rsid w:val="005E55D9"/>
    <w:rsid w:val="005F79CE"/>
    <w:rsid w:val="00605158"/>
    <w:rsid w:val="006123EB"/>
    <w:rsid w:val="00613D4A"/>
    <w:rsid w:val="00620F2D"/>
    <w:rsid w:val="0063048D"/>
    <w:rsid w:val="006405D8"/>
    <w:rsid w:val="00640A31"/>
    <w:rsid w:val="0065353C"/>
    <w:rsid w:val="00663AFD"/>
    <w:rsid w:val="0067020C"/>
    <w:rsid w:val="006844AD"/>
    <w:rsid w:val="0068598A"/>
    <w:rsid w:val="00696E45"/>
    <w:rsid w:val="006A0119"/>
    <w:rsid w:val="006A18D8"/>
    <w:rsid w:val="006A5003"/>
    <w:rsid w:val="006B2E2B"/>
    <w:rsid w:val="006B3B06"/>
    <w:rsid w:val="006E4396"/>
    <w:rsid w:val="006F3FB8"/>
    <w:rsid w:val="007005EE"/>
    <w:rsid w:val="0072720D"/>
    <w:rsid w:val="00781767"/>
    <w:rsid w:val="00790070"/>
    <w:rsid w:val="0079020F"/>
    <w:rsid w:val="007E2310"/>
    <w:rsid w:val="007E74E2"/>
    <w:rsid w:val="007F46CB"/>
    <w:rsid w:val="008050B8"/>
    <w:rsid w:val="008234BD"/>
    <w:rsid w:val="0082616D"/>
    <w:rsid w:val="008278B0"/>
    <w:rsid w:val="0083281F"/>
    <w:rsid w:val="0083635F"/>
    <w:rsid w:val="00847813"/>
    <w:rsid w:val="00856BBB"/>
    <w:rsid w:val="00864577"/>
    <w:rsid w:val="00867460"/>
    <w:rsid w:val="00867F5E"/>
    <w:rsid w:val="008717B1"/>
    <w:rsid w:val="008721C8"/>
    <w:rsid w:val="00872CC5"/>
    <w:rsid w:val="00872DCC"/>
    <w:rsid w:val="00876ED6"/>
    <w:rsid w:val="008779FF"/>
    <w:rsid w:val="008A1F67"/>
    <w:rsid w:val="008A5CD6"/>
    <w:rsid w:val="008A711C"/>
    <w:rsid w:val="008B113B"/>
    <w:rsid w:val="008C022F"/>
    <w:rsid w:val="008C7C5A"/>
    <w:rsid w:val="008D2A31"/>
    <w:rsid w:val="008E1482"/>
    <w:rsid w:val="00911A2E"/>
    <w:rsid w:val="009151BF"/>
    <w:rsid w:val="00916FCD"/>
    <w:rsid w:val="0092003A"/>
    <w:rsid w:val="00922A69"/>
    <w:rsid w:val="00923EB3"/>
    <w:rsid w:val="009349D5"/>
    <w:rsid w:val="0097021C"/>
    <w:rsid w:val="00977334"/>
    <w:rsid w:val="00981603"/>
    <w:rsid w:val="00986670"/>
    <w:rsid w:val="00986EE7"/>
    <w:rsid w:val="009A0255"/>
    <w:rsid w:val="009A27A6"/>
    <w:rsid w:val="009A6DF9"/>
    <w:rsid w:val="009B7917"/>
    <w:rsid w:val="009C28C8"/>
    <w:rsid w:val="009D7A30"/>
    <w:rsid w:val="009E130E"/>
    <w:rsid w:val="009E7CFC"/>
    <w:rsid w:val="009F798B"/>
    <w:rsid w:val="00A030D5"/>
    <w:rsid w:val="00A33E39"/>
    <w:rsid w:val="00A4698F"/>
    <w:rsid w:val="00A554D3"/>
    <w:rsid w:val="00A65D94"/>
    <w:rsid w:val="00A85502"/>
    <w:rsid w:val="00A86275"/>
    <w:rsid w:val="00A96199"/>
    <w:rsid w:val="00AC09E5"/>
    <w:rsid w:val="00AC1A2C"/>
    <w:rsid w:val="00AC388E"/>
    <w:rsid w:val="00AD61C1"/>
    <w:rsid w:val="00B009B4"/>
    <w:rsid w:val="00B13ADF"/>
    <w:rsid w:val="00B51843"/>
    <w:rsid w:val="00B56A80"/>
    <w:rsid w:val="00B62517"/>
    <w:rsid w:val="00B70154"/>
    <w:rsid w:val="00B95BCE"/>
    <w:rsid w:val="00B96E17"/>
    <w:rsid w:val="00BB58E2"/>
    <w:rsid w:val="00BC1968"/>
    <w:rsid w:val="00BC204A"/>
    <w:rsid w:val="00BC25C2"/>
    <w:rsid w:val="00BC34CF"/>
    <w:rsid w:val="00BC5CCF"/>
    <w:rsid w:val="00BD63D4"/>
    <w:rsid w:val="00BE0844"/>
    <w:rsid w:val="00BE5230"/>
    <w:rsid w:val="00C04D7B"/>
    <w:rsid w:val="00C12AB0"/>
    <w:rsid w:val="00C22647"/>
    <w:rsid w:val="00C34182"/>
    <w:rsid w:val="00C34A2B"/>
    <w:rsid w:val="00C47D62"/>
    <w:rsid w:val="00C518C7"/>
    <w:rsid w:val="00C5261F"/>
    <w:rsid w:val="00C6427E"/>
    <w:rsid w:val="00C66BC0"/>
    <w:rsid w:val="00C73E5C"/>
    <w:rsid w:val="00C80F05"/>
    <w:rsid w:val="00C82D84"/>
    <w:rsid w:val="00C86A53"/>
    <w:rsid w:val="00C87310"/>
    <w:rsid w:val="00C93722"/>
    <w:rsid w:val="00CA174A"/>
    <w:rsid w:val="00CC3D95"/>
    <w:rsid w:val="00CC599E"/>
    <w:rsid w:val="00CE3852"/>
    <w:rsid w:val="00CF57E5"/>
    <w:rsid w:val="00D13FF4"/>
    <w:rsid w:val="00D206AD"/>
    <w:rsid w:val="00D22E71"/>
    <w:rsid w:val="00D2315C"/>
    <w:rsid w:val="00D23B13"/>
    <w:rsid w:val="00D277FC"/>
    <w:rsid w:val="00D433C8"/>
    <w:rsid w:val="00D525F8"/>
    <w:rsid w:val="00D6104F"/>
    <w:rsid w:val="00D62F94"/>
    <w:rsid w:val="00D75BAA"/>
    <w:rsid w:val="00DA4986"/>
    <w:rsid w:val="00DB2F01"/>
    <w:rsid w:val="00DB5535"/>
    <w:rsid w:val="00DD1CAC"/>
    <w:rsid w:val="00DD371F"/>
    <w:rsid w:val="00DE3F8A"/>
    <w:rsid w:val="00E10CDB"/>
    <w:rsid w:val="00E2773B"/>
    <w:rsid w:val="00E27BBD"/>
    <w:rsid w:val="00E46E93"/>
    <w:rsid w:val="00E53DF0"/>
    <w:rsid w:val="00E6625C"/>
    <w:rsid w:val="00E719D1"/>
    <w:rsid w:val="00E760D4"/>
    <w:rsid w:val="00E828ED"/>
    <w:rsid w:val="00E901C0"/>
    <w:rsid w:val="00E90D78"/>
    <w:rsid w:val="00EA4A37"/>
    <w:rsid w:val="00EB1F47"/>
    <w:rsid w:val="00EB2036"/>
    <w:rsid w:val="00EB2B2E"/>
    <w:rsid w:val="00EB43D8"/>
    <w:rsid w:val="00EB5F27"/>
    <w:rsid w:val="00EC2EB0"/>
    <w:rsid w:val="00EC7B2A"/>
    <w:rsid w:val="00ED3802"/>
    <w:rsid w:val="00EE2EBB"/>
    <w:rsid w:val="00EF3B6D"/>
    <w:rsid w:val="00EF6355"/>
    <w:rsid w:val="00F016F7"/>
    <w:rsid w:val="00F42B9D"/>
    <w:rsid w:val="00F45EDF"/>
    <w:rsid w:val="00F61558"/>
    <w:rsid w:val="00F74F7E"/>
    <w:rsid w:val="00F76F0E"/>
    <w:rsid w:val="00F81AA0"/>
    <w:rsid w:val="00FB4628"/>
    <w:rsid w:val="00FB71A6"/>
    <w:rsid w:val="00FC1FE1"/>
    <w:rsid w:val="00FE014E"/>
    <w:rsid w:val="00FF7E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23429"/>
  <w15:docId w15:val="{A9026431-567C-4472-B7C5-B4B14B20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6433"/>
    <w:pPr>
      <w:spacing w:after="0" w:line="240" w:lineRule="auto"/>
    </w:pPr>
    <w:rPr>
      <w:rFonts w:ascii="CG Times" w:eastAsia="Times New Roman" w:hAnsi="CG Times" w:cs="Times New Roman"/>
      <w:sz w:val="24"/>
      <w:szCs w:val="20"/>
      <w:lang w:eastAsia="cs-CZ"/>
    </w:rPr>
  </w:style>
  <w:style w:type="paragraph" w:styleId="Nadpis1">
    <w:name w:val="heading 1"/>
    <w:basedOn w:val="Normln"/>
    <w:next w:val="Normln"/>
    <w:link w:val="Nadpis1Char"/>
    <w:uiPriority w:val="9"/>
    <w:qFormat/>
    <w:rsid w:val="00206433"/>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206433"/>
    <w:pPr>
      <w:keepNext/>
      <w:spacing w:before="240" w:after="60"/>
      <w:outlineLvl w:val="1"/>
    </w:pPr>
    <w:rPr>
      <w:rFonts w:ascii="Arial" w:hAnsi="Arial"/>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06433"/>
    <w:rPr>
      <w:rFonts w:ascii="Arial" w:eastAsia="Times New Roman" w:hAnsi="Arial" w:cs="Times New Roman"/>
      <w:b/>
      <w:kern w:val="28"/>
      <w:sz w:val="28"/>
      <w:szCs w:val="20"/>
    </w:rPr>
  </w:style>
  <w:style w:type="character" w:customStyle="1" w:styleId="Nadpis2Char">
    <w:name w:val="Nadpis 2 Char"/>
    <w:basedOn w:val="Standardnpsmoodstavce"/>
    <w:link w:val="Nadpis2"/>
    <w:uiPriority w:val="99"/>
    <w:rsid w:val="00206433"/>
    <w:rPr>
      <w:rFonts w:ascii="Arial" w:eastAsia="Times New Roman" w:hAnsi="Arial" w:cs="Times New Roman"/>
      <w:b/>
      <w:i/>
      <w:sz w:val="24"/>
      <w:szCs w:val="20"/>
    </w:rPr>
  </w:style>
  <w:style w:type="paragraph" w:styleId="Nzev">
    <w:name w:val="Title"/>
    <w:basedOn w:val="Normln"/>
    <w:link w:val="NzevChar"/>
    <w:qFormat/>
    <w:rsid w:val="00206433"/>
    <w:pPr>
      <w:widowControl w:val="0"/>
      <w:ind w:left="567"/>
      <w:jc w:val="center"/>
    </w:pPr>
    <w:rPr>
      <w:rFonts w:ascii="Times New Roman" w:hAnsi="Times New Roman"/>
      <w:b/>
      <w:snapToGrid w:val="0"/>
      <w:sz w:val="36"/>
    </w:rPr>
  </w:style>
  <w:style w:type="character" w:customStyle="1" w:styleId="NzevChar">
    <w:name w:val="Název Char"/>
    <w:basedOn w:val="Standardnpsmoodstavce"/>
    <w:link w:val="Nzev"/>
    <w:rsid w:val="00206433"/>
    <w:rPr>
      <w:rFonts w:ascii="Times New Roman" w:eastAsia="Times New Roman" w:hAnsi="Times New Roman" w:cs="Times New Roman"/>
      <w:b/>
      <w:snapToGrid w:val="0"/>
      <w:sz w:val="36"/>
      <w:szCs w:val="20"/>
      <w:lang w:eastAsia="cs-CZ"/>
    </w:rPr>
  </w:style>
  <w:style w:type="paragraph" w:styleId="Zkladntext2">
    <w:name w:val="Body Text 2"/>
    <w:basedOn w:val="Normln"/>
    <w:link w:val="Zkladntext2Char"/>
    <w:rsid w:val="00206433"/>
    <w:pPr>
      <w:ind w:left="567"/>
      <w:jc w:val="center"/>
    </w:pPr>
    <w:rPr>
      <w:rFonts w:ascii="Times New Roman" w:hAnsi="Times New Roman"/>
      <w:snapToGrid w:val="0"/>
    </w:rPr>
  </w:style>
  <w:style w:type="character" w:customStyle="1" w:styleId="Zkladntext2Char">
    <w:name w:val="Základní text 2 Char"/>
    <w:basedOn w:val="Standardnpsmoodstavce"/>
    <w:link w:val="Zkladntext2"/>
    <w:rsid w:val="00206433"/>
    <w:rPr>
      <w:rFonts w:ascii="Times New Roman" w:eastAsia="Times New Roman" w:hAnsi="Times New Roman" w:cs="Times New Roman"/>
      <w:snapToGrid w:val="0"/>
      <w:sz w:val="24"/>
      <w:szCs w:val="20"/>
      <w:lang w:eastAsia="cs-CZ"/>
    </w:rPr>
  </w:style>
  <w:style w:type="character" w:styleId="Odkaznakoment">
    <w:name w:val="annotation reference"/>
    <w:rsid w:val="00206433"/>
    <w:rPr>
      <w:sz w:val="16"/>
    </w:rPr>
  </w:style>
  <w:style w:type="paragraph" w:styleId="Zpat">
    <w:name w:val="footer"/>
    <w:basedOn w:val="Normln"/>
    <w:link w:val="ZpatChar"/>
    <w:rsid w:val="00206433"/>
    <w:pPr>
      <w:tabs>
        <w:tab w:val="center" w:pos="4536"/>
        <w:tab w:val="right" w:pos="9072"/>
      </w:tabs>
      <w:ind w:left="567"/>
      <w:jc w:val="both"/>
    </w:pPr>
    <w:rPr>
      <w:rFonts w:ascii="Times New Roman" w:hAnsi="Times New Roman"/>
    </w:rPr>
  </w:style>
  <w:style w:type="character" w:customStyle="1" w:styleId="ZpatChar">
    <w:name w:val="Zápatí Char"/>
    <w:basedOn w:val="Standardnpsmoodstavce"/>
    <w:link w:val="Zpat"/>
    <w:rsid w:val="00206433"/>
    <w:rPr>
      <w:rFonts w:ascii="Times New Roman" w:eastAsia="Times New Roman" w:hAnsi="Times New Roman" w:cs="Times New Roman"/>
      <w:sz w:val="24"/>
      <w:szCs w:val="20"/>
      <w:lang w:eastAsia="cs-CZ"/>
    </w:rPr>
  </w:style>
  <w:style w:type="paragraph" w:styleId="Textkomente">
    <w:name w:val="annotation text"/>
    <w:basedOn w:val="Normln"/>
    <w:link w:val="TextkomenteChar"/>
    <w:rsid w:val="00206433"/>
    <w:pPr>
      <w:ind w:left="567"/>
      <w:jc w:val="both"/>
    </w:pPr>
    <w:rPr>
      <w:rFonts w:ascii="Times New Roman" w:hAnsi="Times New Roman"/>
      <w:sz w:val="20"/>
    </w:rPr>
  </w:style>
  <w:style w:type="character" w:customStyle="1" w:styleId="TextkomenteChar">
    <w:name w:val="Text komentáře Char"/>
    <w:basedOn w:val="Standardnpsmoodstavce"/>
    <w:link w:val="Textkomente"/>
    <w:rsid w:val="00206433"/>
    <w:rPr>
      <w:rFonts w:ascii="Times New Roman" w:eastAsia="Times New Roman" w:hAnsi="Times New Roman" w:cs="Times New Roman"/>
      <w:sz w:val="20"/>
      <w:szCs w:val="20"/>
      <w:lang w:eastAsia="cs-CZ"/>
    </w:rPr>
  </w:style>
  <w:style w:type="character" w:customStyle="1" w:styleId="platne1">
    <w:name w:val="platne1"/>
    <w:basedOn w:val="Standardnpsmoodstavce"/>
    <w:uiPriority w:val="99"/>
    <w:rsid w:val="00206433"/>
  </w:style>
  <w:style w:type="character" w:styleId="slostrnky">
    <w:name w:val="page number"/>
    <w:basedOn w:val="Standardnpsmoodstavce"/>
    <w:rsid w:val="00206433"/>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206433"/>
    <w:rPr>
      <w:sz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rsid w:val="00206433"/>
    <w:rPr>
      <w:rFonts w:ascii="CG Times" w:eastAsia="Times New Roman" w:hAnsi="CG Times" w:cs="Times New Roman"/>
      <w:sz w:val="20"/>
      <w:szCs w:val="20"/>
    </w:rPr>
  </w:style>
  <w:style w:type="character" w:styleId="Znakapoznpodarou">
    <w:name w:val="footnote reference"/>
    <w:aliases w:val="PGI Fußnote Ziffer + Times New Roman,12 b.,Zúžené o ...,PGI Fußnote Ziffer"/>
    <w:uiPriority w:val="99"/>
    <w:rsid w:val="00206433"/>
    <w:rPr>
      <w:vertAlign w:val="superscript"/>
    </w:rPr>
  </w:style>
  <w:style w:type="paragraph" w:customStyle="1" w:styleId="st">
    <w:name w:val="Část"/>
    <w:basedOn w:val="Normln"/>
    <w:next w:val="Oddl"/>
    <w:uiPriority w:val="99"/>
    <w:rsid w:val="00206433"/>
    <w:pPr>
      <w:keepNext/>
      <w:keepLines/>
      <w:numPr>
        <w:numId w:val="2"/>
      </w:numPr>
      <w:spacing w:before="240" w:after="120"/>
      <w:ind w:right="113"/>
      <w:jc w:val="center"/>
      <w:outlineLvl w:val="0"/>
    </w:pPr>
    <w:rPr>
      <w:rFonts w:ascii="Times New Roman" w:hAnsi="Times New Roman"/>
      <w:b/>
      <w:caps/>
      <w:szCs w:val="24"/>
    </w:rPr>
  </w:style>
  <w:style w:type="paragraph" w:customStyle="1" w:styleId="Oddl">
    <w:name w:val="Oddíl"/>
    <w:basedOn w:val="Normln"/>
    <w:next w:val="lnek"/>
    <w:uiPriority w:val="99"/>
    <w:rsid w:val="00206433"/>
    <w:pPr>
      <w:keepNext/>
      <w:keepLines/>
      <w:numPr>
        <w:ilvl w:val="1"/>
        <w:numId w:val="2"/>
      </w:numPr>
      <w:spacing w:before="240"/>
      <w:ind w:right="113"/>
      <w:jc w:val="center"/>
      <w:outlineLvl w:val="1"/>
    </w:pPr>
    <w:rPr>
      <w:rFonts w:ascii="Times New Roman" w:hAnsi="Times New Roman"/>
      <w:caps/>
      <w:szCs w:val="24"/>
    </w:rPr>
  </w:style>
  <w:style w:type="paragraph" w:customStyle="1" w:styleId="lnek">
    <w:name w:val="Článek"/>
    <w:basedOn w:val="Normln"/>
    <w:next w:val="Normln"/>
    <w:uiPriority w:val="99"/>
    <w:rsid w:val="00206433"/>
    <w:pPr>
      <w:keepNext/>
      <w:keepLines/>
      <w:numPr>
        <w:ilvl w:val="2"/>
        <w:numId w:val="2"/>
      </w:numPr>
      <w:spacing w:before="240"/>
      <w:ind w:right="113"/>
      <w:jc w:val="center"/>
      <w:outlineLvl w:val="2"/>
    </w:pPr>
    <w:rPr>
      <w:rFonts w:ascii="Times New Roman" w:hAnsi="Times New Roman"/>
      <w:b/>
      <w:szCs w:val="24"/>
    </w:rPr>
  </w:style>
  <w:style w:type="paragraph" w:customStyle="1" w:styleId="Odstavec">
    <w:name w:val="Odstavec"/>
    <w:basedOn w:val="Normln"/>
    <w:uiPriority w:val="99"/>
    <w:rsid w:val="00206433"/>
    <w:pPr>
      <w:numPr>
        <w:ilvl w:val="3"/>
        <w:numId w:val="2"/>
      </w:numPr>
      <w:spacing w:before="120"/>
      <w:jc w:val="both"/>
      <w:outlineLvl w:val="3"/>
    </w:pPr>
    <w:rPr>
      <w:rFonts w:ascii="Times New Roman" w:hAnsi="Times New Roman"/>
      <w:szCs w:val="24"/>
    </w:rPr>
  </w:style>
  <w:style w:type="paragraph" w:customStyle="1" w:styleId="Psmeno">
    <w:name w:val="Písmeno"/>
    <w:basedOn w:val="Normln"/>
    <w:uiPriority w:val="99"/>
    <w:rsid w:val="00206433"/>
    <w:pPr>
      <w:numPr>
        <w:ilvl w:val="4"/>
        <w:numId w:val="2"/>
      </w:numPr>
      <w:jc w:val="both"/>
      <w:outlineLvl w:val="4"/>
    </w:pPr>
    <w:rPr>
      <w:rFonts w:ascii="Times New Roman" w:hAnsi="Times New Roman"/>
      <w:szCs w:val="24"/>
    </w:rPr>
  </w:style>
  <w:style w:type="paragraph" w:customStyle="1" w:styleId="Bod">
    <w:name w:val="Bod"/>
    <w:basedOn w:val="Normln"/>
    <w:uiPriority w:val="99"/>
    <w:rsid w:val="00206433"/>
    <w:pPr>
      <w:numPr>
        <w:ilvl w:val="5"/>
        <w:numId w:val="2"/>
      </w:numPr>
      <w:jc w:val="both"/>
    </w:pPr>
    <w:rPr>
      <w:rFonts w:ascii="Times New Roman" w:hAnsi="Times New Roman"/>
      <w:szCs w:val="24"/>
    </w:rPr>
  </w:style>
  <w:style w:type="paragraph" w:styleId="Zkladntextodsazen3">
    <w:name w:val="Body Text Indent 3"/>
    <w:basedOn w:val="Normln"/>
    <w:link w:val="Zkladntextodsazen3Char"/>
    <w:rsid w:val="00206433"/>
    <w:pPr>
      <w:spacing w:after="120"/>
      <w:ind w:left="283"/>
    </w:pPr>
    <w:rPr>
      <w:sz w:val="16"/>
      <w:szCs w:val="16"/>
    </w:rPr>
  </w:style>
  <w:style w:type="character" w:customStyle="1" w:styleId="Zkladntextodsazen3Char">
    <w:name w:val="Základní text odsazený 3 Char"/>
    <w:basedOn w:val="Standardnpsmoodstavce"/>
    <w:link w:val="Zkladntextodsazen3"/>
    <w:rsid w:val="00206433"/>
    <w:rPr>
      <w:rFonts w:ascii="CG Times" w:eastAsia="Times New Roman" w:hAnsi="CG Times" w:cs="Times New Roman"/>
      <w:sz w:val="16"/>
      <w:szCs w:val="16"/>
    </w:rPr>
  </w:style>
  <w:style w:type="paragraph" w:styleId="Textbubliny">
    <w:name w:val="Balloon Text"/>
    <w:basedOn w:val="Normln"/>
    <w:link w:val="TextbublinyChar"/>
    <w:uiPriority w:val="99"/>
    <w:semiHidden/>
    <w:unhideWhenUsed/>
    <w:rsid w:val="0020643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6433"/>
    <w:rPr>
      <w:rFonts w:ascii="Segoe UI" w:eastAsia="Times New Roman" w:hAnsi="Segoe UI" w:cs="Segoe UI"/>
      <w:sz w:val="18"/>
      <w:szCs w:val="18"/>
      <w:lang w:eastAsia="cs-CZ"/>
    </w:rPr>
  </w:style>
  <w:style w:type="paragraph" w:styleId="Odstavecseseznamem">
    <w:name w:val="List Paragraph"/>
    <w:basedOn w:val="Normln"/>
    <w:uiPriority w:val="34"/>
    <w:qFormat/>
    <w:rsid w:val="004028D0"/>
    <w:pPr>
      <w:ind w:left="720"/>
      <w:contextualSpacing/>
    </w:pPr>
  </w:style>
  <w:style w:type="paragraph" w:styleId="Pedmtkomente">
    <w:name w:val="annotation subject"/>
    <w:basedOn w:val="Textkomente"/>
    <w:next w:val="Textkomente"/>
    <w:link w:val="PedmtkomenteChar"/>
    <w:uiPriority w:val="99"/>
    <w:semiHidden/>
    <w:unhideWhenUsed/>
    <w:rsid w:val="0063048D"/>
    <w:pPr>
      <w:ind w:left="0"/>
      <w:jc w:val="left"/>
    </w:pPr>
    <w:rPr>
      <w:rFonts w:ascii="CG Times" w:hAnsi="CG Times"/>
      <w:b/>
      <w:bCs/>
    </w:rPr>
  </w:style>
  <w:style w:type="character" w:customStyle="1" w:styleId="PedmtkomenteChar">
    <w:name w:val="Předmět komentáře Char"/>
    <w:basedOn w:val="TextkomenteChar"/>
    <w:link w:val="Pedmtkomente"/>
    <w:uiPriority w:val="99"/>
    <w:semiHidden/>
    <w:rsid w:val="0063048D"/>
    <w:rPr>
      <w:rFonts w:ascii="CG Times" w:eastAsia="Times New Roman" w:hAnsi="CG Times" w:cs="Times New Roman"/>
      <w:b/>
      <w:bCs/>
      <w:sz w:val="20"/>
      <w:szCs w:val="20"/>
      <w:lang w:eastAsia="cs-CZ"/>
    </w:rPr>
  </w:style>
  <w:style w:type="paragraph" w:styleId="Zhlav">
    <w:name w:val="header"/>
    <w:basedOn w:val="Normln"/>
    <w:link w:val="ZhlavChar"/>
    <w:rsid w:val="002E5416"/>
    <w:pPr>
      <w:tabs>
        <w:tab w:val="center" w:pos="4536"/>
        <w:tab w:val="right" w:pos="9072"/>
      </w:tabs>
    </w:pPr>
    <w:rPr>
      <w:rFonts w:ascii="Times New Roman" w:hAnsi="Times New Roman"/>
      <w:szCs w:val="24"/>
    </w:rPr>
  </w:style>
  <w:style w:type="character" w:customStyle="1" w:styleId="ZhlavChar">
    <w:name w:val="Záhlaví Char"/>
    <w:basedOn w:val="Standardnpsmoodstavce"/>
    <w:link w:val="Zhlav"/>
    <w:rsid w:val="002E5416"/>
    <w:rPr>
      <w:rFonts w:ascii="Times New Roman" w:eastAsia="Times New Roman" w:hAnsi="Times New Roman" w:cs="Times New Roman"/>
      <w:sz w:val="24"/>
      <w:szCs w:val="24"/>
      <w:lang w:eastAsia="cs-CZ"/>
    </w:rPr>
  </w:style>
  <w:style w:type="paragraph" w:styleId="Revize">
    <w:name w:val="Revision"/>
    <w:hidden/>
    <w:uiPriority w:val="99"/>
    <w:semiHidden/>
    <w:rsid w:val="00F016F7"/>
    <w:pPr>
      <w:spacing w:after="0" w:line="240" w:lineRule="auto"/>
    </w:pPr>
    <w:rPr>
      <w:rFonts w:ascii="CG Times" w:eastAsia="Times New Roman" w:hAnsi="CG Times" w:cs="Times New Roman"/>
      <w:sz w:val="24"/>
      <w:szCs w:val="20"/>
      <w:lang w:eastAsia="cs-CZ"/>
    </w:rPr>
  </w:style>
  <w:style w:type="paragraph" w:customStyle="1" w:styleId="Odrka01">
    <w:name w:val="Odrážka_01"/>
    <w:basedOn w:val="Normln"/>
    <w:link w:val="Odrka01Char"/>
    <w:rsid w:val="00B70154"/>
    <w:pPr>
      <w:spacing w:after="200" w:line="276" w:lineRule="auto"/>
      <w:ind w:left="720" w:hanging="360"/>
      <w:jc w:val="both"/>
    </w:pPr>
    <w:rPr>
      <w:rFonts w:ascii="Times New Roman" w:hAnsi="Times New Roman" w:cs="Calibri"/>
      <w:sz w:val="22"/>
      <w:szCs w:val="22"/>
      <w:lang w:eastAsia="en-US"/>
    </w:rPr>
  </w:style>
  <w:style w:type="character" w:customStyle="1" w:styleId="Odrka01Char">
    <w:name w:val="Odrážka_01 Char"/>
    <w:link w:val="Odrka01"/>
    <w:rsid w:val="00B70154"/>
    <w:rPr>
      <w:rFonts w:ascii="Times New Roman" w:eastAsia="Times New Roman" w:hAnsi="Times New Roman" w:cs="Calibri"/>
    </w:rPr>
  </w:style>
  <w:style w:type="paragraph" w:customStyle="1" w:styleId="slovanseznamarabsky">
    <w:name w:val="Číslovaný seznam arabsky"/>
    <w:basedOn w:val="Normln"/>
    <w:qFormat/>
    <w:rsid w:val="00B70154"/>
    <w:pPr>
      <w:numPr>
        <w:numId w:val="21"/>
      </w:numPr>
      <w:spacing w:before="200" w:after="120"/>
      <w:jc w:val="both"/>
    </w:pPr>
    <w:rPr>
      <w:rFonts w:ascii="Times New Roman" w:hAnsi="Times New Roman"/>
      <w:szCs w:val="24"/>
    </w:rPr>
  </w:style>
  <w:style w:type="character" w:styleId="Hypertextovodkaz">
    <w:name w:val="Hyperlink"/>
    <w:basedOn w:val="Standardnpsmoodstavce"/>
    <w:uiPriority w:val="99"/>
    <w:unhideWhenUsed/>
    <w:rsid w:val="009200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003519">
      <w:bodyDiv w:val="1"/>
      <w:marLeft w:val="0"/>
      <w:marRight w:val="0"/>
      <w:marTop w:val="0"/>
      <w:marBottom w:val="0"/>
      <w:divBdr>
        <w:top w:val="none" w:sz="0" w:space="0" w:color="auto"/>
        <w:left w:val="none" w:sz="0" w:space="0" w:color="auto"/>
        <w:bottom w:val="none" w:sz="0" w:space="0" w:color="auto"/>
        <w:right w:val="none" w:sz="0" w:space="0" w:color="auto"/>
      </w:divBdr>
    </w:div>
    <w:div w:id="1803838928">
      <w:bodyDiv w:val="1"/>
      <w:marLeft w:val="0"/>
      <w:marRight w:val="0"/>
      <w:marTop w:val="0"/>
      <w:marBottom w:val="0"/>
      <w:divBdr>
        <w:top w:val="none" w:sz="0" w:space="0" w:color="auto"/>
        <w:left w:val="none" w:sz="0" w:space="0" w:color="auto"/>
        <w:bottom w:val="none" w:sz="0" w:space="0" w:color="auto"/>
        <w:right w:val="none" w:sz="0" w:space="0" w:color="auto"/>
      </w:divBdr>
    </w:div>
    <w:div w:id="183934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homolk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B20FF-0BAB-4838-9B48-13F1B7E51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4817</Words>
  <Characters>28424</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Troníčková Zuzana</dc:creator>
  <cp:lastModifiedBy>Sokol Zdeněk</cp:lastModifiedBy>
  <cp:revision>14</cp:revision>
  <cp:lastPrinted>2017-10-17T13:48:00Z</cp:lastPrinted>
  <dcterms:created xsi:type="dcterms:W3CDTF">2017-12-03T16:28:00Z</dcterms:created>
  <dcterms:modified xsi:type="dcterms:W3CDTF">2018-05-03T08:12:00Z</dcterms:modified>
</cp:coreProperties>
</file>