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4D" w:rsidRDefault="004A1202">
      <w:pPr>
        <w:pStyle w:val="Nadpis10"/>
        <w:keepNext/>
        <w:keepLines/>
        <w:shd w:val="clear" w:color="auto" w:fill="auto"/>
      </w:pPr>
      <w:bookmarkStart w:id="0" w:name="bookmark0"/>
      <w:r>
        <w:t>MANUÁL A ZÁ</w:t>
      </w:r>
      <w:r w:rsidR="003427C6">
        <w:t>RU</w:t>
      </w:r>
      <w:r>
        <w:t>Č</w:t>
      </w:r>
      <w:r w:rsidR="003427C6">
        <w:t>N</w:t>
      </w:r>
      <w:r>
        <w:t>Í</w:t>
      </w:r>
      <w:r w:rsidR="003427C6">
        <w:br/>
      </w:r>
      <w:r w:rsidR="003427C6">
        <w:rPr>
          <w:lang w:val="cs-CZ" w:eastAsia="cs-CZ" w:bidi="cs-CZ"/>
        </w:rPr>
        <w:t>PODMÍNKY</w:t>
      </w:r>
      <w:r w:rsidR="003427C6">
        <w:rPr>
          <w:lang w:val="cs-CZ" w:eastAsia="cs-CZ" w:bidi="cs-CZ"/>
        </w:rPr>
        <w:br/>
        <w:t>NÁBYTEK</w:t>
      </w:r>
      <w:bookmarkEnd w:id="0"/>
    </w:p>
    <w:p w:rsidR="000E214D" w:rsidRDefault="003427C6">
      <w:pPr>
        <w:pStyle w:val="Zkladntext1"/>
        <w:shd w:val="clear" w:color="auto" w:fill="auto"/>
        <w:spacing w:after="360" w:line="264" w:lineRule="auto"/>
      </w:pPr>
      <w:r>
        <w:t>Obecné podmínky pro používání náby</w:t>
      </w:r>
      <w:r>
        <w:rPr>
          <w:color w:val="414141"/>
        </w:rPr>
        <w:t>t</w:t>
      </w:r>
      <w:r>
        <w:t>ku v případě dodržení těchto záručních podmínek:</w:t>
      </w:r>
    </w:p>
    <w:p w:rsidR="000E214D" w:rsidRDefault="003427C6">
      <w:pPr>
        <w:pStyle w:val="Zkladntext1"/>
        <w:shd w:val="clear" w:color="auto" w:fill="auto"/>
        <w:spacing w:line="276" w:lineRule="auto"/>
      </w:pPr>
      <w:r>
        <w:t>Obecné principy:</w:t>
      </w:r>
    </w:p>
    <w:p w:rsidR="000E214D" w:rsidRDefault="003427C6">
      <w:pPr>
        <w:pStyle w:val="Zkladntext1"/>
        <w:numPr>
          <w:ilvl w:val="0"/>
          <w:numId w:val="1"/>
        </w:numPr>
        <w:shd w:val="clear" w:color="auto" w:fill="auto"/>
        <w:tabs>
          <w:tab w:val="left" w:pos="714"/>
        </w:tabs>
        <w:spacing w:line="276" w:lineRule="auto"/>
        <w:ind w:left="700" w:hanging="320"/>
      </w:pPr>
      <w:r>
        <w:t>Výrobek musí být používán jen ke stanovenému účelu použití</w:t>
      </w:r>
    </w:p>
    <w:p w:rsidR="000E214D" w:rsidRDefault="003427C6">
      <w:pPr>
        <w:pStyle w:val="Zkladntext1"/>
        <w:numPr>
          <w:ilvl w:val="0"/>
          <w:numId w:val="1"/>
        </w:numPr>
        <w:shd w:val="clear" w:color="auto" w:fill="auto"/>
        <w:tabs>
          <w:tab w:val="left" w:pos="714"/>
        </w:tabs>
        <w:spacing w:line="276" w:lineRule="auto"/>
        <w:ind w:left="700" w:hanging="320"/>
      </w:pPr>
      <w:r>
        <w:t>Výrobek musí bý</w:t>
      </w:r>
      <w:r>
        <w:rPr>
          <w:color w:val="5A5A5A"/>
        </w:rPr>
        <w:t xml:space="preserve">t </w:t>
      </w:r>
      <w:r>
        <w:t>ins</w:t>
      </w:r>
      <w:r>
        <w:rPr>
          <w:color w:val="5A5A5A"/>
        </w:rPr>
        <w:t>t</w:t>
      </w:r>
      <w:r>
        <w:t xml:space="preserve">alován v interiéru v suchých a uzavřených prostorách chráněných před povětrnostními podmínkami, při </w:t>
      </w:r>
      <w:r>
        <w:rPr>
          <w:color w:val="5A5A5A"/>
        </w:rPr>
        <w:t>Teplot</w:t>
      </w:r>
      <w:r>
        <w:t xml:space="preserve">ě 18 </w:t>
      </w:r>
      <w:r>
        <w:rPr>
          <w:color w:val="5A5A5A"/>
        </w:rPr>
        <w:t xml:space="preserve">- </w:t>
      </w:r>
      <w:r>
        <w:t>30°C a relativní v</w:t>
      </w:r>
      <w:r w:rsidR="004A1202">
        <w:t>l</w:t>
      </w:r>
      <w:r>
        <w:t xml:space="preserve">hkosti 25 </w:t>
      </w:r>
      <w:r>
        <w:rPr>
          <w:color w:val="5A5A5A"/>
        </w:rPr>
        <w:t xml:space="preserve">- </w:t>
      </w:r>
      <w:r>
        <w:t>80 %</w:t>
      </w:r>
    </w:p>
    <w:p w:rsidR="000E214D" w:rsidRDefault="003427C6">
      <w:pPr>
        <w:pStyle w:val="Zkladntext1"/>
        <w:numPr>
          <w:ilvl w:val="0"/>
          <w:numId w:val="1"/>
        </w:numPr>
        <w:shd w:val="clear" w:color="auto" w:fill="auto"/>
        <w:tabs>
          <w:tab w:val="left" w:pos="714"/>
        </w:tabs>
        <w:spacing w:line="276" w:lineRule="auto"/>
        <w:ind w:left="700" w:hanging="320"/>
      </w:pPr>
      <w:r>
        <w:t>Na sedadla nesmí být odkládány těžké předměty</w:t>
      </w:r>
    </w:p>
    <w:p w:rsidR="000E214D" w:rsidRDefault="003427C6">
      <w:pPr>
        <w:pStyle w:val="Zkladntext1"/>
        <w:numPr>
          <w:ilvl w:val="0"/>
          <w:numId w:val="1"/>
        </w:numPr>
        <w:shd w:val="clear" w:color="auto" w:fill="auto"/>
        <w:tabs>
          <w:tab w:val="left" w:pos="714"/>
        </w:tabs>
        <w:spacing w:line="276" w:lineRule="auto"/>
        <w:ind w:left="700" w:hanging="320"/>
      </w:pPr>
      <w:r>
        <w:t xml:space="preserve">Sedadla nesmí být nadměrně zatěžována, není dovoleno stoupat </w:t>
      </w:r>
      <w:r>
        <w:t>na opěradla, područky či sedák.</w:t>
      </w:r>
    </w:p>
    <w:p w:rsidR="000E214D" w:rsidRDefault="003427C6">
      <w:pPr>
        <w:pStyle w:val="Zkladntext1"/>
        <w:numPr>
          <w:ilvl w:val="0"/>
          <w:numId w:val="1"/>
        </w:numPr>
        <w:shd w:val="clear" w:color="auto" w:fill="auto"/>
        <w:tabs>
          <w:tab w:val="left" w:pos="714"/>
        </w:tabs>
        <w:spacing w:after="160" w:line="276" w:lineRule="auto"/>
        <w:ind w:left="700" w:hanging="320"/>
      </w:pPr>
      <w:r>
        <w:t>Pokud je v záruční době provedena záruční oprava, záruční doba se tím neprodlužuje</w:t>
      </w:r>
      <w:r>
        <w:rPr>
          <w:color w:val="5A5A5A"/>
        </w:rPr>
        <w:t>.</w:t>
      </w:r>
    </w:p>
    <w:p w:rsidR="000E214D" w:rsidRDefault="003427C6">
      <w:pPr>
        <w:pStyle w:val="Zkladntext1"/>
        <w:shd w:val="clear" w:color="auto" w:fill="auto"/>
      </w:pPr>
      <w:r>
        <w:t>Výluky ze záruky</w:t>
      </w:r>
    </w:p>
    <w:p w:rsidR="000E214D" w:rsidRDefault="004A1202">
      <w:pPr>
        <w:pStyle w:val="Zkladntext1"/>
        <w:shd w:val="clear" w:color="auto" w:fill="auto"/>
        <w:ind w:left="700" w:hanging="320"/>
      </w:pPr>
      <w:r>
        <w:t>1</w:t>
      </w:r>
      <w:r w:rsidR="003427C6">
        <w:t xml:space="preserve">. Opotřebení produktu je výsledkem přirozeného procesu, při kterém dochází ke změně barvy nábytkového komponentu při jeho </w:t>
      </w:r>
      <w:r w:rsidR="003427C6">
        <w:t>delším vystavení světelnému záření;</w:t>
      </w:r>
    </w:p>
    <w:p w:rsidR="000E214D" w:rsidRDefault="003427C6">
      <w:pPr>
        <w:pStyle w:val="Zkladntext1"/>
        <w:numPr>
          <w:ilvl w:val="0"/>
          <w:numId w:val="2"/>
        </w:numPr>
        <w:shd w:val="clear" w:color="auto" w:fill="auto"/>
        <w:tabs>
          <w:tab w:val="left" w:pos="714"/>
        </w:tabs>
        <w:ind w:left="700" w:hanging="320"/>
      </w:pPr>
      <w:r>
        <w:t>Kupující druhotně poškodil nábytek po jeho obdržení od prodávajícího / zhotovitele. Výše uvedené ustanovení se aplikuje primárně na škody způsobené na čalouněných nábytkových komponentech kovovými předměty, jako jsou pře</w:t>
      </w:r>
      <w:r>
        <w:t>zky, vlasové sponky, šperky, nadměrné zatížení atd</w:t>
      </w:r>
      <w:r>
        <w:rPr>
          <w:color w:val="5A5A5A"/>
        </w:rPr>
        <w:t>.</w:t>
      </w:r>
      <w:r>
        <w:t>;</w:t>
      </w:r>
    </w:p>
    <w:p w:rsidR="000E214D" w:rsidRDefault="003427C6">
      <w:pPr>
        <w:pStyle w:val="Zkladntext1"/>
        <w:numPr>
          <w:ilvl w:val="0"/>
          <w:numId w:val="2"/>
        </w:numPr>
        <w:shd w:val="clear" w:color="auto" w:fill="auto"/>
        <w:tabs>
          <w:tab w:val="left" w:pos="714"/>
        </w:tabs>
        <w:ind w:left="700" w:hanging="320"/>
      </w:pPr>
      <w:r>
        <w:t>Vady produktů způsobené nikoliv řádnou montáží v rozporu s montážními pokyny nebo v rozporu s pokyny k používání produktu či následkem nesprávné údržby nebo čištěn</w:t>
      </w:r>
      <w:r>
        <w:rPr>
          <w:color w:val="5A5A5A"/>
        </w:rPr>
        <w:t>í</w:t>
      </w:r>
      <w:r>
        <w:t>;</w:t>
      </w:r>
    </w:p>
    <w:p w:rsidR="000E214D" w:rsidRDefault="003427C6">
      <w:pPr>
        <w:pStyle w:val="Zkladntext1"/>
        <w:numPr>
          <w:ilvl w:val="0"/>
          <w:numId w:val="2"/>
        </w:numPr>
        <w:shd w:val="clear" w:color="auto" w:fill="auto"/>
        <w:tabs>
          <w:tab w:val="left" w:pos="714"/>
        </w:tabs>
        <w:ind w:left="700" w:hanging="320"/>
      </w:pPr>
      <w:r>
        <w:t xml:space="preserve">Kupující o vlastní vůli modifikoval </w:t>
      </w:r>
      <w:r>
        <w:t>konstrukci nábytkového prvku nebo provedl změnu nějakým jiným způsobem</w:t>
      </w:r>
      <w:r>
        <w:rPr>
          <w:color w:val="5A5A5A"/>
        </w:rPr>
        <w:t>;</w:t>
      </w:r>
    </w:p>
    <w:p w:rsidR="000E214D" w:rsidRDefault="003427C6">
      <w:pPr>
        <w:pStyle w:val="Zkladntext1"/>
        <w:numPr>
          <w:ilvl w:val="0"/>
          <w:numId w:val="2"/>
        </w:numPr>
        <w:shd w:val="clear" w:color="auto" w:fill="auto"/>
        <w:tabs>
          <w:tab w:val="left" w:pos="714"/>
        </w:tabs>
        <w:ind w:left="700" w:hanging="320"/>
      </w:pPr>
      <w:r>
        <w:t>Produkt byl opraven neautorizovanou osobou;</w:t>
      </w:r>
    </w:p>
    <w:p w:rsidR="000E214D" w:rsidRDefault="003427C6">
      <w:pPr>
        <w:pStyle w:val="Zkladntext1"/>
        <w:numPr>
          <w:ilvl w:val="0"/>
          <w:numId w:val="2"/>
        </w:numPr>
        <w:shd w:val="clear" w:color="auto" w:fill="auto"/>
        <w:tabs>
          <w:tab w:val="left" w:pos="714"/>
        </w:tabs>
        <w:ind w:left="700" w:hanging="320"/>
      </w:pPr>
      <w:r>
        <w:t>Poškozen</w:t>
      </w:r>
      <w:r>
        <w:rPr>
          <w:color w:val="5A5A5A"/>
        </w:rPr>
        <w:t>í</w:t>
      </w:r>
      <w:r>
        <w:t>, destrukce nebo snížení funkčnosti bylo způsobeno jinými důvody nežli vadami produktu</w:t>
      </w:r>
      <w:r>
        <w:rPr>
          <w:color w:val="5A5A5A"/>
        </w:rPr>
        <w:t>;</w:t>
      </w:r>
    </w:p>
    <w:p w:rsidR="000E214D" w:rsidRDefault="003427C6">
      <w:pPr>
        <w:pStyle w:val="Zkladntext1"/>
        <w:numPr>
          <w:ilvl w:val="0"/>
          <w:numId w:val="2"/>
        </w:numPr>
        <w:shd w:val="clear" w:color="auto" w:fill="auto"/>
        <w:tabs>
          <w:tab w:val="left" w:pos="714"/>
        </w:tabs>
        <w:ind w:left="700" w:hanging="320"/>
      </w:pPr>
      <w:r>
        <w:t>Vada nebo poškozen</w:t>
      </w:r>
      <w:r>
        <w:rPr>
          <w:color w:val="5A5A5A"/>
        </w:rPr>
        <w:t>í</w:t>
      </w:r>
      <w:r>
        <w:t>, které jsou předmětem r</w:t>
      </w:r>
      <w:r>
        <w:t>eklamace, byly důvodem pro snížení ceny v okamžiku zakoupení produktu</w:t>
      </w:r>
      <w:r>
        <w:rPr>
          <w:color w:val="5A5A5A"/>
        </w:rPr>
        <w:t>;</w:t>
      </w:r>
    </w:p>
    <w:p w:rsidR="000E214D" w:rsidRDefault="003427C6">
      <w:pPr>
        <w:pStyle w:val="Zkladntext1"/>
        <w:numPr>
          <w:ilvl w:val="0"/>
          <w:numId w:val="2"/>
        </w:numPr>
        <w:shd w:val="clear" w:color="auto" w:fill="auto"/>
        <w:tabs>
          <w:tab w:val="left" w:pos="714"/>
        </w:tabs>
        <w:ind w:left="700" w:hanging="320"/>
      </w:pPr>
      <w:r>
        <w:t>Poškození nebo vady byly způsobeny zvířetem;</w:t>
      </w:r>
    </w:p>
    <w:p w:rsidR="000E214D" w:rsidRDefault="003427C6">
      <w:pPr>
        <w:pStyle w:val="Zkladntext1"/>
        <w:numPr>
          <w:ilvl w:val="0"/>
          <w:numId w:val="2"/>
        </w:numPr>
        <w:shd w:val="clear" w:color="auto" w:fill="auto"/>
        <w:tabs>
          <w:tab w:val="left" w:pos="714"/>
        </w:tabs>
        <w:ind w:left="700" w:hanging="320"/>
      </w:pPr>
      <w:r>
        <w:t>Poškození bylo způsobeno neadekvátní nebo neopatrnou dopravou či přenášením nábytku (s výjimkou transportu nebo přenášení, které prováděl pr</w:t>
      </w:r>
      <w:r>
        <w:t>odávající / zhoto</w:t>
      </w:r>
      <w:r>
        <w:rPr>
          <w:color w:val="5A5A5A"/>
        </w:rPr>
        <w:t>v</w:t>
      </w:r>
      <w:r>
        <w:t>i</w:t>
      </w:r>
      <w:r>
        <w:rPr>
          <w:color w:val="5A5A5A"/>
        </w:rPr>
        <w:t>tel</w:t>
      </w:r>
      <w:r>
        <w:t>)</w:t>
      </w:r>
      <w:r>
        <w:rPr>
          <w:color w:val="5A5A5A"/>
        </w:rPr>
        <w:t>.</w:t>
      </w:r>
    </w:p>
    <w:p w:rsidR="000E214D" w:rsidRDefault="003427C6">
      <w:pPr>
        <w:pStyle w:val="Zkladntext1"/>
        <w:numPr>
          <w:ilvl w:val="0"/>
          <w:numId w:val="3"/>
        </w:numPr>
        <w:shd w:val="clear" w:color="auto" w:fill="auto"/>
        <w:tabs>
          <w:tab w:val="left" w:pos="714"/>
        </w:tabs>
        <w:ind w:left="700" w:hanging="320"/>
      </w:pPr>
      <w:r>
        <w:t>Změny povrchové kresby u dřevěné konstrukce či jejích charakteristických vlastnost</w:t>
      </w:r>
      <w:r>
        <w:rPr>
          <w:color w:val="5A5A5A"/>
        </w:rPr>
        <w:t>í</w:t>
      </w:r>
      <w:r>
        <w:t>, změna barvy nebo rýhy vzniklé přirozeným způsobem v důsledku stárnutí mate</w:t>
      </w:r>
      <w:r>
        <w:rPr>
          <w:color w:val="5A5A5A"/>
        </w:rPr>
        <w:t>r</w:t>
      </w:r>
      <w:r>
        <w:t>iálu;</w:t>
      </w:r>
    </w:p>
    <w:p w:rsidR="000E214D" w:rsidRDefault="003427C6">
      <w:pPr>
        <w:pStyle w:val="Zkladntext1"/>
        <w:numPr>
          <w:ilvl w:val="0"/>
          <w:numId w:val="3"/>
        </w:numPr>
        <w:shd w:val="clear" w:color="auto" w:fill="auto"/>
        <w:tabs>
          <w:tab w:val="left" w:pos="714"/>
        </w:tabs>
        <w:ind w:left="700" w:hanging="320"/>
      </w:pPr>
      <w:r>
        <w:t>Rozd</w:t>
      </w:r>
      <w:r w:rsidR="004A1202">
        <w:t>í</w:t>
      </w:r>
      <w:r>
        <w:rPr>
          <w:color w:val="5A5A5A"/>
        </w:rPr>
        <w:t>l</w:t>
      </w:r>
      <w:r>
        <w:t>y v barevných odstínech mezi jedno</w:t>
      </w:r>
      <w:r>
        <w:rPr>
          <w:color w:val="5A5A5A"/>
        </w:rPr>
        <w:t>tl</w:t>
      </w:r>
      <w:r>
        <w:t xml:space="preserve">ivými komponenty </w:t>
      </w:r>
      <w:r>
        <w:t>nábytku, nepodstatné posuny symetrie mezi dřevěnými letokruhy a přírodní vměstky, jako jsou: skvrny, body, zdravé suky, atd</w:t>
      </w:r>
      <w:r>
        <w:rPr>
          <w:color w:val="5A5A5A"/>
        </w:rPr>
        <w:t xml:space="preserve">. </w:t>
      </w:r>
      <w:r>
        <w:t>jsou důsledkem přírodní povahy mate</w:t>
      </w:r>
      <w:r>
        <w:rPr>
          <w:color w:val="5A5A5A"/>
        </w:rPr>
        <w:t>r</w:t>
      </w:r>
      <w:r>
        <w:t>iálu;</w:t>
      </w:r>
    </w:p>
    <w:p w:rsidR="000E214D" w:rsidRDefault="003427C6">
      <w:pPr>
        <w:pStyle w:val="Zkladntext1"/>
        <w:numPr>
          <w:ilvl w:val="0"/>
          <w:numId w:val="3"/>
        </w:numPr>
        <w:shd w:val="clear" w:color="auto" w:fill="auto"/>
        <w:tabs>
          <w:tab w:val="left" w:pos="714"/>
        </w:tabs>
        <w:spacing w:after="80"/>
        <w:ind w:left="700" w:hanging="320"/>
      </w:pPr>
      <w:r>
        <w:t>Barvy text</w:t>
      </w:r>
      <w:r w:rsidR="004A1202">
        <w:t>i</w:t>
      </w:r>
      <w:r>
        <w:t>lií jsou nevýz</w:t>
      </w:r>
      <w:r>
        <w:rPr>
          <w:color w:val="5A5A5A"/>
        </w:rPr>
        <w:t>n</w:t>
      </w:r>
      <w:r>
        <w:t>amně rozd</w:t>
      </w:r>
      <w:r>
        <w:rPr>
          <w:color w:val="5A5A5A"/>
        </w:rPr>
        <w:t>íl</w:t>
      </w:r>
      <w:r>
        <w:t>né v porovnání s barvami vzorkových ústřižků a vzork</w:t>
      </w:r>
      <w:r>
        <w:t>ů. Takové mírné rozdíly mohou být způsobeny použitím materiálů z jiných šarží;</w:t>
      </w:r>
    </w:p>
    <w:p w:rsidR="004A1202" w:rsidRDefault="004A1202" w:rsidP="004A1202">
      <w:pPr>
        <w:pStyle w:val="Zkladntext1"/>
        <w:shd w:val="clear" w:color="auto" w:fill="auto"/>
        <w:tabs>
          <w:tab w:val="left" w:pos="714"/>
        </w:tabs>
        <w:spacing w:after="80"/>
      </w:pPr>
    </w:p>
    <w:p w:rsidR="004A1202" w:rsidRDefault="004A1202" w:rsidP="004A1202">
      <w:pPr>
        <w:pStyle w:val="Zkladntext1"/>
        <w:shd w:val="clear" w:color="auto" w:fill="auto"/>
        <w:tabs>
          <w:tab w:val="left" w:pos="714"/>
        </w:tabs>
        <w:spacing w:after="80"/>
      </w:pPr>
    </w:p>
    <w:p w:rsidR="004A1202" w:rsidRDefault="004A1202" w:rsidP="004A1202">
      <w:pPr>
        <w:pStyle w:val="Zkladntext1"/>
        <w:shd w:val="clear" w:color="auto" w:fill="auto"/>
        <w:tabs>
          <w:tab w:val="left" w:pos="714"/>
        </w:tabs>
        <w:spacing w:after="80"/>
      </w:pPr>
    </w:p>
    <w:p w:rsidR="000E214D" w:rsidRPr="004A1202" w:rsidRDefault="004A1202">
      <w:pPr>
        <w:pStyle w:val="Zkladntext1"/>
        <w:shd w:val="clear" w:color="auto" w:fill="auto"/>
        <w:spacing w:line="276" w:lineRule="auto"/>
        <w:ind w:left="700" w:hanging="340"/>
        <w:rPr>
          <w:color w:val="auto"/>
        </w:rPr>
      </w:pPr>
      <w:r>
        <w:t>4</w:t>
      </w:r>
      <w:r w:rsidR="003427C6">
        <w:t xml:space="preserve">. </w:t>
      </w:r>
      <w:r>
        <w:t xml:space="preserve">   </w:t>
      </w:r>
      <w:r w:rsidR="003427C6">
        <w:t>Vrypy</w:t>
      </w:r>
      <w:r w:rsidR="003427C6" w:rsidRPr="004A1202">
        <w:rPr>
          <w:color w:val="auto"/>
        </w:rPr>
        <w:t>, škrábance, puchýře a jiné vady skleněných vrchních desek, které nejsou vidět ze vzdálenosti 1 m při pohled</w:t>
      </w:r>
      <w:r w:rsidRPr="004A1202">
        <w:rPr>
          <w:color w:val="auto"/>
        </w:rPr>
        <w:t>u</w:t>
      </w:r>
      <w:r w:rsidR="003427C6" w:rsidRPr="004A1202">
        <w:rPr>
          <w:color w:val="auto"/>
          <w:sz w:val="11"/>
          <w:szCs w:val="11"/>
        </w:rPr>
        <w:t xml:space="preserve"> </w:t>
      </w:r>
      <w:r w:rsidR="003427C6" w:rsidRPr="004A1202">
        <w:rPr>
          <w:color w:val="auto"/>
        </w:rPr>
        <w:t>pod úhlem 60 stupňů. Sklo bude posuzováno v rozptýleném</w:t>
      </w:r>
      <w:r w:rsidR="003427C6" w:rsidRPr="004A1202">
        <w:rPr>
          <w:color w:val="auto"/>
        </w:rPr>
        <w:t xml:space="preserve">- </w:t>
      </w:r>
      <w:r w:rsidR="003427C6" w:rsidRPr="004A1202">
        <w:rPr>
          <w:color w:val="auto"/>
        </w:rPr>
        <w:t>de</w:t>
      </w:r>
      <w:r w:rsidR="003427C6" w:rsidRPr="004A1202">
        <w:rPr>
          <w:color w:val="auto"/>
        </w:rPr>
        <w:t>nním světle, proti jednotnému pozadí a prostým okem;</w:t>
      </w:r>
    </w:p>
    <w:p w:rsidR="000E214D" w:rsidRPr="004A1202" w:rsidRDefault="003427C6">
      <w:pPr>
        <w:pStyle w:val="Zkladntext1"/>
        <w:numPr>
          <w:ilvl w:val="0"/>
          <w:numId w:val="4"/>
        </w:numPr>
        <w:shd w:val="clear" w:color="auto" w:fill="auto"/>
        <w:tabs>
          <w:tab w:val="left" w:pos="698"/>
        </w:tabs>
        <w:spacing w:line="276" w:lineRule="auto"/>
        <w:ind w:left="700" w:hanging="340"/>
        <w:rPr>
          <w:color w:val="auto"/>
        </w:rPr>
      </w:pPr>
      <w:r w:rsidRPr="004A1202">
        <w:rPr>
          <w:color w:val="auto"/>
        </w:rPr>
        <w:t>Poškození bylo způsobeno ostrým nástrojem, psacím náčiním nebo intensivním působením slune</w:t>
      </w:r>
      <w:r w:rsidRPr="004A1202">
        <w:rPr>
          <w:color w:val="auto"/>
        </w:rPr>
        <w:t>čn</w:t>
      </w:r>
      <w:r w:rsidR="004A1202" w:rsidRPr="004A1202">
        <w:rPr>
          <w:color w:val="auto"/>
        </w:rPr>
        <w:t>í</w:t>
      </w:r>
      <w:r w:rsidRPr="004A1202">
        <w:rPr>
          <w:color w:val="auto"/>
        </w:rPr>
        <w:t>h</w:t>
      </w:r>
      <w:r w:rsidRPr="004A1202">
        <w:rPr>
          <w:color w:val="auto"/>
        </w:rPr>
        <w:t>o světla či che</w:t>
      </w:r>
      <w:r w:rsidRPr="004A1202">
        <w:rPr>
          <w:color w:val="auto"/>
        </w:rPr>
        <w:t>mi</w:t>
      </w:r>
      <w:r w:rsidRPr="004A1202">
        <w:rPr>
          <w:color w:val="auto"/>
        </w:rPr>
        <w:t>káliemi;</w:t>
      </w:r>
    </w:p>
    <w:p w:rsidR="000E214D" w:rsidRPr="004A1202" w:rsidRDefault="003427C6">
      <w:pPr>
        <w:pStyle w:val="Zkladntext1"/>
        <w:numPr>
          <w:ilvl w:val="0"/>
          <w:numId w:val="4"/>
        </w:numPr>
        <w:shd w:val="clear" w:color="auto" w:fill="auto"/>
        <w:tabs>
          <w:tab w:val="left" w:pos="698"/>
        </w:tabs>
        <w:spacing w:line="276" w:lineRule="auto"/>
        <w:ind w:left="700" w:hanging="340"/>
        <w:rPr>
          <w:color w:val="auto"/>
        </w:rPr>
      </w:pPr>
      <w:r w:rsidRPr="004A1202">
        <w:rPr>
          <w:color w:val="auto"/>
        </w:rPr>
        <w:t>Neste</w:t>
      </w:r>
      <w:r w:rsidR="004A1202">
        <w:rPr>
          <w:color w:val="auto"/>
        </w:rPr>
        <w:t>jnoměrno</w:t>
      </w:r>
      <w:r w:rsidRPr="004A1202">
        <w:rPr>
          <w:color w:val="auto"/>
        </w:rPr>
        <w:t>sti a potíže způsobené přirozenými vlastnostmi kůže:</w:t>
      </w:r>
    </w:p>
    <w:p w:rsidR="000E214D" w:rsidRPr="004A1202" w:rsidRDefault="003427C6">
      <w:pPr>
        <w:pStyle w:val="Zkladntext1"/>
        <w:numPr>
          <w:ilvl w:val="0"/>
          <w:numId w:val="5"/>
        </w:numPr>
        <w:shd w:val="clear" w:color="auto" w:fill="auto"/>
        <w:tabs>
          <w:tab w:val="left" w:pos="1385"/>
        </w:tabs>
        <w:spacing w:line="276" w:lineRule="auto"/>
        <w:ind w:left="1400" w:hanging="340"/>
        <w:rPr>
          <w:color w:val="auto"/>
        </w:rPr>
      </w:pPr>
      <w:r w:rsidRPr="004A1202">
        <w:rPr>
          <w:color w:val="auto"/>
        </w:rPr>
        <w:t xml:space="preserve">Specifický pach </w:t>
      </w:r>
      <w:r w:rsidRPr="004A1202">
        <w:rPr>
          <w:color w:val="auto"/>
        </w:rPr>
        <w:t>kůže, který může být inten</w:t>
      </w:r>
      <w:r w:rsidRPr="004A1202">
        <w:rPr>
          <w:color w:val="auto"/>
        </w:rPr>
        <w:t>s</w:t>
      </w:r>
      <w:r w:rsidRPr="004A1202">
        <w:rPr>
          <w:color w:val="auto"/>
        </w:rPr>
        <w:t>ivn</w:t>
      </w:r>
      <w:r w:rsidRPr="004A1202">
        <w:rPr>
          <w:color w:val="auto"/>
        </w:rPr>
        <w:t>í</w:t>
      </w:r>
      <w:r w:rsidRPr="004A1202">
        <w:rPr>
          <w:color w:val="auto"/>
        </w:rPr>
        <w:t>, pokud je mnoho kožených produktů shromážděno v malém a uzavřeném prostoru;</w:t>
      </w:r>
    </w:p>
    <w:p w:rsidR="000E214D" w:rsidRPr="004A1202" w:rsidRDefault="003427C6">
      <w:pPr>
        <w:pStyle w:val="Zkladntext1"/>
        <w:numPr>
          <w:ilvl w:val="0"/>
          <w:numId w:val="5"/>
        </w:numPr>
        <w:shd w:val="clear" w:color="auto" w:fill="auto"/>
        <w:tabs>
          <w:tab w:val="left" w:pos="1385"/>
        </w:tabs>
        <w:spacing w:line="276" w:lineRule="auto"/>
        <w:ind w:left="1400" w:hanging="340"/>
        <w:rPr>
          <w:color w:val="auto"/>
        </w:rPr>
      </w:pPr>
      <w:r w:rsidRPr="004A1202">
        <w:rPr>
          <w:color w:val="auto"/>
        </w:rPr>
        <w:t>Kůže změnila svůj vzhled (</w:t>
      </w:r>
      <w:r w:rsidRPr="004A1202">
        <w:rPr>
          <w:color w:val="auto"/>
        </w:rPr>
        <w:t>t</w:t>
      </w:r>
      <w:r w:rsidRPr="004A1202">
        <w:rPr>
          <w:color w:val="auto"/>
        </w:rPr>
        <w:t>edy změnila barvu nebo se objev</w:t>
      </w:r>
      <w:r w:rsidR="004A1202">
        <w:rPr>
          <w:color w:val="auto"/>
        </w:rPr>
        <w:t>i</w:t>
      </w:r>
      <w:r w:rsidRPr="004A1202">
        <w:rPr>
          <w:color w:val="auto"/>
        </w:rPr>
        <w:t>ly skvrny, změna barvy mate</w:t>
      </w:r>
      <w:r w:rsidRPr="004A1202">
        <w:rPr>
          <w:color w:val="auto"/>
        </w:rPr>
        <w:t>r</w:t>
      </w:r>
      <w:r w:rsidRPr="004A1202">
        <w:rPr>
          <w:color w:val="auto"/>
        </w:rPr>
        <w:t>iálu) následkem kontaktu s jinými materiály s nedokonale f</w:t>
      </w:r>
      <w:r w:rsidR="004A1202">
        <w:rPr>
          <w:color w:val="auto"/>
        </w:rPr>
        <w:t>i</w:t>
      </w:r>
      <w:r w:rsidRPr="004A1202">
        <w:rPr>
          <w:color w:val="auto"/>
        </w:rPr>
        <w:t>xov</w:t>
      </w:r>
      <w:r w:rsidRPr="004A1202">
        <w:rPr>
          <w:color w:val="auto"/>
        </w:rPr>
        <w:t>anou barvou. Migrace barviva do vnitřní struktury kůže je přirozeným jevem tohoto materiálu a může vést k nevratným efektům, jako jsou skvrny a změny barvy</w:t>
      </w:r>
      <w:r w:rsidRPr="004A1202">
        <w:rPr>
          <w:color w:val="auto"/>
        </w:rPr>
        <w:t>.</w:t>
      </w:r>
    </w:p>
    <w:p w:rsidR="000E214D" w:rsidRPr="004A1202" w:rsidRDefault="003427C6">
      <w:pPr>
        <w:pStyle w:val="Zkladntext1"/>
        <w:numPr>
          <w:ilvl w:val="0"/>
          <w:numId w:val="5"/>
        </w:numPr>
        <w:shd w:val="clear" w:color="auto" w:fill="auto"/>
        <w:tabs>
          <w:tab w:val="left" w:pos="1385"/>
        </w:tabs>
        <w:spacing w:line="276" w:lineRule="auto"/>
        <w:ind w:left="1400" w:hanging="340"/>
        <w:rPr>
          <w:color w:val="auto"/>
        </w:rPr>
      </w:pPr>
      <w:r w:rsidRPr="004A1202">
        <w:rPr>
          <w:color w:val="auto"/>
        </w:rPr>
        <w:t>Heterogenity, které se mohou objevit na kůži, jsou přírodní</w:t>
      </w:r>
      <w:r w:rsidRPr="004A1202">
        <w:rPr>
          <w:color w:val="auto"/>
        </w:rPr>
        <w:t>h</w:t>
      </w:r>
      <w:r w:rsidRPr="004A1202">
        <w:rPr>
          <w:color w:val="auto"/>
        </w:rPr>
        <w:t xml:space="preserve">o původu. Toto se týká zejména: jizvy, </w:t>
      </w:r>
      <w:r w:rsidRPr="004A1202">
        <w:rPr>
          <w:color w:val="auto"/>
        </w:rPr>
        <w:t>bodnutí hmyzem</w:t>
      </w:r>
      <w:r w:rsidRPr="004A1202">
        <w:rPr>
          <w:color w:val="auto"/>
        </w:rPr>
        <w:t xml:space="preserve">, </w:t>
      </w:r>
      <w:r w:rsidRPr="004A1202">
        <w:rPr>
          <w:color w:val="auto"/>
        </w:rPr>
        <w:t>odstíny, strukturní odlišnosti</w:t>
      </w:r>
    </w:p>
    <w:p w:rsidR="000E214D" w:rsidRPr="004A1202" w:rsidRDefault="003427C6">
      <w:pPr>
        <w:pStyle w:val="Zkladntext1"/>
        <w:numPr>
          <w:ilvl w:val="0"/>
          <w:numId w:val="5"/>
        </w:numPr>
        <w:shd w:val="clear" w:color="auto" w:fill="auto"/>
        <w:tabs>
          <w:tab w:val="left" w:pos="1385"/>
        </w:tabs>
        <w:spacing w:after="160" w:line="276" w:lineRule="auto"/>
        <w:ind w:left="1400" w:hanging="340"/>
        <w:jc w:val="left"/>
        <w:rPr>
          <w:color w:val="auto"/>
        </w:rPr>
      </w:pPr>
      <w:r w:rsidRPr="004A1202">
        <w:rPr>
          <w:color w:val="auto"/>
        </w:rPr>
        <w:t>Hmotnost a teplo lidského těla a vlhkosti prost</w:t>
      </w:r>
      <w:r w:rsidRPr="004A1202">
        <w:rPr>
          <w:color w:val="auto"/>
        </w:rPr>
        <w:t>ř</w:t>
      </w:r>
      <w:r w:rsidRPr="004A1202">
        <w:rPr>
          <w:color w:val="auto"/>
        </w:rPr>
        <w:t>edí, ve kterém se používá vý</w:t>
      </w:r>
      <w:r w:rsidRPr="004A1202">
        <w:rPr>
          <w:color w:val="auto"/>
        </w:rPr>
        <w:t>r</w:t>
      </w:r>
      <w:r w:rsidR="004A1202">
        <w:rPr>
          <w:color w:val="auto"/>
        </w:rPr>
        <w:t>obek, můžo</w:t>
      </w:r>
      <w:r w:rsidRPr="004A1202">
        <w:rPr>
          <w:color w:val="auto"/>
        </w:rPr>
        <w:t>u způsobit trvalé změny vzhledu kůže: záhyby, lesklé plochy, opotřebení ploch, barevné změny a jiné viditelné známky;</w:t>
      </w:r>
    </w:p>
    <w:p w:rsidR="000E214D" w:rsidRPr="004A1202" w:rsidRDefault="003427C6">
      <w:pPr>
        <w:pStyle w:val="Zkladntext1"/>
        <w:shd w:val="clear" w:color="auto" w:fill="auto"/>
        <w:spacing w:after="160"/>
        <w:rPr>
          <w:color w:val="auto"/>
        </w:rPr>
      </w:pPr>
      <w:r w:rsidRPr="004A1202">
        <w:rPr>
          <w:color w:val="auto"/>
        </w:rPr>
        <w:t>Výše</w:t>
      </w:r>
      <w:r w:rsidRPr="004A1202">
        <w:rPr>
          <w:color w:val="auto"/>
        </w:rPr>
        <w:t xml:space="preserve"> popisované jevy a případy vyplývají z typických vlas</w:t>
      </w:r>
      <w:r w:rsidRPr="004A1202">
        <w:rPr>
          <w:color w:val="auto"/>
        </w:rPr>
        <w:t>t</w:t>
      </w:r>
      <w:r w:rsidRPr="004A1202">
        <w:rPr>
          <w:color w:val="auto"/>
        </w:rPr>
        <w:t>ností přírodních ma</w:t>
      </w:r>
      <w:r w:rsidRPr="004A1202">
        <w:rPr>
          <w:color w:val="auto"/>
        </w:rPr>
        <w:t>t</w:t>
      </w:r>
      <w:r w:rsidRPr="004A1202">
        <w:rPr>
          <w:color w:val="auto"/>
        </w:rPr>
        <w:t>eri</w:t>
      </w:r>
      <w:r w:rsidRPr="004A1202">
        <w:rPr>
          <w:color w:val="auto"/>
        </w:rPr>
        <w:t>á</w:t>
      </w:r>
      <w:r w:rsidR="004A1202">
        <w:rPr>
          <w:color w:val="auto"/>
        </w:rPr>
        <w:t>l</w:t>
      </w:r>
      <w:r w:rsidRPr="004A1202">
        <w:rPr>
          <w:color w:val="auto"/>
        </w:rPr>
        <w:t>ů používaných při výrobě a nejsou považovány za vady nábytku</w:t>
      </w:r>
      <w:r w:rsidRPr="004A1202">
        <w:rPr>
          <w:color w:val="auto"/>
        </w:rPr>
        <w:t>.</w:t>
      </w:r>
    </w:p>
    <w:p w:rsidR="000E214D" w:rsidRPr="004A1202" w:rsidRDefault="003427C6">
      <w:pPr>
        <w:pStyle w:val="Zkladntext1"/>
        <w:shd w:val="clear" w:color="auto" w:fill="auto"/>
        <w:spacing w:after="360" w:line="276" w:lineRule="auto"/>
        <w:jc w:val="center"/>
        <w:rPr>
          <w:color w:val="auto"/>
        </w:rPr>
      </w:pPr>
      <w:r w:rsidRPr="004A1202">
        <w:rPr>
          <w:color w:val="auto"/>
        </w:rPr>
        <w:t>ÚDR</w:t>
      </w:r>
      <w:r w:rsidRPr="004A1202">
        <w:rPr>
          <w:color w:val="auto"/>
        </w:rPr>
        <w:t>Ž</w:t>
      </w:r>
      <w:r w:rsidRPr="004A1202">
        <w:rPr>
          <w:color w:val="auto"/>
        </w:rPr>
        <w:t>BA A ČIŠTĚNÍ</w:t>
      </w:r>
      <w:r w:rsidRPr="004A1202">
        <w:rPr>
          <w:color w:val="auto"/>
        </w:rPr>
        <w:br/>
        <w:t>NÁBYTEK</w:t>
      </w:r>
    </w:p>
    <w:p w:rsidR="000E214D" w:rsidRPr="004A1202" w:rsidRDefault="003427C6">
      <w:pPr>
        <w:pStyle w:val="Zkladntext1"/>
        <w:shd w:val="clear" w:color="auto" w:fill="auto"/>
        <w:rPr>
          <w:color w:val="auto"/>
        </w:rPr>
      </w:pPr>
      <w:r w:rsidRPr="004A1202">
        <w:rPr>
          <w:color w:val="auto"/>
          <w:u w:val="single"/>
        </w:rPr>
        <w:t>Dýhované, melaminem opatřené a lakované povrchové</w:t>
      </w:r>
    </w:p>
    <w:p w:rsidR="000E214D" w:rsidRPr="004A1202" w:rsidRDefault="003427C6">
      <w:pPr>
        <w:pStyle w:val="Zkladntext1"/>
        <w:shd w:val="clear" w:color="auto" w:fill="auto"/>
        <w:rPr>
          <w:color w:val="auto"/>
        </w:rPr>
      </w:pPr>
      <w:r w:rsidRPr="004A1202">
        <w:rPr>
          <w:color w:val="auto"/>
          <w:u w:val="single"/>
        </w:rPr>
        <w:t>plochy</w:t>
      </w:r>
    </w:p>
    <w:p w:rsidR="000E214D" w:rsidRPr="004A1202" w:rsidRDefault="003427C6">
      <w:pPr>
        <w:pStyle w:val="Zkladntext1"/>
        <w:shd w:val="clear" w:color="auto" w:fill="auto"/>
        <w:rPr>
          <w:color w:val="auto"/>
        </w:rPr>
      </w:pPr>
      <w:r w:rsidRPr="004A1202">
        <w:rPr>
          <w:color w:val="auto"/>
        </w:rPr>
        <w:t xml:space="preserve">Materiály používané při výrobě </w:t>
      </w:r>
      <w:r w:rsidRPr="004A1202">
        <w:rPr>
          <w:color w:val="auto"/>
        </w:rPr>
        <w:t>nábytku zahrnují přírodní dřevo ve formě dýhy, stejně jako materiály na bázi dřeva, jako js</w:t>
      </w:r>
      <w:r w:rsidRPr="004A1202">
        <w:rPr>
          <w:color w:val="auto"/>
        </w:rPr>
        <w:t>o</w:t>
      </w:r>
      <w:r w:rsidRPr="004A1202">
        <w:rPr>
          <w:color w:val="auto"/>
        </w:rPr>
        <w:t>u melaminem povrstvené a surové dřevotřískové desky, lakované vláknové desky a lakované MDF desky</w:t>
      </w:r>
      <w:r w:rsidRPr="004A1202">
        <w:rPr>
          <w:color w:val="auto"/>
        </w:rPr>
        <w:t xml:space="preserve">. </w:t>
      </w:r>
      <w:r w:rsidRPr="004A1202">
        <w:rPr>
          <w:color w:val="auto"/>
        </w:rPr>
        <w:t>Tyto plochy je třeba čistit jemným</w:t>
      </w:r>
      <w:r w:rsidRPr="004A1202">
        <w:rPr>
          <w:color w:val="auto"/>
        </w:rPr>
        <w:t xml:space="preserve">, </w:t>
      </w:r>
      <w:r w:rsidRPr="004A1202">
        <w:rPr>
          <w:color w:val="auto"/>
        </w:rPr>
        <w:t>suchým nebo vlhkým hadří</w:t>
      </w:r>
      <w:r w:rsidRPr="004A1202">
        <w:rPr>
          <w:color w:val="auto"/>
        </w:rPr>
        <w:t>k</w:t>
      </w:r>
      <w:r w:rsidRPr="004A1202">
        <w:rPr>
          <w:color w:val="auto"/>
        </w:rPr>
        <w:t>em a</w:t>
      </w:r>
      <w:r w:rsidRPr="004A1202">
        <w:rPr>
          <w:color w:val="auto"/>
        </w:rPr>
        <w:t xml:space="preserve"> poté musí bý</w:t>
      </w:r>
      <w:r w:rsidRPr="004A1202">
        <w:rPr>
          <w:color w:val="auto"/>
        </w:rPr>
        <w:t xml:space="preserve">t </w:t>
      </w:r>
      <w:r w:rsidRPr="004A1202">
        <w:rPr>
          <w:color w:val="auto"/>
        </w:rPr>
        <w:t>dosucha otřeny.</w:t>
      </w:r>
    </w:p>
    <w:p w:rsidR="000E214D" w:rsidRPr="004A1202" w:rsidRDefault="003427C6">
      <w:pPr>
        <w:pStyle w:val="Zkladntext1"/>
        <w:shd w:val="clear" w:color="auto" w:fill="auto"/>
        <w:rPr>
          <w:color w:val="auto"/>
        </w:rPr>
      </w:pPr>
      <w:r w:rsidRPr="004A1202">
        <w:rPr>
          <w:color w:val="auto"/>
        </w:rPr>
        <w:t>Dřevo, plast a chróm</w:t>
      </w:r>
    </w:p>
    <w:p w:rsidR="000E214D" w:rsidRPr="004A1202" w:rsidRDefault="003427C6">
      <w:pPr>
        <w:pStyle w:val="Zkladntext1"/>
        <w:shd w:val="clear" w:color="auto" w:fill="auto"/>
        <w:rPr>
          <w:color w:val="auto"/>
        </w:rPr>
      </w:pPr>
      <w:r w:rsidRPr="004A1202">
        <w:rPr>
          <w:color w:val="auto"/>
        </w:rPr>
        <w:t>Prosíme, mějte na paměti, že dřevo je velmi náchylné na vlhko. Čis</w:t>
      </w:r>
      <w:r w:rsidRPr="004A1202">
        <w:rPr>
          <w:color w:val="auto"/>
        </w:rPr>
        <w:t>t</w:t>
      </w:r>
      <w:r w:rsidRPr="004A1202">
        <w:rPr>
          <w:color w:val="auto"/>
        </w:rPr>
        <w:t>icí prostředky určené k čištění dřevěných ploch proto musí být smíchány pouze s malým množstvím teplé vody</w:t>
      </w:r>
      <w:r w:rsidRPr="004A1202">
        <w:rPr>
          <w:color w:val="auto"/>
        </w:rPr>
        <w:t xml:space="preserve">. </w:t>
      </w:r>
      <w:r w:rsidRPr="004A1202">
        <w:rPr>
          <w:color w:val="auto"/>
        </w:rPr>
        <w:t>Po čištění nábytku musí být v</w:t>
      </w:r>
      <w:r w:rsidRPr="004A1202">
        <w:rPr>
          <w:color w:val="auto"/>
        </w:rPr>
        <w:t>šechny dotčené plochy otřeny dosucha. Dřevěné, hlin</w:t>
      </w:r>
      <w:r w:rsidRPr="004A1202">
        <w:rPr>
          <w:color w:val="auto"/>
        </w:rPr>
        <w:t>í</w:t>
      </w:r>
      <w:r w:rsidRPr="004A1202">
        <w:rPr>
          <w:color w:val="auto"/>
        </w:rPr>
        <w:t>kové a chromované prvky musí být čištěny obecně dostupnými</w:t>
      </w:r>
      <w:r w:rsidRPr="004A1202">
        <w:rPr>
          <w:color w:val="auto"/>
        </w:rPr>
        <w:t xml:space="preserve">, </w:t>
      </w:r>
      <w:r w:rsidRPr="004A1202">
        <w:rPr>
          <w:color w:val="auto"/>
        </w:rPr>
        <w:t>neod</w:t>
      </w:r>
      <w:r w:rsidRPr="004A1202">
        <w:rPr>
          <w:color w:val="auto"/>
        </w:rPr>
        <w:t>í</w:t>
      </w:r>
      <w:r w:rsidRPr="004A1202">
        <w:rPr>
          <w:color w:val="auto"/>
        </w:rPr>
        <w:t>rajícími čisticími prostředky, které jsou určeny pro speciální typ povrchové úpravy.</w:t>
      </w:r>
    </w:p>
    <w:p w:rsidR="000E214D" w:rsidRPr="004A1202" w:rsidRDefault="003427C6">
      <w:pPr>
        <w:pStyle w:val="Zkladntext1"/>
        <w:shd w:val="clear" w:color="auto" w:fill="auto"/>
        <w:rPr>
          <w:color w:val="auto"/>
        </w:rPr>
      </w:pPr>
      <w:r w:rsidRPr="004A1202">
        <w:rPr>
          <w:color w:val="auto"/>
        </w:rPr>
        <w:t>Skleněné vrchní desky</w:t>
      </w:r>
    </w:p>
    <w:p w:rsidR="000E214D" w:rsidRPr="004A1202" w:rsidRDefault="003427C6">
      <w:pPr>
        <w:pStyle w:val="Zkladntext1"/>
        <w:shd w:val="clear" w:color="auto" w:fill="auto"/>
        <w:jc w:val="left"/>
        <w:rPr>
          <w:color w:val="auto"/>
        </w:rPr>
      </w:pPr>
      <w:r w:rsidRPr="004A1202">
        <w:rPr>
          <w:color w:val="auto"/>
        </w:rPr>
        <w:t>Skleněné vrchní desky musí být č</w:t>
      </w:r>
      <w:r w:rsidRPr="004A1202">
        <w:rPr>
          <w:color w:val="auto"/>
        </w:rPr>
        <w:t xml:space="preserve">ištěny šetrnými čisticími prostředky </w:t>
      </w:r>
      <w:r w:rsidR="004A1202">
        <w:rPr>
          <w:color w:val="auto"/>
        </w:rPr>
        <w:t>pro čištění skel a poté vyleštěn</w:t>
      </w:r>
      <w:r w:rsidRPr="004A1202">
        <w:rPr>
          <w:color w:val="auto"/>
        </w:rPr>
        <w:t>y suchým a čistým hadrem.</w:t>
      </w:r>
    </w:p>
    <w:p w:rsidR="000E214D" w:rsidRPr="004A1202" w:rsidRDefault="003427C6">
      <w:pPr>
        <w:pStyle w:val="Zkladntext1"/>
        <w:shd w:val="clear" w:color="auto" w:fill="auto"/>
        <w:rPr>
          <w:color w:val="auto"/>
        </w:rPr>
      </w:pPr>
      <w:r w:rsidRPr="004A1202">
        <w:rPr>
          <w:color w:val="auto"/>
          <w:u w:val="single"/>
          <w:lang w:val="en-US" w:eastAsia="en-US" w:bidi="en-US"/>
        </w:rPr>
        <w:t>ALCANTARA®</w:t>
      </w:r>
    </w:p>
    <w:p w:rsidR="004A1202" w:rsidRPr="004A1202" w:rsidRDefault="003427C6">
      <w:pPr>
        <w:pStyle w:val="Zkladntext1"/>
        <w:shd w:val="clear" w:color="auto" w:fill="auto"/>
        <w:rPr>
          <w:color w:val="auto"/>
        </w:rPr>
      </w:pPr>
      <w:r w:rsidRPr="004A1202">
        <w:rPr>
          <w:color w:val="auto"/>
        </w:rPr>
        <w:t>Jedná se o speciální typ textilie. Pro udržení ve vynikajícím stavu je třeba tuto textilii pravidelně kartáčovat jemným kartáčem nebo suchým, čistým</w:t>
      </w:r>
      <w:r w:rsidRPr="004A1202">
        <w:rPr>
          <w:color w:val="auto"/>
        </w:rPr>
        <w:t xml:space="preserve"> hadříkem</w:t>
      </w:r>
      <w:r w:rsidRPr="004A1202">
        <w:rPr>
          <w:color w:val="auto"/>
        </w:rPr>
        <w:t xml:space="preserve">. </w:t>
      </w:r>
      <w:r w:rsidRPr="004A1202">
        <w:rPr>
          <w:color w:val="auto"/>
        </w:rPr>
        <w:t>Skvrny je třeba odstraňovat speciálními čisticím</w:t>
      </w:r>
      <w:r w:rsidR="004A1202">
        <w:rPr>
          <w:color w:val="auto"/>
        </w:rPr>
        <w:t>i</w:t>
      </w:r>
      <w:r w:rsidRPr="004A1202">
        <w:rPr>
          <w:color w:val="auto"/>
        </w:rPr>
        <w:t xml:space="preserve"> prostředky, které jsou </w:t>
      </w:r>
    </w:p>
    <w:p w:rsidR="004A1202" w:rsidRPr="004A1202" w:rsidRDefault="004A1202">
      <w:pPr>
        <w:pStyle w:val="Zkladntext1"/>
        <w:shd w:val="clear" w:color="auto" w:fill="auto"/>
        <w:rPr>
          <w:color w:val="auto"/>
        </w:rPr>
      </w:pPr>
    </w:p>
    <w:p w:rsidR="004A1202" w:rsidRPr="004A1202" w:rsidRDefault="004A1202">
      <w:pPr>
        <w:pStyle w:val="Zkladntext1"/>
        <w:shd w:val="clear" w:color="auto" w:fill="auto"/>
        <w:rPr>
          <w:color w:val="auto"/>
        </w:rPr>
      </w:pPr>
    </w:p>
    <w:p w:rsidR="004A1202" w:rsidRPr="004A1202" w:rsidRDefault="004A1202">
      <w:pPr>
        <w:pStyle w:val="Zkladntext1"/>
        <w:shd w:val="clear" w:color="auto" w:fill="auto"/>
        <w:rPr>
          <w:color w:val="auto"/>
        </w:rPr>
      </w:pPr>
    </w:p>
    <w:p w:rsidR="004A1202" w:rsidRPr="004A1202" w:rsidRDefault="004A1202">
      <w:pPr>
        <w:pStyle w:val="Zkladntext1"/>
        <w:shd w:val="clear" w:color="auto" w:fill="auto"/>
        <w:rPr>
          <w:color w:val="auto"/>
        </w:rPr>
      </w:pPr>
    </w:p>
    <w:p w:rsidR="004A1202" w:rsidRPr="004A1202" w:rsidRDefault="004A1202">
      <w:pPr>
        <w:pStyle w:val="Zkladntext1"/>
        <w:shd w:val="clear" w:color="auto" w:fill="auto"/>
        <w:rPr>
          <w:color w:val="auto"/>
        </w:rPr>
      </w:pPr>
    </w:p>
    <w:p w:rsidR="000E214D" w:rsidRPr="004A1202" w:rsidRDefault="003427C6">
      <w:pPr>
        <w:pStyle w:val="Zkladntext1"/>
        <w:shd w:val="clear" w:color="auto" w:fill="auto"/>
        <w:rPr>
          <w:color w:val="auto"/>
        </w:rPr>
      </w:pPr>
      <w:r w:rsidRPr="004A1202">
        <w:rPr>
          <w:color w:val="auto"/>
        </w:rPr>
        <w:lastRenderedPageBreak/>
        <w:t xml:space="preserve">určeny pro čištění textilie </w:t>
      </w:r>
      <w:r w:rsidRPr="004A1202">
        <w:rPr>
          <w:color w:val="auto"/>
          <w:lang w:val="en-US" w:eastAsia="en-US" w:bidi="en-US"/>
        </w:rPr>
        <w:t xml:space="preserve">Alcantara® </w:t>
      </w:r>
      <w:r w:rsidRPr="004A1202">
        <w:rPr>
          <w:color w:val="auto"/>
        </w:rPr>
        <w:t xml:space="preserve">(bližší </w:t>
      </w:r>
      <w:r w:rsidR="004A1202">
        <w:rPr>
          <w:color w:val="auto"/>
          <w:lang w:val="en-US" w:eastAsia="en-US" w:bidi="en-US"/>
        </w:rPr>
        <w:t>inform</w:t>
      </w:r>
      <w:r w:rsidRPr="004A1202">
        <w:rPr>
          <w:color w:val="auto"/>
          <w:lang w:val="en-US" w:eastAsia="en-US" w:bidi="en-US"/>
        </w:rPr>
        <w:t xml:space="preserve">ace </w:t>
      </w:r>
      <w:r w:rsidR="004A1202">
        <w:rPr>
          <w:color w:val="auto"/>
        </w:rPr>
        <w:t>naleznete n</w:t>
      </w:r>
      <w:r w:rsidRPr="004A1202">
        <w:rPr>
          <w:color w:val="auto"/>
        </w:rPr>
        <w:t xml:space="preserve">a webových stránkách </w:t>
      </w:r>
      <w:hyperlink r:id="rId7" w:history="1">
        <w:r w:rsidRPr="004A1202">
          <w:rPr>
            <w:color w:val="auto"/>
            <w:lang w:val="en-US" w:eastAsia="en-US" w:bidi="en-US"/>
          </w:rPr>
          <w:t>www</w:t>
        </w:r>
        <w:r w:rsidRPr="004A1202">
          <w:rPr>
            <w:color w:val="auto"/>
            <w:lang w:val="en-US" w:eastAsia="en-US" w:bidi="en-US"/>
          </w:rPr>
          <w:t>.</w:t>
        </w:r>
        <w:r w:rsidRPr="004A1202">
          <w:rPr>
            <w:color w:val="auto"/>
            <w:lang w:val="en-US" w:eastAsia="en-US" w:bidi="en-US"/>
          </w:rPr>
          <w:t>alcantara</w:t>
        </w:r>
        <w:r w:rsidRPr="004A1202">
          <w:rPr>
            <w:color w:val="auto"/>
            <w:lang w:val="en-US" w:eastAsia="en-US" w:bidi="en-US"/>
          </w:rPr>
          <w:t>.c</w:t>
        </w:r>
        <w:r w:rsidRPr="004A1202">
          <w:rPr>
            <w:color w:val="auto"/>
            <w:lang w:val="en-US" w:eastAsia="en-US" w:bidi="en-US"/>
          </w:rPr>
          <w:t>om</w:t>
        </w:r>
      </w:hyperlink>
      <w:r w:rsidRPr="004A1202">
        <w:rPr>
          <w:color w:val="auto"/>
          <w:lang w:val="en-US" w:eastAsia="en-US" w:bidi="en-US"/>
        </w:rPr>
        <w:t xml:space="preserve">). </w:t>
      </w:r>
      <w:r w:rsidRPr="004A1202">
        <w:rPr>
          <w:color w:val="auto"/>
        </w:rPr>
        <w:t xml:space="preserve">Jestliže nejsou takové </w:t>
      </w:r>
      <w:r w:rsidRPr="004A1202">
        <w:rPr>
          <w:color w:val="auto"/>
        </w:rPr>
        <w:t>čisticí prostředky k dispozici, mohou být menší skvrny odstraněny za pomoci vlažné vody</w:t>
      </w:r>
      <w:r w:rsidRPr="004A1202">
        <w:rPr>
          <w:color w:val="auto"/>
        </w:rPr>
        <w:t xml:space="preserve">. </w:t>
      </w:r>
      <w:r w:rsidRPr="004A1202">
        <w:rPr>
          <w:color w:val="auto"/>
        </w:rPr>
        <w:t>Na skvrny, které se ve vodě nerozpouš</w:t>
      </w:r>
      <w:r w:rsidRPr="004A1202">
        <w:rPr>
          <w:color w:val="auto"/>
        </w:rPr>
        <w:t>t</w:t>
      </w:r>
      <w:r w:rsidRPr="004A1202">
        <w:rPr>
          <w:color w:val="auto"/>
        </w:rPr>
        <w:t>ěj</w:t>
      </w:r>
      <w:r w:rsidRPr="004A1202">
        <w:rPr>
          <w:color w:val="auto"/>
        </w:rPr>
        <w:t>í</w:t>
      </w:r>
      <w:r w:rsidRPr="004A1202">
        <w:rPr>
          <w:color w:val="auto"/>
        </w:rPr>
        <w:t>, doporučujeme použít roztok citrónové šťávy nebo etylalkoh</w:t>
      </w:r>
      <w:r w:rsidRPr="004A1202">
        <w:rPr>
          <w:color w:val="auto"/>
        </w:rPr>
        <w:t>ol.</w:t>
      </w:r>
    </w:p>
    <w:p w:rsidR="000E214D" w:rsidRPr="004A1202" w:rsidRDefault="003427C6">
      <w:pPr>
        <w:pStyle w:val="Zkladntext1"/>
        <w:shd w:val="clear" w:color="auto" w:fill="auto"/>
        <w:spacing w:line="276" w:lineRule="auto"/>
        <w:rPr>
          <w:color w:val="auto"/>
        </w:rPr>
      </w:pPr>
      <w:r w:rsidRPr="004A1202">
        <w:rPr>
          <w:color w:val="auto"/>
          <w:u w:val="single"/>
        </w:rPr>
        <w:t>Kůže</w:t>
      </w:r>
    </w:p>
    <w:p w:rsidR="000E214D" w:rsidRPr="004A1202" w:rsidRDefault="003427C6">
      <w:pPr>
        <w:pStyle w:val="Zkladntext1"/>
        <w:shd w:val="clear" w:color="auto" w:fill="auto"/>
        <w:spacing w:line="276" w:lineRule="auto"/>
        <w:rPr>
          <w:color w:val="auto"/>
        </w:rPr>
      </w:pPr>
      <w:r w:rsidRPr="004A1202">
        <w:rPr>
          <w:color w:val="auto"/>
        </w:rPr>
        <w:t>Při řádné péči je možno udržet kožené produkty v per</w:t>
      </w:r>
      <w:r w:rsidRPr="004A1202">
        <w:rPr>
          <w:color w:val="auto"/>
        </w:rPr>
        <w:t>fe</w:t>
      </w:r>
      <w:r w:rsidRPr="004A1202">
        <w:rPr>
          <w:color w:val="auto"/>
        </w:rPr>
        <w:t>ktním stavu po mnoho let. Kůže nemá být namáčena, olejována ani ošetřována abrazivními prostředky. Veškeré špinavé skvrny je třeba odstraňovat neprodleně</w:t>
      </w:r>
      <w:r w:rsidRPr="004A1202">
        <w:rPr>
          <w:color w:val="auto"/>
        </w:rPr>
        <w:t xml:space="preserve">. </w:t>
      </w:r>
      <w:r w:rsidRPr="004A1202">
        <w:rPr>
          <w:color w:val="auto"/>
        </w:rPr>
        <w:t>Nejprve je třeba kůži očistit hadříkem jemně namočeným do zředěného čis</w:t>
      </w:r>
      <w:r w:rsidRPr="004A1202">
        <w:rPr>
          <w:color w:val="auto"/>
        </w:rPr>
        <w:t>t</w:t>
      </w:r>
      <w:r w:rsidRPr="004A1202">
        <w:rPr>
          <w:color w:val="auto"/>
        </w:rPr>
        <w:t>i</w:t>
      </w:r>
      <w:r w:rsidRPr="004A1202">
        <w:rPr>
          <w:color w:val="auto"/>
        </w:rPr>
        <w:t>c</w:t>
      </w:r>
      <w:r w:rsidR="004A1202">
        <w:rPr>
          <w:color w:val="auto"/>
        </w:rPr>
        <w:t>í</w:t>
      </w:r>
      <w:r w:rsidRPr="004A1202">
        <w:rPr>
          <w:color w:val="auto"/>
        </w:rPr>
        <w:t xml:space="preserve">ho roztoku tvořeného vodou </w:t>
      </w:r>
      <w:r w:rsidRPr="004A1202">
        <w:rPr>
          <w:color w:val="auto"/>
        </w:rPr>
        <w:t>a mýd</w:t>
      </w:r>
      <w:r w:rsidRPr="004A1202">
        <w:rPr>
          <w:color w:val="auto"/>
        </w:rPr>
        <w:t>l</w:t>
      </w:r>
      <w:r w:rsidRPr="004A1202">
        <w:rPr>
          <w:color w:val="auto"/>
        </w:rPr>
        <w:t>em</w:t>
      </w:r>
      <w:r w:rsidRPr="004A1202">
        <w:rPr>
          <w:color w:val="auto"/>
        </w:rPr>
        <w:t xml:space="preserve">. </w:t>
      </w:r>
      <w:r w:rsidRPr="004A1202">
        <w:rPr>
          <w:color w:val="auto"/>
        </w:rPr>
        <w:t>Poté je třeba dotčené plochy otřít dosucha. Neporučujeme používat pod</w:t>
      </w:r>
      <w:r w:rsidRPr="004A1202">
        <w:rPr>
          <w:color w:val="auto"/>
        </w:rPr>
        <w:t>tl</w:t>
      </w:r>
      <w:r w:rsidRPr="004A1202">
        <w:rPr>
          <w:color w:val="auto"/>
        </w:rPr>
        <w:t>a</w:t>
      </w:r>
      <w:r w:rsidR="004A1202">
        <w:rPr>
          <w:color w:val="auto"/>
        </w:rPr>
        <w:t>kov</w:t>
      </w:r>
      <w:r w:rsidRPr="004A1202">
        <w:rPr>
          <w:color w:val="auto"/>
        </w:rPr>
        <w:t>ý</w:t>
      </w:r>
      <w:r w:rsidRPr="004A1202">
        <w:rPr>
          <w:color w:val="auto"/>
        </w:rPr>
        <w:t xml:space="preserve"> vysavač, protože může povrc</w:t>
      </w:r>
      <w:r w:rsidR="004A1202">
        <w:rPr>
          <w:color w:val="auto"/>
        </w:rPr>
        <w:t>h</w:t>
      </w:r>
      <w:r w:rsidRPr="004A1202">
        <w:rPr>
          <w:color w:val="auto"/>
        </w:rPr>
        <w:t xml:space="preserve"> kůže poškrábat. Je-li použit speciální prostředek pro ošetřování kůže, doporučujeme si nejprve vyzkoušet účinek prostředku na kusu kůže pře</w:t>
      </w:r>
      <w:r w:rsidRPr="004A1202">
        <w:rPr>
          <w:color w:val="auto"/>
        </w:rPr>
        <w:t>dtím, než jej použijete k čištění kůže.</w:t>
      </w:r>
    </w:p>
    <w:p w:rsidR="000E214D" w:rsidRPr="004A1202" w:rsidRDefault="003427C6">
      <w:pPr>
        <w:pStyle w:val="Zkladntext1"/>
        <w:shd w:val="clear" w:color="auto" w:fill="auto"/>
        <w:spacing w:line="276" w:lineRule="auto"/>
        <w:rPr>
          <w:color w:val="auto"/>
        </w:rPr>
      </w:pPr>
      <w:r w:rsidRPr="004A1202">
        <w:rPr>
          <w:color w:val="auto"/>
          <w:u w:val="single"/>
        </w:rPr>
        <w:t>Textilie</w:t>
      </w:r>
    </w:p>
    <w:p w:rsidR="000E214D" w:rsidRPr="004A1202" w:rsidRDefault="003427C6">
      <w:pPr>
        <w:pStyle w:val="Zkladntext1"/>
        <w:shd w:val="clear" w:color="auto" w:fill="auto"/>
        <w:spacing w:after="160" w:line="276" w:lineRule="auto"/>
        <w:rPr>
          <w:color w:val="auto"/>
        </w:rPr>
      </w:pPr>
      <w:r w:rsidRPr="004A1202">
        <w:rPr>
          <w:color w:val="auto"/>
        </w:rPr>
        <w:t>Aby bylo zabráněno vyblednutí tex</w:t>
      </w:r>
      <w:r w:rsidR="004A1202">
        <w:rPr>
          <w:color w:val="auto"/>
        </w:rPr>
        <w:t>til</w:t>
      </w:r>
      <w:r w:rsidRPr="004A1202">
        <w:rPr>
          <w:color w:val="auto"/>
        </w:rPr>
        <w:t>i</w:t>
      </w:r>
      <w:r w:rsidRPr="004A1202">
        <w:rPr>
          <w:color w:val="auto"/>
        </w:rPr>
        <w:t xml:space="preserve">í, </w:t>
      </w:r>
      <w:r w:rsidRPr="004A1202">
        <w:rPr>
          <w:color w:val="auto"/>
        </w:rPr>
        <w:t>měly by být sedací soupravy a křesla vždy chráněny před přímým slunečním světlem. Všechny ne</w:t>
      </w:r>
      <w:r w:rsidRPr="004A1202">
        <w:rPr>
          <w:color w:val="auto"/>
        </w:rPr>
        <w:t>č</w:t>
      </w:r>
      <w:r w:rsidRPr="004A1202">
        <w:rPr>
          <w:color w:val="auto"/>
        </w:rPr>
        <w:t>is</w:t>
      </w:r>
      <w:r w:rsidRPr="004A1202">
        <w:rPr>
          <w:color w:val="auto"/>
        </w:rPr>
        <w:t>t</w:t>
      </w:r>
      <w:r w:rsidRPr="004A1202">
        <w:rPr>
          <w:color w:val="auto"/>
        </w:rPr>
        <w:t>oty a skvrny je třeba odstraňovat neprod</w:t>
      </w:r>
      <w:r w:rsidRPr="004A1202">
        <w:rPr>
          <w:color w:val="auto"/>
        </w:rPr>
        <w:t>l</w:t>
      </w:r>
      <w:r w:rsidRPr="004A1202">
        <w:rPr>
          <w:color w:val="auto"/>
        </w:rPr>
        <w:t>eně. Při odstraňování nečistot</w:t>
      </w:r>
      <w:r w:rsidRPr="004A1202">
        <w:rPr>
          <w:color w:val="auto"/>
        </w:rPr>
        <w:t xml:space="preserve"> a skvrn z textilního čalounění použijte hadřík namočený do teplé vody a jemné čisticí kapaliny a/nebo šampónu, který je určen k odstranění příslušného typu skvrny z textilního nábytkového čalounění Doporučujeme vyzkoušet si účinek čisticího prostředku na </w:t>
      </w:r>
      <w:r w:rsidRPr="004A1202">
        <w:rPr>
          <w:color w:val="auto"/>
        </w:rPr>
        <w:t>kousku čalounění v nějakém nev</w:t>
      </w:r>
      <w:r w:rsidRPr="004A1202">
        <w:rPr>
          <w:color w:val="auto"/>
        </w:rPr>
        <w:t>ý</w:t>
      </w:r>
      <w:r w:rsidRPr="004A1202">
        <w:rPr>
          <w:color w:val="auto"/>
        </w:rPr>
        <w:t>znamném mís</w:t>
      </w:r>
      <w:r w:rsidRPr="004A1202">
        <w:rPr>
          <w:color w:val="auto"/>
        </w:rPr>
        <w:t>t</w:t>
      </w:r>
      <w:r w:rsidRPr="004A1202">
        <w:rPr>
          <w:color w:val="auto"/>
        </w:rPr>
        <w:t>ě předt</w:t>
      </w:r>
      <w:r w:rsidRPr="004A1202">
        <w:rPr>
          <w:color w:val="auto"/>
        </w:rPr>
        <w:t>í</w:t>
      </w:r>
      <w:r w:rsidRPr="004A1202">
        <w:rPr>
          <w:color w:val="auto"/>
        </w:rPr>
        <w:t>m</w:t>
      </w:r>
      <w:r w:rsidRPr="004A1202">
        <w:rPr>
          <w:color w:val="auto"/>
        </w:rPr>
        <w:t xml:space="preserve">, </w:t>
      </w:r>
      <w:r w:rsidRPr="004A1202">
        <w:rPr>
          <w:color w:val="auto"/>
        </w:rPr>
        <w:t>než jej použijete k vlastnímu čištěn</w:t>
      </w:r>
      <w:r w:rsidRPr="004A1202">
        <w:rPr>
          <w:color w:val="auto"/>
        </w:rPr>
        <w:t>í</w:t>
      </w:r>
      <w:r w:rsidRPr="004A1202">
        <w:rPr>
          <w:color w:val="auto"/>
        </w:rPr>
        <w:t>. Čalounění vyrobené z textilu rovněž vyžaduje pravidelné odstraňování prachu</w:t>
      </w:r>
      <w:r w:rsidRPr="004A1202">
        <w:rPr>
          <w:color w:val="auto"/>
        </w:rPr>
        <w:t xml:space="preserve">. </w:t>
      </w:r>
      <w:r w:rsidRPr="004A1202">
        <w:rPr>
          <w:color w:val="auto"/>
        </w:rPr>
        <w:t>Poznámka: Nábytek, který není řádně udržován, podléhá opotřebení mnohem rychleji. Nedo</w:t>
      </w:r>
      <w:r w:rsidRPr="004A1202">
        <w:rPr>
          <w:color w:val="auto"/>
        </w:rPr>
        <w:t>držování těchto pokynů k údržbě může být důvodem k odmítnutí jakýchkoliv reklamac</w:t>
      </w:r>
      <w:r w:rsidRPr="004A1202">
        <w:rPr>
          <w:color w:val="auto"/>
        </w:rPr>
        <w:t>í.</w:t>
      </w:r>
    </w:p>
    <w:p w:rsidR="000E214D" w:rsidRPr="004A1202" w:rsidRDefault="003427C6">
      <w:pPr>
        <w:pStyle w:val="Zkladntext1"/>
        <w:numPr>
          <w:ilvl w:val="0"/>
          <w:numId w:val="6"/>
        </w:numPr>
        <w:shd w:val="clear" w:color="auto" w:fill="auto"/>
        <w:tabs>
          <w:tab w:val="left" w:pos="723"/>
        </w:tabs>
        <w:spacing w:after="180" w:line="276" w:lineRule="auto"/>
        <w:ind w:left="380"/>
        <w:jc w:val="left"/>
        <w:rPr>
          <w:color w:val="auto"/>
        </w:rPr>
      </w:pPr>
      <w:r w:rsidRPr="004A1202">
        <w:rPr>
          <w:color w:val="auto"/>
        </w:rPr>
        <w:t>Dýhované a masivní plochy</w:t>
      </w:r>
    </w:p>
    <w:p w:rsidR="000E214D" w:rsidRPr="004A1202" w:rsidRDefault="004A1202">
      <w:pPr>
        <w:pStyle w:val="Zkladntext1"/>
        <w:shd w:val="clear" w:color="auto" w:fill="auto"/>
        <w:spacing w:after="360"/>
        <w:rPr>
          <w:color w:val="auto"/>
        </w:rPr>
      </w:pPr>
      <w:r>
        <w:rPr>
          <w:color w:val="auto"/>
        </w:rPr>
        <w:t>Z hled</w:t>
      </w:r>
      <w:r w:rsidR="003427C6" w:rsidRPr="004A1202">
        <w:rPr>
          <w:color w:val="auto"/>
        </w:rPr>
        <w:t xml:space="preserve">iska uchování pěkného vzhledu a co nejdelší trvanlivosti doporučujeme plochy dýhované a masivní ošetřovat </w:t>
      </w:r>
      <w:r>
        <w:rPr>
          <w:color w:val="auto"/>
          <w:lang w:val="en-US" w:eastAsia="en-US" w:bidi="en-US"/>
        </w:rPr>
        <w:t>prostře</w:t>
      </w:r>
      <w:r w:rsidR="003427C6" w:rsidRPr="004A1202">
        <w:rPr>
          <w:color w:val="auto"/>
          <w:lang w:val="en-US" w:eastAsia="en-US" w:bidi="en-US"/>
        </w:rPr>
        <w:t xml:space="preserve">dky </w:t>
      </w:r>
      <w:r w:rsidR="003427C6" w:rsidRPr="004A1202">
        <w:rPr>
          <w:color w:val="auto"/>
        </w:rPr>
        <w:t xml:space="preserve">a přípravky určenými k </w:t>
      </w:r>
      <w:r w:rsidR="003427C6" w:rsidRPr="004A1202">
        <w:rPr>
          <w:color w:val="auto"/>
        </w:rPr>
        <w:t xml:space="preserve">ošetřování tohoto nábytku. Menší znečištění lze odstranit měkkým hadříkem namočeným v čisté vodě. Při větším znečištění </w:t>
      </w:r>
      <w:r>
        <w:rPr>
          <w:color w:val="auto"/>
          <w:lang w:val="en-US" w:eastAsia="en-US" w:bidi="en-US"/>
        </w:rPr>
        <w:t>doporuč</w:t>
      </w:r>
      <w:r w:rsidR="003427C6" w:rsidRPr="004A1202">
        <w:rPr>
          <w:color w:val="auto"/>
          <w:lang w:val="en-US" w:eastAsia="en-US" w:bidi="en-US"/>
        </w:rPr>
        <w:t xml:space="preserve">ujeme </w:t>
      </w:r>
      <w:r w:rsidR="003427C6" w:rsidRPr="004A1202">
        <w:rPr>
          <w:color w:val="auto"/>
        </w:rPr>
        <w:t>použít neutrální mýdlo. V žádném případě se nesmí používat saponáty</w:t>
      </w:r>
      <w:r w:rsidR="003427C6" w:rsidRPr="004A1202">
        <w:rPr>
          <w:color w:val="auto"/>
        </w:rPr>
        <w:t>.</w:t>
      </w:r>
    </w:p>
    <w:p w:rsidR="000E214D" w:rsidRPr="004A1202" w:rsidRDefault="003427C6">
      <w:pPr>
        <w:pStyle w:val="Zkladntext1"/>
        <w:numPr>
          <w:ilvl w:val="0"/>
          <w:numId w:val="6"/>
        </w:numPr>
        <w:shd w:val="clear" w:color="auto" w:fill="auto"/>
        <w:tabs>
          <w:tab w:val="left" w:pos="723"/>
        </w:tabs>
        <w:ind w:left="380"/>
        <w:jc w:val="left"/>
        <w:rPr>
          <w:color w:val="auto"/>
        </w:rPr>
      </w:pPr>
      <w:r w:rsidRPr="004A1202">
        <w:rPr>
          <w:color w:val="auto"/>
        </w:rPr>
        <w:t xml:space="preserve">Dýhované a masivní plochy </w:t>
      </w:r>
      <w:r w:rsidRPr="004A1202">
        <w:rPr>
          <w:color w:val="auto"/>
        </w:rPr>
        <w:t xml:space="preserve">- </w:t>
      </w:r>
      <w:r w:rsidRPr="004A1202">
        <w:rPr>
          <w:color w:val="auto"/>
        </w:rPr>
        <w:t>lakované</w:t>
      </w:r>
    </w:p>
    <w:p w:rsidR="000E214D" w:rsidRPr="004A1202" w:rsidRDefault="003427C6">
      <w:pPr>
        <w:pStyle w:val="Zkladntext20"/>
        <w:shd w:val="clear" w:color="auto" w:fill="auto"/>
        <w:rPr>
          <w:color w:val="auto"/>
        </w:rPr>
      </w:pPr>
      <w:r w:rsidRPr="004A1202">
        <w:rPr>
          <w:color w:val="auto"/>
        </w:rPr>
        <w:t>(</w:t>
      </w:r>
    </w:p>
    <w:p w:rsidR="000E214D" w:rsidRPr="004A1202" w:rsidRDefault="003427C6">
      <w:pPr>
        <w:pStyle w:val="Zkladntext1"/>
        <w:shd w:val="clear" w:color="auto" w:fill="auto"/>
        <w:spacing w:after="100"/>
        <w:rPr>
          <w:color w:val="auto"/>
        </w:rPr>
      </w:pPr>
      <w:r w:rsidRPr="004A1202">
        <w:rPr>
          <w:color w:val="auto"/>
        </w:rPr>
        <w:t>Lakované ploch</w:t>
      </w:r>
      <w:r w:rsidRPr="004A1202">
        <w:rPr>
          <w:color w:val="auto"/>
        </w:rPr>
        <w:t>y je možné při mírném znečištění stírat nasucho měkkým flanelovým hadříkem nebo jednorázovou antistatickou utěrkou na nábytek běžně dostupnou v obchodní síti. Při větším znečištění doporučujeme z vlhka otřít dobře vyždímanou , ve vodě namočenou savou utěrk</w:t>
      </w:r>
      <w:r w:rsidRPr="004A1202">
        <w:rPr>
          <w:color w:val="auto"/>
        </w:rPr>
        <w:t>ou. V žádném případě se nesmí používat čisticí prostředky obsahující rozpouštědla a těkavé látky. Při uží</w:t>
      </w:r>
      <w:r w:rsidRPr="004A1202">
        <w:rPr>
          <w:color w:val="auto"/>
        </w:rPr>
        <w:t>v</w:t>
      </w:r>
      <w:r w:rsidRPr="004A1202">
        <w:rPr>
          <w:color w:val="auto"/>
        </w:rPr>
        <w:t>ání doporučujeme vyvarovat se poškození ostrými kovovými předměty ( např. přezky aktovek). Je nutné též dávat pozor při odkládání velmi teplých předmě</w:t>
      </w:r>
      <w:r w:rsidRPr="004A1202">
        <w:rPr>
          <w:color w:val="auto"/>
        </w:rPr>
        <w:t>tů (např</w:t>
      </w:r>
      <w:r w:rsidR="004A1202">
        <w:rPr>
          <w:color w:val="auto"/>
        </w:rPr>
        <w:t>.</w:t>
      </w:r>
      <w:r w:rsidRPr="004A1202">
        <w:rPr>
          <w:color w:val="auto"/>
        </w:rPr>
        <w:t xml:space="preserve"> </w:t>
      </w:r>
      <w:r w:rsidRPr="004A1202">
        <w:rPr>
          <w:color w:val="auto"/>
        </w:rPr>
        <w:t>konvice horké vody, šálek horké kávy bez podšálku, oharek z ciga</w:t>
      </w:r>
      <w:r w:rsidRPr="004A1202">
        <w:rPr>
          <w:color w:val="auto"/>
        </w:rPr>
        <w:t>r</w:t>
      </w:r>
      <w:r w:rsidRPr="004A1202">
        <w:rPr>
          <w:color w:val="auto"/>
        </w:rPr>
        <w:t>ety) na dýhované plochy</w:t>
      </w:r>
      <w:r w:rsidRPr="004A1202">
        <w:rPr>
          <w:color w:val="auto"/>
        </w:rPr>
        <w:t xml:space="preserve">. </w:t>
      </w:r>
      <w:r w:rsidRPr="004A1202">
        <w:rPr>
          <w:color w:val="auto"/>
        </w:rPr>
        <w:t>Dlouhodobý styk těchto horkých předmětů s dýhovanou plochou může vyvolat nevratné změny v zabarvení povrchu nábytku (v laku i v dýze), které sice nebrání už</w:t>
      </w:r>
      <w:r w:rsidRPr="004A1202">
        <w:rPr>
          <w:color w:val="auto"/>
        </w:rPr>
        <w:t>íván</w:t>
      </w:r>
      <w:r w:rsidRPr="004A1202">
        <w:rPr>
          <w:color w:val="auto"/>
        </w:rPr>
        <w:t>í</w:t>
      </w:r>
      <w:r w:rsidRPr="004A1202">
        <w:rPr>
          <w:color w:val="auto"/>
        </w:rPr>
        <w:t>, ale nepůsobí esteticky. Při polití nábytku alkoholem je nutné co nejdříve místo set</w:t>
      </w:r>
      <w:r w:rsidR="003C576E">
        <w:rPr>
          <w:color w:val="auto"/>
        </w:rPr>
        <w:t>ří</w:t>
      </w:r>
      <w:r w:rsidRPr="004A1202">
        <w:rPr>
          <w:color w:val="auto"/>
        </w:rPr>
        <w:t>t savou utěrkou a nenechat tekutinu na ploše dlouhodobě půso</w:t>
      </w:r>
      <w:r w:rsidRPr="004A1202">
        <w:rPr>
          <w:color w:val="auto"/>
        </w:rPr>
        <w:t>b</w:t>
      </w:r>
      <w:r w:rsidRPr="004A1202">
        <w:rPr>
          <w:color w:val="auto"/>
        </w:rPr>
        <w:t>it.</w:t>
      </w:r>
      <w:r w:rsidR="004A1202" w:rsidRPr="004A1202">
        <w:rPr>
          <w:color w:val="auto"/>
        </w:rPr>
        <w:t xml:space="preserve"> </w:t>
      </w: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4A1202" w:rsidRPr="004A1202" w:rsidRDefault="004A1202">
      <w:pPr>
        <w:pStyle w:val="Zkladntext1"/>
        <w:shd w:val="clear" w:color="auto" w:fill="auto"/>
        <w:spacing w:after="100"/>
        <w:rPr>
          <w:color w:val="auto"/>
        </w:rPr>
      </w:pPr>
    </w:p>
    <w:p w:rsidR="000E214D" w:rsidRPr="004A1202" w:rsidRDefault="003427C6">
      <w:pPr>
        <w:pStyle w:val="Zkladntext1"/>
        <w:shd w:val="clear" w:color="auto" w:fill="auto"/>
        <w:spacing w:after="180"/>
        <w:ind w:right="160"/>
        <w:rPr>
          <w:color w:val="auto"/>
        </w:rPr>
      </w:pPr>
      <w:r w:rsidRPr="004A1202">
        <w:rPr>
          <w:color w:val="auto"/>
        </w:rPr>
        <w:t>Obnovení lesku docílí</w:t>
      </w:r>
      <w:r w:rsidRPr="004A1202">
        <w:rPr>
          <w:color w:val="auto"/>
        </w:rPr>
        <w:t>t</w:t>
      </w:r>
      <w:r w:rsidRPr="004A1202">
        <w:rPr>
          <w:color w:val="auto"/>
        </w:rPr>
        <w:t>e přípravky např. COLORMA</w:t>
      </w:r>
      <w:r w:rsidRPr="004A1202">
        <w:rPr>
          <w:color w:val="auto"/>
        </w:rPr>
        <w:t>T</w:t>
      </w:r>
      <w:r w:rsidRPr="004A1202">
        <w:rPr>
          <w:color w:val="auto"/>
        </w:rPr>
        <w:t xml:space="preserve">, FRONTO, DIAVA, </w:t>
      </w:r>
      <w:r w:rsidRPr="004A1202">
        <w:rPr>
          <w:color w:val="auto"/>
          <w:lang w:val="en-US" w:eastAsia="en-US" w:bidi="en-US"/>
        </w:rPr>
        <w:t>RENOVA</w:t>
      </w:r>
      <w:r w:rsidRPr="004A1202">
        <w:rPr>
          <w:color w:val="auto"/>
          <w:lang w:val="en-US" w:eastAsia="en-US" w:bidi="en-US"/>
        </w:rPr>
        <w:t>.</w:t>
      </w:r>
    </w:p>
    <w:p w:rsidR="000E214D" w:rsidRPr="004A1202" w:rsidRDefault="003427C6">
      <w:pPr>
        <w:pStyle w:val="Zkladntext1"/>
        <w:numPr>
          <w:ilvl w:val="0"/>
          <w:numId w:val="6"/>
        </w:numPr>
        <w:shd w:val="clear" w:color="auto" w:fill="auto"/>
        <w:tabs>
          <w:tab w:val="left" w:pos="732"/>
        </w:tabs>
        <w:spacing w:after="180"/>
        <w:ind w:left="360" w:firstLine="20"/>
        <w:jc w:val="left"/>
        <w:rPr>
          <w:color w:val="auto"/>
        </w:rPr>
      </w:pPr>
      <w:r w:rsidRPr="004A1202">
        <w:rPr>
          <w:color w:val="auto"/>
        </w:rPr>
        <w:t xml:space="preserve">Plochy z lamino-třískových </w:t>
      </w:r>
      <w:r w:rsidRPr="004A1202">
        <w:rPr>
          <w:color w:val="auto"/>
        </w:rPr>
        <w:t>desek</w:t>
      </w:r>
    </w:p>
    <w:p w:rsidR="000E214D" w:rsidRDefault="003427C6">
      <w:pPr>
        <w:pStyle w:val="Zkladntext1"/>
        <w:shd w:val="clear" w:color="auto" w:fill="auto"/>
        <w:spacing w:after="180"/>
        <w:ind w:right="160"/>
      </w:pPr>
      <w:r w:rsidRPr="004A1202">
        <w:rPr>
          <w:color w:val="auto"/>
        </w:rPr>
        <w:t>Menší znečištění lze odstranit měkkým hadříkem namočeným v čisté vodě</w:t>
      </w:r>
      <w:r w:rsidRPr="004A1202">
        <w:rPr>
          <w:color w:val="auto"/>
        </w:rPr>
        <w:t xml:space="preserve">. </w:t>
      </w:r>
      <w:r w:rsidRPr="004A1202">
        <w:rPr>
          <w:color w:val="auto"/>
        </w:rPr>
        <w:t>Při znečistění ploch mastnotou lze při čištění použít vodu s přidáním přípravku k mytí nádobí nebo jiného saponátového přípravku běžně dostupného v prodejní síti</w:t>
      </w:r>
      <w:r w:rsidRPr="004A1202">
        <w:rPr>
          <w:color w:val="auto"/>
        </w:rPr>
        <w:t xml:space="preserve">. </w:t>
      </w:r>
      <w:r w:rsidRPr="004A1202">
        <w:rPr>
          <w:color w:val="auto"/>
        </w:rPr>
        <w:t>Přípravky k ošetřování tohoto nábytku nesmí obsahovat rozpouštědla nebo těkavé látky, které by mohly povrch poškodit. Rovn</w:t>
      </w:r>
      <w:r>
        <w:t>ěž nesmí obsahovat látky na bázi chloru nebo fosforu, které mohou na plochách způsobit nevratné barevné skvrny. Není dovoleno používat</w:t>
      </w:r>
      <w:r>
        <w:t xml:space="preserve"> přípravky obsahující hrubé abrazívní látky, které by mohly povrch poškodit mechanicky. Při použití postupujeme přesně podle návodu na etiketě výrobku. Od prachu stíráme plochy nasucho měkkým flanelovým hadříkem nebo jednorázovou antistatickou utěrkou. Po </w:t>
      </w:r>
      <w:r>
        <w:t xml:space="preserve">vyčištění lze s úspěchem plochy ošetřit přípravky proti usazování prachu (např. </w:t>
      </w:r>
      <w:r>
        <w:rPr>
          <w:lang w:val="en-US" w:eastAsia="en-US" w:bidi="en-US"/>
        </w:rPr>
        <w:t xml:space="preserve">Pronto </w:t>
      </w:r>
      <w:r>
        <w:t>proti prachu), popř. přípravkem na ošetřování nábytku COLORMAT.</w:t>
      </w:r>
    </w:p>
    <w:p w:rsidR="000E214D" w:rsidRDefault="003427C6">
      <w:pPr>
        <w:pStyle w:val="Zkladntext1"/>
        <w:numPr>
          <w:ilvl w:val="0"/>
          <w:numId w:val="6"/>
        </w:numPr>
        <w:shd w:val="clear" w:color="auto" w:fill="auto"/>
        <w:tabs>
          <w:tab w:val="left" w:pos="732"/>
        </w:tabs>
        <w:spacing w:after="180"/>
        <w:ind w:left="360" w:firstLine="20"/>
        <w:jc w:val="left"/>
      </w:pPr>
      <w:r>
        <w:t>Nerezové, skleněné a zrcadlové plochy</w:t>
      </w:r>
    </w:p>
    <w:p w:rsidR="000E214D" w:rsidRDefault="003427C6">
      <w:pPr>
        <w:pStyle w:val="Zkladntext1"/>
        <w:shd w:val="clear" w:color="auto" w:fill="auto"/>
        <w:spacing w:after="180"/>
        <w:jc w:val="left"/>
      </w:pPr>
      <w:r>
        <w:t>Nerezové plochy při menším znečištění lze čistit měkkým hadříkem na</w:t>
      </w:r>
      <w:r>
        <w:t>močeným v čisté vodě. Při znečistění ploch mastnotou lze při čištění použít vodu s přidáním přípravku k mytí nádobí nebo jiného saponátového přípravku běžně dostupného v prodejní síti. Není dovoleno používat přípravky obsahující hrubé abrazívní látky, kter</w:t>
      </w:r>
      <w:r>
        <w:t>é by mohly povrch poškodit mechanicky.</w:t>
      </w:r>
    </w:p>
    <w:p w:rsidR="000E214D" w:rsidRDefault="003427C6">
      <w:pPr>
        <w:pStyle w:val="Nadpis20"/>
        <w:keepNext/>
        <w:keepLines/>
        <w:numPr>
          <w:ilvl w:val="0"/>
          <w:numId w:val="6"/>
        </w:numPr>
        <w:shd w:val="clear" w:color="auto" w:fill="auto"/>
        <w:tabs>
          <w:tab w:val="left" w:pos="732"/>
        </w:tabs>
      </w:pPr>
      <w:bookmarkStart w:id="1" w:name="bookmark1"/>
      <w:r>
        <w:t>Látkové plochy</w:t>
      </w:r>
      <w:bookmarkEnd w:id="1"/>
    </w:p>
    <w:p w:rsidR="000E214D" w:rsidRDefault="003427C6">
      <w:pPr>
        <w:pStyle w:val="Zkladntext1"/>
        <w:shd w:val="clear" w:color="auto" w:fill="auto"/>
        <w:spacing w:after="180" w:line="269" w:lineRule="auto"/>
      </w:pPr>
      <w:r>
        <w:t>Lá</w:t>
      </w:r>
      <w:r>
        <w:rPr>
          <w:color w:val="5A5A5A"/>
        </w:rPr>
        <w:t>t</w:t>
      </w:r>
      <w:r>
        <w:t>kové výrobky je třeba chránit před vlhkem, nadměrným slunečním zářením, mechanickými vlivy (poškrábán</w:t>
      </w:r>
      <w:r>
        <w:rPr>
          <w:color w:val="5A5A5A"/>
        </w:rPr>
        <w:t>í</w:t>
      </w:r>
      <w:r>
        <w:t>, pro</w:t>
      </w:r>
      <w:r>
        <w:rPr>
          <w:color w:val="5A5A5A"/>
        </w:rPr>
        <w:t>tr</w:t>
      </w:r>
      <w:r>
        <w:t>že</w:t>
      </w:r>
      <w:r>
        <w:rPr>
          <w:color w:val="5A5A5A"/>
        </w:rPr>
        <w:t>ní</w:t>
      </w:r>
      <w:r>
        <w:t>) a chemickými látkami (</w:t>
      </w:r>
      <w:r>
        <w:rPr>
          <w:color w:val="5A5A5A"/>
        </w:rPr>
        <w:t>ro</w:t>
      </w:r>
      <w:r>
        <w:t xml:space="preserve">zpouštědla, kyseliny, tuky </w:t>
      </w:r>
      <w:r>
        <w:rPr>
          <w:lang w:val="en-US" w:eastAsia="en-US" w:bidi="en-US"/>
        </w:rPr>
        <w:t>aid</w:t>
      </w:r>
      <w:r>
        <w:rPr>
          <w:color w:val="5A5A5A"/>
          <w:lang w:val="en-US" w:eastAsia="en-US" w:bidi="en-US"/>
        </w:rPr>
        <w:t>.</w:t>
      </w:r>
      <w:r>
        <w:rPr>
          <w:lang w:val="en-US" w:eastAsia="en-US" w:bidi="en-US"/>
        </w:rPr>
        <w:t>)</w:t>
      </w:r>
      <w:r>
        <w:rPr>
          <w:color w:val="5A5A5A"/>
          <w:lang w:val="en-US" w:eastAsia="en-US" w:bidi="en-US"/>
        </w:rPr>
        <w:t xml:space="preserve">. </w:t>
      </w:r>
      <w:r>
        <w:t>Při znečištění pouze vysát</w:t>
      </w:r>
      <w:r>
        <w:t xml:space="preserve"> či použít měkkou prachovku, nepoužívat vlhký hadr ani čistící prostředky</w:t>
      </w:r>
      <w:r>
        <w:rPr>
          <w:color w:val="5A5A5A"/>
        </w:rPr>
        <w:t>.</w:t>
      </w:r>
    </w:p>
    <w:p w:rsidR="000E214D" w:rsidRDefault="003427C6">
      <w:pPr>
        <w:pStyle w:val="Zkladntext1"/>
        <w:numPr>
          <w:ilvl w:val="0"/>
          <w:numId w:val="6"/>
        </w:numPr>
        <w:shd w:val="clear" w:color="auto" w:fill="auto"/>
        <w:tabs>
          <w:tab w:val="left" w:pos="732"/>
        </w:tabs>
        <w:ind w:left="360" w:firstLine="20"/>
        <w:jc w:val="left"/>
      </w:pPr>
      <w:r>
        <w:t>Corian</w:t>
      </w:r>
    </w:p>
    <w:p w:rsidR="000E214D" w:rsidRPr="003C576E" w:rsidRDefault="003427C6">
      <w:pPr>
        <w:pStyle w:val="Zkladntext1"/>
        <w:numPr>
          <w:ilvl w:val="0"/>
          <w:numId w:val="7"/>
        </w:numPr>
        <w:shd w:val="clear" w:color="auto" w:fill="auto"/>
        <w:tabs>
          <w:tab w:val="left" w:pos="250"/>
        </w:tabs>
        <w:jc w:val="left"/>
        <w:rPr>
          <w:color w:val="auto"/>
        </w:rPr>
      </w:pPr>
      <w:r>
        <w:t>Pracovní deska má po instalaci jemně lesklý saténový povrch, který se používáním dále zjemní</w:t>
      </w:r>
      <w:r>
        <w:rPr>
          <w:color w:val="5A5A5A"/>
        </w:rPr>
        <w:t xml:space="preserve">. </w:t>
      </w:r>
      <w:r>
        <w:t>Aby získaný lesk vznikal rovnoměrně, je nutné alespoň zpočátku 1x za měsíc použí</w:t>
      </w:r>
      <w:r>
        <w:t xml:space="preserve">t jemný </w:t>
      </w:r>
      <w:r w:rsidRPr="003C576E">
        <w:rPr>
          <w:color w:val="auto"/>
        </w:rPr>
        <w:t>bělící prášek (př. Ajax) nebo jemný brusný krém (př. Cif) a vlhkou houbou očistit plochu krouživými pohyby</w:t>
      </w:r>
      <w:r w:rsidRPr="003C576E">
        <w:rPr>
          <w:color w:val="auto"/>
        </w:rPr>
        <w:t xml:space="preserve">. </w:t>
      </w:r>
      <w:r w:rsidRPr="003C576E">
        <w:rPr>
          <w:color w:val="auto"/>
        </w:rPr>
        <w:t>Nakonec ji opláchnout a osušit.</w:t>
      </w:r>
    </w:p>
    <w:p w:rsidR="000E214D" w:rsidRPr="003C576E" w:rsidRDefault="003427C6">
      <w:pPr>
        <w:pStyle w:val="Zkladntext1"/>
        <w:numPr>
          <w:ilvl w:val="0"/>
          <w:numId w:val="7"/>
        </w:numPr>
        <w:shd w:val="clear" w:color="auto" w:fill="auto"/>
        <w:tabs>
          <w:tab w:val="left" w:pos="260"/>
        </w:tabs>
        <w:jc w:val="left"/>
        <w:rPr>
          <w:color w:val="auto"/>
        </w:rPr>
      </w:pPr>
      <w:r w:rsidRPr="003C576E">
        <w:rPr>
          <w:color w:val="auto"/>
        </w:rPr>
        <w:t>Běžná péče o pracovní desku, dřez nebo umyvadlo je jednoduchá</w:t>
      </w:r>
      <w:r w:rsidRPr="003C576E">
        <w:rPr>
          <w:color w:val="auto"/>
        </w:rPr>
        <w:t xml:space="preserve">. </w:t>
      </w:r>
      <w:r w:rsidRPr="003C576E">
        <w:rPr>
          <w:color w:val="auto"/>
        </w:rPr>
        <w:t>Vě</w:t>
      </w:r>
      <w:r w:rsidRPr="003C576E">
        <w:rPr>
          <w:color w:val="auto"/>
        </w:rPr>
        <w:t>t</w:t>
      </w:r>
      <w:r w:rsidRPr="003C576E">
        <w:rPr>
          <w:color w:val="auto"/>
        </w:rPr>
        <w:t>šinu nečistot lze odstranit pomocí mýdla n</w:t>
      </w:r>
      <w:r w:rsidRPr="003C576E">
        <w:rPr>
          <w:color w:val="auto"/>
        </w:rPr>
        <w:t>ebo saponátu, vody a houby/utěrky</w:t>
      </w:r>
      <w:r w:rsidRPr="003C576E">
        <w:rPr>
          <w:color w:val="auto"/>
        </w:rPr>
        <w:t>.</w:t>
      </w:r>
    </w:p>
    <w:p w:rsidR="000E214D" w:rsidRPr="003C576E" w:rsidRDefault="003427C6">
      <w:pPr>
        <w:pStyle w:val="Zkladntext1"/>
        <w:shd w:val="clear" w:color="auto" w:fill="auto"/>
        <w:ind w:right="300"/>
        <w:jc w:val="left"/>
        <w:rPr>
          <w:color w:val="auto"/>
        </w:rPr>
      </w:pPr>
      <w:r w:rsidRPr="003C576E">
        <w:rPr>
          <w:color w:val="auto"/>
        </w:rPr>
        <w:t xml:space="preserve">Pokud nelze nečistotu odstranit běžným saponátem, použijte silnější čisticí prostředek (př. </w:t>
      </w:r>
      <w:r w:rsidRPr="003C576E">
        <w:rPr>
          <w:color w:val="auto"/>
          <w:lang w:val="en-US" w:eastAsia="en-US" w:bidi="en-US"/>
        </w:rPr>
        <w:t xml:space="preserve">Mr. </w:t>
      </w:r>
      <w:r w:rsidRPr="003C576E">
        <w:rPr>
          <w:color w:val="auto"/>
        </w:rPr>
        <w:t xml:space="preserve">Propper, </w:t>
      </w:r>
      <w:r w:rsidRPr="003C576E">
        <w:rPr>
          <w:color w:val="auto"/>
          <w:lang w:val="en-US" w:eastAsia="en-US" w:bidi="en-US"/>
        </w:rPr>
        <w:t>Mr.</w:t>
      </w:r>
    </w:p>
    <w:p w:rsidR="000E214D" w:rsidRDefault="003427C6">
      <w:pPr>
        <w:pStyle w:val="Zkladntext1"/>
        <w:shd w:val="clear" w:color="auto" w:fill="auto"/>
        <w:jc w:val="left"/>
      </w:pPr>
      <w:r w:rsidRPr="003C576E">
        <w:rPr>
          <w:color w:val="auto"/>
          <w:lang w:val="en-US" w:eastAsia="en-US" w:bidi="en-US"/>
        </w:rPr>
        <w:t>Mus</w:t>
      </w:r>
      <w:r w:rsidRPr="003C576E">
        <w:rPr>
          <w:color w:val="auto"/>
          <w:lang w:val="en-US" w:eastAsia="en-US" w:bidi="en-US"/>
        </w:rPr>
        <w:t>cl</w:t>
      </w:r>
      <w:r w:rsidRPr="003C576E">
        <w:rPr>
          <w:color w:val="auto"/>
          <w:lang w:val="en-US" w:eastAsia="en-US" w:bidi="en-US"/>
        </w:rPr>
        <w:t xml:space="preserve">e), </w:t>
      </w:r>
      <w:r w:rsidRPr="003C576E">
        <w:rPr>
          <w:color w:val="auto"/>
        </w:rPr>
        <w:t>n</w:t>
      </w:r>
      <w:r w:rsidRPr="003C576E">
        <w:rPr>
          <w:color w:val="auto"/>
        </w:rPr>
        <w:t>e</w:t>
      </w:r>
      <w:r w:rsidRPr="003C576E">
        <w:rPr>
          <w:color w:val="auto"/>
        </w:rPr>
        <w:t>chte dle návodu na prostředku ch</w:t>
      </w:r>
      <w:r w:rsidRPr="003C576E">
        <w:rPr>
          <w:color w:val="auto"/>
        </w:rPr>
        <w:t>ví</w:t>
      </w:r>
      <w:r w:rsidRPr="003C576E">
        <w:rPr>
          <w:color w:val="auto"/>
        </w:rPr>
        <w:t xml:space="preserve">li působit a vyčistěte krouživými pohyby, opláchněte vodou a </w:t>
      </w:r>
      <w:r w:rsidRPr="003C576E">
        <w:rPr>
          <w:color w:val="auto"/>
        </w:rPr>
        <w:t>vytřete do sucha</w:t>
      </w:r>
      <w:r w:rsidRPr="003C576E">
        <w:rPr>
          <w:color w:val="auto"/>
        </w:rPr>
        <w:t xml:space="preserve">. </w:t>
      </w:r>
      <w:r w:rsidRPr="003C576E">
        <w:rPr>
          <w:color w:val="auto"/>
        </w:rPr>
        <w:t xml:space="preserve">Na jemné škrábance </w:t>
      </w:r>
      <w:r>
        <w:t xml:space="preserve">lze použít jemný brusný krém (př. </w:t>
      </w:r>
      <w:r>
        <w:rPr>
          <w:lang w:val="en-US" w:eastAsia="en-US" w:bidi="en-US"/>
        </w:rPr>
        <w:t xml:space="preserve">Ajax, </w:t>
      </w:r>
      <w:r>
        <w:t>Cif) a žínka (př. Scotchb</w:t>
      </w:r>
      <w:r>
        <w:rPr>
          <w:color w:val="5A5A5A"/>
        </w:rPr>
        <w:t>r</w:t>
      </w:r>
      <w:r>
        <w:t>ite) se zelenou abrazívní vrstvou. Po opláchnutí je nutné ještě povrch přeleštit měkkým vlhkým hadrem</w:t>
      </w:r>
      <w:r>
        <w:rPr>
          <w:color w:val="5A5A5A"/>
        </w:rPr>
        <w:t>.</w:t>
      </w:r>
    </w:p>
    <w:p w:rsidR="000E214D" w:rsidRDefault="003427C6">
      <w:pPr>
        <w:pStyle w:val="Zkladntext1"/>
        <w:shd w:val="clear" w:color="auto" w:fill="auto"/>
        <w:jc w:val="left"/>
      </w:pPr>
      <w:r>
        <w:t>Občas vyčistěte svůj dřez nebo umyvadlo naplněním roztoku vody a bělícího prostředku (př. 5 - 10 ml D</w:t>
      </w:r>
      <w:r w:rsidR="003C576E">
        <w:t>o</w:t>
      </w:r>
      <w:r>
        <w:t xml:space="preserve">mestos </w:t>
      </w:r>
      <w:r>
        <w:rPr>
          <w:lang w:val="en-US" w:eastAsia="en-US" w:bidi="en-US"/>
        </w:rPr>
        <w:t xml:space="preserve">Universal </w:t>
      </w:r>
      <w:r>
        <w:t xml:space="preserve">pro kuchyně) a nechte 15 minut působit (v případě silných skvrn přes noc), potom stěny a dno umyjte. Dřez či umyvadlo získá svou původní </w:t>
      </w:r>
      <w:r>
        <w:t>zářivou barvu</w:t>
      </w:r>
      <w:r>
        <w:rPr>
          <w:color w:val="5A5A5A"/>
        </w:rPr>
        <w:t>.</w:t>
      </w:r>
    </w:p>
    <w:p w:rsidR="000E214D" w:rsidRDefault="003427C6">
      <w:pPr>
        <w:pStyle w:val="Zkladntext1"/>
        <w:shd w:val="clear" w:color="auto" w:fill="auto"/>
        <w:spacing w:after="180"/>
        <w:jc w:val="left"/>
        <w:rPr>
          <w:color w:val="5A5A5A"/>
        </w:rPr>
      </w:pPr>
      <w:r>
        <w:t>Na odstranění silné usazeniny vodního kamene lze použ</w:t>
      </w:r>
      <w:r w:rsidR="003C576E">
        <w:t>í</w:t>
      </w:r>
      <w:r>
        <w:t>t prostředek na odstranění vápenitých usazenin (př. C</w:t>
      </w:r>
      <w:r w:rsidR="003C576E">
        <w:t>i</w:t>
      </w:r>
      <w:r>
        <w:t>lit, Antic</w:t>
      </w:r>
      <w:r>
        <w:rPr>
          <w:color w:val="5A5A5A"/>
        </w:rPr>
        <w:t>a</w:t>
      </w:r>
      <w:r>
        <w:t>l</w:t>
      </w:r>
      <w:r>
        <w:rPr>
          <w:color w:val="5A5A5A"/>
        </w:rPr>
        <w:t>c</w:t>
      </w:r>
      <w:r>
        <w:t>)</w:t>
      </w:r>
      <w:r>
        <w:rPr>
          <w:color w:val="5A5A5A"/>
        </w:rPr>
        <w:t>.</w:t>
      </w:r>
    </w:p>
    <w:p w:rsidR="004A1202" w:rsidRDefault="004A1202">
      <w:pPr>
        <w:pStyle w:val="Zkladntext1"/>
        <w:shd w:val="clear" w:color="auto" w:fill="auto"/>
        <w:spacing w:after="180"/>
        <w:jc w:val="left"/>
        <w:rPr>
          <w:color w:val="5A5A5A"/>
        </w:rPr>
      </w:pPr>
    </w:p>
    <w:p w:rsidR="004A1202" w:rsidRDefault="004A1202">
      <w:pPr>
        <w:pStyle w:val="Zkladntext1"/>
        <w:shd w:val="clear" w:color="auto" w:fill="auto"/>
        <w:spacing w:after="180"/>
        <w:jc w:val="left"/>
        <w:rPr>
          <w:color w:val="5A5A5A"/>
        </w:rPr>
      </w:pPr>
    </w:p>
    <w:p w:rsidR="004A1202" w:rsidRDefault="004A1202">
      <w:pPr>
        <w:pStyle w:val="Zkladntext1"/>
        <w:shd w:val="clear" w:color="auto" w:fill="auto"/>
        <w:spacing w:after="180"/>
        <w:jc w:val="left"/>
        <w:rPr>
          <w:color w:val="5A5A5A"/>
        </w:rPr>
      </w:pPr>
    </w:p>
    <w:p w:rsidR="004A1202" w:rsidRDefault="004A1202">
      <w:pPr>
        <w:pStyle w:val="Zkladntext1"/>
        <w:shd w:val="clear" w:color="auto" w:fill="auto"/>
        <w:spacing w:after="180"/>
        <w:jc w:val="left"/>
      </w:pPr>
    </w:p>
    <w:p w:rsidR="000E214D" w:rsidRDefault="003427C6">
      <w:pPr>
        <w:pStyle w:val="Zkladntext1"/>
        <w:shd w:val="clear" w:color="auto" w:fill="auto"/>
        <w:spacing w:line="276" w:lineRule="auto"/>
        <w:jc w:val="left"/>
      </w:pPr>
      <w:r>
        <w:rPr>
          <w:i/>
          <w:iCs/>
        </w:rPr>
        <w:lastRenderedPageBreak/>
        <w:t>V</w:t>
      </w:r>
      <w:r w:rsidR="003C576E">
        <w:t xml:space="preserve"> případě potřísnění sil</w:t>
      </w:r>
      <w:r>
        <w:t>nými chemik</w:t>
      </w:r>
      <w:r>
        <w:rPr>
          <w:color w:val="5A5A5A"/>
        </w:rPr>
        <w:t>á</w:t>
      </w:r>
      <w:r>
        <w:t xml:space="preserve">liemi je nutné povrch </w:t>
      </w:r>
      <w:r w:rsidR="003C576E">
        <w:t>okamžitě oplách</w:t>
      </w:r>
      <w:r>
        <w:t>nout velkým množstvím mýdlové vody. Lak na n</w:t>
      </w:r>
      <w:r>
        <w:t>ehty lze odstranit odlakovačem bez acetonu a poté opláchnout vo</w:t>
      </w:r>
      <w:r w:rsidR="003C576E">
        <w:t>d</w:t>
      </w:r>
      <w:r>
        <w:t>ou</w:t>
      </w:r>
      <w:r>
        <w:rPr>
          <w:color w:val="5A5A5A"/>
        </w:rPr>
        <w:t>.</w:t>
      </w:r>
    </w:p>
    <w:p w:rsidR="000E214D" w:rsidRDefault="003427C6">
      <w:pPr>
        <w:pStyle w:val="Zkladntext1"/>
        <w:shd w:val="clear" w:color="auto" w:fill="auto"/>
        <w:spacing w:line="276" w:lineRule="auto"/>
        <w:jc w:val="left"/>
      </w:pPr>
      <w:r>
        <w:t>Nikdy nepoužívejte plastové ani kovové drátěnky</w:t>
      </w:r>
      <w:r>
        <w:rPr>
          <w:color w:val="5A5A5A"/>
        </w:rPr>
        <w:t>.</w:t>
      </w:r>
    </w:p>
    <w:p w:rsidR="000E214D" w:rsidRDefault="003C576E">
      <w:pPr>
        <w:pStyle w:val="Zkladntext1"/>
        <w:numPr>
          <w:ilvl w:val="0"/>
          <w:numId w:val="7"/>
        </w:numPr>
        <w:shd w:val="clear" w:color="auto" w:fill="auto"/>
        <w:tabs>
          <w:tab w:val="left" w:pos="260"/>
        </w:tabs>
        <w:spacing w:line="276" w:lineRule="auto"/>
        <w:jc w:val="left"/>
      </w:pPr>
      <w:r>
        <w:t xml:space="preserve">I </w:t>
      </w:r>
      <w:r w:rsidR="003427C6">
        <w:t>když kompaktní ma</w:t>
      </w:r>
      <w:r>
        <w:t>teriály nenasákávají kapaliny, d</w:t>
      </w:r>
      <w:r w:rsidR="003427C6">
        <w:t xml:space="preserve">oporučuje se nenechávat dlouho rozlité tekutiny na desce. Vyléváme </w:t>
      </w:r>
      <w:r w:rsidR="003427C6">
        <w:rPr>
          <w:color w:val="5A5A5A"/>
        </w:rPr>
        <w:t xml:space="preserve">- </w:t>
      </w:r>
      <w:r w:rsidR="003427C6">
        <w:t xml:space="preserve">li do dřezu/umyvadla </w:t>
      </w:r>
      <w:r w:rsidR="003427C6">
        <w:t>horké tekutiny, pustíme současně s tím i studenou vodu</w:t>
      </w:r>
      <w:r w:rsidR="003427C6">
        <w:rPr>
          <w:color w:val="5A5A5A"/>
        </w:rPr>
        <w:t>.</w:t>
      </w:r>
    </w:p>
    <w:p w:rsidR="000E214D" w:rsidRDefault="003427C6">
      <w:pPr>
        <w:pStyle w:val="Zkladntext1"/>
        <w:shd w:val="clear" w:color="auto" w:fill="auto"/>
        <w:spacing w:line="276" w:lineRule="auto"/>
        <w:jc w:val="left"/>
      </w:pPr>
      <w:r>
        <w:t>Nekrájejte ani nesekejte přímo na pracovních deskách</w:t>
      </w:r>
      <w:r>
        <w:rPr>
          <w:color w:val="5A5A5A"/>
        </w:rPr>
        <w:t xml:space="preserve">. </w:t>
      </w:r>
      <w:r>
        <w:t>Použijte kráječi prkénka.</w:t>
      </w:r>
    </w:p>
    <w:p w:rsidR="000E214D" w:rsidRDefault="003427C6">
      <w:pPr>
        <w:pStyle w:val="Zkladntext1"/>
        <w:shd w:val="clear" w:color="auto" w:fill="auto"/>
        <w:spacing w:line="276" w:lineRule="auto"/>
        <w:jc w:val="left"/>
      </w:pPr>
      <w:r>
        <w:t>Kuchyňské mlýnky podkládejte podložkami</w:t>
      </w:r>
      <w:r>
        <w:rPr>
          <w:color w:val="5A5A5A"/>
        </w:rPr>
        <w:t>.</w:t>
      </w:r>
    </w:p>
    <w:p w:rsidR="000E214D" w:rsidRDefault="003427C6">
      <w:pPr>
        <w:pStyle w:val="Zkladntext1"/>
        <w:shd w:val="clear" w:color="auto" w:fill="auto"/>
        <w:spacing w:line="276" w:lineRule="auto"/>
        <w:jc w:val="left"/>
      </w:pPr>
      <w:r>
        <w:t>Vyvarujte se posunování nádob z pálené hlíny a li</w:t>
      </w:r>
      <w:r>
        <w:rPr>
          <w:color w:val="5A5A5A"/>
        </w:rPr>
        <w:t>t</w:t>
      </w:r>
      <w:r>
        <w:t>iny po pracovní desce</w:t>
      </w:r>
      <w:r>
        <w:rPr>
          <w:color w:val="5A5A5A"/>
        </w:rPr>
        <w:t>.</w:t>
      </w:r>
    </w:p>
    <w:p w:rsidR="000E214D" w:rsidRDefault="003427C6">
      <w:pPr>
        <w:pStyle w:val="Zkladntext1"/>
        <w:numPr>
          <w:ilvl w:val="0"/>
          <w:numId w:val="7"/>
        </w:numPr>
        <w:shd w:val="clear" w:color="auto" w:fill="auto"/>
        <w:tabs>
          <w:tab w:val="left" w:pos="255"/>
        </w:tabs>
        <w:spacing w:line="276" w:lineRule="auto"/>
        <w:jc w:val="left"/>
      </w:pPr>
      <w:r>
        <w:t xml:space="preserve">Dojde </w:t>
      </w:r>
      <w:r>
        <w:rPr>
          <w:color w:val="5A5A5A"/>
        </w:rPr>
        <w:t xml:space="preserve">- </w:t>
      </w:r>
      <w:r w:rsidR="003C576E">
        <w:t>li</w:t>
      </w:r>
      <w:r>
        <w:t xml:space="preserve"> k vážnějšímu poškození anebo budete jen chtít osvěžit vzhled, lze objednat provedení opravy, důkladnější údržbu či obnovení původní</w:t>
      </w:r>
      <w:r>
        <w:rPr>
          <w:color w:val="5A5A5A"/>
        </w:rPr>
        <w:t>h</w:t>
      </w:r>
      <w:r>
        <w:t>o vzhledu</w:t>
      </w:r>
      <w:r>
        <w:rPr>
          <w:color w:val="5A5A5A"/>
        </w:rPr>
        <w:t>.</w:t>
      </w:r>
    </w:p>
    <w:p w:rsidR="000E214D" w:rsidRDefault="003427C6">
      <w:pPr>
        <w:pStyle w:val="Zkladntext1"/>
        <w:shd w:val="clear" w:color="auto" w:fill="auto"/>
        <w:spacing w:after="360" w:line="276" w:lineRule="auto"/>
        <w:jc w:val="left"/>
      </w:pPr>
      <w:r>
        <w:t>Při správné péči a doporučeném způsobu údržby se budete za své pracovní desky těšit každý den po mnoho let.</w:t>
      </w:r>
    </w:p>
    <w:p w:rsidR="000E214D" w:rsidRDefault="003427C6">
      <w:pPr>
        <w:pStyle w:val="Zkladntext1"/>
        <w:shd w:val="clear" w:color="auto" w:fill="auto"/>
        <w:spacing w:line="269" w:lineRule="auto"/>
        <w:jc w:val="left"/>
      </w:pPr>
      <w:r>
        <w:t>Dodané produkty budou spolehlivě fungovat, jestliže budou používány v souladu s určeným účelem.</w:t>
      </w:r>
    </w:p>
    <w:p w:rsidR="000E214D" w:rsidRDefault="003427C6">
      <w:pPr>
        <w:pStyle w:val="Zkladntext1"/>
        <w:shd w:val="clear" w:color="auto" w:fill="auto"/>
        <w:spacing w:line="269" w:lineRule="auto"/>
        <w:jc w:val="left"/>
      </w:pPr>
      <w:r>
        <w:t>Naše společnost proto nemůže akceptovat reklamace v následujících případech:</w:t>
      </w:r>
    </w:p>
    <w:p w:rsidR="000E214D" w:rsidRDefault="003427C6">
      <w:pPr>
        <w:pStyle w:val="Zkladntext1"/>
        <w:numPr>
          <w:ilvl w:val="0"/>
          <w:numId w:val="2"/>
        </w:numPr>
        <w:shd w:val="clear" w:color="auto" w:fill="auto"/>
        <w:tabs>
          <w:tab w:val="left" w:pos="705"/>
        </w:tabs>
        <w:spacing w:line="269" w:lineRule="auto"/>
        <w:ind w:left="700" w:hanging="320"/>
      </w:pPr>
      <w:r>
        <w:t>Opotřebení produktu je výsledkem přirozeného procesu, při kterém dochází ke změně b</w:t>
      </w:r>
      <w:r>
        <w:t>arvy nábytkového komponentu při jeho delším vystavení světelnému záření;</w:t>
      </w:r>
    </w:p>
    <w:p w:rsidR="000E214D" w:rsidRDefault="003427C6">
      <w:pPr>
        <w:pStyle w:val="Zkladntext1"/>
        <w:numPr>
          <w:ilvl w:val="0"/>
          <w:numId w:val="2"/>
        </w:numPr>
        <w:shd w:val="clear" w:color="auto" w:fill="auto"/>
        <w:tabs>
          <w:tab w:val="left" w:pos="705"/>
        </w:tabs>
        <w:spacing w:line="269" w:lineRule="auto"/>
        <w:ind w:left="700" w:hanging="320"/>
      </w:pPr>
      <w:r>
        <w:t>Kupující druhotně poškodil nábytek po jeho obdržení od prodávajícího / zhoto</w:t>
      </w:r>
      <w:r>
        <w:rPr>
          <w:color w:val="5A5A5A"/>
        </w:rPr>
        <w:t>v</w:t>
      </w:r>
      <w:r>
        <w:t>it</w:t>
      </w:r>
      <w:r>
        <w:rPr>
          <w:color w:val="5A5A5A"/>
        </w:rPr>
        <w:t>e</w:t>
      </w:r>
      <w:r>
        <w:t>le</w:t>
      </w:r>
      <w:r>
        <w:rPr>
          <w:color w:val="5A5A5A"/>
        </w:rPr>
        <w:t xml:space="preserve">. </w:t>
      </w:r>
      <w:r>
        <w:t xml:space="preserve">Výše uvedené ustanovení se aplikuje primárně na škody způsobené na čalouněných nábytkových </w:t>
      </w:r>
      <w:r>
        <w:t>komponentech kovovými předměty, jako jsou přezky, vlasové sponky, šperky, atd</w:t>
      </w:r>
      <w:r>
        <w:rPr>
          <w:color w:val="5A5A5A"/>
        </w:rPr>
        <w:t>.</w:t>
      </w:r>
      <w:r>
        <w:t>;</w:t>
      </w:r>
    </w:p>
    <w:p w:rsidR="000E214D" w:rsidRDefault="003427C6">
      <w:pPr>
        <w:pStyle w:val="Zkladntext1"/>
        <w:numPr>
          <w:ilvl w:val="0"/>
          <w:numId w:val="2"/>
        </w:numPr>
        <w:shd w:val="clear" w:color="auto" w:fill="auto"/>
        <w:tabs>
          <w:tab w:val="left" w:pos="705"/>
        </w:tabs>
        <w:spacing w:line="269" w:lineRule="auto"/>
        <w:ind w:left="700" w:hanging="320"/>
      </w:pPr>
      <w:r>
        <w:t>Vady produktů způsobené nikoliv řádnou montáží v rozporu s montážními pokyny nebo v rozpo</w:t>
      </w:r>
      <w:r w:rsidR="003C576E">
        <w:t>ru</w:t>
      </w:r>
      <w:r>
        <w:t xml:space="preserve"> s pokyny k používání produktu či následkem nesprávné údržby nebo čištěn</w:t>
      </w:r>
      <w:r>
        <w:rPr>
          <w:color w:val="5A5A5A"/>
        </w:rPr>
        <w:t>í;</w:t>
      </w:r>
    </w:p>
    <w:p w:rsidR="000E214D" w:rsidRDefault="003427C6">
      <w:pPr>
        <w:pStyle w:val="Zkladntext1"/>
        <w:numPr>
          <w:ilvl w:val="0"/>
          <w:numId w:val="2"/>
        </w:numPr>
        <w:shd w:val="clear" w:color="auto" w:fill="auto"/>
        <w:tabs>
          <w:tab w:val="left" w:pos="705"/>
        </w:tabs>
        <w:spacing w:line="269" w:lineRule="auto"/>
        <w:ind w:left="700" w:hanging="320"/>
      </w:pPr>
      <w:r>
        <w:t xml:space="preserve">Kupující o </w:t>
      </w:r>
      <w:r>
        <w:t>vlas</w:t>
      </w:r>
      <w:r>
        <w:rPr>
          <w:color w:val="5A5A5A"/>
        </w:rPr>
        <w:t>t</w:t>
      </w:r>
      <w:r>
        <w:t>ní vůli modifikoval konstrukci nábytkového prvku nebo provedl změnu nějakým jiným způsobem</w:t>
      </w:r>
      <w:r>
        <w:rPr>
          <w:color w:val="5A5A5A"/>
        </w:rPr>
        <w:t>;</w:t>
      </w:r>
    </w:p>
    <w:p w:rsidR="000E214D" w:rsidRDefault="003427C6">
      <w:pPr>
        <w:pStyle w:val="Zkladntext1"/>
        <w:numPr>
          <w:ilvl w:val="0"/>
          <w:numId w:val="2"/>
        </w:numPr>
        <w:shd w:val="clear" w:color="auto" w:fill="auto"/>
        <w:tabs>
          <w:tab w:val="left" w:pos="705"/>
        </w:tabs>
        <w:spacing w:line="269" w:lineRule="auto"/>
        <w:ind w:left="700" w:hanging="320"/>
      </w:pPr>
      <w:r>
        <w:t>Produkt byl opraven neau</w:t>
      </w:r>
      <w:r>
        <w:rPr>
          <w:color w:val="5A5A5A"/>
        </w:rPr>
        <w:t>t</w:t>
      </w:r>
      <w:r>
        <w:t>orizovanou osobou;</w:t>
      </w:r>
    </w:p>
    <w:p w:rsidR="000E214D" w:rsidRDefault="003427C6">
      <w:pPr>
        <w:pStyle w:val="Zkladntext1"/>
        <w:numPr>
          <w:ilvl w:val="0"/>
          <w:numId w:val="2"/>
        </w:numPr>
        <w:shd w:val="clear" w:color="auto" w:fill="auto"/>
        <w:tabs>
          <w:tab w:val="left" w:pos="705"/>
        </w:tabs>
        <w:spacing w:line="269" w:lineRule="auto"/>
        <w:ind w:left="700" w:hanging="320"/>
      </w:pPr>
      <w:r>
        <w:t>Poškození, destrukce nebo snížení funkčnosti bylo způsobeno jinými důvody nežli vadami produktu;</w:t>
      </w:r>
    </w:p>
    <w:p w:rsidR="000E214D" w:rsidRDefault="003427C6">
      <w:pPr>
        <w:pStyle w:val="Zkladntext1"/>
        <w:numPr>
          <w:ilvl w:val="0"/>
          <w:numId w:val="2"/>
        </w:numPr>
        <w:shd w:val="clear" w:color="auto" w:fill="auto"/>
        <w:tabs>
          <w:tab w:val="left" w:pos="705"/>
        </w:tabs>
        <w:spacing w:line="269" w:lineRule="auto"/>
        <w:ind w:left="700" w:hanging="320"/>
      </w:pPr>
      <w:r>
        <w:t>Vada nebo poškozen</w:t>
      </w:r>
      <w:r>
        <w:t>í, které jsou předmětem</w:t>
      </w:r>
    </w:p>
    <w:p w:rsidR="000E214D" w:rsidRDefault="003427C6">
      <w:pPr>
        <w:pStyle w:val="Zkladntext1"/>
        <w:shd w:val="clear" w:color="auto" w:fill="auto"/>
        <w:tabs>
          <w:tab w:val="left" w:pos="3935"/>
        </w:tabs>
        <w:spacing w:line="269" w:lineRule="auto"/>
        <w:ind w:left="700" w:firstLine="20"/>
      </w:pPr>
      <w:r>
        <w:t>reklamace, byly důvodem pro snížení ceny v okamžiku zakoupen</w:t>
      </w:r>
      <w:r w:rsidR="003C576E">
        <w:t>í</w:t>
      </w:r>
      <w:r>
        <w:t xml:space="preserve"> produktu;</w:t>
      </w:r>
      <w:r>
        <w:tab/>
      </w:r>
    </w:p>
    <w:p w:rsidR="000E214D" w:rsidRDefault="003427C6">
      <w:pPr>
        <w:pStyle w:val="Zkladntext1"/>
        <w:numPr>
          <w:ilvl w:val="0"/>
          <w:numId w:val="2"/>
        </w:numPr>
        <w:shd w:val="clear" w:color="auto" w:fill="auto"/>
        <w:tabs>
          <w:tab w:val="left" w:pos="705"/>
        </w:tabs>
        <w:spacing w:line="269" w:lineRule="auto"/>
        <w:ind w:left="700" w:hanging="320"/>
      </w:pPr>
      <w:r>
        <w:t>Poškození nebo vady byly způsobeny zvířetem;</w:t>
      </w:r>
    </w:p>
    <w:p w:rsidR="000E214D" w:rsidRDefault="003427C6">
      <w:pPr>
        <w:pStyle w:val="Zkladntext1"/>
        <w:numPr>
          <w:ilvl w:val="0"/>
          <w:numId w:val="2"/>
        </w:numPr>
        <w:shd w:val="clear" w:color="auto" w:fill="auto"/>
        <w:tabs>
          <w:tab w:val="left" w:pos="705"/>
        </w:tabs>
        <w:spacing w:after="180" w:line="269" w:lineRule="auto"/>
        <w:ind w:left="700" w:hanging="320"/>
      </w:pPr>
      <w:r>
        <w:t>Poškození bylo způsobeno neadekvátní nebo neopatrnou dopravou či přenášením nábytku (s výjimkou transportu nebo p</w:t>
      </w:r>
      <w:r>
        <w:t>řenášen</w:t>
      </w:r>
      <w:r>
        <w:rPr>
          <w:color w:val="5A5A5A"/>
        </w:rPr>
        <w:t>í</w:t>
      </w:r>
      <w:r>
        <w:t>, které prováděl prodávající / zhoto</w:t>
      </w:r>
      <w:r>
        <w:rPr>
          <w:color w:val="5A5A5A"/>
        </w:rPr>
        <w:t>vitel</w:t>
      </w:r>
      <w:r>
        <w:t>)</w:t>
      </w:r>
      <w:r>
        <w:rPr>
          <w:color w:val="5A5A5A"/>
        </w:rPr>
        <w:t>.</w:t>
      </w:r>
    </w:p>
    <w:p w:rsidR="000E214D" w:rsidRDefault="003427C6">
      <w:pPr>
        <w:pStyle w:val="Zkladntext1"/>
        <w:shd w:val="clear" w:color="auto" w:fill="auto"/>
        <w:jc w:val="left"/>
      </w:pPr>
      <w:r>
        <w:t>Jiné situace, při kterých je záruka vyloučena:</w:t>
      </w:r>
    </w:p>
    <w:p w:rsidR="000E214D" w:rsidRPr="003C576E" w:rsidRDefault="003427C6">
      <w:pPr>
        <w:pStyle w:val="Zkladntext1"/>
        <w:numPr>
          <w:ilvl w:val="0"/>
          <w:numId w:val="6"/>
        </w:numPr>
        <w:shd w:val="clear" w:color="auto" w:fill="auto"/>
        <w:tabs>
          <w:tab w:val="left" w:pos="705"/>
        </w:tabs>
        <w:ind w:left="700" w:hanging="320"/>
        <w:rPr>
          <w:color w:val="auto"/>
        </w:rPr>
      </w:pPr>
      <w:r>
        <w:t>Změny povrchové kresby u dřevěné konstrukce či jej</w:t>
      </w:r>
      <w:r w:rsidR="003C576E">
        <w:t>í</w:t>
      </w:r>
      <w:r>
        <w:t xml:space="preserve">ch </w:t>
      </w:r>
      <w:r w:rsidRPr="003C576E">
        <w:rPr>
          <w:color w:val="auto"/>
        </w:rPr>
        <w:t>charak</w:t>
      </w:r>
      <w:r w:rsidRPr="003C576E">
        <w:rPr>
          <w:color w:val="auto"/>
        </w:rPr>
        <w:t>t</w:t>
      </w:r>
      <w:r w:rsidRPr="003C576E">
        <w:rPr>
          <w:color w:val="auto"/>
        </w:rPr>
        <w:t>e</w:t>
      </w:r>
      <w:r w:rsidRPr="003C576E">
        <w:rPr>
          <w:color w:val="auto"/>
        </w:rPr>
        <w:t>rist</w:t>
      </w:r>
      <w:r w:rsidR="003C576E">
        <w:rPr>
          <w:color w:val="auto"/>
        </w:rPr>
        <w:t>i</w:t>
      </w:r>
      <w:r w:rsidRPr="003C576E">
        <w:rPr>
          <w:color w:val="auto"/>
        </w:rPr>
        <w:t>ckých vlastnost</w:t>
      </w:r>
      <w:r w:rsidRPr="003C576E">
        <w:rPr>
          <w:color w:val="auto"/>
        </w:rPr>
        <w:t>í</w:t>
      </w:r>
      <w:r w:rsidRPr="003C576E">
        <w:rPr>
          <w:color w:val="auto"/>
        </w:rPr>
        <w:t xml:space="preserve">, změna barvy nebo rýhy vzniklé přirozeným způsobem v důsledku stárnutí </w:t>
      </w:r>
      <w:r w:rsidRPr="003C576E">
        <w:rPr>
          <w:color w:val="auto"/>
        </w:rPr>
        <w:t>materiálu;</w:t>
      </w:r>
    </w:p>
    <w:p w:rsidR="000E214D" w:rsidRPr="003C576E" w:rsidRDefault="003C576E">
      <w:pPr>
        <w:pStyle w:val="Zkladntext1"/>
        <w:numPr>
          <w:ilvl w:val="0"/>
          <w:numId w:val="6"/>
        </w:numPr>
        <w:shd w:val="clear" w:color="auto" w:fill="auto"/>
        <w:tabs>
          <w:tab w:val="left" w:pos="705"/>
        </w:tabs>
        <w:ind w:left="700" w:hanging="320"/>
        <w:rPr>
          <w:color w:val="auto"/>
        </w:rPr>
      </w:pPr>
      <w:r>
        <w:rPr>
          <w:color w:val="auto"/>
        </w:rPr>
        <w:t>Rozdíly v bar</w:t>
      </w:r>
      <w:r w:rsidR="003427C6" w:rsidRPr="003C576E">
        <w:rPr>
          <w:color w:val="auto"/>
        </w:rPr>
        <w:t>evných odstínech mezi jedno</w:t>
      </w:r>
      <w:r w:rsidR="003427C6" w:rsidRPr="003C576E">
        <w:rPr>
          <w:color w:val="auto"/>
        </w:rPr>
        <w:t>t</w:t>
      </w:r>
      <w:r>
        <w:rPr>
          <w:color w:val="auto"/>
        </w:rPr>
        <w:t>li</w:t>
      </w:r>
      <w:r w:rsidR="003427C6" w:rsidRPr="003C576E">
        <w:rPr>
          <w:color w:val="auto"/>
        </w:rPr>
        <w:t>vými</w:t>
      </w:r>
    </w:p>
    <w:p w:rsidR="000E214D" w:rsidRPr="003C576E" w:rsidRDefault="003427C6">
      <w:pPr>
        <w:pStyle w:val="Zkladntext1"/>
        <w:shd w:val="clear" w:color="auto" w:fill="auto"/>
        <w:tabs>
          <w:tab w:val="left" w:pos="2486"/>
        </w:tabs>
        <w:ind w:left="700" w:firstLine="20"/>
        <w:rPr>
          <w:color w:val="auto"/>
        </w:rPr>
      </w:pPr>
      <w:r w:rsidRPr="003C576E">
        <w:rPr>
          <w:color w:val="auto"/>
        </w:rPr>
        <w:t>komponenty nábytku,</w:t>
      </w:r>
      <w:r w:rsidRPr="003C576E">
        <w:rPr>
          <w:color w:val="auto"/>
        </w:rPr>
        <w:tab/>
        <w:t>nep</w:t>
      </w:r>
      <w:r w:rsidRPr="003C576E">
        <w:rPr>
          <w:color w:val="auto"/>
        </w:rPr>
        <w:t>od</w:t>
      </w:r>
      <w:r w:rsidRPr="003C576E">
        <w:rPr>
          <w:color w:val="auto"/>
        </w:rPr>
        <w:t>statné posuny</w:t>
      </w:r>
    </w:p>
    <w:p w:rsidR="000E214D" w:rsidRPr="003C576E" w:rsidRDefault="003427C6">
      <w:pPr>
        <w:pStyle w:val="Zkladntext1"/>
        <w:shd w:val="clear" w:color="auto" w:fill="auto"/>
        <w:ind w:left="700" w:firstLine="20"/>
        <w:rPr>
          <w:color w:val="auto"/>
        </w:rPr>
      </w:pPr>
      <w:r w:rsidRPr="003C576E">
        <w:rPr>
          <w:color w:val="auto"/>
        </w:rPr>
        <w:t>symetrie mezi dřevěnými le</w:t>
      </w:r>
      <w:r w:rsidRPr="003C576E">
        <w:rPr>
          <w:color w:val="auto"/>
        </w:rPr>
        <w:t>t</w:t>
      </w:r>
      <w:r w:rsidR="003C576E">
        <w:rPr>
          <w:color w:val="auto"/>
        </w:rPr>
        <w:t>okruhy a přírodní vměst</w:t>
      </w:r>
      <w:r w:rsidRPr="003C576E">
        <w:rPr>
          <w:color w:val="auto"/>
        </w:rPr>
        <w:t>ky, jako jsou: skvrny, body, zdravé suky, atd. jsou důsledkem pří</w:t>
      </w:r>
      <w:r w:rsidRPr="003C576E">
        <w:rPr>
          <w:color w:val="auto"/>
        </w:rPr>
        <w:t>r</w:t>
      </w:r>
      <w:r w:rsidRPr="003C576E">
        <w:rPr>
          <w:color w:val="auto"/>
        </w:rPr>
        <w:t>odní povahy materi</w:t>
      </w:r>
      <w:r w:rsidRPr="003C576E">
        <w:rPr>
          <w:color w:val="auto"/>
        </w:rPr>
        <w:t>á</w:t>
      </w:r>
      <w:r w:rsidRPr="003C576E">
        <w:rPr>
          <w:color w:val="auto"/>
        </w:rPr>
        <w:t>lu</w:t>
      </w:r>
      <w:r w:rsidRPr="003C576E">
        <w:rPr>
          <w:color w:val="auto"/>
        </w:rPr>
        <w:t>;</w:t>
      </w:r>
    </w:p>
    <w:p w:rsidR="000E214D" w:rsidRPr="003C576E" w:rsidRDefault="003427C6">
      <w:pPr>
        <w:pStyle w:val="Zkladntext1"/>
        <w:numPr>
          <w:ilvl w:val="0"/>
          <w:numId w:val="6"/>
        </w:numPr>
        <w:shd w:val="clear" w:color="auto" w:fill="auto"/>
        <w:tabs>
          <w:tab w:val="left" w:pos="705"/>
        </w:tabs>
        <w:ind w:left="700" w:hanging="320"/>
        <w:rPr>
          <w:color w:val="auto"/>
        </w:rPr>
      </w:pPr>
      <w:r w:rsidRPr="003C576E">
        <w:rPr>
          <w:color w:val="auto"/>
        </w:rPr>
        <w:t>Barvy textil í jsou</w:t>
      </w:r>
      <w:r w:rsidRPr="003C576E">
        <w:rPr>
          <w:color w:val="auto"/>
        </w:rPr>
        <w:t xml:space="preserve"> nevýznamně rozdílné v porovnání s barvami vzorkových ústřižků a vzorků</w:t>
      </w:r>
      <w:r w:rsidRPr="003C576E">
        <w:rPr>
          <w:color w:val="auto"/>
        </w:rPr>
        <w:t xml:space="preserve">. </w:t>
      </w:r>
      <w:r w:rsidRPr="003C576E">
        <w:rPr>
          <w:color w:val="auto"/>
        </w:rPr>
        <w:t>Takové mírné rozdíly mohou být způsobeny použitím materiálů z jiných šarží;</w:t>
      </w:r>
    </w:p>
    <w:p w:rsidR="004A1202" w:rsidRDefault="004A1202" w:rsidP="004A1202">
      <w:pPr>
        <w:pStyle w:val="Zkladntext1"/>
        <w:shd w:val="clear" w:color="auto" w:fill="auto"/>
        <w:tabs>
          <w:tab w:val="left" w:pos="705"/>
        </w:tabs>
      </w:pPr>
    </w:p>
    <w:p w:rsidR="004A1202" w:rsidRDefault="004A1202" w:rsidP="004A1202">
      <w:pPr>
        <w:pStyle w:val="Zkladntext1"/>
        <w:shd w:val="clear" w:color="auto" w:fill="auto"/>
        <w:tabs>
          <w:tab w:val="left" w:pos="705"/>
        </w:tabs>
      </w:pPr>
    </w:p>
    <w:p w:rsidR="004A1202" w:rsidRDefault="004A1202" w:rsidP="004A1202">
      <w:pPr>
        <w:pStyle w:val="Zkladntext1"/>
        <w:shd w:val="clear" w:color="auto" w:fill="auto"/>
        <w:tabs>
          <w:tab w:val="left" w:pos="705"/>
        </w:tabs>
      </w:pPr>
    </w:p>
    <w:p w:rsidR="004A1202" w:rsidRDefault="004A1202" w:rsidP="004A1202">
      <w:pPr>
        <w:pStyle w:val="Zkladntext1"/>
        <w:shd w:val="clear" w:color="auto" w:fill="auto"/>
        <w:tabs>
          <w:tab w:val="left" w:pos="705"/>
        </w:tabs>
      </w:pPr>
    </w:p>
    <w:p w:rsidR="004A1202" w:rsidRDefault="004A1202" w:rsidP="004A1202">
      <w:pPr>
        <w:pStyle w:val="Zkladntext1"/>
        <w:shd w:val="clear" w:color="auto" w:fill="auto"/>
        <w:tabs>
          <w:tab w:val="left" w:pos="705"/>
        </w:tabs>
      </w:pPr>
    </w:p>
    <w:p w:rsidR="004A1202" w:rsidRDefault="004A1202" w:rsidP="004A1202">
      <w:pPr>
        <w:pStyle w:val="Zkladntext1"/>
        <w:shd w:val="clear" w:color="auto" w:fill="auto"/>
        <w:tabs>
          <w:tab w:val="left" w:pos="705"/>
        </w:tabs>
      </w:pPr>
    </w:p>
    <w:p w:rsidR="000E214D" w:rsidRDefault="003427C6">
      <w:pPr>
        <w:pStyle w:val="Zkladntext1"/>
        <w:numPr>
          <w:ilvl w:val="0"/>
          <w:numId w:val="6"/>
        </w:numPr>
        <w:shd w:val="clear" w:color="auto" w:fill="auto"/>
        <w:tabs>
          <w:tab w:val="left" w:pos="698"/>
        </w:tabs>
        <w:spacing w:line="276" w:lineRule="auto"/>
        <w:ind w:left="700" w:hanging="320"/>
      </w:pPr>
      <w:r>
        <w:t xml:space="preserve">Vrypy, škrábance, puchýře a jiné vady skleněných vrchních desek, které nejsou vidět ze vzdálenosti 1 m při </w:t>
      </w:r>
      <w:r>
        <w:t>pohledu pod úhlem 60 stupňů</w:t>
      </w:r>
      <w:r>
        <w:rPr>
          <w:color w:val="5A5A5A"/>
        </w:rPr>
        <w:t xml:space="preserve">. </w:t>
      </w:r>
      <w:r>
        <w:t>Sklo bude posuzováno v rozptýleném denním světle (</w:t>
      </w:r>
      <w:r>
        <w:rPr>
          <w:color w:val="5A5A5A"/>
        </w:rPr>
        <w:t>inte</w:t>
      </w:r>
      <w:r>
        <w:t>nzi</w:t>
      </w:r>
      <w:r>
        <w:rPr>
          <w:color w:val="5A5A5A"/>
        </w:rPr>
        <w:t>t</w:t>
      </w:r>
      <w:r>
        <w:t>a přibližně 5000 lux), proti jednotnému pozadí a prostým okem;</w:t>
      </w:r>
    </w:p>
    <w:p w:rsidR="000E214D" w:rsidRPr="003C576E" w:rsidRDefault="003427C6">
      <w:pPr>
        <w:pStyle w:val="Zkladntext1"/>
        <w:numPr>
          <w:ilvl w:val="0"/>
          <w:numId w:val="6"/>
        </w:numPr>
        <w:shd w:val="clear" w:color="auto" w:fill="auto"/>
        <w:tabs>
          <w:tab w:val="left" w:pos="698"/>
        </w:tabs>
        <w:spacing w:line="276" w:lineRule="auto"/>
        <w:ind w:left="700" w:hanging="320"/>
        <w:rPr>
          <w:color w:val="auto"/>
        </w:rPr>
      </w:pPr>
      <w:r>
        <w:t xml:space="preserve">Poškození bylo způsobeno ostrým nástrojem, psacím náčiním </w:t>
      </w:r>
      <w:r w:rsidRPr="003C576E">
        <w:rPr>
          <w:color w:val="auto"/>
        </w:rPr>
        <w:t xml:space="preserve">nebo intensivním působením slunečního světla či </w:t>
      </w:r>
      <w:r w:rsidRPr="003C576E">
        <w:rPr>
          <w:color w:val="auto"/>
        </w:rPr>
        <w:t>chemikál</w:t>
      </w:r>
      <w:r w:rsidR="003C576E">
        <w:rPr>
          <w:color w:val="auto"/>
        </w:rPr>
        <w:t>i</w:t>
      </w:r>
      <w:r w:rsidRPr="003C576E">
        <w:rPr>
          <w:color w:val="auto"/>
        </w:rPr>
        <w:t>e</w:t>
      </w:r>
      <w:r w:rsidRPr="003C576E">
        <w:rPr>
          <w:color w:val="auto"/>
        </w:rPr>
        <w:t>m</w:t>
      </w:r>
      <w:r w:rsidR="003C576E">
        <w:rPr>
          <w:color w:val="auto"/>
        </w:rPr>
        <w:t>i</w:t>
      </w:r>
      <w:r w:rsidRPr="003C576E">
        <w:rPr>
          <w:color w:val="auto"/>
        </w:rPr>
        <w:t>;</w:t>
      </w:r>
    </w:p>
    <w:p w:rsidR="000E214D" w:rsidRDefault="003427C6">
      <w:pPr>
        <w:pStyle w:val="Zkladntext1"/>
        <w:numPr>
          <w:ilvl w:val="0"/>
          <w:numId w:val="6"/>
        </w:numPr>
        <w:shd w:val="clear" w:color="auto" w:fill="auto"/>
        <w:tabs>
          <w:tab w:val="left" w:pos="698"/>
        </w:tabs>
        <w:spacing w:line="276" w:lineRule="auto"/>
        <w:ind w:left="700" w:hanging="320"/>
      </w:pPr>
      <w:r>
        <w:t>Nestejnoměrnosti a potíže způsobené přirozenými vlastnostmi kůže:</w:t>
      </w:r>
    </w:p>
    <w:p w:rsidR="000E214D" w:rsidRDefault="003427C6">
      <w:pPr>
        <w:pStyle w:val="Zkladntext1"/>
        <w:numPr>
          <w:ilvl w:val="0"/>
          <w:numId w:val="8"/>
        </w:numPr>
        <w:shd w:val="clear" w:color="auto" w:fill="auto"/>
        <w:tabs>
          <w:tab w:val="left" w:pos="1379"/>
        </w:tabs>
        <w:spacing w:line="276" w:lineRule="auto"/>
        <w:ind w:left="1380" w:hanging="320"/>
      </w:pPr>
      <w:r>
        <w:t>Specifi</w:t>
      </w:r>
      <w:r>
        <w:rPr>
          <w:color w:val="5A5A5A"/>
        </w:rPr>
        <w:t>c</w:t>
      </w:r>
      <w:r>
        <w:t>ký pach kůže, který může být intensivní, pokud je mnoho kožených produktů shromážděno v malém a uzavřeném prostoru;</w:t>
      </w:r>
    </w:p>
    <w:p w:rsidR="000E214D" w:rsidRDefault="003427C6">
      <w:pPr>
        <w:pStyle w:val="Zkladntext1"/>
        <w:numPr>
          <w:ilvl w:val="0"/>
          <w:numId w:val="8"/>
        </w:numPr>
        <w:shd w:val="clear" w:color="auto" w:fill="auto"/>
        <w:tabs>
          <w:tab w:val="left" w:pos="1379"/>
        </w:tabs>
        <w:spacing w:line="276" w:lineRule="auto"/>
        <w:ind w:left="1380" w:hanging="320"/>
      </w:pPr>
      <w:r>
        <w:t>Kůže změnila svůj vzhled (</w:t>
      </w:r>
      <w:r>
        <w:rPr>
          <w:color w:val="5A5A5A"/>
        </w:rPr>
        <w:t>te</w:t>
      </w:r>
      <w:r>
        <w:t>dy změ</w:t>
      </w:r>
      <w:r>
        <w:rPr>
          <w:color w:val="5A5A5A"/>
        </w:rPr>
        <w:t>n</w:t>
      </w:r>
      <w:r>
        <w:t>ila</w:t>
      </w:r>
    </w:p>
    <w:p w:rsidR="000E214D" w:rsidRDefault="003427C6">
      <w:pPr>
        <w:pStyle w:val="Zkladntext1"/>
        <w:shd w:val="clear" w:color="auto" w:fill="auto"/>
        <w:tabs>
          <w:tab w:val="left" w:pos="2167"/>
          <w:tab w:val="left" w:pos="3074"/>
        </w:tabs>
        <w:spacing w:line="276" w:lineRule="auto"/>
        <w:ind w:left="1380" w:firstLine="20"/>
      </w:pPr>
      <w:r>
        <w:t xml:space="preserve">barvu nebo se </w:t>
      </w:r>
      <w:r>
        <w:t>objev</w:t>
      </w:r>
      <w:r>
        <w:rPr>
          <w:color w:val="5A5A5A"/>
        </w:rPr>
        <w:t>.</w:t>
      </w:r>
      <w:r>
        <w:t>ly skvrny, změna barvy mate</w:t>
      </w:r>
      <w:r>
        <w:rPr>
          <w:color w:val="5A5A5A"/>
        </w:rPr>
        <w:t>r</w:t>
      </w:r>
      <w:r>
        <w:t>iálu) následkem kontaktu s jinými</w:t>
      </w:r>
      <w:r>
        <w:tab/>
        <w:t>mate</w:t>
      </w:r>
      <w:r w:rsidR="003C576E">
        <w:rPr>
          <w:color w:val="5A5A5A"/>
        </w:rPr>
        <w:t>riály</w:t>
      </w:r>
      <w:r>
        <w:rPr>
          <w:color w:val="5A5A5A"/>
        </w:rPr>
        <w:tab/>
      </w:r>
      <w:r>
        <w:t>s nedokonale</w:t>
      </w:r>
    </w:p>
    <w:p w:rsidR="000E214D" w:rsidRDefault="003C576E">
      <w:pPr>
        <w:pStyle w:val="Zkladntext1"/>
        <w:shd w:val="clear" w:color="auto" w:fill="auto"/>
        <w:spacing w:line="276" w:lineRule="auto"/>
        <w:ind w:left="1380" w:firstLine="20"/>
      </w:pPr>
      <w:r>
        <w:rPr>
          <w:color w:val="5A5A5A"/>
        </w:rPr>
        <w:t>fi</w:t>
      </w:r>
      <w:r w:rsidR="003427C6">
        <w:t>xovanou barvou. Migrace barviva do vnitřní struktury kůže je přirozeným jevem tohoto materiálu a může vést k nevra</w:t>
      </w:r>
      <w:r w:rsidR="003427C6">
        <w:rPr>
          <w:color w:val="5A5A5A"/>
        </w:rPr>
        <w:t>t</w:t>
      </w:r>
      <w:r w:rsidR="003427C6">
        <w:t>ným efektům, jako jsou skvrny a změny barvy</w:t>
      </w:r>
      <w:r w:rsidR="003427C6">
        <w:rPr>
          <w:color w:val="5A5A5A"/>
        </w:rPr>
        <w:t>.</w:t>
      </w:r>
    </w:p>
    <w:p w:rsidR="000E214D" w:rsidRDefault="003427C6">
      <w:pPr>
        <w:pStyle w:val="Zkladntext1"/>
        <w:numPr>
          <w:ilvl w:val="0"/>
          <w:numId w:val="6"/>
        </w:numPr>
        <w:shd w:val="clear" w:color="auto" w:fill="auto"/>
        <w:tabs>
          <w:tab w:val="left" w:pos="702"/>
        </w:tabs>
        <w:spacing w:line="276" w:lineRule="auto"/>
        <w:ind w:left="700" w:hanging="320"/>
      </w:pPr>
      <w:r>
        <w:t xml:space="preserve">c. </w:t>
      </w:r>
      <w:r w:rsidR="003C576E">
        <w:t>Heterogeni</w:t>
      </w:r>
      <w:r>
        <w:t>ty, které se mohou objevit na ků</w:t>
      </w:r>
      <w:r>
        <w:rPr>
          <w:color w:val="5A5A5A"/>
        </w:rPr>
        <w:t>ž</w:t>
      </w:r>
      <w:r>
        <w:t>i</w:t>
      </w:r>
      <w:r>
        <w:rPr>
          <w:color w:val="5A5A5A"/>
        </w:rPr>
        <w:t xml:space="preserve">, </w:t>
      </w:r>
      <w:r>
        <w:t>jsou důkazem přírodní</w:t>
      </w:r>
      <w:r>
        <w:rPr>
          <w:color w:val="5A5A5A"/>
        </w:rPr>
        <w:t>h</w:t>
      </w:r>
      <w:r>
        <w:t>o původu. Toto se týká zejména: jizvy, bodnutí hmyzem, odst</w:t>
      </w:r>
      <w:r>
        <w:rPr>
          <w:color w:val="5A5A5A"/>
        </w:rPr>
        <w:t>í</w:t>
      </w:r>
      <w:r>
        <w:t>ny, strukturní odl</w:t>
      </w:r>
      <w:r>
        <w:rPr>
          <w:color w:val="5A5A5A"/>
        </w:rPr>
        <w:t>išnos</w:t>
      </w:r>
      <w:r>
        <w:t>ti.</w:t>
      </w:r>
    </w:p>
    <w:p w:rsidR="000E214D" w:rsidRDefault="003C576E">
      <w:pPr>
        <w:pStyle w:val="Zkladntext1"/>
        <w:numPr>
          <w:ilvl w:val="0"/>
          <w:numId w:val="6"/>
        </w:numPr>
        <w:shd w:val="clear" w:color="auto" w:fill="auto"/>
        <w:tabs>
          <w:tab w:val="left" w:pos="702"/>
        </w:tabs>
        <w:spacing w:line="276" w:lineRule="auto"/>
        <w:ind w:left="700" w:hanging="320"/>
      </w:pPr>
      <w:r>
        <w:t>d. Hmotnost a teplo li</w:t>
      </w:r>
      <w:bookmarkStart w:id="2" w:name="_GoBack"/>
      <w:bookmarkEnd w:id="2"/>
      <w:r w:rsidR="003427C6" w:rsidRPr="003C576E">
        <w:rPr>
          <w:color w:val="auto"/>
        </w:rPr>
        <w:t>d</w:t>
      </w:r>
      <w:r w:rsidR="003427C6">
        <w:t>ského těla a vlhkosti</w:t>
      </w:r>
    </w:p>
    <w:p w:rsidR="000E214D" w:rsidRDefault="003427C6">
      <w:pPr>
        <w:pStyle w:val="Zkladntext1"/>
        <w:shd w:val="clear" w:color="auto" w:fill="auto"/>
        <w:tabs>
          <w:tab w:val="left" w:pos="1924"/>
          <w:tab w:val="left" w:pos="3474"/>
        </w:tabs>
        <w:spacing w:after="340" w:line="276" w:lineRule="auto"/>
        <w:ind w:left="700"/>
      </w:pPr>
      <w:r>
        <w:t>prostřed</w:t>
      </w:r>
      <w:r>
        <w:rPr>
          <w:color w:val="5A5A5A"/>
        </w:rPr>
        <w:t>í</w:t>
      </w:r>
      <w:r>
        <w:t xml:space="preserve">, ve kterém se používá výrobek, můžou způsobit </w:t>
      </w:r>
      <w:r>
        <w:t>trvalé změny vzhledu kůže: záhyby, lesklé plochy, opotřebení ploch, barevné změny a jiné</w:t>
      </w:r>
      <w:r>
        <w:tab/>
        <w:t>viditelné</w:t>
      </w:r>
      <w:r>
        <w:tab/>
        <w:t>známky;</w:t>
      </w:r>
    </w:p>
    <w:p w:rsidR="000E214D" w:rsidRDefault="003427C6">
      <w:pPr>
        <w:pStyle w:val="Zkladntext1"/>
        <w:shd w:val="clear" w:color="auto" w:fill="auto"/>
        <w:spacing w:line="269" w:lineRule="auto"/>
      </w:pPr>
      <w:r>
        <w:t>Výše popisované jevy a případy vyplývají z typických vlas</w:t>
      </w:r>
      <w:r>
        <w:rPr>
          <w:color w:val="5A5A5A"/>
        </w:rPr>
        <w:t>t</w:t>
      </w:r>
      <w:r>
        <w:t>ností přírodních materiálů používa</w:t>
      </w:r>
      <w:r>
        <w:rPr>
          <w:color w:val="5A5A5A"/>
        </w:rPr>
        <w:t>n</w:t>
      </w:r>
      <w:r>
        <w:t>ých při výrobě a nejsou považovány za vady nábytku.</w:t>
      </w:r>
    </w:p>
    <w:sectPr w:rsidR="000E214D">
      <w:pgSz w:w="11900" w:h="16840"/>
      <w:pgMar w:top="1984" w:right="1548" w:bottom="2128" w:left="1410" w:header="1556" w:footer="1700" w:gutter="0"/>
      <w:pgNumType w:start="1"/>
      <w:cols w:num="2" w:space="49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C6" w:rsidRDefault="003427C6">
      <w:r>
        <w:separator/>
      </w:r>
    </w:p>
  </w:endnote>
  <w:endnote w:type="continuationSeparator" w:id="0">
    <w:p w:rsidR="003427C6" w:rsidRDefault="003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C6" w:rsidRDefault="003427C6"/>
  </w:footnote>
  <w:footnote w:type="continuationSeparator" w:id="0">
    <w:p w:rsidR="003427C6" w:rsidRDefault="003427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3B6"/>
    <w:multiLevelType w:val="multilevel"/>
    <w:tmpl w:val="6E204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778AB"/>
    <w:multiLevelType w:val="multilevel"/>
    <w:tmpl w:val="116800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11954"/>
    <w:multiLevelType w:val="multilevel"/>
    <w:tmpl w:val="BCF46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827BF"/>
    <w:multiLevelType w:val="multilevel"/>
    <w:tmpl w:val="02B2A032"/>
    <w:lvl w:ilvl="0">
      <w:start w:val="5"/>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473BB"/>
    <w:multiLevelType w:val="multilevel"/>
    <w:tmpl w:val="25B880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A975AC"/>
    <w:multiLevelType w:val="multilevel"/>
    <w:tmpl w:val="56C407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6E2432"/>
    <w:multiLevelType w:val="multilevel"/>
    <w:tmpl w:val="984073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846E2"/>
    <w:multiLevelType w:val="multilevel"/>
    <w:tmpl w:val="1E9207FA"/>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4D"/>
    <w:rsid w:val="000E214D"/>
    <w:rsid w:val="003427C6"/>
    <w:rsid w:val="003C576E"/>
    <w:rsid w:val="004A1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FA7"/>
  <w15:docId w15:val="{0E4A77FD-C93D-4ED3-B48E-8AB1B4FB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36"/>
      <w:szCs w:val="36"/>
      <w:u w:val="none"/>
      <w:lang w:val="en-US" w:eastAsia="en-US" w:bidi="en-US"/>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6"/>
      <w:szCs w:val="16"/>
      <w:u w:val="none"/>
    </w:rPr>
  </w:style>
  <w:style w:type="paragraph" w:customStyle="1" w:styleId="Nadpis10">
    <w:name w:val="Nadpis #1"/>
    <w:basedOn w:val="Normln"/>
    <w:link w:val="Nadpis1"/>
    <w:pPr>
      <w:shd w:val="clear" w:color="auto" w:fill="FFFFFF"/>
      <w:spacing w:after="160" w:line="266" w:lineRule="auto"/>
      <w:jc w:val="center"/>
      <w:outlineLvl w:val="0"/>
    </w:pPr>
    <w:rPr>
      <w:rFonts w:ascii="Arial" w:eastAsia="Arial" w:hAnsi="Arial" w:cs="Arial"/>
      <w:sz w:val="36"/>
      <w:szCs w:val="36"/>
      <w:lang w:val="en-US" w:eastAsia="en-US" w:bidi="en-US"/>
    </w:rPr>
  </w:style>
  <w:style w:type="paragraph" w:customStyle="1" w:styleId="Zkladntext1">
    <w:name w:val="Základní text1"/>
    <w:basedOn w:val="Normln"/>
    <w:link w:val="Zkladntext"/>
    <w:pPr>
      <w:shd w:val="clear" w:color="auto" w:fill="FFFFFF"/>
      <w:spacing w:line="271" w:lineRule="auto"/>
      <w:jc w:val="both"/>
    </w:pPr>
    <w:rPr>
      <w:rFonts w:ascii="Arial" w:eastAsia="Arial" w:hAnsi="Arial" w:cs="Arial"/>
      <w:sz w:val="14"/>
      <w:szCs w:val="14"/>
    </w:rPr>
  </w:style>
  <w:style w:type="paragraph" w:customStyle="1" w:styleId="Zkladntext20">
    <w:name w:val="Základní text (2)"/>
    <w:basedOn w:val="Normln"/>
    <w:link w:val="Zkladntext2"/>
    <w:pPr>
      <w:shd w:val="clear" w:color="auto" w:fill="FFFFFF"/>
      <w:jc w:val="right"/>
    </w:pPr>
    <w:rPr>
      <w:rFonts w:ascii="Arial" w:eastAsia="Arial" w:hAnsi="Arial" w:cs="Arial"/>
      <w:sz w:val="9"/>
      <w:szCs w:val="9"/>
    </w:rPr>
  </w:style>
  <w:style w:type="paragraph" w:customStyle="1" w:styleId="Nadpis20">
    <w:name w:val="Nadpis #2"/>
    <w:basedOn w:val="Normln"/>
    <w:link w:val="Nadpis2"/>
    <w:pPr>
      <w:shd w:val="clear" w:color="auto" w:fill="FFFFFF"/>
      <w:spacing w:after="180"/>
      <w:ind w:left="360" w:firstLine="20"/>
      <w:outlineLvl w:val="1"/>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anta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2210</Words>
  <Characters>13040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kopirka1.PK-20180417161127</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kopirka1.PK-20180417161127</dc:title>
  <dc:subject/>
  <dc:creator/>
  <cp:keywords/>
  <cp:lastModifiedBy>Zdenka Šímová</cp:lastModifiedBy>
  <cp:revision>2</cp:revision>
  <dcterms:created xsi:type="dcterms:W3CDTF">2018-04-17T13:46:00Z</dcterms:created>
  <dcterms:modified xsi:type="dcterms:W3CDTF">2018-04-17T14:05:00Z</dcterms:modified>
</cp:coreProperties>
</file>