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0" w:rsidRDefault="00634900" w:rsidP="00634900">
      <w:pPr>
        <w:spacing w:before="120" w:line="240" w:lineRule="atLeast"/>
        <w:rPr>
          <w:b/>
        </w:rPr>
      </w:pPr>
    </w:p>
    <w:p w:rsidR="00634900" w:rsidRDefault="00634900" w:rsidP="00634900">
      <w:pPr>
        <w:tabs>
          <w:tab w:val="left" w:pos="1701"/>
        </w:tabs>
        <w:spacing w:before="12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4900" w:rsidRPr="00BE39C1" w:rsidRDefault="00634900" w:rsidP="00634900">
      <w:pPr>
        <w:pStyle w:val="Nadpis2"/>
        <w:rPr>
          <w:u w:val="none"/>
        </w:rPr>
      </w:pPr>
      <w:r w:rsidRPr="00BE39C1">
        <w:rPr>
          <w:u w:val="none"/>
        </w:rPr>
        <w:t>KUPN</w:t>
      </w:r>
      <w:r w:rsidR="003E75E6">
        <w:rPr>
          <w:u w:val="none"/>
        </w:rPr>
        <w:t xml:space="preserve">Í </w:t>
      </w:r>
      <w:r w:rsidRPr="00BE39C1">
        <w:rPr>
          <w:u w:val="none"/>
        </w:rPr>
        <w:t xml:space="preserve">SMLOUVA  </w:t>
      </w:r>
    </w:p>
    <w:p w:rsidR="00634900" w:rsidRPr="00BE39C1" w:rsidRDefault="00634900" w:rsidP="00634900">
      <w:pPr>
        <w:pStyle w:val="Nadpis2"/>
        <w:rPr>
          <w:b w:val="0"/>
          <w:u w:val="none"/>
        </w:rPr>
      </w:pPr>
      <w:r w:rsidRPr="00BE39C1">
        <w:rPr>
          <w:u w:val="none"/>
        </w:rPr>
        <w:t xml:space="preserve">č. 11/2018  </w:t>
      </w:r>
      <w:r w:rsidRPr="00BE39C1">
        <w:rPr>
          <w:b w:val="0"/>
          <w:u w:val="none"/>
        </w:rPr>
        <w:t xml:space="preserve"> </w:t>
      </w:r>
    </w:p>
    <w:p w:rsidR="00BE39C1" w:rsidRDefault="00BE39C1" w:rsidP="00BE39C1">
      <w:pPr>
        <w:jc w:val="center"/>
        <w:rPr>
          <w:sz w:val="22"/>
        </w:rPr>
      </w:pPr>
    </w:p>
    <w:p w:rsidR="00BE39C1" w:rsidRDefault="00BE39C1" w:rsidP="00BE39C1">
      <w:pPr>
        <w:jc w:val="center"/>
        <w:rPr>
          <w:sz w:val="22"/>
        </w:rPr>
      </w:pPr>
    </w:p>
    <w:p w:rsidR="00BE39C1" w:rsidRPr="00BE39C1" w:rsidRDefault="00BE39C1" w:rsidP="00BE39C1">
      <w:pPr>
        <w:jc w:val="center"/>
        <w:rPr>
          <w:sz w:val="22"/>
        </w:rPr>
      </w:pPr>
      <w:r w:rsidRPr="00BE39C1">
        <w:rPr>
          <w:sz w:val="22"/>
        </w:rPr>
        <w:t xml:space="preserve">uzavřená podle § 2079 a </w:t>
      </w:r>
      <w:proofErr w:type="spellStart"/>
      <w:r w:rsidRPr="00BE39C1">
        <w:rPr>
          <w:sz w:val="22"/>
        </w:rPr>
        <w:t>násl</w:t>
      </w:r>
      <w:proofErr w:type="spellEnd"/>
      <w:r w:rsidRPr="00BE39C1">
        <w:rPr>
          <w:sz w:val="22"/>
        </w:rPr>
        <w:t>. zákona č. 89/2012 Sb., občanský zákoník, v platném znění</w:t>
      </w:r>
      <w:r w:rsidRPr="00BE39C1">
        <w:rPr>
          <w:sz w:val="22"/>
        </w:rPr>
        <w:tab/>
        <w:t xml:space="preserve"> </w:t>
      </w:r>
    </w:p>
    <w:p w:rsidR="00634900" w:rsidRPr="00BE39C1" w:rsidRDefault="00634900" w:rsidP="00634900">
      <w:pPr>
        <w:spacing w:before="120" w:line="240" w:lineRule="atLeast"/>
        <w:jc w:val="center"/>
        <w:rPr>
          <w:sz w:val="22"/>
        </w:rPr>
      </w:pPr>
    </w:p>
    <w:p w:rsidR="00634900" w:rsidRDefault="00634900" w:rsidP="00634900">
      <w:pPr>
        <w:spacing w:before="120" w:line="240" w:lineRule="atLeast"/>
        <w:rPr>
          <w:b/>
        </w:rPr>
      </w:pPr>
    </w:p>
    <w:p w:rsidR="00634900" w:rsidRPr="001731F7" w:rsidRDefault="00634900" w:rsidP="00634900">
      <w:pPr>
        <w:tabs>
          <w:tab w:val="left" w:pos="1418"/>
        </w:tabs>
        <w:rPr>
          <w:sz w:val="24"/>
          <w:szCs w:val="24"/>
        </w:rPr>
      </w:pPr>
      <w:r w:rsidRPr="006D02C7">
        <w:rPr>
          <w:b/>
          <w:sz w:val="24"/>
        </w:rPr>
        <w:t>Kupující</w:t>
      </w:r>
      <w:r>
        <w:rPr>
          <w:sz w:val="24"/>
        </w:rPr>
        <w:tab/>
        <w:t xml:space="preserve">:   </w:t>
      </w:r>
      <w:r>
        <w:rPr>
          <w:b/>
          <w:sz w:val="28"/>
        </w:rPr>
        <w:t xml:space="preserve">Technické služby města Vítkov, </w:t>
      </w:r>
      <w:r w:rsidRPr="006D02C7">
        <w:rPr>
          <w:b/>
          <w:sz w:val="24"/>
          <w:szCs w:val="24"/>
        </w:rPr>
        <w:t>příspěvková organizace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Se sídlem </w:t>
      </w:r>
      <w:r>
        <w:rPr>
          <w:sz w:val="24"/>
        </w:rPr>
        <w:tab/>
        <w:t>:</w:t>
      </w:r>
      <w:r>
        <w:rPr>
          <w:sz w:val="24"/>
        </w:rPr>
        <w:tab/>
        <w:t>Dělnická 705, 749 01 Vítkov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:</w:t>
      </w:r>
      <w:r>
        <w:rPr>
          <w:sz w:val="24"/>
        </w:rPr>
        <w:tab/>
        <w:t>00037494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  <w:t xml:space="preserve">:   </w:t>
      </w:r>
      <w:r>
        <w:rPr>
          <w:sz w:val="24"/>
        </w:rPr>
        <w:tab/>
        <w:t>CZ00037494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ab/>
        <w:t>:</w:t>
      </w:r>
      <w:r>
        <w:rPr>
          <w:sz w:val="24"/>
        </w:rPr>
        <w:tab/>
        <w:t>23231821/0100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Zastoupená   </w:t>
      </w:r>
      <w:r>
        <w:rPr>
          <w:sz w:val="24"/>
        </w:rPr>
        <w:tab/>
        <w:t>:</w:t>
      </w:r>
      <w:r>
        <w:rPr>
          <w:sz w:val="24"/>
        </w:rPr>
        <w:tab/>
        <w:t>Mgr. Petr Franěk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„dále jen kupující“</w:t>
      </w:r>
    </w:p>
    <w:p w:rsidR="00634900" w:rsidRDefault="00634900" w:rsidP="00634900">
      <w:pPr>
        <w:tabs>
          <w:tab w:val="left" w:pos="1418"/>
          <w:tab w:val="left" w:pos="1701"/>
        </w:tabs>
        <w:rPr>
          <w:sz w:val="24"/>
        </w:rPr>
      </w:pPr>
    </w:p>
    <w:p w:rsidR="006D02C7" w:rsidRDefault="006D02C7" w:rsidP="00634900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a</w:t>
      </w:r>
    </w:p>
    <w:p w:rsidR="006D02C7" w:rsidRDefault="006D02C7" w:rsidP="00634900">
      <w:pPr>
        <w:tabs>
          <w:tab w:val="left" w:pos="1418"/>
          <w:tab w:val="left" w:pos="1701"/>
        </w:tabs>
        <w:rPr>
          <w:sz w:val="24"/>
        </w:rPr>
      </w:pPr>
    </w:p>
    <w:p w:rsidR="006D02C7" w:rsidRPr="00EA2E93" w:rsidRDefault="006D02C7" w:rsidP="006D02C7">
      <w:pPr>
        <w:tabs>
          <w:tab w:val="left" w:pos="1418"/>
          <w:tab w:val="left" w:pos="1701"/>
        </w:tabs>
        <w:rPr>
          <w:b/>
          <w:sz w:val="28"/>
        </w:rPr>
      </w:pPr>
      <w:r w:rsidRPr="006D02C7">
        <w:rPr>
          <w:b/>
          <w:sz w:val="24"/>
        </w:rPr>
        <w:t>Prodávající</w:t>
      </w:r>
      <w:r>
        <w:rPr>
          <w:sz w:val="24"/>
        </w:rPr>
        <w:tab/>
        <w:t>:</w:t>
      </w:r>
      <w:r>
        <w:rPr>
          <w:sz w:val="24"/>
        </w:rPr>
        <w:tab/>
      </w:r>
      <w:r w:rsidR="00EA2E93" w:rsidRPr="00EA2E93">
        <w:rPr>
          <w:b/>
          <w:sz w:val="24"/>
        </w:rPr>
        <w:t>SECTRON Plus spol. s.r.o.</w:t>
      </w:r>
    </w:p>
    <w:p w:rsidR="006D02C7" w:rsidRDefault="006D02C7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se sídlem</w:t>
      </w:r>
      <w:r>
        <w:rPr>
          <w:sz w:val="24"/>
        </w:rPr>
        <w:tab/>
        <w:t>:</w:t>
      </w:r>
      <w:r>
        <w:rPr>
          <w:sz w:val="24"/>
        </w:rPr>
        <w:tab/>
      </w:r>
      <w:r w:rsidR="00EA2E93">
        <w:rPr>
          <w:sz w:val="24"/>
        </w:rPr>
        <w:t xml:space="preserve">Oderská 172, </w:t>
      </w:r>
      <w:proofErr w:type="gramStart"/>
      <w:r w:rsidR="00EA2E93">
        <w:rPr>
          <w:sz w:val="24"/>
        </w:rPr>
        <w:t>749 01  Vítkov</w:t>
      </w:r>
      <w:proofErr w:type="gramEnd"/>
    </w:p>
    <w:p w:rsidR="006D02C7" w:rsidRDefault="00EA2E93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:</w:t>
      </w:r>
      <w:r>
        <w:rPr>
          <w:sz w:val="24"/>
        </w:rPr>
        <w:tab/>
        <w:t>60318627</w:t>
      </w:r>
    </w:p>
    <w:p w:rsidR="006D02C7" w:rsidRDefault="006D02C7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  <w:t xml:space="preserve">:   </w:t>
      </w:r>
      <w:r>
        <w:rPr>
          <w:sz w:val="24"/>
        </w:rPr>
        <w:tab/>
      </w:r>
      <w:r w:rsidR="00EA2E93">
        <w:rPr>
          <w:sz w:val="24"/>
        </w:rPr>
        <w:t>CZ60318627</w:t>
      </w:r>
    </w:p>
    <w:p w:rsidR="006D02C7" w:rsidRDefault="006D02C7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ab/>
        <w:t>:</w:t>
      </w:r>
      <w:r>
        <w:rPr>
          <w:sz w:val="24"/>
        </w:rPr>
        <w:tab/>
      </w:r>
      <w:r w:rsidR="00EA2E93">
        <w:rPr>
          <w:sz w:val="24"/>
        </w:rPr>
        <w:t>1041343821/0100</w:t>
      </w:r>
    </w:p>
    <w:p w:rsidR="006D02C7" w:rsidRDefault="006D02C7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Zastoupená   </w:t>
      </w:r>
      <w:r>
        <w:rPr>
          <w:sz w:val="24"/>
        </w:rPr>
        <w:tab/>
        <w:t>:</w:t>
      </w:r>
      <w:r>
        <w:rPr>
          <w:sz w:val="24"/>
        </w:rPr>
        <w:tab/>
      </w:r>
      <w:r w:rsidR="00EA2E93">
        <w:rPr>
          <w:sz w:val="24"/>
        </w:rPr>
        <w:t xml:space="preserve">František </w:t>
      </w:r>
      <w:proofErr w:type="spellStart"/>
      <w:r w:rsidR="00EA2E93">
        <w:rPr>
          <w:sz w:val="24"/>
        </w:rPr>
        <w:t>Reisner</w:t>
      </w:r>
      <w:proofErr w:type="spellEnd"/>
    </w:p>
    <w:p w:rsidR="006D02C7" w:rsidRDefault="006D02C7" w:rsidP="006D02C7">
      <w:pPr>
        <w:tabs>
          <w:tab w:val="left" w:pos="1418"/>
          <w:tab w:val="left" w:pos="1701"/>
        </w:tabs>
        <w:rPr>
          <w:sz w:val="24"/>
        </w:rPr>
      </w:pPr>
      <w:r>
        <w:rPr>
          <w:sz w:val="24"/>
        </w:rPr>
        <w:t>„dále jen prodávající“</w:t>
      </w:r>
    </w:p>
    <w:p w:rsidR="004B5073" w:rsidRDefault="004B5073" w:rsidP="006D02C7">
      <w:pPr>
        <w:tabs>
          <w:tab w:val="left" w:pos="1418"/>
          <w:tab w:val="left" w:pos="1701"/>
        </w:tabs>
        <w:rPr>
          <w:sz w:val="24"/>
        </w:rPr>
      </w:pPr>
    </w:p>
    <w:p w:rsidR="00A2568F" w:rsidRDefault="00A2568F" w:rsidP="006D02C7">
      <w:pPr>
        <w:tabs>
          <w:tab w:val="left" w:pos="1418"/>
          <w:tab w:val="left" w:pos="1701"/>
        </w:tabs>
        <w:rPr>
          <w:sz w:val="24"/>
        </w:rPr>
      </w:pPr>
    </w:p>
    <w:p w:rsidR="00A2568F" w:rsidRDefault="00A2568F" w:rsidP="006D02C7">
      <w:pPr>
        <w:tabs>
          <w:tab w:val="left" w:pos="1418"/>
          <w:tab w:val="left" w:pos="1701"/>
        </w:tabs>
        <w:rPr>
          <w:sz w:val="24"/>
        </w:rPr>
      </w:pPr>
    </w:p>
    <w:p w:rsidR="00A2568F" w:rsidRDefault="00A2568F" w:rsidP="006D02C7">
      <w:pPr>
        <w:tabs>
          <w:tab w:val="left" w:pos="1418"/>
          <w:tab w:val="left" w:pos="1701"/>
        </w:tabs>
        <w:rPr>
          <w:sz w:val="24"/>
        </w:rPr>
      </w:pPr>
    </w:p>
    <w:p w:rsidR="00634900" w:rsidRDefault="00634900" w:rsidP="005A736C">
      <w:pPr>
        <w:pStyle w:val="Odstavecseseznamem"/>
        <w:numPr>
          <w:ilvl w:val="0"/>
          <w:numId w:val="10"/>
        </w:numPr>
        <w:spacing w:after="240" w:line="240" w:lineRule="atLeast"/>
        <w:ind w:left="4253" w:hanging="284"/>
        <w:rPr>
          <w:b/>
          <w:sz w:val="22"/>
          <w:u w:val="single"/>
        </w:rPr>
      </w:pPr>
      <w:r w:rsidRPr="005A736C">
        <w:rPr>
          <w:b/>
          <w:sz w:val="22"/>
          <w:u w:val="single"/>
        </w:rPr>
        <w:t>Předmět smlouvy</w:t>
      </w:r>
    </w:p>
    <w:p w:rsidR="005A736C" w:rsidRPr="005A736C" w:rsidRDefault="005A736C" w:rsidP="005A736C">
      <w:pPr>
        <w:pStyle w:val="Odstavecseseznamem"/>
        <w:spacing w:after="240" w:line="240" w:lineRule="atLeast"/>
        <w:ind w:left="1080"/>
        <w:rPr>
          <w:b/>
          <w:sz w:val="22"/>
          <w:u w:val="single"/>
        </w:rPr>
      </w:pPr>
    </w:p>
    <w:p w:rsidR="00634900" w:rsidRPr="005A736C" w:rsidRDefault="00634900" w:rsidP="005A736C">
      <w:pPr>
        <w:pStyle w:val="Odstavecseseznamem"/>
        <w:numPr>
          <w:ilvl w:val="0"/>
          <w:numId w:val="9"/>
        </w:numPr>
        <w:spacing w:after="240" w:line="240" w:lineRule="atLeast"/>
        <w:ind w:left="426" w:hanging="426"/>
        <w:jc w:val="both"/>
        <w:rPr>
          <w:sz w:val="22"/>
        </w:rPr>
      </w:pPr>
      <w:r w:rsidRPr="005A736C">
        <w:rPr>
          <w:sz w:val="22"/>
        </w:rPr>
        <w:t xml:space="preserve">Předmětem plnění je dodávka výpočetní techniky a vybudování strukturované kabeláže </w:t>
      </w:r>
      <w:proofErr w:type="gramStart"/>
      <w:r w:rsidRPr="005A736C">
        <w:rPr>
          <w:sz w:val="22"/>
        </w:rPr>
        <w:t xml:space="preserve">dle </w:t>
      </w:r>
      <w:r w:rsidR="001867C7" w:rsidRPr="005A736C">
        <w:rPr>
          <w:sz w:val="22"/>
        </w:rPr>
        <w:t xml:space="preserve">          </w:t>
      </w:r>
      <w:r w:rsidR="004B5073" w:rsidRPr="005A736C">
        <w:rPr>
          <w:sz w:val="22"/>
        </w:rPr>
        <w:t xml:space="preserve"> </w:t>
      </w:r>
      <w:r w:rsidR="00BE39C1" w:rsidRPr="005A736C">
        <w:rPr>
          <w:sz w:val="22"/>
        </w:rPr>
        <w:t xml:space="preserve">  </w:t>
      </w:r>
      <w:r w:rsidR="00E1527D" w:rsidRPr="005A736C">
        <w:rPr>
          <w:sz w:val="22"/>
        </w:rPr>
        <w:t>požadavků</w:t>
      </w:r>
      <w:proofErr w:type="gramEnd"/>
      <w:r w:rsidR="00E1527D" w:rsidRPr="005A736C">
        <w:rPr>
          <w:sz w:val="22"/>
        </w:rPr>
        <w:t xml:space="preserve"> </w:t>
      </w:r>
      <w:r w:rsidR="002F6C13" w:rsidRPr="005A736C">
        <w:rPr>
          <w:sz w:val="22"/>
        </w:rPr>
        <w:t xml:space="preserve"> </w:t>
      </w:r>
      <w:r w:rsidR="00E1527D" w:rsidRPr="005A736C">
        <w:rPr>
          <w:sz w:val="22"/>
        </w:rPr>
        <w:t xml:space="preserve">kupujícího </w:t>
      </w:r>
      <w:r w:rsidR="005A736C" w:rsidRPr="005A736C">
        <w:rPr>
          <w:sz w:val="22"/>
        </w:rPr>
        <w:t>uvedených</w:t>
      </w:r>
      <w:r w:rsidR="00E1527D" w:rsidRPr="005A736C">
        <w:rPr>
          <w:sz w:val="22"/>
        </w:rPr>
        <w:t xml:space="preserve"> v zadávací dokumentaci veřejné zakázky a v souladu s nabídkou prodávajícího, </w:t>
      </w:r>
      <w:r w:rsidRPr="005A736C">
        <w:rPr>
          <w:sz w:val="22"/>
        </w:rPr>
        <w:t xml:space="preserve">která je přílohou č. 1 této smlouvy. </w:t>
      </w:r>
    </w:p>
    <w:p w:rsidR="00634900" w:rsidRDefault="00634900" w:rsidP="00634900">
      <w:pPr>
        <w:jc w:val="both"/>
        <w:rPr>
          <w:sz w:val="22"/>
        </w:rPr>
      </w:pPr>
    </w:p>
    <w:p w:rsidR="00A2568F" w:rsidRDefault="00A2568F" w:rsidP="00634900">
      <w:pPr>
        <w:jc w:val="both"/>
        <w:rPr>
          <w:sz w:val="22"/>
        </w:rPr>
      </w:pPr>
    </w:p>
    <w:p w:rsidR="00A2568F" w:rsidRDefault="00A2568F" w:rsidP="00634900">
      <w:pPr>
        <w:jc w:val="both"/>
        <w:rPr>
          <w:sz w:val="22"/>
        </w:rPr>
      </w:pPr>
    </w:p>
    <w:p w:rsidR="00634900" w:rsidRPr="00036514" w:rsidRDefault="00634900" w:rsidP="004B5073">
      <w:pPr>
        <w:spacing w:after="240" w:line="240" w:lineRule="atLeast"/>
        <w:jc w:val="center"/>
        <w:rPr>
          <w:b/>
          <w:sz w:val="22"/>
          <w:u w:val="single"/>
        </w:rPr>
      </w:pPr>
      <w:r w:rsidRPr="00036514">
        <w:rPr>
          <w:b/>
          <w:sz w:val="22"/>
          <w:u w:val="single"/>
        </w:rPr>
        <w:t>II. Cena díla</w:t>
      </w:r>
    </w:p>
    <w:p w:rsidR="00634900" w:rsidRPr="00036514" w:rsidRDefault="001867C7" w:rsidP="0063490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1527D" w:rsidRPr="00036514" w:rsidRDefault="005A736C" w:rsidP="004B5073">
      <w:pPr>
        <w:jc w:val="both"/>
        <w:rPr>
          <w:sz w:val="22"/>
        </w:rPr>
      </w:pPr>
      <w:r>
        <w:rPr>
          <w:sz w:val="22"/>
        </w:rPr>
        <w:t>1.</w:t>
      </w:r>
      <w:r w:rsidR="001867C7">
        <w:rPr>
          <w:sz w:val="22"/>
        </w:rPr>
        <w:t xml:space="preserve"> </w:t>
      </w:r>
      <w:r w:rsidR="004B5073">
        <w:rPr>
          <w:sz w:val="22"/>
        </w:rPr>
        <w:t xml:space="preserve">   </w:t>
      </w:r>
      <w:r w:rsidR="00E1527D" w:rsidRPr="00036514">
        <w:rPr>
          <w:sz w:val="22"/>
        </w:rPr>
        <w:t xml:space="preserve">Kupující se zavazuje dodané zboží, odpovídající této smlouvě, převzít a zaplatit kupní cenu. </w:t>
      </w:r>
    </w:p>
    <w:p w:rsidR="00E1527D" w:rsidRDefault="005A736C" w:rsidP="004B5073">
      <w:pPr>
        <w:jc w:val="both"/>
        <w:rPr>
          <w:sz w:val="22"/>
        </w:rPr>
      </w:pPr>
      <w:r>
        <w:rPr>
          <w:sz w:val="22"/>
        </w:rPr>
        <w:t>2</w:t>
      </w:r>
      <w:r w:rsidR="001867C7">
        <w:rPr>
          <w:sz w:val="22"/>
        </w:rPr>
        <w:t xml:space="preserve">. </w:t>
      </w:r>
      <w:r w:rsidR="004B5073">
        <w:rPr>
          <w:sz w:val="22"/>
        </w:rPr>
        <w:t xml:space="preserve">   </w:t>
      </w:r>
      <w:r w:rsidR="00E1527D">
        <w:rPr>
          <w:sz w:val="22"/>
        </w:rPr>
        <w:t>Cena zahrnuje veškeré náklady spojené s dodávkou (včetně dopravy na místo plnění).</w:t>
      </w:r>
    </w:p>
    <w:p w:rsidR="005A736C" w:rsidRPr="00036514" w:rsidRDefault="005A736C" w:rsidP="005A736C">
      <w:pPr>
        <w:pStyle w:val="Nadpis7"/>
        <w:spacing w:after="240"/>
        <w:jc w:val="both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 xml:space="preserve">3.    </w:t>
      </w:r>
      <w:r w:rsidRPr="00036514">
        <w:rPr>
          <w:b w:val="0"/>
          <w:i w:val="0"/>
          <w:sz w:val="22"/>
          <w:u w:val="none"/>
        </w:rPr>
        <w:t>Smluvní strany se dohodly na níže uvedené ceně v Kč.</w:t>
      </w:r>
    </w:p>
    <w:p w:rsidR="005A736C" w:rsidRPr="00036514" w:rsidRDefault="005A736C" w:rsidP="005A736C">
      <w:pPr>
        <w:ind w:firstLine="284"/>
        <w:jc w:val="both"/>
        <w:rPr>
          <w:sz w:val="22"/>
        </w:rPr>
      </w:pPr>
      <w:r>
        <w:rPr>
          <w:sz w:val="22"/>
        </w:rPr>
        <w:t xml:space="preserve">   </w:t>
      </w:r>
      <w:r w:rsidRPr="00036514">
        <w:rPr>
          <w:sz w:val="22"/>
        </w:rPr>
        <w:t>Cena bez DPH</w:t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="00EA2E93">
        <w:rPr>
          <w:sz w:val="22"/>
        </w:rPr>
        <w:t>280.455,-</w:t>
      </w:r>
      <w:r w:rsidRPr="00036514">
        <w:rPr>
          <w:sz w:val="22"/>
        </w:rPr>
        <w:t xml:space="preserve">    Kč</w:t>
      </w:r>
    </w:p>
    <w:p w:rsidR="005A736C" w:rsidRPr="00036514" w:rsidRDefault="005A736C" w:rsidP="005A736C">
      <w:pPr>
        <w:ind w:firstLine="284"/>
        <w:jc w:val="both"/>
        <w:rPr>
          <w:sz w:val="22"/>
        </w:rPr>
      </w:pPr>
      <w:r>
        <w:rPr>
          <w:sz w:val="22"/>
        </w:rPr>
        <w:t xml:space="preserve">   </w:t>
      </w:r>
      <w:r w:rsidRPr="00036514">
        <w:rPr>
          <w:sz w:val="22"/>
        </w:rPr>
        <w:t>DPH</w:t>
      </w:r>
      <w:r w:rsidRPr="00036514">
        <w:rPr>
          <w:sz w:val="22"/>
        </w:rPr>
        <w:tab/>
        <w:t>21%</w:t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="00EA2E93">
        <w:rPr>
          <w:sz w:val="22"/>
        </w:rPr>
        <w:t xml:space="preserve">   58.896,-</w:t>
      </w:r>
      <w:r w:rsidRPr="00036514">
        <w:rPr>
          <w:sz w:val="22"/>
        </w:rPr>
        <w:t xml:space="preserve">   Kč</w:t>
      </w:r>
    </w:p>
    <w:p w:rsidR="005A736C" w:rsidRPr="00EA2E93" w:rsidRDefault="005A736C" w:rsidP="005A736C">
      <w:pPr>
        <w:ind w:firstLine="284"/>
        <w:jc w:val="both"/>
        <w:rPr>
          <w:b/>
          <w:sz w:val="22"/>
        </w:rPr>
      </w:pPr>
      <w:r>
        <w:rPr>
          <w:sz w:val="22"/>
        </w:rPr>
        <w:t xml:space="preserve">   </w:t>
      </w:r>
      <w:r w:rsidRPr="00EA2E93">
        <w:rPr>
          <w:b/>
          <w:sz w:val="22"/>
        </w:rPr>
        <w:t xml:space="preserve">Cena včetně DPH </w:t>
      </w:r>
      <w:r w:rsidRPr="00EA2E93">
        <w:rPr>
          <w:b/>
          <w:sz w:val="22"/>
        </w:rPr>
        <w:tab/>
      </w:r>
      <w:r w:rsidRPr="00EA2E93">
        <w:rPr>
          <w:b/>
          <w:sz w:val="22"/>
        </w:rPr>
        <w:tab/>
      </w:r>
      <w:r w:rsidRPr="00EA2E93">
        <w:rPr>
          <w:b/>
          <w:sz w:val="22"/>
        </w:rPr>
        <w:tab/>
      </w:r>
      <w:r w:rsidR="00EA2E93" w:rsidRPr="00EA2E93">
        <w:rPr>
          <w:b/>
          <w:sz w:val="22"/>
        </w:rPr>
        <w:t>339.351,-</w:t>
      </w:r>
      <w:r w:rsidRPr="00EA2E93">
        <w:rPr>
          <w:b/>
          <w:sz w:val="22"/>
        </w:rPr>
        <w:t xml:space="preserve">    Kč</w:t>
      </w:r>
    </w:p>
    <w:p w:rsidR="00634900" w:rsidRDefault="00634900" w:rsidP="004B5073">
      <w:pPr>
        <w:jc w:val="both"/>
        <w:rPr>
          <w:sz w:val="22"/>
        </w:rPr>
      </w:pPr>
    </w:p>
    <w:p w:rsidR="004B5073" w:rsidRDefault="004B5073" w:rsidP="004B5073">
      <w:pPr>
        <w:jc w:val="both"/>
        <w:rPr>
          <w:b/>
          <w:bCs/>
          <w:sz w:val="22"/>
        </w:rPr>
      </w:pPr>
    </w:p>
    <w:p w:rsidR="00A2568F" w:rsidRDefault="00A2568F" w:rsidP="004B5073">
      <w:pPr>
        <w:jc w:val="both"/>
        <w:rPr>
          <w:b/>
          <w:bCs/>
          <w:sz w:val="22"/>
        </w:rPr>
      </w:pPr>
    </w:p>
    <w:p w:rsidR="004B5073" w:rsidRPr="00036514" w:rsidRDefault="004B5073" w:rsidP="004B5073">
      <w:pPr>
        <w:jc w:val="both"/>
        <w:rPr>
          <w:b/>
          <w:bCs/>
          <w:sz w:val="22"/>
        </w:rPr>
      </w:pPr>
    </w:p>
    <w:p w:rsidR="00634900" w:rsidRPr="00036514" w:rsidRDefault="00634900" w:rsidP="00634900">
      <w:pPr>
        <w:jc w:val="center"/>
        <w:rPr>
          <w:b/>
          <w:bCs/>
          <w:sz w:val="22"/>
          <w:u w:val="single"/>
        </w:rPr>
      </w:pPr>
      <w:r w:rsidRPr="00036514">
        <w:rPr>
          <w:b/>
          <w:bCs/>
          <w:sz w:val="22"/>
          <w:u w:val="single"/>
        </w:rPr>
        <w:lastRenderedPageBreak/>
        <w:t>III. Způsob úhrady a platební podmínky</w:t>
      </w:r>
    </w:p>
    <w:p w:rsidR="00634900" w:rsidRPr="00036514" w:rsidRDefault="00634900" w:rsidP="00634900">
      <w:pPr>
        <w:jc w:val="both"/>
        <w:rPr>
          <w:sz w:val="22"/>
        </w:rPr>
      </w:pPr>
    </w:p>
    <w:p w:rsidR="00634900" w:rsidRPr="00036514" w:rsidRDefault="00634900" w:rsidP="001867C7">
      <w:pPr>
        <w:jc w:val="both"/>
        <w:rPr>
          <w:sz w:val="22"/>
        </w:rPr>
      </w:pPr>
      <w:r w:rsidRPr="00036514">
        <w:rPr>
          <w:sz w:val="22"/>
        </w:rPr>
        <w:t xml:space="preserve">1. </w:t>
      </w:r>
      <w:r w:rsidR="004B5073">
        <w:rPr>
          <w:sz w:val="22"/>
        </w:rPr>
        <w:t xml:space="preserve">  </w:t>
      </w:r>
      <w:r w:rsidRPr="00036514">
        <w:rPr>
          <w:sz w:val="22"/>
        </w:rPr>
        <w:t xml:space="preserve"> Kupující a prodávající se dohodli na níže uvedeném způsobu uhrazení dodávky:</w:t>
      </w:r>
      <w:r w:rsidR="001867C7">
        <w:rPr>
          <w:sz w:val="22"/>
        </w:rPr>
        <w:t xml:space="preserve"> </w:t>
      </w:r>
    </w:p>
    <w:p w:rsidR="00634900" w:rsidRPr="00036514" w:rsidRDefault="001867C7" w:rsidP="004B5073">
      <w:pPr>
        <w:autoSpaceDE w:val="0"/>
        <w:autoSpaceDN w:val="0"/>
        <w:ind w:left="426" w:hanging="381"/>
        <w:jc w:val="both"/>
        <w:rPr>
          <w:sz w:val="22"/>
        </w:rPr>
      </w:pPr>
      <w:r>
        <w:rPr>
          <w:sz w:val="22"/>
        </w:rPr>
        <w:t xml:space="preserve">    </w:t>
      </w:r>
      <w:r w:rsidR="004B5073">
        <w:rPr>
          <w:sz w:val="22"/>
        </w:rPr>
        <w:t xml:space="preserve">   </w:t>
      </w:r>
      <w:r w:rsidR="00634900" w:rsidRPr="00036514">
        <w:rPr>
          <w:sz w:val="22"/>
        </w:rPr>
        <w:t>Na dodané zboží bude vystavena faktura se splatností </w:t>
      </w:r>
      <w:proofErr w:type="gramStart"/>
      <w:r w:rsidR="00634900" w:rsidRPr="00036514">
        <w:rPr>
          <w:sz w:val="22"/>
        </w:rPr>
        <w:t>14ti</w:t>
      </w:r>
      <w:proofErr w:type="gramEnd"/>
      <w:r w:rsidR="00634900" w:rsidRPr="00036514">
        <w:rPr>
          <w:sz w:val="22"/>
        </w:rPr>
        <w:t xml:space="preserve"> kalendářních dnů.</w:t>
      </w:r>
      <w:r w:rsidR="00BE39C1">
        <w:rPr>
          <w:sz w:val="22"/>
        </w:rPr>
        <w:t xml:space="preserve"> </w:t>
      </w:r>
      <w:r w:rsidR="00634900" w:rsidRPr="00036514">
        <w:rPr>
          <w:sz w:val="22"/>
        </w:rPr>
        <w:t xml:space="preserve">Kupující se </w:t>
      </w:r>
      <w:proofErr w:type="gramStart"/>
      <w:r w:rsidR="00634900" w:rsidRPr="00036514">
        <w:rPr>
          <w:sz w:val="22"/>
        </w:rPr>
        <w:t xml:space="preserve">tímto </w:t>
      </w:r>
      <w:r>
        <w:rPr>
          <w:sz w:val="22"/>
        </w:rPr>
        <w:t xml:space="preserve"> </w:t>
      </w:r>
      <w:r w:rsidR="004B5073">
        <w:rPr>
          <w:sz w:val="22"/>
        </w:rPr>
        <w:t xml:space="preserve">   </w:t>
      </w:r>
      <w:r w:rsidR="00634900" w:rsidRPr="00036514">
        <w:rPr>
          <w:sz w:val="22"/>
        </w:rPr>
        <w:t>zavazuje</w:t>
      </w:r>
      <w:proofErr w:type="gramEnd"/>
      <w:r w:rsidR="00634900" w:rsidRPr="00036514">
        <w:rPr>
          <w:sz w:val="22"/>
        </w:rPr>
        <w:t xml:space="preserve"> uhradit výše uvedenou kupní cenu nejpozději k datu její splatnosti.</w:t>
      </w:r>
    </w:p>
    <w:p w:rsidR="00634900" w:rsidRPr="00036514" w:rsidRDefault="0071696C" w:rsidP="001867C7">
      <w:pPr>
        <w:autoSpaceDE w:val="0"/>
        <w:autoSpaceDN w:val="0"/>
        <w:ind w:left="426" w:hanging="381"/>
        <w:jc w:val="both"/>
        <w:rPr>
          <w:sz w:val="22"/>
        </w:rPr>
      </w:pPr>
      <w:r>
        <w:rPr>
          <w:sz w:val="22"/>
        </w:rPr>
        <w:t xml:space="preserve">2. </w:t>
      </w:r>
      <w:r w:rsidR="00BE6759">
        <w:rPr>
          <w:sz w:val="22"/>
        </w:rPr>
        <w:t xml:space="preserve">  </w:t>
      </w:r>
      <w:r w:rsidR="00634900" w:rsidRPr="00036514">
        <w:rPr>
          <w:sz w:val="22"/>
        </w:rPr>
        <w:t xml:space="preserve">Platba bude provedena </w:t>
      </w:r>
      <w:r w:rsidR="000F31A4">
        <w:rPr>
          <w:sz w:val="22"/>
        </w:rPr>
        <w:t xml:space="preserve">převodním příkazem na </w:t>
      </w:r>
      <w:r w:rsidR="00EA2E93">
        <w:rPr>
          <w:sz w:val="22"/>
        </w:rPr>
        <w:t xml:space="preserve">účet prodávajícího, vedený u Komerční banka a.s., </w:t>
      </w:r>
      <w:proofErr w:type="spellStart"/>
      <w:proofErr w:type="gramStart"/>
      <w:r w:rsidR="00EA2E93">
        <w:rPr>
          <w:sz w:val="22"/>
        </w:rPr>
        <w:t>č.ú</w:t>
      </w:r>
      <w:proofErr w:type="spellEnd"/>
      <w:r w:rsidR="00EA2E93">
        <w:rPr>
          <w:sz w:val="22"/>
        </w:rPr>
        <w:t>. 1041343821/0100</w:t>
      </w:r>
      <w:proofErr w:type="gramEnd"/>
      <w:r w:rsidR="00EA2E93">
        <w:rPr>
          <w:sz w:val="22"/>
        </w:rPr>
        <w:t xml:space="preserve">. </w:t>
      </w:r>
      <w:r w:rsidR="00634900" w:rsidRPr="00036514">
        <w:rPr>
          <w:sz w:val="22"/>
        </w:rPr>
        <w:t>Platba se považuje za uhrazenou dnem, kdy příslušná částka bude odepsána z účtu objednatele ve prospěch účtu prodávajícího.</w:t>
      </w:r>
    </w:p>
    <w:p w:rsidR="00634900" w:rsidRPr="00036514" w:rsidRDefault="00634900" w:rsidP="004B5073">
      <w:pPr>
        <w:autoSpaceDE w:val="0"/>
        <w:autoSpaceDN w:val="0"/>
        <w:ind w:left="426" w:hanging="381"/>
        <w:jc w:val="both"/>
        <w:rPr>
          <w:sz w:val="22"/>
        </w:rPr>
      </w:pPr>
      <w:r w:rsidRPr="00036514">
        <w:rPr>
          <w:sz w:val="22"/>
        </w:rPr>
        <w:t xml:space="preserve">3.  </w:t>
      </w:r>
      <w:r w:rsidR="001867C7">
        <w:rPr>
          <w:sz w:val="22"/>
        </w:rPr>
        <w:t xml:space="preserve">  </w:t>
      </w:r>
      <w:r w:rsidRPr="00036514">
        <w:rPr>
          <w:sz w:val="22"/>
        </w:rPr>
        <w:t xml:space="preserve">Prodávající je oprávněn v případě prodlení s úhradou faktury požadovat úrok z prodlení ve výši 0.05% z neuhrazené částky za každý, i jen započatý den prodlení. Obě smluvní strany </w:t>
      </w:r>
      <w:proofErr w:type="gramStart"/>
      <w:r w:rsidRPr="00036514">
        <w:rPr>
          <w:sz w:val="22"/>
        </w:rPr>
        <w:t xml:space="preserve">považují </w:t>
      </w:r>
      <w:r w:rsidR="00BE6759">
        <w:rPr>
          <w:sz w:val="22"/>
        </w:rPr>
        <w:t xml:space="preserve"> </w:t>
      </w:r>
      <w:r w:rsidRPr="00036514">
        <w:rPr>
          <w:sz w:val="22"/>
        </w:rPr>
        <w:t>sjednaný</w:t>
      </w:r>
      <w:proofErr w:type="gramEnd"/>
      <w:r w:rsidRPr="00036514">
        <w:rPr>
          <w:sz w:val="22"/>
        </w:rPr>
        <w:t xml:space="preserve"> úrok za přiměřený.</w:t>
      </w:r>
    </w:p>
    <w:p w:rsidR="00634900" w:rsidRPr="00036514" w:rsidRDefault="001867C7" w:rsidP="004B5073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4.    </w:t>
      </w:r>
      <w:r w:rsidR="00BE6759">
        <w:rPr>
          <w:sz w:val="22"/>
        </w:rPr>
        <w:t xml:space="preserve"> </w:t>
      </w:r>
      <w:r>
        <w:rPr>
          <w:sz w:val="22"/>
        </w:rPr>
        <w:t xml:space="preserve"> </w:t>
      </w:r>
      <w:r w:rsidR="00634900" w:rsidRPr="00036514">
        <w:rPr>
          <w:sz w:val="22"/>
        </w:rPr>
        <w:t>Kupující nabývá vlastnických práv ke zboží teprve po úplném zaplacení kupní ceny.</w:t>
      </w:r>
    </w:p>
    <w:p w:rsidR="00634900" w:rsidRPr="00036514" w:rsidRDefault="00634900" w:rsidP="00634900">
      <w:pPr>
        <w:spacing w:line="240" w:lineRule="atLeast"/>
        <w:jc w:val="both"/>
        <w:rPr>
          <w:sz w:val="22"/>
        </w:rPr>
      </w:pPr>
      <w:r w:rsidRPr="00036514">
        <w:rPr>
          <w:sz w:val="22"/>
        </w:rPr>
        <w:t xml:space="preserve"> </w:t>
      </w:r>
      <w:r w:rsidR="001867C7">
        <w:rPr>
          <w:sz w:val="22"/>
        </w:rPr>
        <w:t>5</w:t>
      </w:r>
      <w:r w:rsidRPr="00036514">
        <w:rPr>
          <w:sz w:val="22"/>
        </w:rPr>
        <w:t xml:space="preserve">. </w:t>
      </w:r>
      <w:r w:rsidR="001867C7">
        <w:rPr>
          <w:sz w:val="22"/>
        </w:rPr>
        <w:t xml:space="preserve">    </w:t>
      </w:r>
      <w:r w:rsidRPr="00036514">
        <w:rPr>
          <w:sz w:val="22"/>
        </w:rPr>
        <w:t>Kupující se zavazuje plnit peněžitý závazek vyplívající z vystavené faktury v daném termínu.</w:t>
      </w:r>
    </w:p>
    <w:p w:rsidR="00634900" w:rsidRDefault="00634900" w:rsidP="00634900">
      <w:pPr>
        <w:autoSpaceDE w:val="0"/>
        <w:autoSpaceDN w:val="0"/>
        <w:ind w:left="57"/>
        <w:jc w:val="both"/>
        <w:rPr>
          <w:sz w:val="22"/>
        </w:rPr>
      </w:pPr>
    </w:p>
    <w:p w:rsidR="004B5073" w:rsidRDefault="004B5073" w:rsidP="00634900">
      <w:pPr>
        <w:autoSpaceDE w:val="0"/>
        <w:autoSpaceDN w:val="0"/>
        <w:ind w:left="57"/>
        <w:jc w:val="both"/>
        <w:rPr>
          <w:sz w:val="22"/>
        </w:rPr>
      </w:pPr>
    </w:p>
    <w:p w:rsidR="004B5073" w:rsidRPr="00036514" w:rsidRDefault="004B5073" w:rsidP="00634900">
      <w:pPr>
        <w:autoSpaceDE w:val="0"/>
        <w:autoSpaceDN w:val="0"/>
        <w:ind w:left="57"/>
        <w:jc w:val="both"/>
        <w:rPr>
          <w:sz w:val="22"/>
        </w:rPr>
      </w:pPr>
    </w:p>
    <w:p w:rsidR="00634900" w:rsidRPr="00036514" w:rsidRDefault="00634900" w:rsidP="00634900">
      <w:pPr>
        <w:spacing w:line="240" w:lineRule="atLeast"/>
        <w:ind w:left="57"/>
        <w:jc w:val="center"/>
        <w:rPr>
          <w:b/>
          <w:sz w:val="22"/>
          <w:u w:val="single"/>
        </w:rPr>
      </w:pPr>
      <w:r w:rsidRPr="00036514">
        <w:rPr>
          <w:b/>
          <w:sz w:val="22"/>
          <w:u w:val="single"/>
        </w:rPr>
        <w:t xml:space="preserve">IV. Čas </w:t>
      </w:r>
      <w:r w:rsidR="001867C7">
        <w:rPr>
          <w:b/>
          <w:sz w:val="22"/>
          <w:u w:val="single"/>
        </w:rPr>
        <w:t xml:space="preserve">a místo </w:t>
      </w:r>
      <w:r w:rsidRPr="00036514">
        <w:rPr>
          <w:b/>
          <w:sz w:val="22"/>
          <w:u w:val="single"/>
        </w:rPr>
        <w:t>plnění</w:t>
      </w:r>
    </w:p>
    <w:p w:rsidR="00634900" w:rsidRPr="00036514" w:rsidRDefault="00634900" w:rsidP="001867C7">
      <w:pPr>
        <w:numPr>
          <w:ilvl w:val="0"/>
          <w:numId w:val="1"/>
        </w:numPr>
        <w:spacing w:before="120" w:line="240" w:lineRule="atLeast"/>
        <w:ind w:left="567" w:hanging="567"/>
        <w:jc w:val="both"/>
        <w:rPr>
          <w:sz w:val="22"/>
        </w:rPr>
      </w:pPr>
      <w:r w:rsidRPr="00036514">
        <w:rPr>
          <w:sz w:val="22"/>
        </w:rPr>
        <w:t xml:space="preserve">Prodávající se zavazuje dodat výše uvedené zboží nejpozději do </w:t>
      </w:r>
      <w:r w:rsidR="00E1527D">
        <w:rPr>
          <w:sz w:val="22"/>
        </w:rPr>
        <w:t>8 týdnů</w:t>
      </w:r>
      <w:r w:rsidRPr="00036514">
        <w:rPr>
          <w:sz w:val="22"/>
        </w:rPr>
        <w:t xml:space="preserve"> od podpisu smlouvy.</w:t>
      </w:r>
    </w:p>
    <w:p w:rsidR="00634900" w:rsidRPr="00036514" w:rsidRDefault="00634900" w:rsidP="001867C7">
      <w:pPr>
        <w:spacing w:before="120" w:line="240" w:lineRule="atLeast"/>
        <w:ind w:left="720"/>
        <w:jc w:val="both"/>
        <w:rPr>
          <w:sz w:val="22"/>
        </w:rPr>
      </w:pPr>
      <w:r w:rsidRPr="00036514">
        <w:rPr>
          <w:sz w:val="22"/>
        </w:rPr>
        <w:t>Termín zahájení prací:</w:t>
      </w:r>
      <w:r w:rsidR="004B5073">
        <w:rPr>
          <w:sz w:val="22"/>
        </w:rPr>
        <w:t xml:space="preserve"> </w:t>
      </w:r>
      <w:r w:rsidR="00EA2E93">
        <w:rPr>
          <w:sz w:val="22"/>
        </w:rPr>
        <w:t xml:space="preserve">   </w:t>
      </w:r>
      <w:proofErr w:type="gramStart"/>
      <w:r w:rsidR="00EA2E93">
        <w:rPr>
          <w:sz w:val="22"/>
        </w:rPr>
        <w:t>7.5.2018</w:t>
      </w:r>
      <w:proofErr w:type="gramEnd"/>
    </w:p>
    <w:p w:rsidR="00634900" w:rsidRDefault="00634900" w:rsidP="001867C7">
      <w:pPr>
        <w:spacing w:before="120" w:line="240" w:lineRule="atLeast"/>
        <w:ind w:left="720"/>
        <w:jc w:val="both"/>
        <w:rPr>
          <w:sz w:val="22"/>
        </w:rPr>
      </w:pPr>
      <w:r w:rsidRPr="00036514">
        <w:rPr>
          <w:sz w:val="22"/>
        </w:rPr>
        <w:t>Termín ukončení prácí:</w:t>
      </w:r>
      <w:r w:rsidR="004B5073">
        <w:rPr>
          <w:sz w:val="22"/>
        </w:rPr>
        <w:t xml:space="preserve"> </w:t>
      </w:r>
      <w:proofErr w:type="gramStart"/>
      <w:r w:rsidR="00EA2E93">
        <w:rPr>
          <w:sz w:val="22"/>
        </w:rPr>
        <w:t>30.6.2018</w:t>
      </w:r>
      <w:proofErr w:type="gramEnd"/>
    </w:p>
    <w:p w:rsidR="001867C7" w:rsidRPr="001867C7" w:rsidRDefault="001867C7" w:rsidP="001867C7">
      <w:pPr>
        <w:pStyle w:val="Odstavecseseznamem"/>
        <w:numPr>
          <w:ilvl w:val="0"/>
          <w:numId w:val="1"/>
        </w:numPr>
        <w:spacing w:before="120" w:line="240" w:lineRule="atLeast"/>
        <w:ind w:left="567" w:hanging="567"/>
        <w:jc w:val="both"/>
        <w:rPr>
          <w:sz w:val="22"/>
        </w:rPr>
      </w:pPr>
      <w:r>
        <w:rPr>
          <w:sz w:val="22"/>
        </w:rPr>
        <w:t>Místem plnění je sídlo kupujícího.</w:t>
      </w:r>
    </w:p>
    <w:p w:rsidR="00634900" w:rsidRDefault="00634900" w:rsidP="00634900">
      <w:pPr>
        <w:spacing w:before="120" w:line="240" w:lineRule="atLeast"/>
        <w:jc w:val="both"/>
        <w:rPr>
          <w:sz w:val="22"/>
        </w:rPr>
      </w:pPr>
    </w:p>
    <w:p w:rsidR="004B5073" w:rsidRPr="00036514" w:rsidRDefault="004B5073" w:rsidP="00634900">
      <w:pPr>
        <w:spacing w:before="120" w:line="240" w:lineRule="atLeast"/>
        <w:jc w:val="both"/>
        <w:rPr>
          <w:sz w:val="22"/>
        </w:rPr>
      </w:pPr>
    </w:p>
    <w:p w:rsidR="00634900" w:rsidRDefault="001867C7" w:rsidP="004B5073">
      <w:pPr>
        <w:spacing w:after="240" w:line="240" w:lineRule="atLeast"/>
        <w:jc w:val="center"/>
        <w:rPr>
          <w:sz w:val="22"/>
        </w:rPr>
      </w:pPr>
      <w:r w:rsidRPr="00036514">
        <w:rPr>
          <w:b/>
          <w:sz w:val="22"/>
          <w:u w:val="single"/>
        </w:rPr>
        <w:t xml:space="preserve">V. </w:t>
      </w:r>
      <w:r>
        <w:rPr>
          <w:b/>
          <w:sz w:val="22"/>
          <w:u w:val="single"/>
        </w:rPr>
        <w:t>Záruka za jakost a odpovědnost za vady dodávky</w:t>
      </w:r>
    </w:p>
    <w:p w:rsidR="001867C7" w:rsidRPr="00634900" w:rsidRDefault="001867C7" w:rsidP="004B5073">
      <w:pPr>
        <w:pStyle w:val="Odstavecseseznamem"/>
        <w:numPr>
          <w:ilvl w:val="0"/>
          <w:numId w:val="4"/>
        </w:numPr>
        <w:spacing w:after="240"/>
        <w:ind w:left="567" w:hanging="567"/>
        <w:jc w:val="both"/>
        <w:rPr>
          <w:sz w:val="22"/>
        </w:rPr>
      </w:pPr>
      <w:r w:rsidRPr="00634900">
        <w:rPr>
          <w:sz w:val="22"/>
        </w:rPr>
        <w:t xml:space="preserve">Záruční doba a záruční podmínky se řídí dle záručních podmínek prodávajícího. Záruční list bude kupujícímu předán společně se zbožím. </w:t>
      </w:r>
    </w:p>
    <w:p w:rsidR="001867C7" w:rsidRDefault="001867C7" w:rsidP="006D02C7">
      <w:pPr>
        <w:pStyle w:val="Odstavecseseznamem"/>
        <w:numPr>
          <w:ilvl w:val="0"/>
          <w:numId w:val="4"/>
        </w:numPr>
        <w:spacing w:before="120" w:line="240" w:lineRule="atLeast"/>
        <w:ind w:left="567" w:hanging="567"/>
        <w:jc w:val="both"/>
        <w:rPr>
          <w:sz w:val="22"/>
        </w:rPr>
      </w:pPr>
      <w:r w:rsidRPr="006D02C7">
        <w:rPr>
          <w:sz w:val="22"/>
        </w:rPr>
        <w:t>Součástí plnění jsou příslušné doklady a technická dokumentace, včetně záručních listů, které se vztahuje ke zboží.</w:t>
      </w:r>
    </w:p>
    <w:p w:rsidR="006D02C7" w:rsidRPr="006D02C7" w:rsidRDefault="006D02C7" w:rsidP="006D02C7">
      <w:pPr>
        <w:pStyle w:val="Odstavecseseznamem"/>
        <w:numPr>
          <w:ilvl w:val="0"/>
          <w:numId w:val="4"/>
        </w:numPr>
        <w:spacing w:line="240" w:lineRule="atLeast"/>
        <w:ind w:left="567" w:hanging="567"/>
        <w:jc w:val="both"/>
        <w:rPr>
          <w:sz w:val="22"/>
        </w:rPr>
      </w:pPr>
      <w:r w:rsidRPr="006D02C7">
        <w:rPr>
          <w:sz w:val="22"/>
        </w:rPr>
        <w:t>U zboží charakteru software se záruka vztahuje výhradně na fyzickou nečitelnost médií. Okamžikem odstranění ochranných prostředků (adjustační folie, pečetí aj.) se kupující stává oprávněným licenčním uživatelem produktu a zboží již nelze vrátit prodávajícímu.</w:t>
      </w:r>
    </w:p>
    <w:p w:rsidR="001867C7" w:rsidRPr="001867C7" w:rsidRDefault="001867C7" w:rsidP="006D02C7">
      <w:pPr>
        <w:pStyle w:val="Odstavecseseznamem"/>
        <w:numPr>
          <w:ilvl w:val="0"/>
          <w:numId w:val="4"/>
        </w:numPr>
        <w:spacing w:line="240" w:lineRule="atLeast"/>
        <w:ind w:left="567" w:hanging="567"/>
        <w:jc w:val="both"/>
        <w:rPr>
          <w:sz w:val="22"/>
        </w:rPr>
      </w:pPr>
      <w:r w:rsidRPr="001867C7">
        <w:rPr>
          <w:sz w:val="22"/>
        </w:rPr>
        <w:t>O způsobu uplatnění odpovědnosti za vady a o nárocích z toho vyplývajících platí příslušná ustanovení obchodníku zákoníku. Reklamace musí být písemná, musí obsahovat přesné označení vady a jaký zákonný nárok z titulu odpovědnosti za vady je požadován. Při neoprávněné reklamaci může prodávající vyúčtovat vzniklé náklady.</w:t>
      </w:r>
    </w:p>
    <w:p w:rsidR="001867C7" w:rsidRPr="001867C7" w:rsidRDefault="001867C7" w:rsidP="006D02C7">
      <w:pPr>
        <w:pStyle w:val="Odstavecseseznamem"/>
        <w:ind w:left="567"/>
        <w:jc w:val="both"/>
        <w:rPr>
          <w:color w:val="000000"/>
          <w:sz w:val="22"/>
        </w:rPr>
      </w:pPr>
    </w:p>
    <w:p w:rsidR="001867C7" w:rsidRDefault="001867C7" w:rsidP="006D02C7">
      <w:pPr>
        <w:pStyle w:val="Odstavecseseznamem"/>
        <w:ind w:left="567"/>
        <w:jc w:val="both"/>
        <w:rPr>
          <w:sz w:val="22"/>
        </w:rPr>
      </w:pPr>
    </w:p>
    <w:p w:rsidR="004B5073" w:rsidRDefault="004B5073" w:rsidP="006D02C7">
      <w:pPr>
        <w:pStyle w:val="Odstavecseseznamem"/>
        <w:ind w:left="567"/>
        <w:jc w:val="both"/>
        <w:rPr>
          <w:sz w:val="22"/>
        </w:rPr>
      </w:pPr>
    </w:p>
    <w:p w:rsidR="006D02C7" w:rsidRDefault="006D02C7" w:rsidP="006D02C7">
      <w:pPr>
        <w:pStyle w:val="Odstavecseseznamem"/>
        <w:ind w:left="567"/>
        <w:jc w:val="center"/>
        <w:rPr>
          <w:b/>
          <w:sz w:val="22"/>
          <w:u w:val="single"/>
        </w:rPr>
      </w:pPr>
      <w:r w:rsidRPr="006D02C7">
        <w:rPr>
          <w:b/>
          <w:sz w:val="22"/>
          <w:u w:val="single"/>
        </w:rPr>
        <w:t>VI. Záruční a pozáruční servis</w:t>
      </w:r>
    </w:p>
    <w:p w:rsidR="006D02C7" w:rsidRDefault="006D02C7" w:rsidP="006D02C7">
      <w:pPr>
        <w:pStyle w:val="Odstavecseseznamem"/>
        <w:ind w:left="567"/>
        <w:jc w:val="center"/>
        <w:rPr>
          <w:b/>
          <w:sz w:val="22"/>
          <w:u w:val="single"/>
        </w:rPr>
      </w:pPr>
    </w:p>
    <w:p w:rsidR="006D02C7" w:rsidRPr="006D02C7" w:rsidRDefault="006D02C7" w:rsidP="006D02C7">
      <w:pPr>
        <w:pStyle w:val="Odstavecseseznamem"/>
        <w:numPr>
          <w:ilvl w:val="0"/>
          <w:numId w:val="6"/>
        </w:numPr>
        <w:ind w:left="567" w:hanging="567"/>
        <w:rPr>
          <w:sz w:val="22"/>
        </w:rPr>
      </w:pPr>
      <w:r w:rsidRPr="006D02C7">
        <w:rPr>
          <w:sz w:val="22"/>
        </w:rPr>
        <w:t xml:space="preserve">Záruční a pozáruční servis bude provádět </w:t>
      </w:r>
      <w:r w:rsidR="00BF6AC6">
        <w:rPr>
          <w:sz w:val="22"/>
        </w:rPr>
        <w:t xml:space="preserve">výhradně </w:t>
      </w:r>
      <w:r w:rsidRPr="006D02C7">
        <w:rPr>
          <w:sz w:val="22"/>
        </w:rPr>
        <w:t>prodávající</w:t>
      </w:r>
      <w:r>
        <w:rPr>
          <w:sz w:val="22"/>
        </w:rPr>
        <w:t>.</w:t>
      </w:r>
      <w:r w:rsidR="00BF6AC6">
        <w:rPr>
          <w:sz w:val="22"/>
        </w:rPr>
        <w:t xml:space="preserve"> </w:t>
      </w:r>
    </w:p>
    <w:p w:rsidR="006D02C7" w:rsidRPr="006D02C7" w:rsidRDefault="006D02C7" w:rsidP="006D02C7">
      <w:pPr>
        <w:pStyle w:val="Odstavecseseznamem"/>
        <w:numPr>
          <w:ilvl w:val="0"/>
          <w:numId w:val="6"/>
        </w:numPr>
        <w:ind w:left="567" w:hanging="567"/>
        <w:jc w:val="both"/>
        <w:rPr>
          <w:sz w:val="22"/>
        </w:rPr>
      </w:pPr>
      <w:r w:rsidRPr="006D02C7">
        <w:rPr>
          <w:sz w:val="22"/>
        </w:rPr>
        <w:t xml:space="preserve">Po ukončení tohoto díla uzavřou dodavatel s kupujícím Smlouvu o technické podpoře, která se bude zabývat udržování stávajícího hardware a software výpočetní a kancelářské techniky objednatele v jeho prostorách, včetně stávajícího kamerového systému a EZS. </w:t>
      </w:r>
      <w:r w:rsidR="00BF6AC6">
        <w:rPr>
          <w:sz w:val="22"/>
        </w:rPr>
        <w:t>Zadavatel si vyhrazuje právo lhůty na servisní zásahy, které budou prováděny do 4 hod. od oznámení požadavku kupujícího.</w:t>
      </w:r>
    </w:p>
    <w:p w:rsidR="006D02C7" w:rsidRPr="00634900" w:rsidRDefault="006D02C7" w:rsidP="006D02C7">
      <w:pPr>
        <w:pStyle w:val="Odstavecseseznamem"/>
        <w:ind w:left="567"/>
        <w:jc w:val="both"/>
        <w:rPr>
          <w:sz w:val="22"/>
        </w:rPr>
      </w:pPr>
    </w:p>
    <w:p w:rsidR="004B5073" w:rsidRPr="00036514" w:rsidRDefault="004B5073" w:rsidP="00634900">
      <w:pPr>
        <w:spacing w:line="240" w:lineRule="atLeast"/>
        <w:jc w:val="center"/>
        <w:rPr>
          <w:sz w:val="22"/>
        </w:rPr>
      </w:pPr>
    </w:p>
    <w:p w:rsidR="00634900" w:rsidRDefault="00634900" w:rsidP="00634900">
      <w:pPr>
        <w:spacing w:line="240" w:lineRule="atLeast"/>
        <w:jc w:val="center"/>
        <w:rPr>
          <w:b/>
          <w:sz w:val="22"/>
          <w:u w:val="single"/>
        </w:rPr>
      </w:pPr>
      <w:r w:rsidRPr="00036514">
        <w:rPr>
          <w:b/>
          <w:sz w:val="22"/>
          <w:u w:val="single"/>
        </w:rPr>
        <w:t>V</w:t>
      </w:r>
      <w:r w:rsidR="00717929">
        <w:rPr>
          <w:b/>
          <w:sz w:val="22"/>
          <w:u w:val="single"/>
        </w:rPr>
        <w:t>I</w:t>
      </w:r>
      <w:r w:rsidR="001867C7">
        <w:rPr>
          <w:b/>
          <w:sz w:val="22"/>
          <w:u w:val="single"/>
        </w:rPr>
        <w:t>I</w:t>
      </w:r>
      <w:r w:rsidRPr="00036514">
        <w:rPr>
          <w:b/>
          <w:sz w:val="22"/>
          <w:u w:val="single"/>
        </w:rPr>
        <w:t>. Společná a závěreční ustanovení</w:t>
      </w:r>
    </w:p>
    <w:p w:rsidR="001867C7" w:rsidRDefault="001867C7" w:rsidP="00634900">
      <w:pPr>
        <w:spacing w:line="240" w:lineRule="atLeast"/>
        <w:jc w:val="center"/>
        <w:rPr>
          <w:b/>
          <w:sz w:val="22"/>
          <w:u w:val="single"/>
        </w:rPr>
      </w:pPr>
    </w:p>
    <w:p w:rsidR="00634900" w:rsidRPr="00501DF9" w:rsidRDefault="00634900" w:rsidP="00501DF9">
      <w:pPr>
        <w:pStyle w:val="Odstavecseseznamem"/>
        <w:numPr>
          <w:ilvl w:val="0"/>
          <w:numId w:val="7"/>
        </w:numPr>
        <w:spacing w:line="240" w:lineRule="atLeast"/>
        <w:ind w:left="567" w:hanging="567"/>
        <w:jc w:val="both"/>
        <w:rPr>
          <w:sz w:val="22"/>
        </w:rPr>
      </w:pPr>
      <w:r w:rsidRPr="00501DF9">
        <w:rPr>
          <w:sz w:val="22"/>
        </w:rPr>
        <w:t>Tato smlouva je uzavřena mezi kupujícím a prodávajícím na základě výsledků veřejné zakázky malého rozsahu č. VZ-TS-2018/011 „Dodávka výpočetní techniky“.</w:t>
      </w:r>
    </w:p>
    <w:p w:rsidR="00634900" w:rsidRDefault="00634900" w:rsidP="00A2568F">
      <w:pPr>
        <w:pStyle w:val="Odstavecseseznamem"/>
        <w:numPr>
          <w:ilvl w:val="0"/>
          <w:numId w:val="7"/>
        </w:numPr>
        <w:spacing w:line="240" w:lineRule="atLeast"/>
        <w:ind w:left="567" w:hanging="567"/>
        <w:jc w:val="both"/>
        <w:rPr>
          <w:sz w:val="22"/>
        </w:rPr>
      </w:pPr>
      <w:r w:rsidRPr="001867C7">
        <w:rPr>
          <w:sz w:val="22"/>
        </w:rPr>
        <w:t>Vztahy obou strany, vyplývající ze smlouvy a v této smlouvě neupravené, se řídí příslušným</w:t>
      </w:r>
      <w:r w:rsidR="001867C7">
        <w:rPr>
          <w:sz w:val="22"/>
        </w:rPr>
        <w:t>i ustanoveními Občanského zákoní</w:t>
      </w:r>
      <w:r w:rsidRPr="001867C7">
        <w:rPr>
          <w:sz w:val="22"/>
        </w:rPr>
        <w:t xml:space="preserve">ku. </w:t>
      </w:r>
    </w:p>
    <w:p w:rsidR="001867C7" w:rsidRPr="00717929" w:rsidRDefault="001867C7" w:rsidP="00501DF9">
      <w:pPr>
        <w:pStyle w:val="Odstavecseseznamem"/>
        <w:numPr>
          <w:ilvl w:val="0"/>
          <w:numId w:val="7"/>
        </w:numPr>
        <w:spacing w:line="240" w:lineRule="atLeast"/>
        <w:ind w:left="567" w:hanging="567"/>
        <w:jc w:val="both"/>
        <w:rPr>
          <w:sz w:val="22"/>
        </w:rPr>
      </w:pPr>
      <w:r w:rsidRPr="00717929">
        <w:rPr>
          <w:sz w:val="22"/>
        </w:rPr>
        <w:lastRenderedPageBreak/>
        <w:t>Dodavatel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č..235/2004 Sb., o dani z přidané hodnoty).</w:t>
      </w:r>
    </w:p>
    <w:p w:rsidR="001867C7" w:rsidRPr="001867C7" w:rsidRDefault="001867C7" w:rsidP="00501DF9">
      <w:pPr>
        <w:pStyle w:val="Odstavecseseznamem"/>
        <w:numPr>
          <w:ilvl w:val="0"/>
          <w:numId w:val="7"/>
        </w:numPr>
        <w:spacing w:line="240" w:lineRule="atLeast"/>
        <w:ind w:left="567" w:hanging="567"/>
        <w:jc w:val="both"/>
        <w:rPr>
          <w:color w:val="FF0000"/>
          <w:sz w:val="22"/>
        </w:rPr>
      </w:pPr>
      <w:r w:rsidRPr="001867C7">
        <w:rPr>
          <w:color w:val="000000"/>
          <w:sz w:val="22"/>
        </w:rPr>
        <w:t>Kupní smlouva se vyhotovuje ve dvou stejnopisech a každá ze smluvních stran obdrží jedno vyhotovení</w:t>
      </w:r>
      <w:r>
        <w:rPr>
          <w:color w:val="000000"/>
          <w:sz w:val="22"/>
        </w:rPr>
        <w:t>.</w:t>
      </w:r>
    </w:p>
    <w:p w:rsidR="001867C7" w:rsidRPr="001867C7" w:rsidRDefault="001867C7" w:rsidP="00501DF9">
      <w:pPr>
        <w:pStyle w:val="Odstavecseseznamem"/>
        <w:numPr>
          <w:ilvl w:val="0"/>
          <w:numId w:val="7"/>
        </w:numPr>
        <w:ind w:left="567" w:hanging="567"/>
        <w:jc w:val="both"/>
        <w:rPr>
          <w:color w:val="000000"/>
          <w:sz w:val="22"/>
        </w:rPr>
      </w:pPr>
      <w:r w:rsidRPr="001867C7">
        <w:rPr>
          <w:color w:val="000000"/>
          <w:sz w:val="22"/>
        </w:rPr>
        <w:t>Kupní smlouva nabývá platnosti dnem jejího podpisu smluvními stranami, účinnosti nabývá dnem zveřejnění v registru smluv. Smlouvu zveřejní kupující.</w:t>
      </w:r>
    </w:p>
    <w:p w:rsidR="001867C7" w:rsidRPr="001867C7" w:rsidRDefault="001867C7" w:rsidP="001867C7">
      <w:pPr>
        <w:pStyle w:val="Odstavecseseznamem"/>
        <w:spacing w:line="240" w:lineRule="atLeast"/>
        <w:ind w:left="567"/>
        <w:jc w:val="both"/>
        <w:rPr>
          <w:color w:val="FF0000"/>
          <w:sz w:val="22"/>
        </w:rPr>
      </w:pPr>
    </w:p>
    <w:p w:rsidR="001867C7" w:rsidRPr="00634900" w:rsidRDefault="001867C7" w:rsidP="001867C7">
      <w:pPr>
        <w:rPr>
          <w:sz w:val="22"/>
        </w:rPr>
      </w:pPr>
      <w:r w:rsidRPr="00634900">
        <w:rPr>
          <w:sz w:val="22"/>
        </w:rPr>
        <w:t xml:space="preserve"> </w:t>
      </w:r>
    </w:p>
    <w:p w:rsidR="001867C7" w:rsidRDefault="001867C7" w:rsidP="001867C7">
      <w:pPr>
        <w:pStyle w:val="Odstavecseseznamem"/>
        <w:spacing w:line="240" w:lineRule="atLeast"/>
        <w:ind w:left="567"/>
        <w:jc w:val="both"/>
        <w:rPr>
          <w:color w:val="FF0000"/>
          <w:sz w:val="22"/>
        </w:rPr>
      </w:pPr>
    </w:p>
    <w:p w:rsidR="001867C7" w:rsidRPr="001867C7" w:rsidRDefault="001867C7" w:rsidP="001867C7">
      <w:pPr>
        <w:pStyle w:val="Odstavecseseznamem"/>
        <w:rPr>
          <w:color w:val="FF0000"/>
          <w:sz w:val="22"/>
        </w:rPr>
      </w:pPr>
    </w:p>
    <w:p w:rsidR="001867C7" w:rsidRPr="001867C7" w:rsidRDefault="001867C7" w:rsidP="001867C7">
      <w:pPr>
        <w:pStyle w:val="Odstavecseseznamem"/>
        <w:jc w:val="both"/>
        <w:rPr>
          <w:color w:val="000000"/>
          <w:sz w:val="22"/>
        </w:rPr>
      </w:pPr>
    </w:p>
    <w:p w:rsidR="00634900" w:rsidRPr="00036514" w:rsidRDefault="00634900" w:rsidP="00634900">
      <w:pPr>
        <w:spacing w:line="240" w:lineRule="atLeast"/>
        <w:jc w:val="both"/>
        <w:rPr>
          <w:sz w:val="22"/>
        </w:rPr>
      </w:pPr>
    </w:p>
    <w:p w:rsidR="00634900" w:rsidRPr="00036514" w:rsidRDefault="001867C7" w:rsidP="00634900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Nedílnou součástí smlouvy je příloha č. 1 – cenová nabídka</w:t>
      </w: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</w:p>
    <w:p w:rsidR="00634900" w:rsidRPr="00036514" w:rsidRDefault="00634900" w:rsidP="00634900">
      <w:pPr>
        <w:jc w:val="both"/>
        <w:rPr>
          <w:sz w:val="22"/>
        </w:rPr>
      </w:pPr>
      <w:r w:rsidRPr="00036514">
        <w:rPr>
          <w:sz w:val="22"/>
        </w:rPr>
        <w:t xml:space="preserve">Ve Vítkově  </w:t>
      </w:r>
      <w:r w:rsidR="00BE6759">
        <w:rPr>
          <w:sz w:val="22"/>
        </w:rPr>
        <w:t>2.5.2018</w:t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="00EA2E93">
        <w:rPr>
          <w:sz w:val="22"/>
        </w:rPr>
        <w:tab/>
      </w:r>
      <w:r w:rsidR="00EA2E93">
        <w:rPr>
          <w:sz w:val="22"/>
        </w:rPr>
        <w:tab/>
      </w:r>
      <w:r w:rsidR="00EA2E93">
        <w:rPr>
          <w:sz w:val="22"/>
        </w:rPr>
        <w:tab/>
        <w:t xml:space="preserve">          Ve Vítkově</w:t>
      </w:r>
      <w:r w:rsidR="00BE6759">
        <w:rPr>
          <w:sz w:val="22"/>
        </w:rPr>
        <w:t xml:space="preserve"> 2.5.2018</w:t>
      </w: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</w:p>
    <w:p w:rsidR="00634900" w:rsidRDefault="00634900" w:rsidP="00634900">
      <w:pPr>
        <w:spacing w:before="120" w:line="240" w:lineRule="atLeast"/>
        <w:jc w:val="both"/>
        <w:rPr>
          <w:sz w:val="22"/>
        </w:rPr>
      </w:pPr>
    </w:p>
    <w:p w:rsidR="00EA2E93" w:rsidRDefault="00EA2E93" w:rsidP="00634900">
      <w:pPr>
        <w:spacing w:before="120" w:line="240" w:lineRule="atLeast"/>
        <w:jc w:val="both"/>
        <w:rPr>
          <w:sz w:val="22"/>
        </w:rPr>
      </w:pPr>
    </w:p>
    <w:p w:rsidR="00EA2E93" w:rsidRPr="00036514" w:rsidRDefault="00EA2E93" w:rsidP="00634900">
      <w:pPr>
        <w:spacing w:before="120" w:line="240" w:lineRule="atLeast"/>
        <w:jc w:val="both"/>
        <w:rPr>
          <w:sz w:val="22"/>
        </w:rPr>
      </w:pPr>
    </w:p>
    <w:p w:rsidR="00634900" w:rsidRPr="00036514" w:rsidRDefault="00634900" w:rsidP="00634900">
      <w:pPr>
        <w:spacing w:before="120" w:line="240" w:lineRule="atLeast"/>
        <w:jc w:val="both"/>
        <w:rPr>
          <w:sz w:val="22"/>
        </w:rPr>
      </w:pPr>
      <w:r w:rsidRPr="00036514">
        <w:rPr>
          <w:sz w:val="22"/>
        </w:rPr>
        <w:tab/>
        <w:t>....................................</w:t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="004B5073">
        <w:rPr>
          <w:sz w:val="22"/>
        </w:rPr>
        <w:t xml:space="preserve">   </w:t>
      </w:r>
      <w:r w:rsidRPr="00036514">
        <w:rPr>
          <w:sz w:val="22"/>
        </w:rPr>
        <w:t>....................................</w:t>
      </w:r>
    </w:p>
    <w:p w:rsidR="00634900" w:rsidRPr="00036514" w:rsidRDefault="00634900" w:rsidP="00634900">
      <w:pPr>
        <w:spacing w:before="120" w:line="240" w:lineRule="atLeast"/>
        <w:ind w:firstLine="720"/>
        <w:jc w:val="both"/>
        <w:rPr>
          <w:sz w:val="22"/>
        </w:rPr>
      </w:pPr>
      <w:proofErr w:type="gramStart"/>
      <w:r w:rsidRPr="00036514">
        <w:rPr>
          <w:sz w:val="22"/>
        </w:rPr>
        <w:t>Za  prodávajícího</w:t>
      </w:r>
      <w:proofErr w:type="gramEnd"/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</w:r>
      <w:r w:rsidRPr="00036514">
        <w:rPr>
          <w:sz w:val="22"/>
        </w:rPr>
        <w:tab/>
        <w:t>Za kupujícího</w:t>
      </w:r>
    </w:p>
    <w:p w:rsidR="00634900" w:rsidRDefault="00EA2E93" w:rsidP="00634900">
      <w:pPr>
        <w:spacing w:before="120" w:line="240" w:lineRule="atLeast"/>
        <w:ind w:firstLine="720"/>
        <w:jc w:val="both"/>
        <w:rPr>
          <w:sz w:val="22"/>
        </w:rPr>
      </w:pPr>
      <w:r>
        <w:rPr>
          <w:sz w:val="22"/>
        </w:rPr>
        <w:t xml:space="preserve">František </w:t>
      </w:r>
      <w:proofErr w:type="spellStart"/>
      <w:r>
        <w:rPr>
          <w:sz w:val="22"/>
        </w:rPr>
        <w:t>Feisner</w:t>
      </w:r>
      <w:proofErr w:type="spellEnd"/>
      <w:r w:rsidR="00A2568F">
        <w:rPr>
          <w:sz w:val="22"/>
        </w:rPr>
        <w:tab/>
        <w:t xml:space="preserve">   </w:t>
      </w:r>
      <w:r w:rsidR="00634900" w:rsidRPr="00036514">
        <w:rPr>
          <w:sz w:val="22"/>
        </w:rPr>
        <w:tab/>
      </w:r>
      <w:r w:rsidR="00634900" w:rsidRPr="00036514">
        <w:rPr>
          <w:sz w:val="22"/>
        </w:rPr>
        <w:tab/>
      </w:r>
      <w:r w:rsidR="00634900" w:rsidRPr="00036514">
        <w:rPr>
          <w:sz w:val="22"/>
        </w:rPr>
        <w:tab/>
      </w:r>
      <w:r w:rsidR="00634900">
        <w:rPr>
          <w:sz w:val="22"/>
        </w:rPr>
        <w:tab/>
      </w:r>
      <w:r w:rsidR="00A2568F">
        <w:rPr>
          <w:sz w:val="22"/>
        </w:rPr>
        <w:t xml:space="preserve">            </w:t>
      </w:r>
      <w:r w:rsidR="00634900" w:rsidRPr="00036514">
        <w:rPr>
          <w:sz w:val="22"/>
        </w:rPr>
        <w:t>Mgr. Petr Franěk</w:t>
      </w:r>
    </w:p>
    <w:p w:rsidR="00634900" w:rsidRPr="00036514" w:rsidRDefault="00EA2E93" w:rsidP="00634900">
      <w:pPr>
        <w:spacing w:before="120" w:line="240" w:lineRule="atLeast"/>
        <w:ind w:firstLine="720"/>
        <w:jc w:val="both"/>
        <w:rPr>
          <w:sz w:val="22"/>
        </w:rPr>
      </w:pPr>
      <w:r>
        <w:rPr>
          <w:sz w:val="22"/>
        </w:rPr>
        <w:t>jednatel</w:t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634900">
        <w:rPr>
          <w:sz w:val="22"/>
        </w:rPr>
        <w:tab/>
      </w:r>
      <w:r w:rsidR="00A2568F">
        <w:rPr>
          <w:sz w:val="22"/>
        </w:rPr>
        <w:t>ř</w:t>
      </w:r>
      <w:r w:rsidR="00634900">
        <w:rPr>
          <w:sz w:val="22"/>
        </w:rPr>
        <w:t>editel TS Vítkov</w:t>
      </w:r>
    </w:p>
    <w:sectPr w:rsidR="00634900" w:rsidRPr="00036514" w:rsidSect="00E029F9"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00" w:rsidRDefault="00B43200" w:rsidP="008A66F0">
      <w:r>
        <w:separator/>
      </w:r>
    </w:p>
  </w:endnote>
  <w:endnote w:type="continuationSeparator" w:id="0">
    <w:p w:rsidR="00B43200" w:rsidRDefault="00B43200" w:rsidP="008A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29" w:rsidRDefault="00F97110">
    <w:pPr>
      <w:pStyle w:val="Zpat"/>
      <w:jc w:val="center"/>
    </w:pPr>
    <w:r>
      <w:fldChar w:fldCharType="begin"/>
    </w:r>
    <w:r w:rsidR="000F31A4">
      <w:instrText xml:space="preserve"> PAGE   \* MERGEFORMAT </w:instrText>
    </w:r>
    <w:r>
      <w:fldChar w:fldCharType="separate"/>
    </w:r>
    <w:r w:rsidR="00BE6759">
      <w:rPr>
        <w:noProof/>
      </w:rPr>
      <w:t>1</w:t>
    </w:r>
    <w:r>
      <w:fldChar w:fldCharType="end"/>
    </w:r>
  </w:p>
  <w:p w:rsidR="000B6629" w:rsidRDefault="00B432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00" w:rsidRDefault="00B43200" w:rsidP="008A66F0">
      <w:r>
        <w:separator/>
      </w:r>
    </w:p>
  </w:footnote>
  <w:footnote w:type="continuationSeparator" w:id="0">
    <w:p w:rsidR="00B43200" w:rsidRDefault="00B43200" w:rsidP="008A6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D3"/>
    <w:multiLevelType w:val="hybridMultilevel"/>
    <w:tmpl w:val="492C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205D"/>
    <w:multiLevelType w:val="hybridMultilevel"/>
    <w:tmpl w:val="6D1A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B8E"/>
    <w:multiLevelType w:val="hybridMultilevel"/>
    <w:tmpl w:val="D8A822AE"/>
    <w:lvl w:ilvl="0" w:tplc="BA585614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>
    <w:nsid w:val="27DA12F1"/>
    <w:multiLevelType w:val="hybridMultilevel"/>
    <w:tmpl w:val="A1EE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2E8E"/>
    <w:multiLevelType w:val="hybridMultilevel"/>
    <w:tmpl w:val="F5346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D44"/>
    <w:multiLevelType w:val="hybridMultilevel"/>
    <w:tmpl w:val="0478DF5A"/>
    <w:lvl w:ilvl="0" w:tplc="028E4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77BA"/>
    <w:multiLevelType w:val="hybridMultilevel"/>
    <w:tmpl w:val="6960E04A"/>
    <w:lvl w:ilvl="0" w:tplc="67F0DE2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4F484BFC"/>
    <w:multiLevelType w:val="hybridMultilevel"/>
    <w:tmpl w:val="DA044A5E"/>
    <w:lvl w:ilvl="0" w:tplc="82882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5F28"/>
    <w:multiLevelType w:val="hybridMultilevel"/>
    <w:tmpl w:val="BB9622A8"/>
    <w:lvl w:ilvl="0" w:tplc="DB3E7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6432"/>
    <w:multiLevelType w:val="hybridMultilevel"/>
    <w:tmpl w:val="595CA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00"/>
    <w:rsid w:val="000075AA"/>
    <w:rsid w:val="000C0BD7"/>
    <w:rsid w:val="000F31A4"/>
    <w:rsid w:val="00121687"/>
    <w:rsid w:val="001867C7"/>
    <w:rsid w:val="002959EF"/>
    <w:rsid w:val="002F6C13"/>
    <w:rsid w:val="003E75E6"/>
    <w:rsid w:val="004B5073"/>
    <w:rsid w:val="004C541A"/>
    <w:rsid w:val="00501DF9"/>
    <w:rsid w:val="0053098F"/>
    <w:rsid w:val="005A736C"/>
    <w:rsid w:val="005F7B64"/>
    <w:rsid w:val="00634900"/>
    <w:rsid w:val="006427D7"/>
    <w:rsid w:val="006D02C7"/>
    <w:rsid w:val="006D3121"/>
    <w:rsid w:val="00711EE3"/>
    <w:rsid w:val="0071696C"/>
    <w:rsid w:val="00717929"/>
    <w:rsid w:val="008A66F0"/>
    <w:rsid w:val="00925538"/>
    <w:rsid w:val="00A2568F"/>
    <w:rsid w:val="00B43200"/>
    <w:rsid w:val="00B71E72"/>
    <w:rsid w:val="00BE39C1"/>
    <w:rsid w:val="00BE6759"/>
    <w:rsid w:val="00BF6AC6"/>
    <w:rsid w:val="00DC5657"/>
    <w:rsid w:val="00E1527D"/>
    <w:rsid w:val="00EA2E93"/>
    <w:rsid w:val="00EF1664"/>
    <w:rsid w:val="00F9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4900"/>
    <w:pPr>
      <w:keepNext/>
      <w:spacing w:before="120" w:line="240" w:lineRule="atLeast"/>
      <w:jc w:val="center"/>
      <w:outlineLvl w:val="1"/>
    </w:pPr>
    <w:rPr>
      <w:b/>
      <w:sz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634900"/>
    <w:pPr>
      <w:keepNext/>
      <w:outlineLvl w:val="6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490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34900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6349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9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jmartinkova</dc:creator>
  <cp:lastModifiedBy>jmartinkova</cp:lastModifiedBy>
  <cp:revision>11</cp:revision>
  <cp:lastPrinted>2018-04-23T08:28:00Z</cp:lastPrinted>
  <dcterms:created xsi:type="dcterms:W3CDTF">2018-04-13T07:17:00Z</dcterms:created>
  <dcterms:modified xsi:type="dcterms:W3CDTF">2018-05-03T11:59:00Z</dcterms:modified>
</cp:coreProperties>
</file>