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002" w:rsidRPr="00E73002" w:rsidRDefault="00E73002" w:rsidP="00E73002">
      <w:pPr>
        <w:pStyle w:val="Nadpis1"/>
      </w:pPr>
      <w:r w:rsidRPr="00E73002">
        <w:t xml:space="preserve">Požadované technické parametry dodávky </w:t>
      </w:r>
    </w:p>
    <w:p w:rsidR="00E73002" w:rsidRDefault="008913F3" w:rsidP="00E73002">
      <w:pPr>
        <w:rPr>
          <w:rFonts w:ascii="Times" w:hAnsi="Times" w:cs="Times"/>
        </w:rPr>
      </w:pPr>
      <w:r>
        <w:t>Předmětem dodávky jsou aktivní síťové</w:t>
      </w:r>
      <w:r w:rsidR="00E73002">
        <w:t xml:space="preserve"> prvky dle technických podmínek uvedených níže. </w:t>
      </w:r>
    </w:p>
    <w:p w:rsidR="00E73002" w:rsidRPr="00E73002" w:rsidRDefault="00E73002" w:rsidP="00E73002">
      <w:pPr>
        <w:pStyle w:val="Odstavecseseznamem"/>
        <w:numPr>
          <w:ilvl w:val="0"/>
          <w:numId w:val="3"/>
        </w:numPr>
        <w:rPr>
          <w:rFonts w:ascii="Times" w:hAnsi="Times" w:cs="Times"/>
        </w:rPr>
      </w:pPr>
      <w:r w:rsidRPr="00E73002">
        <w:t xml:space="preserve">L2/L3 přepínač/směrovač s podporou BGP EVPN </w:t>
      </w:r>
      <w:r>
        <w:t xml:space="preserve">(2 ks). </w:t>
      </w:r>
      <w:r w:rsidRPr="00E73002">
        <w:rPr>
          <w:rFonts w:ascii="MS Mincho" w:eastAsia="MS Mincho" w:hAnsi="MS Mincho" w:cs="MS Mincho" w:hint="eastAsia"/>
        </w:rPr>
        <w:t> </w:t>
      </w:r>
    </w:p>
    <w:p w:rsidR="00E73002" w:rsidRDefault="00E73002" w:rsidP="00E73002">
      <w:pPr>
        <w:pStyle w:val="Nadpis2"/>
      </w:pPr>
      <w:r>
        <w:t>Tabulka povinných požadavků pro „</w:t>
      </w:r>
      <w:r w:rsidRPr="00E73002">
        <w:t>L2/L3 přepínač/směrovač s podporou BGP EVPN</w:t>
      </w:r>
      <w:r>
        <w:t xml:space="preserve">“ (požadovány 2 ks) </w:t>
      </w:r>
      <w:r>
        <w:rPr>
          <w:rFonts w:ascii="MS Mincho" w:eastAsia="MS Mincho" w:hAnsi="MS Mincho" w:cs="MS Mincho" w:hint="eastAsia"/>
        </w:rPr>
        <w:t> </w:t>
      </w:r>
    </w:p>
    <w:tbl>
      <w:tblPr>
        <w:tblStyle w:val="Svtlmkatabulky1"/>
        <w:tblW w:w="10314" w:type="dxa"/>
        <w:tblLook w:val="04A0" w:firstRow="1" w:lastRow="0" w:firstColumn="1" w:lastColumn="0" w:noHBand="0" w:noVBand="1"/>
      </w:tblPr>
      <w:tblGrid>
        <w:gridCol w:w="3449"/>
        <w:gridCol w:w="1549"/>
        <w:gridCol w:w="5316"/>
      </w:tblGrid>
      <w:tr w:rsidR="00E73002" w:rsidRPr="009042DF" w:rsidTr="00F76F21">
        <w:trPr>
          <w:trHeight w:val="315"/>
          <w:tblHeader/>
        </w:trPr>
        <w:tc>
          <w:tcPr>
            <w:tcW w:w="0" w:type="auto"/>
            <w:hideMark/>
          </w:tcPr>
          <w:p w:rsidR="00E73002" w:rsidRPr="009042DF" w:rsidRDefault="00E73002" w:rsidP="004E590F">
            <w:pPr>
              <w:rPr>
                <w:b/>
                <w:sz w:val="20"/>
                <w:szCs w:val="20"/>
                <w:lang w:eastAsia="cs-CZ"/>
              </w:rPr>
            </w:pPr>
            <w:r w:rsidRPr="009042DF">
              <w:rPr>
                <w:b/>
                <w:sz w:val="20"/>
                <w:szCs w:val="20"/>
                <w:lang w:eastAsia="cs-CZ"/>
              </w:rPr>
              <w:t>Požadovaná funkcionalita/vlastnost</w:t>
            </w:r>
          </w:p>
        </w:tc>
        <w:tc>
          <w:tcPr>
            <w:tcW w:w="0" w:type="auto"/>
            <w:hideMark/>
          </w:tcPr>
          <w:p w:rsidR="00E73002" w:rsidRPr="009042DF" w:rsidRDefault="00E73002" w:rsidP="00C91732">
            <w:pPr>
              <w:jc w:val="center"/>
              <w:rPr>
                <w:b/>
                <w:sz w:val="20"/>
                <w:szCs w:val="20"/>
                <w:lang w:eastAsia="cs-CZ"/>
              </w:rPr>
            </w:pPr>
            <w:r w:rsidRPr="009042DF">
              <w:rPr>
                <w:b/>
                <w:sz w:val="20"/>
                <w:szCs w:val="20"/>
                <w:lang w:eastAsia="cs-CZ"/>
              </w:rPr>
              <w:t>Způsob splnění požadavku</w:t>
            </w:r>
          </w:p>
        </w:tc>
        <w:tc>
          <w:tcPr>
            <w:tcW w:w="5316" w:type="dxa"/>
            <w:hideMark/>
          </w:tcPr>
          <w:p w:rsidR="00E73002" w:rsidRPr="009042DF" w:rsidRDefault="00E73002" w:rsidP="006825DD">
            <w:pPr>
              <w:jc w:val="center"/>
              <w:rPr>
                <w:b/>
                <w:sz w:val="20"/>
                <w:szCs w:val="20"/>
                <w:lang w:eastAsia="cs-CZ"/>
              </w:rPr>
            </w:pPr>
            <w:r w:rsidRPr="009042DF">
              <w:rPr>
                <w:b/>
                <w:sz w:val="20"/>
                <w:szCs w:val="20"/>
                <w:lang w:eastAsia="cs-CZ"/>
              </w:rPr>
              <w:t xml:space="preserve">Doplní </w:t>
            </w:r>
            <w:r w:rsidR="006825DD">
              <w:rPr>
                <w:b/>
                <w:sz w:val="20"/>
                <w:szCs w:val="20"/>
                <w:lang w:eastAsia="cs-CZ"/>
              </w:rPr>
              <w:t>dodavatel</w:t>
            </w:r>
          </w:p>
        </w:tc>
      </w:tr>
      <w:tr w:rsidR="00E73002" w:rsidRPr="009042DF" w:rsidTr="00F76F21">
        <w:trPr>
          <w:trHeight w:val="827"/>
        </w:trPr>
        <w:tc>
          <w:tcPr>
            <w:tcW w:w="0" w:type="auto"/>
            <w:hideMark/>
          </w:tcPr>
          <w:p w:rsidR="00E73002" w:rsidRPr="009042DF" w:rsidRDefault="00E73002" w:rsidP="004E590F">
            <w:pPr>
              <w:rPr>
                <w:sz w:val="20"/>
                <w:szCs w:val="20"/>
                <w:lang w:eastAsia="cs-CZ"/>
              </w:rPr>
            </w:pPr>
            <w:r w:rsidRPr="009042DF">
              <w:rPr>
                <w:sz w:val="20"/>
                <w:szCs w:val="20"/>
                <w:lang w:eastAsia="cs-CZ"/>
              </w:rPr>
              <w:t>Výrobce zařízení</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Uvedení výrobce</w:t>
            </w:r>
          </w:p>
        </w:tc>
        <w:tc>
          <w:tcPr>
            <w:tcW w:w="5316" w:type="dxa"/>
            <w:hideMark/>
          </w:tcPr>
          <w:p w:rsidR="00E73002" w:rsidRPr="009042DF" w:rsidRDefault="00142CF3" w:rsidP="00C91732">
            <w:pPr>
              <w:jc w:val="center"/>
              <w:rPr>
                <w:sz w:val="20"/>
                <w:szCs w:val="20"/>
                <w:lang w:eastAsia="cs-CZ"/>
              </w:rPr>
            </w:pPr>
            <w:r>
              <w:rPr>
                <w:sz w:val="20"/>
                <w:szCs w:val="20"/>
                <w:lang w:eastAsia="cs-CZ"/>
              </w:rPr>
              <w:t>Cisco</w:t>
            </w:r>
          </w:p>
        </w:tc>
      </w:tr>
      <w:tr w:rsidR="00E73002" w:rsidRPr="009042DF" w:rsidTr="00F76F21">
        <w:trPr>
          <w:trHeight w:val="1123"/>
        </w:trPr>
        <w:tc>
          <w:tcPr>
            <w:tcW w:w="0" w:type="auto"/>
            <w:hideMark/>
          </w:tcPr>
          <w:p w:rsidR="00E73002" w:rsidRPr="009042DF" w:rsidRDefault="00E73002" w:rsidP="004E590F">
            <w:pPr>
              <w:rPr>
                <w:sz w:val="20"/>
                <w:szCs w:val="20"/>
                <w:lang w:eastAsia="cs-CZ"/>
              </w:rPr>
            </w:pPr>
            <w:r w:rsidRPr="009042DF">
              <w:rPr>
                <w:sz w:val="20"/>
                <w:szCs w:val="20"/>
                <w:lang w:eastAsia="cs-CZ"/>
              </w:rPr>
              <w:t xml:space="preserve">Produktové číslo (typ) nabízeného zařízení (v případě, že je zařízené popsáno více produktovými čísly, uvede </w:t>
            </w:r>
            <w:r w:rsidR="006825DD">
              <w:rPr>
                <w:sz w:val="20"/>
                <w:szCs w:val="20"/>
                <w:lang w:eastAsia="cs-CZ"/>
              </w:rPr>
              <w:t>Dodavatel</w:t>
            </w:r>
            <w:r w:rsidRPr="009042DF">
              <w:rPr>
                <w:sz w:val="20"/>
                <w:szCs w:val="20"/>
                <w:lang w:eastAsia="cs-CZ"/>
              </w:rPr>
              <w:t xml:space="preserve"> hlavní produktové číslo nabízeného zařízení)</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Uvedení produktového čísla</w:t>
            </w:r>
          </w:p>
        </w:tc>
        <w:tc>
          <w:tcPr>
            <w:tcW w:w="5316" w:type="dxa"/>
            <w:hideMark/>
          </w:tcPr>
          <w:p w:rsidR="00E73002" w:rsidRPr="009042DF" w:rsidRDefault="00BA2A84" w:rsidP="00C91732">
            <w:pPr>
              <w:jc w:val="center"/>
              <w:rPr>
                <w:sz w:val="20"/>
                <w:szCs w:val="20"/>
                <w:lang w:eastAsia="cs-CZ"/>
              </w:rPr>
            </w:pPr>
            <w:r w:rsidRPr="00BA2A84">
              <w:rPr>
                <w:sz w:val="20"/>
                <w:szCs w:val="20"/>
                <w:lang w:eastAsia="cs-CZ"/>
              </w:rPr>
              <w:t>N9K-C93180YC-EX</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Odkaz na www stránky výrobce zařízení, kde je k dispozici detailní technická specifikace (</w:t>
            </w:r>
            <w:proofErr w:type="spellStart"/>
            <w:r w:rsidRPr="009042DF">
              <w:rPr>
                <w:sz w:val="20"/>
                <w:szCs w:val="20"/>
                <w:lang w:eastAsia="cs-CZ"/>
              </w:rPr>
              <w:t>DataSheet</w:t>
            </w:r>
            <w:proofErr w:type="spellEnd"/>
            <w:r w:rsidRPr="009042DF">
              <w:rPr>
                <w:sz w:val="20"/>
                <w:szCs w:val="20"/>
                <w:lang w:eastAsia="cs-CZ"/>
              </w:rPr>
              <w:t>) v českém nebo anglickém jazyce</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Uvedení požadovaného odkazu</w:t>
            </w:r>
          </w:p>
        </w:tc>
        <w:tc>
          <w:tcPr>
            <w:tcW w:w="5316" w:type="dxa"/>
            <w:hideMark/>
          </w:tcPr>
          <w:p w:rsidR="00BA2A84" w:rsidRPr="00BA2A84" w:rsidRDefault="00BA2A84" w:rsidP="00BA2A84">
            <w:pPr>
              <w:jc w:val="center"/>
              <w:rPr>
                <w:sz w:val="20"/>
                <w:szCs w:val="20"/>
                <w:lang w:eastAsia="cs-CZ"/>
              </w:rPr>
            </w:pPr>
            <w:r w:rsidRPr="00BA2A84">
              <w:rPr>
                <w:sz w:val="20"/>
                <w:szCs w:val="20"/>
                <w:lang w:eastAsia="cs-CZ"/>
              </w:rPr>
              <w:t>https://www.cisco.com/c/en/us/products/collateral/switches/</w:t>
            </w:r>
          </w:p>
          <w:p w:rsidR="00E73002" w:rsidRPr="009042DF" w:rsidRDefault="00BA2A84" w:rsidP="00BA2A84">
            <w:pPr>
              <w:jc w:val="center"/>
              <w:rPr>
                <w:sz w:val="20"/>
                <w:szCs w:val="20"/>
                <w:lang w:eastAsia="cs-CZ"/>
              </w:rPr>
            </w:pPr>
            <w:r w:rsidRPr="00BA2A84">
              <w:rPr>
                <w:sz w:val="20"/>
                <w:szCs w:val="20"/>
                <w:lang w:eastAsia="cs-CZ"/>
              </w:rPr>
              <w:t>nexus-9000-series-switches/datasheet-c78-736651.html</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Typ zařízení</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L3 přepínač</w:t>
            </w:r>
          </w:p>
        </w:tc>
        <w:tc>
          <w:tcPr>
            <w:tcW w:w="5316" w:type="dxa"/>
            <w:hideMark/>
          </w:tcPr>
          <w:p w:rsidR="00E73002" w:rsidRPr="009042DF" w:rsidRDefault="00BA2A84" w:rsidP="00C91732">
            <w:pPr>
              <w:jc w:val="center"/>
              <w:rPr>
                <w:sz w:val="20"/>
                <w:szCs w:val="20"/>
                <w:lang w:eastAsia="cs-CZ"/>
              </w:rPr>
            </w:pPr>
            <w:r>
              <w:rPr>
                <w:sz w:val="20"/>
                <w:szCs w:val="20"/>
                <w:lang w:eastAsia="cs-CZ"/>
              </w:rPr>
              <w:t>L3 přepínač</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 xml:space="preserve">Maximální velikost </w:t>
            </w:r>
            <w:proofErr w:type="spellStart"/>
            <w:r w:rsidRPr="009042DF">
              <w:rPr>
                <w:sz w:val="20"/>
                <w:szCs w:val="20"/>
                <w:lang w:eastAsia="cs-CZ"/>
              </w:rPr>
              <w:t>RackUnit</w:t>
            </w:r>
            <w:proofErr w:type="spellEnd"/>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2 RU</w:t>
            </w:r>
          </w:p>
        </w:tc>
        <w:tc>
          <w:tcPr>
            <w:tcW w:w="5316" w:type="dxa"/>
            <w:hideMark/>
          </w:tcPr>
          <w:p w:rsidR="00E73002" w:rsidRPr="009042DF" w:rsidRDefault="00F76F21" w:rsidP="00C91732">
            <w:pPr>
              <w:jc w:val="center"/>
              <w:rPr>
                <w:sz w:val="20"/>
                <w:szCs w:val="20"/>
                <w:lang w:eastAsia="cs-CZ"/>
              </w:rPr>
            </w:pPr>
            <w:r>
              <w:rPr>
                <w:sz w:val="20"/>
                <w:szCs w:val="20"/>
                <w:lang w:eastAsia="cs-CZ"/>
              </w:rPr>
              <w:t>1 RU</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Redundantní napájecí zdroje</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F76F21" w:rsidRPr="009042DF" w:rsidRDefault="00F76F21" w:rsidP="00F76F21">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Celková propustnost přepínače</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Neblokující architektura s maximální rychlostí všech použitelných rozhraní</w:t>
            </w:r>
          </w:p>
        </w:tc>
        <w:tc>
          <w:tcPr>
            <w:tcW w:w="5316" w:type="dxa"/>
            <w:hideMark/>
          </w:tcPr>
          <w:p w:rsidR="00E73002" w:rsidRPr="009042DF" w:rsidRDefault="00F76F21" w:rsidP="00C91732">
            <w:pPr>
              <w:jc w:val="center"/>
              <w:rPr>
                <w:sz w:val="20"/>
                <w:szCs w:val="20"/>
                <w:lang w:eastAsia="cs-CZ"/>
              </w:rPr>
            </w:pPr>
            <w:r w:rsidRPr="009042DF">
              <w:rPr>
                <w:sz w:val="20"/>
                <w:szCs w:val="20"/>
                <w:lang w:eastAsia="cs-CZ"/>
              </w:rPr>
              <w:t>Neblokující architektura s maximální rychlostí všech použitelných rozhraní</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Minimální počet neblokovaných portů typu 1/10GE s volitelným standa</w:t>
            </w:r>
            <w:r w:rsidR="00B8766E">
              <w:rPr>
                <w:sz w:val="20"/>
                <w:szCs w:val="20"/>
                <w:lang w:eastAsia="cs-CZ"/>
              </w:rPr>
              <w:t xml:space="preserve">rdním fyzickým rozhraním </w:t>
            </w:r>
            <w:r w:rsidR="00113B0F">
              <w:rPr>
                <w:sz w:val="20"/>
                <w:szCs w:val="20"/>
                <w:lang w:eastAsia="cs-CZ"/>
              </w:rPr>
              <w:t>SFP/</w:t>
            </w:r>
            <w:r w:rsidRPr="009042DF">
              <w:rPr>
                <w:sz w:val="20"/>
                <w:szCs w:val="20"/>
                <w:lang w:eastAsia="cs-CZ"/>
              </w:rPr>
              <w:t>SFP+</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48</w:t>
            </w:r>
          </w:p>
        </w:tc>
        <w:tc>
          <w:tcPr>
            <w:tcW w:w="5316" w:type="dxa"/>
            <w:hideMark/>
          </w:tcPr>
          <w:p w:rsidR="00E73002" w:rsidRPr="009042DF" w:rsidRDefault="00F76F21" w:rsidP="00C91732">
            <w:pPr>
              <w:jc w:val="center"/>
              <w:rPr>
                <w:sz w:val="20"/>
                <w:szCs w:val="20"/>
                <w:lang w:eastAsia="cs-CZ"/>
              </w:rPr>
            </w:pPr>
            <w:r>
              <w:rPr>
                <w:sz w:val="20"/>
                <w:szCs w:val="20"/>
                <w:lang w:eastAsia="cs-CZ"/>
              </w:rPr>
              <w:t>48</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Minimální počet neblokovaných portů 40/100GE s volitelným standa</w:t>
            </w:r>
            <w:r w:rsidR="00B8766E">
              <w:rPr>
                <w:sz w:val="20"/>
                <w:szCs w:val="20"/>
                <w:lang w:eastAsia="cs-CZ"/>
              </w:rPr>
              <w:t xml:space="preserve">rdním fyzickým rozhraním </w:t>
            </w:r>
            <w:r w:rsidR="00113B0F">
              <w:rPr>
                <w:sz w:val="20"/>
                <w:szCs w:val="20"/>
                <w:lang w:eastAsia="cs-CZ"/>
              </w:rPr>
              <w:t>QSFP+/</w:t>
            </w:r>
            <w:r w:rsidRPr="009042DF">
              <w:rPr>
                <w:sz w:val="20"/>
                <w:szCs w:val="20"/>
                <w:lang w:eastAsia="cs-CZ"/>
              </w:rPr>
              <w:t>QSFP28</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6</w:t>
            </w:r>
          </w:p>
        </w:tc>
        <w:tc>
          <w:tcPr>
            <w:tcW w:w="5316" w:type="dxa"/>
            <w:hideMark/>
          </w:tcPr>
          <w:p w:rsidR="00E73002" w:rsidRPr="009042DF" w:rsidRDefault="00F76F21" w:rsidP="00C91732">
            <w:pPr>
              <w:jc w:val="center"/>
              <w:rPr>
                <w:sz w:val="20"/>
                <w:szCs w:val="20"/>
                <w:lang w:eastAsia="cs-CZ"/>
              </w:rPr>
            </w:pPr>
            <w:r>
              <w:rPr>
                <w:sz w:val="20"/>
                <w:szCs w:val="20"/>
                <w:lang w:eastAsia="cs-CZ"/>
              </w:rPr>
              <w:t>6</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In band management</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76F21"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CLI rozhraní na úrovni běžných průmyslových standardů (možnost konfigurace všech podporovaných parametrů zařízení)</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76F21"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Výpis konfigurace zařízení v člověku čitelné textové podobě (s možností importu do zařízení)</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76F21"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Vzdálený přenos souborů/konfigurací/firmware protokoly TFTP, HTTP, HTTPS, SCP</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76F21"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 xml:space="preserve">Přístupový seznam pro filtrování IPv4/IPv6 vstupního/výstupního provozu pro management zařízení (ACL, Access </w:t>
            </w:r>
            <w:proofErr w:type="spellStart"/>
            <w:r w:rsidRPr="009042DF">
              <w:rPr>
                <w:sz w:val="20"/>
                <w:szCs w:val="20"/>
                <w:lang w:eastAsia="cs-CZ"/>
              </w:rPr>
              <w:t>Control</w:t>
            </w:r>
            <w:proofErr w:type="spellEnd"/>
            <w:r w:rsidRPr="009042DF">
              <w:rPr>
                <w:sz w:val="20"/>
                <w:szCs w:val="20"/>
                <w:lang w:eastAsia="cs-CZ"/>
              </w:rPr>
              <w:t xml:space="preserve"> List)</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76F21"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Přístup pomocí SSH v2</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76F21"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 xml:space="preserve">RADIUS klient nebo TACACS+ klient pro </w:t>
            </w:r>
            <w:r w:rsidRPr="009042DF">
              <w:rPr>
                <w:sz w:val="20"/>
                <w:szCs w:val="20"/>
                <w:lang w:eastAsia="cs-CZ"/>
              </w:rPr>
              <w:lastRenderedPageBreak/>
              <w:t xml:space="preserve">AAA (autentizace, autorizace, </w:t>
            </w:r>
            <w:proofErr w:type="spellStart"/>
            <w:r w:rsidRPr="009042DF">
              <w:rPr>
                <w:sz w:val="20"/>
                <w:szCs w:val="20"/>
                <w:lang w:eastAsia="cs-CZ"/>
              </w:rPr>
              <w:t>accounting</w:t>
            </w:r>
            <w:proofErr w:type="spellEnd"/>
            <w:r w:rsidRPr="009042DF">
              <w:rPr>
                <w:sz w:val="20"/>
                <w:szCs w:val="20"/>
                <w:lang w:eastAsia="cs-CZ"/>
              </w:rPr>
              <w:t>)</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lastRenderedPageBreak/>
              <w:t>ANO</w:t>
            </w:r>
          </w:p>
        </w:tc>
        <w:tc>
          <w:tcPr>
            <w:tcW w:w="5316" w:type="dxa"/>
            <w:hideMark/>
          </w:tcPr>
          <w:p w:rsidR="00E73002" w:rsidRPr="009042DF" w:rsidRDefault="00F76F21"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NTP klient/server</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76F21"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proofErr w:type="spellStart"/>
            <w:r w:rsidRPr="009042DF">
              <w:rPr>
                <w:sz w:val="20"/>
                <w:szCs w:val="20"/>
                <w:lang w:eastAsia="cs-CZ"/>
              </w:rPr>
              <w:t>Syslog</w:t>
            </w:r>
            <w:proofErr w:type="spellEnd"/>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76F21"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 xml:space="preserve">Role </w:t>
            </w:r>
            <w:proofErr w:type="spellStart"/>
            <w:r w:rsidRPr="009042DF">
              <w:rPr>
                <w:sz w:val="20"/>
                <w:szCs w:val="20"/>
                <w:lang w:eastAsia="cs-CZ"/>
              </w:rPr>
              <w:t>Based</w:t>
            </w:r>
            <w:proofErr w:type="spellEnd"/>
            <w:r w:rsidRPr="009042DF">
              <w:rPr>
                <w:sz w:val="20"/>
                <w:szCs w:val="20"/>
                <w:lang w:eastAsia="cs-CZ"/>
              </w:rPr>
              <w:t xml:space="preserve"> Access </w:t>
            </w:r>
            <w:proofErr w:type="spellStart"/>
            <w:r w:rsidRPr="009042DF">
              <w:rPr>
                <w:sz w:val="20"/>
                <w:szCs w:val="20"/>
                <w:lang w:eastAsia="cs-CZ"/>
              </w:rPr>
              <w:t>Control</w:t>
            </w:r>
            <w:proofErr w:type="spellEnd"/>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76F21"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Detekce protilehlého zařízení (např. IEEE 802.1AB LLDP)</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76F21"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SNMPv2/3</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76F21"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 xml:space="preserve">Modelem řízená telemetrie pro </w:t>
            </w:r>
            <w:proofErr w:type="spellStart"/>
            <w:r w:rsidRPr="009042DF">
              <w:rPr>
                <w:sz w:val="20"/>
                <w:szCs w:val="20"/>
                <w:lang w:eastAsia="cs-CZ"/>
              </w:rPr>
              <w:t>real-time</w:t>
            </w:r>
            <w:proofErr w:type="spellEnd"/>
            <w:r w:rsidRPr="009042DF">
              <w:rPr>
                <w:sz w:val="20"/>
                <w:szCs w:val="20"/>
                <w:lang w:eastAsia="cs-CZ"/>
              </w:rPr>
              <w:t xml:space="preserve"> </w:t>
            </w:r>
            <w:proofErr w:type="spellStart"/>
            <w:r w:rsidRPr="009042DF">
              <w:rPr>
                <w:sz w:val="20"/>
                <w:szCs w:val="20"/>
                <w:lang w:eastAsia="cs-CZ"/>
              </w:rPr>
              <w:t>streaming</w:t>
            </w:r>
            <w:proofErr w:type="spellEnd"/>
            <w:r w:rsidRPr="009042DF">
              <w:rPr>
                <w:sz w:val="20"/>
                <w:szCs w:val="20"/>
                <w:lang w:eastAsia="cs-CZ"/>
              </w:rPr>
              <w:t xml:space="preserve"> stavových a statistických informací (stav a čítače rozhraní, stav BGP sousedů, VLAN apod.) prostřednictvím </w:t>
            </w:r>
            <w:proofErr w:type="spellStart"/>
            <w:r w:rsidRPr="009042DF">
              <w:rPr>
                <w:sz w:val="20"/>
                <w:szCs w:val="20"/>
                <w:lang w:eastAsia="cs-CZ"/>
              </w:rPr>
              <w:t>gRPC</w:t>
            </w:r>
            <w:proofErr w:type="spellEnd"/>
            <w:r w:rsidRPr="009042DF">
              <w:rPr>
                <w:sz w:val="20"/>
                <w:szCs w:val="20"/>
                <w:lang w:eastAsia="cs-CZ"/>
              </w:rPr>
              <w:t xml:space="preserve"> nebo RESTCONF</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76F21"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 xml:space="preserve">Uživatelsky konfigurovatelný </w:t>
            </w:r>
            <w:proofErr w:type="spellStart"/>
            <w:r w:rsidRPr="009042DF">
              <w:rPr>
                <w:sz w:val="20"/>
                <w:szCs w:val="20"/>
                <w:lang w:eastAsia="cs-CZ"/>
              </w:rPr>
              <w:t>Control</w:t>
            </w:r>
            <w:proofErr w:type="spellEnd"/>
            <w:r w:rsidRPr="009042DF">
              <w:rPr>
                <w:sz w:val="20"/>
                <w:szCs w:val="20"/>
                <w:lang w:eastAsia="cs-CZ"/>
              </w:rPr>
              <w:t xml:space="preserve"> Plane </w:t>
            </w:r>
            <w:proofErr w:type="spellStart"/>
            <w:r w:rsidRPr="009042DF">
              <w:rPr>
                <w:sz w:val="20"/>
                <w:szCs w:val="20"/>
                <w:lang w:eastAsia="cs-CZ"/>
              </w:rPr>
              <w:t>Protection</w:t>
            </w:r>
            <w:proofErr w:type="spellEnd"/>
            <w:r w:rsidRPr="009042DF">
              <w:rPr>
                <w:sz w:val="20"/>
                <w:szCs w:val="20"/>
                <w:lang w:eastAsia="cs-CZ"/>
              </w:rPr>
              <w:t>/</w:t>
            </w:r>
            <w:proofErr w:type="spellStart"/>
            <w:r w:rsidRPr="009042DF">
              <w:rPr>
                <w:sz w:val="20"/>
                <w:szCs w:val="20"/>
                <w:lang w:eastAsia="cs-CZ"/>
              </w:rPr>
              <w:t>Policing</w:t>
            </w:r>
            <w:proofErr w:type="spellEnd"/>
            <w:r w:rsidRPr="009042DF">
              <w:rPr>
                <w:sz w:val="20"/>
                <w:szCs w:val="20"/>
                <w:lang w:eastAsia="cs-CZ"/>
              </w:rPr>
              <w:t xml:space="preserve"> (</w:t>
            </w:r>
            <w:proofErr w:type="spellStart"/>
            <w:r w:rsidRPr="009042DF">
              <w:rPr>
                <w:sz w:val="20"/>
                <w:szCs w:val="20"/>
                <w:lang w:eastAsia="cs-CZ"/>
              </w:rPr>
              <w:t>CoPP</w:t>
            </w:r>
            <w:proofErr w:type="spellEnd"/>
            <w:r w:rsidRPr="009042DF">
              <w:rPr>
                <w:sz w:val="20"/>
                <w:szCs w:val="20"/>
                <w:lang w:eastAsia="cs-CZ"/>
              </w:rPr>
              <w:t>) s hardwarovou akcelerací</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76F21"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proofErr w:type="spellStart"/>
            <w:r w:rsidRPr="009042DF">
              <w:rPr>
                <w:sz w:val="20"/>
                <w:szCs w:val="20"/>
                <w:lang w:eastAsia="cs-CZ"/>
              </w:rPr>
              <w:t>Power</w:t>
            </w:r>
            <w:proofErr w:type="spellEnd"/>
            <w:r w:rsidRPr="009042DF">
              <w:rPr>
                <w:sz w:val="20"/>
                <w:szCs w:val="20"/>
                <w:lang w:eastAsia="cs-CZ"/>
              </w:rPr>
              <w:t xml:space="preserve">-on </w:t>
            </w:r>
            <w:proofErr w:type="spellStart"/>
            <w:r w:rsidRPr="009042DF">
              <w:rPr>
                <w:sz w:val="20"/>
                <w:szCs w:val="20"/>
                <w:lang w:eastAsia="cs-CZ"/>
              </w:rPr>
              <w:t>autoprovisioning</w:t>
            </w:r>
            <w:proofErr w:type="spellEnd"/>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76F21"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Sledování významné stavové události v reálném čase (např. event manager/monitor)</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76F21"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 xml:space="preserve">Vzdálený port </w:t>
            </w:r>
            <w:proofErr w:type="spellStart"/>
            <w:r w:rsidRPr="009042DF">
              <w:rPr>
                <w:sz w:val="20"/>
                <w:szCs w:val="20"/>
                <w:lang w:eastAsia="cs-CZ"/>
              </w:rPr>
              <w:t>mirroring</w:t>
            </w:r>
            <w:proofErr w:type="spellEnd"/>
            <w:r w:rsidRPr="009042DF">
              <w:rPr>
                <w:sz w:val="20"/>
                <w:szCs w:val="20"/>
                <w:lang w:eastAsia="cs-CZ"/>
              </w:rPr>
              <w:t xml:space="preserve"> přes L3 směrovanou síť</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76F21"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 xml:space="preserve">Python </w:t>
            </w:r>
            <w:proofErr w:type="spellStart"/>
            <w:r w:rsidRPr="009042DF">
              <w:rPr>
                <w:sz w:val="20"/>
                <w:szCs w:val="20"/>
                <w:lang w:eastAsia="cs-CZ"/>
              </w:rPr>
              <w:t>scripting</w:t>
            </w:r>
            <w:proofErr w:type="spellEnd"/>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76F21"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proofErr w:type="spellStart"/>
            <w:r w:rsidRPr="009042DF">
              <w:rPr>
                <w:sz w:val="20"/>
                <w:szCs w:val="20"/>
                <w:lang w:eastAsia="cs-CZ"/>
              </w:rPr>
              <w:t>Ansible</w:t>
            </w:r>
            <w:proofErr w:type="spellEnd"/>
            <w:r w:rsidRPr="009042DF">
              <w:rPr>
                <w:sz w:val="20"/>
                <w:szCs w:val="20"/>
                <w:lang w:eastAsia="cs-CZ"/>
              </w:rPr>
              <w:t xml:space="preserve"> </w:t>
            </w:r>
            <w:proofErr w:type="spellStart"/>
            <w:r w:rsidRPr="009042DF">
              <w:rPr>
                <w:sz w:val="20"/>
                <w:szCs w:val="20"/>
                <w:lang w:eastAsia="cs-CZ"/>
              </w:rPr>
              <w:t>programming</w:t>
            </w:r>
            <w:proofErr w:type="spellEnd"/>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76F21"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 xml:space="preserve">Protokoly pro monitoring datových toků (např. IPFIX nebo </w:t>
            </w:r>
            <w:proofErr w:type="spellStart"/>
            <w:r w:rsidRPr="009042DF">
              <w:rPr>
                <w:sz w:val="20"/>
                <w:szCs w:val="20"/>
                <w:lang w:eastAsia="cs-CZ"/>
              </w:rPr>
              <w:t>sFlow</w:t>
            </w:r>
            <w:proofErr w:type="spellEnd"/>
            <w:r w:rsidRPr="009042DF">
              <w:rPr>
                <w:sz w:val="20"/>
                <w:szCs w:val="20"/>
                <w:lang w:eastAsia="cs-CZ"/>
              </w:rPr>
              <w:t xml:space="preserve"> v5 nebo funkčně ekvivalentní protokoly)</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76F21"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Management VRF</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76F21"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IEEE 802.1Q</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76F21"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IEEE 802.1ad (Q-in-Q)</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76F21" w:rsidP="00C91732">
            <w:pPr>
              <w:jc w:val="center"/>
              <w:rPr>
                <w:sz w:val="20"/>
                <w:szCs w:val="20"/>
                <w:lang w:eastAsia="cs-CZ"/>
              </w:rPr>
            </w:pPr>
            <w:r>
              <w:rPr>
                <w:sz w:val="20"/>
                <w:szCs w:val="20"/>
                <w:lang w:eastAsia="cs-CZ"/>
              </w:rPr>
              <w:t>ANO</w:t>
            </w:r>
          </w:p>
        </w:tc>
      </w:tr>
      <w:tr w:rsidR="00F76F21" w:rsidRPr="009042DF" w:rsidTr="00F76F21">
        <w:trPr>
          <w:trHeight w:val="315"/>
        </w:trPr>
        <w:tc>
          <w:tcPr>
            <w:tcW w:w="0" w:type="auto"/>
            <w:hideMark/>
          </w:tcPr>
          <w:p w:rsidR="00F76F21" w:rsidRPr="009042DF" w:rsidRDefault="00F76F21" w:rsidP="00F76F21">
            <w:pPr>
              <w:rPr>
                <w:sz w:val="20"/>
                <w:szCs w:val="20"/>
                <w:lang w:eastAsia="cs-CZ"/>
              </w:rPr>
            </w:pPr>
            <w:r w:rsidRPr="009042DF">
              <w:rPr>
                <w:sz w:val="20"/>
                <w:szCs w:val="20"/>
                <w:lang w:eastAsia="cs-CZ"/>
              </w:rPr>
              <w:t>IEEE 802.</w:t>
            </w:r>
            <w:proofErr w:type="gramStart"/>
            <w:r w:rsidRPr="009042DF">
              <w:rPr>
                <w:sz w:val="20"/>
                <w:szCs w:val="20"/>
                <w:lang w:eastAsia="cs-CZ"/>
              </w:rPr>
              <w:t>1D</w:t>
            </w:r>
            <w:proofErr w:type="gramEnd"/>
          </w:p>
        </w:tc>
        <w:tc>
          <w:tcPr>
            <w:tcW w:w="0" w:type="auto"/>
            <w:hideMark/>
          </w:tcPr>
          <w:p w:rsidR="00F76F21" w:rsidRPr="009042DF" w:rsidRDefault="00F76F21" w:rsidP="00F76F21">
            <w:pPr>
              <w:jc w:val="center"/>
              <w:rPr>
                <w:sz w:val="20"/>
                <w:szCs w:val="20"/>
                <w:lang w:eastAsia="cs-CZ"/>
              </w:rPr>
            </w:pPr>
            <w:r w:rsidRPr="009042DF">
              <w:rPr>
                <w:sz w:val="20"/>
                <w:szCs w:val="20"/>
                <w:lang w:eastAsia="cs-CZ"/>
              </w:rPr>
              <w:t>ANO</w:t>
            </w:r>
          </w:p>
        </w:tc>
        <w:tc>
          <w:tcPr>
            <w:tcW w:w="5316" w:type="dxa"/>
            <w:hideMark/>
          </w:tcPr>
          <w:p w:rsidR="00F76F21" w:rsidRDefault="00F76F21" w:rsidP="00F76F21">
            <w:pPr>
              <w:jc w:val="center"/>
            </w:pPr>
            <w:r w:rsidRPr="008435C7">
              <w:rPr>
                <w:sz w:val="20"/>
                <w:szCs w:val="20"/>
                <w:lang w:eastAsia="cs-CZ"/>
              </w:rPr>
              <w:t>ANO</w:t>
            </w:r>
          </w:p>
        </w:tc>
      </w:tr>
      <w:tr w:rsidR="00F76F21" w:rsidRPr="009042DF" w:rsidTr="00F76F21">
        <w:trPr>
          <w:trHeight w:val="315"/>
        </w:trPr>
        <w:tc>
          <w:tcPr>
            <w:tcW w:w="0" w:type="auto"/>
            <w:hideMark/>
          </w:tcPr>
          <w:p w:rsidR="00F76F21" w:rsidRPr="009042DF" w:rsidRDefault="00F76F21" w:rsidP="00F76F21">
            <w:pPr>
              <w:rPr>
                <w:sz w:val="20"/>
                <w:szCs w:val="20"/>
                <w:lang w:eastAsia="cs-CZ"/>
              </w:rPr>
            </w:pPr>
            <w:r w:rsidRPr="009042DF">
              <w:rPr>
                <w:sz w:val="20"/>
                <w:szCs w:val="20"/>
                <w:lang w:eastAsia="cs-CZ"/>
              </w:rPr>
              <w:t xml:space="preserve">EEE 802.1w RSTP (Rapid </w:t>
            </w:r>
            <w:proofErr w:type="spellStart"/>
            <w:r w:rsidRPr="009042DF">
              <w:rPr>
                <w:sz w:val="20"/>
                <w:szCs w:val="20"/>
                <w:lang w:eastAsia="cs-CZ"/>
              </w:rPr>
              <w:t>Spanning</w:t>
            </w:r>
            <w:proofErr w:type="spellEnd"/>
            <w:r w:rsidRPr="009042DF">
              <w:rPr>
                <w:sz w:val="20"/>
                <w:szCs w:val="20"/>
                <w:lang w:eastAsia="cs-CZ"/>
              </w:rPr>
              <w:t xml:space="preserve"> </w:t>
            </w:r>
            <w:proofErr w:type="spellStart"/>
            <w:r w:rsidRPr="009042DF">
              <w:rPr>
                <w:sz w:val="20"/>
                <w:szCs w:val="20"/>
                <w:lang w:eastAsia="cs-CZ"/>
              </w:rPr>
              <w:t>Tree</w:t>
            </w:r>
            <w:proofErr w:type="spellEnd"/>
            <w:r w:rsidRPr="009042DF">
              <w:rPr>
                <w:sz w:val="20"/>
                <w:szCs w:val="20"/>
                <w:lang w:eastAsia="cs-CZ"/>
              </w:rPr>
              <w:t xml:space="preserve"> </w:t>
            </w:r>
            <w:proofErr w:type="spellStart"/>
            <w:r w:rsidRPr="009042DF">
              <w:rPr>
                <w:sz w:val="20"/>
                <w:szCs w:val="20"/>
                <w:lang w:eastAsia="cs-CZ"/>
              </w:rPr>
              <w:t>Protocol</w:t>
            </w:r>
            <w:proofErr w:type="spellEnd"/>
            <w:r w:rsidRPr="009042DF">
              <w:rPr>
                <w:sz w:val="20"/>
                <w:szCs w:val="20"/>
                <w:lang w:eastAsia="cs-CZ"/>
              </w:rPr>
              <w:t>)</w:t>
            </w:r>
          </w:p>
        </w:tc>
        <w:tc>
          <w:tcPr>
            <w:tcW w:w="0" w:type="auto"/>
            <w:hideMark/>
          </w:tcPr>
          <w:p w:rsidR="00F76F21" w:rsidRPr="009042DF" w:rsidRDefault="00F76F21" w:rsidP="00F76F21">
            <w:pPr>
              <w:jc w:val="center"/>
              <w:rPr>
                <w:sz w:val="20"/>
                <w:szCs w:val="20"/>
                <w:lang w:eastAsia="cs-CZ"/>
              </w:rPr>
            </w:pPr>
            <w:r w:rsidRPr="009042DF">
              <w:rPr>
                <w:sz w:val="20"/>
                <w:szCs w:val="20"/>
                <w:lang w:eastAsia="cs-CZ"/>
              </w:rPr>
              <w:t>ANO</w:t>
            </w:r>
          </w:p>
        </w:tc>
        <w:tc>
          <w:tcPr>
            <w:tcW w:w="5316" w:type="dxa"/>
            <w:hideMark/>
          </w:tcPr>
          <w:p w:rsidR="00F76F21" w:rsidRDefault="00F76F21" w:rsidP="00F76F21">
            <w:pPr>
              <w:jc w:val="center"/>
            </w:pPr>
            <w:r w:rsidRPr="008435C7">
              <w:rPr>
                <w:sz w:val="20"/>
                <w:szCs w:val="20"/>
                <w:lang w:eastAsia="cs-CZ"/>
              </w:rPr>
              <w:t>ANO</w:t>
            </w:r>
          </w:p>
        </w:tc>
      </w:tr>
      <w:tr w:rsidR="00F76F21" w:rsidRPr="009042DF" w:rsidTr="00F76F21">
        <w:trPr>
          <w:trHeight w:val="315"/>
        </w:trPr>
        <w:tc>
          <w:tcPr>
            <w:tcW w:w="0" w:type="auto"/>
            <w:hideMark/>
          </w:tcPr>
          <w:p w:rsidR="00F76F21" w:rsidRPr="009042DF" w:rsidRDefault="00F76F21" w:rsidP="00F76F21">
            <w:pPr>
              <w:rPr>
                <w:sz w:val="20"/>
                <w:szCs w:val="20"/>
                <w:lang w:eastAsia="cs-CZ"/>
              </w:rPr>
            </w:pPr>
            <w:r w:rsidRPr="009042DF">
              <w:rPr>
                <w:sz w:val="20"/>
                <w:szCs w:val="20"/>
                <w:lang w:eastAsia="cs-CZ"/>
              </w:rPr>
              <w:t>IEEE 802.</w:t>
            </w:r>
            <w:proofErr w:type="gramStart"/>
            <w:r w:rsidRPr="009042DF">
              <w:rPr>
                <w:sz w:val="20"/>
                <w:szCs w:val="20"/>
                <w:lang w:eastAsia="cs-CZ"/>
              </w:rPr>
              <w:t>1s</w:t>
            </w:r>
            <w:proofErr w:type="gramEnd"/>
            <w:r w:rsidRPr="009042DF">
              <w:rPr>
                <w:sz w:val="20"/>
                <w:szCs w:val="20"/>
                <w:lang w:eastAsia="cs-CZ"/>
              </w:rPr>
              <w:t xml:space="preserve"> MSTP (</w:t>
            </w:r>
            <w:proofErr w:type="spellStart"/>
            <w:r w:rsidRPr="009042DF">
              <w:rPr>
                <w:sz w:val="20"/>
                <w:szCs w:val="20"/>
                <w:lang w:eastAsia="cs-CZ"/>
              </w:rPr>
              <w:t>Multiple</w:t>
            </w:r>
            <w:proofErr w:type="spellEnd"/>
            <w:r w:rsidRPr="009042DF">
              <w:rPr>
                <w:sz w:val="20"/>
                <w:szCs w:val="20"/>
                <w:lang w:eastAsia="cs-CZ"/>
              </w:rPr>
              <w:t xml:space="preserve"> </w:t>
            </w:r>
            <w:proofErr w:type="spellStart"/>
            <w:r w:rsidRPr="009042DF">
              <w:rPr>
                <w:sz w:val="20"/>
                <w:szCs w:val="20"/>
                <w:lang w:eastAsia="cs-CZ"/>
              </w:rPr>
              <w:t>Spanning</w:t>
            </w:r>
            <w:proofErr w:type="spellEnd"/>
            <w:r w:rsidRPr="009042DF">
              <w:rPr>
                <w:sz w:val="20"/>
                <w:szCs w:val="20"/>
                <w:lang w:eastAsia="cs-CZ"/>
              </w:rPr>
              <w:t xml:space="preserve"> </w:t>
            </w:r>
            <w:proofErr w:type="spellStart"/>
            <w:r w:rsidRPr="009042DF">
              <w:rPr>
                <w:sz w:val="20"/>
                <w:szCs w:val="20"/>
                <w:lang w:eastAsia="cs-CZ"/>
              </w:rPr>
              <w:t>Tree</w:t>
            </w:r>
            <w:proofErr w:type="spellEnd"/>
            <w:r w:rsidRPr="009042DF">
              <w:rPr>
                <w:sz w:val="20"/>
                <w:szCs w:val="20"/>
                <w:lang w:eastAsia="cs-CZ"/>
              </w:rPr>
              <w:t xml:space="preserve"> </w:t>
            </w:r>
            <w:proofErr w:type="spellStart"/>
            <w:r w:rsidRPr="009042DF">
              <w:rPr>
                <w:sz w:val="20"/>
                <w:szCs w:val="20"/>
                <w:lang w:eastAsia="cs-CZ"/>
              </w:rPr>
              <w:t>Protocol</w:t>
            </w:r>
            <w:proofErr w:type="spellEnd"/>
            <w:r w:rsidRPr="009042DF">
              <w:rPr>
                <w:sz w:val="20"/>
                <w:szCs w:val="20"/>
                <w:lang w:eastAsia="cs-CZ"/>
              </w:rPr>
              <w:t>)</w:t>
            </w:r>
          </w:p>
        </w:tc>
        <w:tc>
          <w:tcPr>
            <w:tcW w:w="0" w:type="auto"/>
            <w:hideMark/>
          </w:tcPr>
          <w:p w:rsidR="00F76F21" w:rsidRPr="009042DF" w:rsidRDefault="00F76F21" w:rsidP="00F76F21">
            <w:pPr>
              <w:jc w:val="center"/>
              <w:rPr>
                <w:sz w:val="20"/>
                <w:szCs w:val="20"/>
                <w:lang w:eastAsia="cs-CZ"/>
              </w:rPr>
            </w:pPr>
            <w:r w:rsidRPr="009042DF">
              <w:rPr>
                <w:sz w:val="20"/>
                <w:szCs w:val="20"/>
                <w:lang w:eastAsia="cs-CZ"/>
              </w:rPr>
              <w:t>ANO</w:t>
            </w:r>
          </w:p>
        </w:tc>
        <w:tc>
          <w:tcPr>
            <w:tcW w:w="5316" w:type="dxa"/>
            <w:hideMark/>
          </w:tcPr>
          <w:p w:rsidR="00F76F21" w:rsidRDefault="00F76F21" w:rsidP="00F76F21">
            <w:pPr>
              <w:jc w:val="center"/>
            </w:pPr>
            <w:r w:rsidRPr="008435C7">
              <w:rPr>
                <w:sz w:val="20"/>
                <w:szCs w:val="20"/>
                <w:lang w:eastAsia="cs-CZ"/>
              </w:rPr>
              <w:t>ANO</w:t>
            </w:r>
          </w:p>
        </w:tc>
      </w:tr>
      <w:tr w:rsidR="00F76F21" w:rsidRPr="009042DF" w:rsidTr="00F76F21">
        <w:trPr>
          <w:trHeight w:val="315"/>
        </w:trPr>
        <w:tc>
          <w:tcPr>
            <w:tcW w:w="0" w:type="auto"/>
            <w:hideMark/>
          </w:tcPr>
          <w:p w:rsidR="00F76F21" w:rsidRPr="009042DF" w:rsidRDefault="00F76F21" w:rsidP="00F76F21">
            <w:pPr>
              <w:rPr>
                <w:sz w:val="20"/>
                <w:szCs w:val="20"/>
                <w:lang w:eastAsia="cs-CZ"/>
              </w:rPr>
            </w:pPr>
            <w:r w:rsidRPr="009042DF">
              <w:rPr>
                <w:sz w:val="20"/>
                <w:szCs w:val="20"/>
                <w:lang w:eastAsia="cs-CZ"/>
              </w:rPr>
              <w:t xml:space="preserve">Rapid Per VLAN </w:t>
            </w:r>
            <w:proofErr w:type="spellStart"/>
            <w:r w:rsidRPr="009042DF">
              <w:rPr>
                <w:sz w:val="20"/>
                <w:szCs w:val="20"/>
                <w:lang w:eastAsia="cs-CZ"/>
              </w:rPr>
              <w:t>Spanning</w:t>
            </w:r>
            <w:proofErr w:type="spellEnd"/>
            <w:r w:rsidRPr="009042DF">
              <w:rPr>
                <w:sz w:val="20"/>
                <w:szCs w:val="20"/>
                <w:lang w:eastAsia="cs-CZ"/>
              </w:rPr>
              <w:t xml:space="preserve"> </w:t>
            </w:r>
            <w:proofErr w:type="spellStart"/>
            <w:r w:rsidRPr="009042DF">
              <w:rPr>
                <w:sz w:val="20"/>
                <w:szCs w:val="20"/>
                <w:lang w:eastAsia="cs-CZ"/>
              </w:rPr>
              <w:t>Tree</w:t>
            </w:r>
            <w:proofErr w:type="spellEnd"/>
            <w:r w:rsidRPr="009042DF">
              <w:rPr>
                <w:sz w:val="20"/>
                <w:szCs w:val="20"/>
                <w:lang w:eastAsia="cs-CZ"/>
              </w:rPr>
              <w:t xml:space="preserve"> </w:t>
            </w:r>
            <w:proofErr w:type="spellStart"/>
            <w:r w:rsidRPr="009042DF">
              <w:rPr>
                <w:sz w:val="20"/>
                <w:szCs w:val="20"/>
                <w:lang w:eastAsia="cs-CZ"/>
              </w:rPr>
              <w:t>Protocol</w:t>
            </w:r>
            <w:proofErr w:type="spellEnd"/>
            <w:r w:rsidRPr="009042DF">
              <w:rPr>
                <w:sz w:val="20"/>
                <w:szCs w:val="20"/>
                <w:lang w:eastAsia="cs-CZ"/>
              </w:rPr>
              <w:t xml:space="preserve"> (RPVSTP)</w:t>
            </w:r>
          </w:p>
        </w:tc>
        <w:tc>
          <w:tcPr>
            <w:tcW w:w="0" w:type="auto"/>
            <w:hideMark/>
          </w:tcPr>
          <w:p w:rsidR="00F76F21" w:rsidRPr="009042DF" w:rsidRDefault="00F76F21" w:rsidP="00F76F21">
            <w:pPr>
              <w:jc w:val="center"/>
              <w:rPr>
                <w:sz w:val="20"/>
                <w:szCs w:val="20"/>
                <w:lang w:eastAsia="cs-CZ"/>
              </w:rPr>
            </w:pPr>
            <w:r w:rsidRPr="009042DF">
              <w:rPr>
                <w:sz w:val="20"/>
                <w:szCs w:val="20"/>
                <w:lang w:eastAsia="cs-CZ"/>
              </w:rPr>
              <w:t>ANO</w:t>
            </w:r>
          </w:p>
        </w:tc>
        <w:tc>
          <w:tcPr>
            <w:tcW w:w="5316" w:type="dxa"/>
            <w:hideMark/>
          </w:tcPr>
          <w:p w:rsidR="00F76F21" w:rsidRDefault="00F76F21" w:rsidP="00F76F21">
            <w:pPr>
              <w:jc w:val="center"/>
            </w:pPr>
            <w:r w:rsidRPr="008435C7">
              <w:rPr>
                <w:sz w:val="20"/>
                <w:szCs w:val="20"/>
                <w:lang w:eastAsia="cs-CZ"/>
              </w:rPr>
              <w:t>ANO</w:t>
            </w:r>
          </w:p>
        </w:tc>
      </w:tr>
      <w:tr w:rsidR="00F76F21" w:rsidRPr="009042DF" w:rsidTr="00F76F21">
        <w:trPr>
          <w:trHeight w:val="315"/>
        </w:trPr>
        <w:tc>
          <w:tcPr>
            <w:tcW w:w="0" w:type="auto"/>
            <w:hideMark/>
          </w:tcPr>
          <w:p w:rsidR="00F76F21" w:rsidRPr="009042DF" w:rsidRDefault="00F76F21" w:rsidP="00F76F21">
            <w:pPr>
              <w:rPr>
                <w:sz w:val="20"/>
                <w:szCs w:val="20"/>
                <w:lang w:eastAsia="cs-CZ"/>
              </w:rPr>
            </w:pPr>
            <w:r w:rsidRPr="009042DF">
              <w:rPr>
                <w:sz w:val="20"/>
                <w:szCs w:val="20"/>
                <w:lang w:eastAsia="cs-CZ"/>
              </w:rPr>
              <w:t>Minimální počet aktivních VLAN</w:t>
            </w:r>
          </w:p>
        </w:tc>
        <w:tc>
          <w:tcPr>
            <w:tcW w:w="0" w:type="auto"/>
            <w:hideMark/>
          </w:tcPr>
          <w:p w:rsidR="00F76F21" w:rsidRPr="009042DF" w:rsidRDefault="00F76F21" w:rsidP="00F76F21">
            <w:pPr>
              <w:jc w:val="center"/>
              <w:rPr>
                <w:sz w:val="20"/>
                <w:szCs w:val="20"/>
                <w:lang w:eastAsia="cs-CZ"/>
              </w:rPr>
            </w:pPr>
            <w:r w:rsidRPr="009042DF">
              <w:rPr>
                <w:sz w:val="20"/>
                <w:szCs w:val="20"/>
                <w:lang w:eastAsia="cs-CZ"/>
              </w:rPr>
              <w:t>3964</w:t>
            </w:r>
          </w:p>
        </w:tc>
        <w:tc>
          <w:tcPr>
            <w:tcW w:w="5316" w:type="dxa"/>
            <w:hideMark/>
          </w:tcPr>
          <w:p w:rsidR="00F76F21" w:rsidRDefault="00F76F21" w:rsidP="00F76F21">
            <w:pPr>
              <w:jc w:val="center"/>
            </w:pPr>
            <w:r>
              <w:t>3964</w:t>
            </w:r>
          </w:p>
        </w:tc>
      </w:tr>
      <w:tr w:rsidR="00F76F21" w:rsidRPr="009042DF" w:rsidTr="00F76F21">
        <w:trPr>
          <w:trHeight w:val="315"/>
        </w:trPr>
        <w:tc>
          <w:tcPr>
            <w:tcW w:w="0" w:type="auto"/>
            <w:hideMark/>
          </w:tcPr>
          <w:p w:rsidR="00F76F21" w:rsidRPr="009042DF" w:rsidRDefault="00F76F21" w:rsidP="00F76F21">
            <w:pPr>
              <w:rPr>
                <w:sz w:val="20"/>
                <w:szCs w:val="20"/>
                <w:lang w:eastAsia="cs-CZ"/>
              </w:rPr>
            </w:pPr>
            <w:r w:rsidRPr="009042DF">
              <w:rPr>
                <w:sz w:val="20"/>
                <w:szCs w:val="20"/>
                <w:lang w:eastAsia="cs-CZ"/>
              </w:rPr>
              <w:t>Interoperabilita MSTP a RPVSTP</w:t>
            </w:r>
          </w:p>
        </w:tc>
        <w:tc>
          <w:tcPr>
            <w:tcW w:w="0" w:type="auto"/>
            <w:hideMark/>
          </w:tcPr>
          <w:p w:rsidR="00F76F21" w:rsidRPr="009042DF" w:rsidRDefault="00F76F21" w:rsidP="00F76F21">
            <w:pPr>
              <w:jc w:val="center"/>
              <w:rPr>
                <w:sz w:val="20"/>
                <w:szCs w:val="20"/>
                <w:lang w:eastAsia="cs-CZ"/>
              </w:rPr>
            </w:pPr>
            <w:r w:rsidRPr="009042DF">
              <w:rPr>
                <w:sz w:val="20"/>
                <w:szCs w:val="20"/>
                <w:lang w:eastAsia="cs-CZ"/>
              </w:rPr>
              <w:t>ANO</w:t>
            </w:r>
          </w:p>
        </w:tc>
        <w:tc>
          <w:tcPr>
            <w:tcW w:w="5316" w:type="dxa"/>
            <w:hideMark/>
          </w:tcPr>
          <w:p w:rsidR="00F76F21" w:rsidRDefault="00F76F21" w:rsidP="00F76F21">
            <w:pPr>
              <w:jc w:val="center"/>
            </w:pPr>
            <w:r w:rsidRPr="008435C7">
              <w:rPr>
                <w:sz w:val="20"/>
                <w:szCs w:val="20"/>
                <w:lang w:eastAsia="cs-CZ"/>
              </w:rPr>
              <w:t>ANO</w:t>
            </w:r>
          </w:p>
        </w:tc>
      </w:tr>
      <w:tr w:rsidR="00F76F21" w:rsidRPr="009042DF" w:rsidTr="00F76F21">
        <w:trPr>
          <w:trHeight w:val="315"/>
        </w:trPr>
        <w:tc>
          <w:tcPr>
            <w:tcW w:w="0" w:type="auto"/>
            <w:hideMark/>
          </w:tcPr>
          <w:p w:rsidR="00F76F21" w:rsidRPr="009042DF" w:rsidRDefault="00F76F21" w:rsidP="00F76F21">
            <w:pPr>
              <w:rPr>
                <w:sz w:val="20"/>
                <w:szCs w:val="20"/>
                <w:lang w:eastAsia="cs-CZ"/>
              </w:rPr>
            </w:pPr>
            <w:r w:rsidRPr="009042DF">
              <w:rPr>
                <w:sz w:val="20"/>
                <w:szCs w:val="20"/>
                <w:lang w:eastAsia="cs-CZ"/>
              </w:rPr>
              <w:t xml:space="preserve">BPDU </w:t>
            </w:r>
            <w:proofErr w:type="spellStart"/>
            <w:r w:rsidRPr="009042DF">
              <w:rPr>
                <w:sz w:val="20"/>
                <w:szCs w:val="20"/>
                <w:lang w:eastAsia="cs-CZ"/>
              </w:rPr>
              <w:t>guard</w:t>
            </w:r>
            <w:proofErr w:type="spellEnd"/>
          </w:p>
        </w:tc>
        <w:tc>
          <w:tcPr>
            <w:tcW w:w="0" w:type="auto"/>
            <w:hideMark/>
          </w:tcPr>
          <w:p w:rsidR="00F76F21" w:rsidRPr="009042DF" w:rsidRDefault="00F76F21" w:rsidP="00F76F21">
            <w:pPr>
              <w:jc w:val="center"/>
              <w:rPr>
                <w:sz w:val="20"/>
                <w:szCs w:val="20"/>
                <w:lang w:eastAsia="cs-CZ"/>
              </w:rPr>
            </w:pPr>
            <w:r w:rsidRPr="009042DF">
              <w:rPr>
                <w:sz w:val="20"/>
                <w:szCs w:val="20"/>
                <w:lang w:eastAsia="cs-CZ"/>
              </w:rPr>
              <w:t>ANO</w:t>
            </w:r>
          </w:p>
        </w:tc>
        <w:tc>
          <w:tcPr>
            <w:tcW w:w="5316" w:type="dxa"/>
            <w:hideMark/>
          </w:tcPr>
          <w:p w:rsidR="00F76F21" w:rsidRDefault="00F76F21" w:rsidP="00F76F21">
            <w:pPr>
              <w:jc w:val="center"/>
            </w:pPr>
            <w:r w:rsidRPr="008435C7">
              <w:rPr>
                <w:sz w:val="20"/>
                <w:szCs w:val="20"/>
                <w:lang w:eastAsia="cs-CZ"/>
              </w:rPr>
              <w:t>ANO</w:t>
            </w:r>
          </w:p>
        </w:tc>
      </w:tr>
      <w:tr w:rsidR="00F76F21" w:rsidRPr="009042DF" w:rsidTr="00F76F21">
        <w:trPr>
          <w:trHeight w:val="315"/>
        </w:trPr>
        <w:tc>
          <w:tcPr>
            <w:tcW w:w="0" w:type="auto"/>
            <w:hideMark/>
          </w:tcPr>
          <w:p w:rsidR="00F76F21" w:rsidRPr="009042DF" w:rsidRDefault="00F76F21" w:rsidP="00F76F21">
            <w:pPr>
              <w:rPr>
                <w:sz w:val="20"/>
                <w:szCs w:val="20"/>
                <w:lang w:eastAsia="cs-CZ"/>
              </w:rPr>
            </w:pPr>
            <w:r w:rsidRPr="009042DF">
              <w:rPr>
                <w:sz w:val="20"/>
                <w:szCs w:val="20"/>
                <w:lang w:eastAsia="cs-CZ"/>
              </w:rPr>
              <w:t xml:space="preserve">BPDU </w:t>
            </w:r>
            <w:proofErr w:type="spellStart"/>
            <w:r w:rsidRPr="009042DF">
              <w:rPr>
                <w:sz w:val="20"/>
                <w:szCs w:val="20"/>
                <w:lang w:eastAsia="cs-CZ"/>
              </w:rPr>
              <w:t>filter</w:t>
            </w:r>
            <w:proofErr w:type="spellEnd"/>
          </w:p>
        </w:tc>
        <w:tc>
          <w:tcPr>
            <w:tcW w:w="0" w:type="auto"/>
            <w:hideMark/>
          </w:tcPr>
          <w:p w:rsidR="00F76F21" w:rsidRPr="009042DF" w:rsidRDefault="00F76F21" w:rsidP="00F76F21">
            <w:pPr>
              <w:jc w:val="center"/>
              <w:rPr>
                <w:sz w:val="20"/>
                <w:szCs w:val="20"/>
                <w:lang w:eastAsia="cs-CZ"/>
              </w:rPr>
            </w:pPr>
            <w:r w:rsidRPr="009042DF">
              <w:rPr>
                <w:sz w:val="20"/>
                <w:szCs w:val="20"/>
                <w:lang w:eastAsia="cs-CZ"/>
              </w:rPr>
              <w:t>ANO</w:t>
            </w:r>
          </w:p>
        </w:tc>
        <w:tc>
          <w:tcPr>
            <w:tcW w:w="5316" w:type="dxa"/>
            <w:hideMark/>
          </w:tcPr>
          <w:p w:rsidR="00F76F21" w:rsidRDefault="00F76F21" w:rsidP="00F76F21">
            <w:pPr>
              <w:jc w:val="center"/>
            </w:pPr>
            <w:r w:rsidRPr="008435C7">
              <w:rPr>
                <w:sz w:val="20"/>
                <w:szCs w:val="20"/>
                <w:lang w:eastAsia="cs-CZ"/>
              </w:rPr>
              <w:t>ANO</w:t>
            </w:r>
          </w:p>
        </w:tc>
      </w:tr>
      <w:tr w:rsidR="00F76F21" w:rsidRPr="009042DF" w:rsidTr="00F76F21">
        <w:trPr>
          <w:trHeight w:val="315"/>
        </w:trPr>
        <w:tc>
          <w:tcPr>
            <w:tcW w:w="0" w:type="auto"/>
            <w:hideMark/>
          </w:tcPr>
          <w:p w:rsidR="00F76F21" w:rsidRPr="009042DF" w:rsidRDefault="00F76F21" w:rsidP="00F76F21">
            <w:pPr>
              <w:rPr>
                <w:sz w:val="20"/>
                <w:szCs w:val="20"/>
                <w:lang w:eastAsia="cs-CZ"/>
              </w:rPr>
            </w:pPr>
            <w:proofErr w:type="spellStart"/>
            <w:r w:rsidRPr="009042DF">
              <w:rPr>
                <w:sz w:val="20"/>
                <w:szCs w:val="20"/>
                <w:lang w:eastAsia="cs-CZ"/>
              </w:rPr>
              <w:t>Root</w:t>
            </w:r>
            <w:proofErr w:type="spellEnd"/>
            <w:r w:rsidRPr="009042DF">
              <w:rPr>
                <w:sz w:val="20"/>
                <w:szCs w:val="20"/>
                <w:lang w:eastAsia="cs-CZ"/>
              </w:rPr>
              <w:t xml:space="preserve"> </w:t>
            </w:r>
            <w:proofErr w:type="spellStart"/>
            <w:r w:rsidRPr="009042DF">
              <w:rPr>
                <w:sz w:val="20"/>
                <w:szCs w:val="20"/>
                <w:lang w:eastAsia="cs-CZ"/>
              </w:rPr>
              <w:t>guard</w:t>
            </w:r>
            <w:proofErr w:type="spellEnd"/>
          </w:p>
        </w:tc>
        <w:tc>
          <w:tcPr>
            <w:tcW w:w="0" w:type="auto"/>
            <w:hideMark/>
          </w:tcPr>
          <w:p w:rsidR="00F76F21" w:rsidRPr="009042DF" w:rsidRDefault="00F76F21" w:rsidP="00F76F21">
            <w:pPr>
              <w:jc w:val="center"/>
              <w:rPr>
                <w:sz w:val="20"/>
                <w:szCs w:val="20"/>
                <w:lang w:eastAsia="cs-CZ"/>
              </w:rPr>
            </w:pPr>
            <w:r w:rsidRPr="009042DF">
              <w:rPr>
                <w:sz w:val="20"/>
                <w:szCs w:val="20"/>
                <w:lang w:eastAsia="cs-CZ"/>
              </w:rPr>
              <w:t>ANO</w:t>
            </w:r>
          </w:p>
        </w:tc>
        <w:tc>
          <w:tcPr>
            <w:tcW w:w="5316" w:type="dxa"/>
            <w:hideMark/>
          </w:tcPr>
          <w:p w:rsidR="00F76F21" w:rsidRDefault="00F76F21" w:rsidP="00F76F21">
            <w:pPr>
              <w:jc w:val="center"/>
            </w:pPr>
            <w:r w:rsidRPr="008435C7">
              <w:rPr>
                <w:sz w:val="20"/>
                <w:szCs w:val="20"/>
                <w:lang w:eastAsia="cs-CZ"/>
              </w:rPr>
              <w:t>ANO</w:t>
            </w:r>
          </w:p>
        </w:tc>
      </w:tr>
      <w:tr w:rsidR="00F76F21" w:rsidRPr="009042DF" w:rsidTr="00F76F21">
        <w:trPr>
          <w:trHeight w:val="315"/>
        </w:trPr>
        <w:tc>
          <w:tcPr>
            <w:tcW w:w="0" w:type="auto"/>
            <w:hideMark/>
          </w:tcPr>
          <w:p w:rsidR="00F76F21" w:rsidRPr="009042DF" w:rsidRDefault="00F76F21" w:rsidP="00F76F21">
            <w:pPr>
              <w:rPr>
                <w:sz w:val="20"/>
                <w:szCs w:val="20"/>
                <w:lang w:eastAsia="cs-CZ"/>
              </w:rPr>
            </w:pPr>
            <w:proofErr w:type="spellStart"/>
            <w:r w:rsidRPr="009042DF">
              <w:rPr>
                <w:sz w:val="20"/>
                <w:szCs w:val="20"/>
                <w:lang w:eastAsia="cs-CZ"/>
              </w:rPr>
              <w:t>Loop</w:t>
            </w:r>
            <w:proofErr w:type="spellEnd"/>
            <w:r w:rsidRPr="009042DF">
              <w:rPr>
                <w:sz w:val="20"/>
                <w:szCs w:val="20"/>
                <w:lang w:eastAsia="cs-CZ"/>
              </w:rPr>
              <w:t xml:space="preserve"> </w:t>
            </w:r>
            <w:proofErr w:type="spellStart"/>
            <w:r w:rsidRPr="009042DF">
              <w:rPr>
                <w:sz w:val="20"/>
                <w:szCs w:val="20"/>
                <w:lang w:eastAsia="cs-CZ"/>
              </w:rPr>
              <w:t>guard</w:t>
            </w:r>
            <w:proofErr w:type="spellEnd"/>
          </w:p>
        </w:tc>
        <w:tc>
          <w:tcPr>
            <w:tcW w:w="0" w:type="auto"/>
            <w:hideMark/>
          </w:tcPr>
          <w:p w:rsidR="00F76F21" w:rsidRPr="009042DF" w:rsidRDefault="00F76F21" w:rsidP="00F76F21">
            <w:pPr>
              <w:jc w:val="center"/>
              <w:rPr>
                <w:sz w:val="20"/>
                <w:szCs w:val="20"/>
                <w:lang w:eastAsia="cs-CZ"/>
              </w:rPr>
            </w:pPr>
            <w:r w:rsidRPr="009042DF">
              <w:rPr>
                <w:sz w:val="20"/>
                <w:szCs w:val="20"/>
                <w:lang w:eastAsia="cs-CZ"/>
              </w:rPr>
              <w:t>ANO</w:t>
            </w:r>
          </w:p>
        </w:tc>
        <w:tc>
          <w:tcPr>
            <w:tcW w:w="5316" w:type="dxa"/>
            <w:hideMark/>
          </w:tcPr>
          <w:p w:rsidR="00F76F21" w:rsidRDefault="00F76F21" w:rsidP="00F76F21">
            <w:pPr>
              <w:jc w:val="center"/>
            </w:pPr>
            <w:r w:rsidRPr="008435C7">
              <w:rPr>
                <w:sz w:val="20"/>
                <w:szCs w:val="20"/>
                <w:lang w:eastAsia="cs-CZ"/>
              </w:rPr>
              <w:t>ANO</w:t>
            </w:r>
          </w:p>
        </w:tc>
      </w:tr>
      <w:tr w:rsidR="00F76F21" w:rsidRPr="009042DF" w:rsidTr="00F76F21">
        <w:trPr>
          <w:trHeight w:val="315"/>
        </w:trPr>
        <w:tc>
          <w:tcPr>
            <w:tcW w:w="0" w:type="auto"/>
            <w:hideMark/>
          </w:tcPr>
          <w:p w:rsidR="00F76F21" w:rsidRPr="009042DF" w:rsidRDefault="00F76F21" w:rsidP="00F76F21">
            <w:pPr>
              <w:rPr>
                <w:sz w:val="20"/>
                <w:szCs w:val="20"/>
                <w:lang w:eastAsia="cs-CZ"/>
              </w:rPr>
            </w:pPr>
            <w:r w:rsidRPr="009042DF">
              <w:rPr>
                <w:sz w:val="20"/>
                <w:szCs w:val="20"/>
                <w:lang w:eastAsia="cs-CZ"/>
              </w:rPr>
              <w:t xml:space="preserve">IEEE 802.3ad LACP (Link </w:t>
            </w:r>
            <w:proofErr w:type="spellStart"/>
            <w:r w:rsidRPr="009042DF">
              <w:rPr>
                <w:sz w:val="20"/>
                <w:szCs w:val="20"/>
                <w:lang w:eastAsia="cs-CZ"/>
              </w:rPr>
              <w:t>Aggregation</w:t>
            </w:r>
            <w:proofErr w:type="spellEnd"/>
            <w:r w:rsidRPr="009042DF">
              <w:rPr>
                <w:sz w:val="20"/>
                <w:szCs w:val="20"/>
                <w:lang w:eastAsia="cs-CZ"/>
              </w:rPr>
              <w:t xml:space="preserve"> </w:t>
            </w:r>
            <w:proofErr w:type="spellStart"/>
            <w:r w:rsidRPr="009042DF">
              <w:rPr>
                <w:sz w:val="20"/>
                <w:szCs w:val="20"/>
                <w:lang w:eastAsia="cs-CZ"/>
              </w:rPr>
              <w:t>Control</w:t>
            </w:r>
            <w:proofErr w:type="spellEnd"/>
            <w:r w:rsidRPr="009042DF">
              <w:rPr>
                <w:sz w:val="20"/>
                <w:szCs w:val="20"/>
                <w:lang w:eastAsia="cs-CZ"/>
              </w:rPr>
              <w:t xml:space="preserve"> </w:t>
            </w:r>
            <w:proofErr w:type="spellStart"/>
            <w:r w:rsidRPr="009042DF">
              <w:rPr>
                <w:sz w:val="20"/>
                <w:szCs w:val="20"/>
                <w:lang w:eastAsia="cs-CZ"/>
              </w:rPr>
              <w:t>Protocol</w:t>
            </w:r>
            <w:proofErr w:type="spellEnd"/>
            <w:r w:rsidRPr="009042DF">
              <w:rPr>
                <w:sz w:val="20"/>
                <w:szCs w:val="20"/>
                <w:lang w:eastAsia="cs-CZ"/>
              </w:rPr>
              <w:t>) pro agregaci linek (LAG)</w:t>
            </w:r>
          </w:p>
        </w:tc>
        <w:tc>
          <w:tcPr>
            <w:tcW w:w="0" w:type="auto"/>
            <w:hideMark/>
          </w:tcPr>
          <w:p w:rsidR="00F76F21" w:rsidRPr="009042DF" w:rsidRDefault="00F76F21" w:rsidP="00F76F21">
            <w:pPr>
              <w:jc w:val="center"/>
              <w:rPr>
                <w:sz w:val="20"/>
                <w:szCs w:val="20"/>
                <w:lang w:eastAsia="cs-CZ"/>
              </w:rPr>
            </w:pPr>
            <w:r w:rsidRPr="009042DF">
              <w:rPr>
                <w:sz w:val="20"/>
                <w:szCs w:val="20"/>
                <w:lang w:eastAsia="cs-CZ"/>
              </w:rPr>
              <w:t>ANO</w:t>
            </w:r>
          </w:p>
        </w:tc>
        <w:tc>
          <w:tcPr>
            <w:tcW w:w="5316" w:type="dxa"/>
            <w:hideMark/>
          </w:tcPr>
          <w:p w:rsidR="00F76F21" w:rsidRDefault="00F76F21" w:rsidP="00F76F21">
            <w:pPr>
              <w:jc w:val="center"/>
            </w:pPr>
            <w:r w:rsidRPr="008435C7">
              <w:rPr>
                <w:sz w:val="20"/>
                <w:szCs w:val="20"/>
                <w:lang w:eastAsia="cs-CZ"/>
              </w:rPr>
              <w:t>ANO</w:t>
            </w:r>
          </w:p>
        </w:tc>
      </w:tr>
      <w:tr w:rsidR="00F76F21" w:rsidRPr="009042DF" w:rsidTr="00F76F21">
        <w:trPr>
          <w:trHeight w:val="315"/>
        </w:trPr>
        <w:tc>
          <w:tcPr>
            <w:tcW w:w="0" w:type="auto"/>
            <w:hideMark/>
          </w:tcPr>
          <w:p w:rsidR="00F76F21" w:rsidRPr="009042DF" w:rsidRDefault="00F76F21" w:rsidP="00F76F21">
            <w:pPr>
              <w:rPr>
                <w:sz w:val="20"/>
                <w:szCs w:val="20"/>
                <w:lang w:eastAsia="cs-CZ"/>
              </w:rPr>
            </w:pPr>
            <w:r w:rsidRPr="009042DF">
              <w:rPr>
                <w:sz w:val="20"/>
                <w:szCs w:val="20"/>
                <w:lang w:eastAsia="cs-CZ"/>
              </w:rPr>
              <w:t>IEEE 802.3ad přes více šasi (</w:t>
            </w:r>
            <w:proofErr w:type="spellStart"/>
            <w:r w:rsidRPr="009042DF">
              <w:rPr>
                <w:sz w:val="20"/>
                <w:szCs w:val="20"/>
                <w:lang w:eastAsia="cs-CZ"/>
              </w:rPr>
              <w:t>Multichassis</w:t>
            </w:r>
            <w:proofErr w:type="spellEnd"/>
            <w:r w:rsidRPr="009042DF">
              <w:rPr>
                <w:sz w:val="20"/>
                <w:szCs w:val="20"/>
                <w:lang w:eastAsia="cs-CZ"/>
              </w:rPr>
              <w:t xml:space="preserve"> LAG/MLAG)</w:t>
            </w:r>
          </w:p>
        </w:tc>
        <w:tc>
          <w:tcPr>
            <w:tcW w:w="0" w:type="auto"/>
            <w:hideMark/>
          </w:tcPr>
          <w:p w:rsidR="00F76F21" w:rsidRPr="009042DF" w:rsidRDefault="00F76F21" w:rsidP="00F76F21">
            <w:pPr>
              <w:jc w:val="center"/>
              <w:rPr>
                <w:sz w:val="20"/>
                <w:szCs w:val="20"/>
                <w:lang w:eastAsia="cs-CZ"/>
              </w:rPr>
            </w:pPr>
            <w:r w:rsidRPr="009042DF">
              <w:rPr>
                <w:sz w:val="20"/>
                <w:szCs w:val="20"/>
                <w:lang w:eastAsia="cs-CZ"/>
              </w:rPr>
              <w:t>ANO</w:t>
            </w:r>
          </w:p>
        </w:tc>
        <w:tc>
          <w:tcPr>
            <w:tcW w:w="5316" w:type="dxa"/>
            <w:hideMark/>
          </w:tcPr>
          <w:p w:rsidR="00F76F21" w:rsidRDefault="00F76F21" w:rsidP="00F76F21">
            <w:pPr>
              <w:jc w:val="center"/>
            </w:pPr>
            <w:r w:rsidRPr="008435C7">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lastRenderedPageBreak/>
              <w:t>Minimální počet fyzických linek jako součást LAG/MLAG</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16</w:t>
            </w:r>
          </w:p>
        </w:tc>
        <w:tc>
          <w:tcPr>
            <w:tcW w:w="5316" w:type="dxa"/>
            <w:hideMark/>
          </w:tcPr>
          <w:p w:rsidR="00E73002" w:rsidRPr="009042DF" w:rsidRDefault="00F76F21" w:rsidP="00C91732">
            <w:pPr>
              <w:jc w:val="center"/>
              <w:rPr>
                <w:sz w:val="20"/>
                <w:szCs w:val="20"/>
                <w:lang w:eastAsia="cs-CZ"/>
              </w:rPr>
            </w:pPr>
            <w:r>
              <w:rPr>
                <w:sz w:val="20"/>
                <w:szCs w:val="20"/>
                <w:lang w:eastAsia="cs-CZ"/>
              </w:rPr>
              <w:t>16</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Minimální počet současně konfigurovatelných LAG/MLAG</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64</w:t>
            </w:r>
          </w:p>
        </w:tc>
        <w:tc>
          <w:tcPr>
            <w:tcW w:w="5316" w:type="dxa"/>
            <w:hideMark/>
          </w:tcPr>
          <w:p w:rsidR="00E73002" w:rsidRPr="009042DF" w:rsidRDefault="00F76F21" w:rsidP="00C91732">
            <w:pPr>
              <w:jc w:val="center"/>
              <w:rPr>
                <w:sz w:val="20"/>
                <w:szCs w:val="20"/>
                <w:lang w:eastAsia="cs-CZ"/>
              </w:rPr>
            </w:pPr>
            <w:r>
              <w:rPr>
                <w:sz w:val="20"/>
                <w:szCs w:val="20"/>
                <w:lang w:eastAsia="cs-CZ"/>
              </w:rPr>
              <w:t>64</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 xml:space="preserve">MLAG peer </w:t>
            </w:r>
            <w:proofErr w:type="spellStart"/>
            <w:r w:rsidRPr="009042DF">
              <w:rPr>
                <w:sz w:val="20"/>
                <w:szCs w:val="20"/>
                <w:lang w:eastAsia="cs-CZ"/>
              </w:rPr>
              <w:t>gateway</w:t>
            </w:r>
            <w:proofErr w:type="spellEnd"/>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76F21"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 xml:space="preserve">Zrcadlení portů (port </w:t>
            </w:r>
            <w:proofErr w:type="spellStart"/>
            <w:r w:rsidRPr="009042DF">
              <w:rPr>
                <w:sz w:val="20"/>
                <w:szCs w:val="20"/>
                <w:lang w:eastAsia="cs-CZ"/>
              </w:rPr>
              <w:t>mirroring</w:t>
            </w:r>
            <w:proofErr w:type="spellEnd"/>
            <w:r w:rsidRPr="009042DF">
              <w:rPr>
                <w:sz w:val="20"/>
                <w:szCs w:val="20"/>
                <w:lang w:eastAsia="cs-CZ"/>
              </w:rPr>
              <w:t>, SPAN)</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76F21"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Filtrování provozu v rámci VLAN (L2/VLAN ACL)</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76F21"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Jumbo rámce</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 min. 9000 Bytů</w:t>
            </w:r>
          </w:p>
        </w:tc>
        <w:tc>
          <w:tcPr>
            <w:tcW w:w="5316" w:type="dxa"/>
            <w:hideMark/>
          </w:tcPr>
          <w:p w:rsidR="00E73002" w:rsidRPr="009042DF" w:rsidRDefault="00F76F21" w:rsidP="00C91732">
            <w:pPr>
              <w:jc w:val="center"/>
              <w:rPr>
                <w:sz w:val="20"/>
                <w:szCs w:val="20"/>
                <w:lang w:eastAsia="cs-CZ"/>
              </w:rPr>
            </w:pPr>
            <w:r>
              <w:rPr>
                <w:sz w:val="20"/>
                <w:szCs w:val="20"/>
                <w:lang w:eastAsia="cs-CZ"/>
              </w:rPr>
              <w:t>ANO</w:t>
            </w:r>
            <w:r>
              <w:rPr>
                <w:sz w:val="20"/>
                <w:szCs w:val="20"/>
                <w:lang w:eastAsia="cs-CZ"/>
              </w:rPr>
              <w:t>, min. 9000 Bytů</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proofErr w:type="spellStart"/>
            <w:r w:rsidRPr="009042DF">
              <w:rPr>
                <w:sz w:val="20"/>
                <w:szCs w:val="20"/>
                <w:lang w:eastAsia="cs-CZ"/>
              </w:rPr>
              <w:t>Storm</w:t>
            </w:r>
            <w:proofErr w:type="spellEnd"/>
            <w:r w:rsidRPr="009042DF">
              <w:rPr>
                <w:sz w:val="20"/>
                <w:szCs w:val="20"/>
                <w:lang w:eastAsia="cs-CZ"/>
              </w:rPr>
              <w:t xml:space="preserve"> </w:t>
            </w:r>
            <w:proofErr w:type="spellStart"/>
            <w:r w:rsidRPr="009042DF">
              <w:rPr>
                <w:sz w:val="20"/>
                <w:szCs w:val="20"/>
                <w:lang w:eastAsia="cs-CZ"/>
              </w:rPr>
              <w:t>control</w:t>
            </w:r>
            <w:proofErr w:type="spellEnd"/>
            <w:r w:rsidRPr="009042DF">
              <w:rPr>
                <w:sz w:val="20"/>
                <w:szCs w:val="20"/>
                <w:lang w:eastAsia="cs-CZ"/>
              </w:rPr>
              <w:t xml:space="preserve"> (</w:t>
            </w:r>
            <w:proofErr w:type="spellStart"/>
            <w:r w:rsidRPr="009042DF">
              <w:rPr>
                <w:sz w:val="20"/>
                <w:szCs w:val="20"/>
                <w:lang w:eastAsia="cs-CZ"/>
              </w:rPr>
              <w:t>broadcast</w:t>
            </w:r>
            <w:proofErr w:type="spellEnd"/>
            <w:r w:rsidRPr="009042DF">
              <w:rPr>
                <w:sz w:val="20"/>
                <w:szCs w:val="20"/>
                <w:lang w:eastAsia="cs-CZ"/>
              </w:rPr>
              <w:t>/</w:t>
            </w:r>
            <w:proofErr w:type="spellStart"/>
            <w:r w:rsidRPr="009042DF">
              <w:rPr>
                <w:sz w:val="20"/>
                <w:szCs w:val="20"/>
                <w:lang w:eastAsia="cs-CZ"/>
              </w:rPr>
              <w:t>multicast</w:t>
            </w:r>
            <w:proofErr w:type="spellEnd"/>
            <w:r w:rsidRPr="009042DF">
              <w:rPr>
                <w:sz w:val="20"/>
                <w:szCs w:val="20"/>
                <w:lang w:eastAsia="cs-CZ"/>
              </w:rPr>
              <w:t>)</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76F21"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Minimální počet MAC záznamů v adresní tabulce</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90000</w:t>
            </w:r>
          </w:p>
        </w:tc>
        <w:tc>
          <w:tcPr>
            <w:tcW w:w="5316" w:type="dxa"/>
            <w:hideMark/>
          </w:tcPr>
          <w:p w:rsidR="00E73002" w:rsidRPr="009042DF" w:rsidRDefault="00F76F21" w:rsidP="00C91732">
            <w:pPr>
              <w:jc w:val="center"/>
              <w:rPr>
                <w:sz w:val="20"/>
                <w:szCs w:val="20"/>
                <w:lang w:eastAsia="cs-CZ"/>
              </w:rPr>
            </w:pPr>
            <w:r>
              <w:rPr>
                <w:sz w:val="20"/>
                <w:szCs w:val="20"/>
                <w:lang w:eastAsia="cs-CZ"/>
              </w:rPr>
              <w:t>90000</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Detekce přerušení jednoho směru dvouvláknové optické trasy</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76F21"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L3/směrování IPv4/IPv6</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83309"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Inteligentní statické směrování podle reálného stavu/kombinace výsledků monitorování dostupnosti síťových objektů (</w:t>
            </w:r>
            <w:proofErr w:type="spellStart"/>
            <w:r w:rsidRPr="009042DF">
              <w:rPr>
                <w:sz w:val="20"/>
                <w:szCs w:val="20"/>
                <w:lang w:eastAsia="cs-CZ"/>
              </w:rPr>
              <w:t>object</w:t>
            </w:r>
            <w:proofErr w:type="spellEnd"/>
            <w:r w:rsidRPr="009042DF">
              <w:rPr>
                <w:sz w:val="20"/>
                <w:szCs w:val="20"/>
                <w:lang w:eastAsia="cs-CZ"/>
              </w:rPr>
              <w:t xml:space="preserve"> </w:t>
            </w:r>
            <w:proofErr w:type="spellStart"/>
            <w:r w:rsidRPr="009042DF">
              <w:rPr>
                <w:sz w:val="20"/>
                <w:szCs w:val="20"/>
                <w:lang w:eastAsia="cs-CZ"/>
              </w:rPr>
              <w:t>tracking</w:t>
            </w:r>
            <w:proofErr w:type="spellEnd"/>
            <w:r w:rsidRPr="009042DF">
              <w:rPr>
                <w:sz w:val="20"/>
                <w:szCs w:val="20"/>
                <w:lang w:eastAsia="cs-CZ"/>
              </w:rPr>
              <w:t>): monitorování dostupnosti síťového objektu, monitorování přítomnosti konkrétního záznamu ve směrovací tabulce, monitorování fyzického stavu linky, možnost provádět logické operace nad množinou monitorovaných objektů</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83309"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 xml:space="preserve">L3 </w:t>
            </w:r>
            <w:proofErr w:type="spellStart"/>
            <w:r w:rsidRPr="009042DF">
              <w:rPr>
                <w:sz w:val="20"/>
                <w:szCs w:val="20"/>
                <w:lang w:eastAsia="cs-CZ"/>
              </w:rPr>
              <w:t>Equal</w:t>
            </w:r>
            <w:proofErr w:type="spellEnd"/>
            <w:r w:rsidRPr="009042DF">
              <w:rPr>
                <w:sz w:val="20"/>
                <w:szCs w:val="20"/>
                <w:lang w:eastAsia="cs-CZ"/>
              </w:rPr>
              <w:t xml:space="preserve"> </w:t>
            </w:r>
            <w:proofErr w:type="spellStart"/>
            <w:r w:rsidRPr="009042DF">
              <w:rPr>
                <w:sz w:val="20"/>
                <w:szCs w:val="20"/>
                <w:lang w:eastAsia="cs-CZ"/>
              </w:rPr>
              <w:t>Cost</w:t>
            </w:r>
            <w:proofErr w:type="spellEnd"/>
            <w:r w:rsidRPr="009042DF">
              <w:rPr>
                <w:sz w:val="20"/>
                <w:szCs w:val="20"/>
                <w:lang w:eastAsia="cs-CZ"/>
              </w:rPr>
              <w:t xml:space="preserve"> </w:t>
            </w:r>
            <w:proofErr w:type="spellStart"/>
            <w:r w:rsidRPr="009042DF">
              <w:rPr>
                <w:sz w:val="20"/>
                <w:szCs w:val="20"/>
                <w:lang w:eastAsia="cs-CZ"/>
              </w:rPr>
              <w:t>Multi-Path</w:t>
            </w:r>
            <w:proofErr w:type="spellEnd"/>
            <w:r w:rsidRPr="009042DF">
              <w:rPr>
                <w:sz w:val="20"/>
                <w:szCs w:val="20"/>
                <w:lang w:eastAsia="cs-CZ"/>
              </w:rPr>
              <w:t xml:space="preserve"> </w:t>
            </w:r>
            <w:proofErr w:type="spellStart"/>
            <w:r w:rsidRPr="009042DF">
              <w:rPr>
                <w:sz w:val="20"/>
                <w:szCs w:val="20"/>
                <w:lang w:eastAsia="cs-CZ"/>
              </w:rPr>
              <w:t>routing</w:t>
            </w:r>
            <w:proofErr w:type="spellEnd"/>
            <w:r w:rsidRPr="009042DF">
              <w:rPr>
                <w:sz w:val="20"/>
                <w:szCs w:val="20"/>
                <w:lang w:eastAsia="cs-CZ"/>
              </w:rPr>
              <w:t xml:space="preserve"> (ECMP) rovnoměrné rozkládání zatížení</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 min. 8 cest</w:t>
            </w:r>
          </w:p>
        </w:tc>
        <w:tc>
          <w:tcPr>
            <w:tcW w:w="5316" w:type="dxa"/>
            <w:hideMark/>
          </w:tcPr>
          <w:p w:rsidR="00E73002" w:rsidRPr="009042DF" w:rsidRDefault="00F83309" w:rsidP="00C91732">
            <w:pPr>
              <w:jc w:val="center"/>
              <w:rPr>
                <w:sz w:val="20"/>
                <w:szCs w:val="20"/>
                <w:lang w:eastAsia="cs-CZ"/>
              </w:rPr>
            </w:pPr>
            <w:r>
              <w:rPr>
                <w:sz w:val="20"/>
                <w:szCs w:val="20"/>
                <w:lang w:eastAsia="cs-CZ"/>
              </w:rPr>
              <w:t>ANO</w:t>
            </w:r>
            <w:r>
              <w:rPr>
                <w:sz w:val="20"/>
                <w:szCs w:val="20"/>
                <w:lang w:eastAsia="cs-CZ"/>
              </w:rPr>
              <w:t>, min. 8 cest</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 xml:space="preserve">Minimální počet IPv4 záznamů ve směrovací tabulce </w:t>
            </w:r>
          </w:p>
        </w:tc>
        <w:tc>
          <w:tcPr>
            <w:tcW w:w="0" w:type="auto"/>
            <w:hideMark/>
          </w:tcPr>
          <w:p w:rsidR="00E73002" w:rsidRPr="009042DF" w:rsidRDefault="00ED07ED" w:rsidP="00C91732">
            <w:pPr>
              <w:jc w:val="center"/>
              <w:rPr>
                <w:sz w:val="20"/>
                <w:szCs w:val="20"/>
                <w:lang w:eastAsia="cs-CZ"/>
              </w:rPr>
            </w:pPr>
            <w:r>
              <w:rPr>
                <w:sz w:val="20"/>
                <w:szCs w:val="20"/>
                <w:lang w:eastAsia="cs-CZ"/>
              </w:rPr>
              <w:t>256</w:t>
            </w:r>
            <w:r w:rsidR="00E73002" w:rsidRPr="009042DF">
              <w:rPr>
                <w:sz w:val="20"/>
                <w:szCs w:val="20"/>
                <w:lang w:eastAsia="cs-CZ"/>
              </w:rPr>
              <w:t>000</w:t>
            </w:r>
          </w:p>
        </w:tc>
        <w:tc>
          <w:tcPr>
            <w:tcW w:w="5316" w:type="dxa"/>
            <w:hideMark/>
          </w:tcPr>
          <w:p w:rsidR="00E73002" w:rsidRPr="009042DF" w:rsidRDefault="00F83309" w:rsidP="00C91732">
            <w:pPr>
              <w:jc w:val="center"/>
              <w:rPr>
                <w:sz w:val="20"/>
                <w:szCs w:val="20"/>
                <w:lang w:eastAsia="cs-CZ"/>
              </w:rPr>
            </w:pPr>
            <w:r>
              <w:rPr>
                <w:sz w:val="20"/>
                <w:szCs w:val="20"/>
                <w:lang w:eastAsia="cs-CZ"/>
              </w:rPr>
              <w:t>256000</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Minimální počet IPv6 záznamů ve směrovací tabulce</w:t>
            </w:r>
          </w:p>
        </w:tc>
        <w:tc>
          <w:tcPr>
            <w:tcW w:w="0" w:type="auto"/>
            <w:hideMark/>
          </w:tcPr>
          <w:p w:rsidR="00E73002" w:rsidRPr="009042DF" w:rsidRDefault="00ED07ED" w:rsidP="00ED07ED">
            <w:pPr>
              <w:jc w:val="center"/>
              <w:rPr>
                <w:sz w:val="20"/>
                <w:szCs w:val="20"/>
                <w:lang w:eastAsia="cs-CZ"/>
              </w:rPr>
            </w:pPr>
            <w:r>
              <w:rPr>
                <w:sz w:val="20"/>
                <w:szCs w:val="20"/>
                <w:lang w:eastAsia="cs-CZ"/>
              </w:rPr>
              <w:t>128</w:t>
            </w:r>
            <w:r w:rsidR="00E73002" w:rsidRPr="009042DF">
              <w:rPr>
                <w:sz w:val="20"/>
                <w:szCs w:val="20"/>
                <w:lang w:eastAsia="cs-CZ"/>
              </w:rPr>
              <w:t>000</w:t>
            </w:r>
          </w:p>
        </w:tc>
        <w:tc>
          <w:tcPr>
            <w:tcW w:w="5316" w:type="dxa"/>
            <w:hideMark/>
          </w:tcPr>
          <w:p w:rsidR="00E73002" w:rsidRPr="009042DF" w:rsidRDefault="00F83309" w:rsidP="00C91732">
            <w:pPr>
              <w:jc w:val="center"/>
              <w:rPr>
                <w:sz w:val="20"/>
                <w:szCs w:val="20"/>
                <w:lang w:eastAsia="cs-CZ"/>
              </w:rPr>
            </w:pPr>
            <w:r>
              <w:rPr>
                <w:sz w:val="20"/>
                <w:szCs w:val="20"/>
                <w:lang w:eastAsia="cs-CZ"/>
              </w:rPr>
              <w:t>128000</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proofErr w:type="spellStart"/>
            <w:r w:rsidRPr="009042DF">
              <w:rPr>
                <w:sz w:val="20"/>
                <w:szCs w:val="20"/>
                <w:lang w:eastAsia="cs-CZ"/>
              </w:rPr>
              <w:t>First</w:t>
            </w:r>
            <w:proofErr w:type="spellEnd"/>
            <w:r w:rsidRPr="009042DF">
              <w:rPr>
                <w:sz w:val="20"/>
                <w:szCs w:val="20"/>
                <w:lang w:eastAsia="cs-CZ"/>
              </w:rPr>
              <w:t xml:space="preserve"> Hop </w:t>
            </w:r>
            <w:proofErr w:type="spellStart"/>
            <w:r w:rsidRPr="009042DF">
              <w:rPr>
                <w:sz w:val="20"/>
                <w:szCs w:val="20"/>
                <w:lang w:eastAsia="cs-CZ"/>
              </w:rPr>
              <w:t>Redundancy</w:t>
            </w:r>
            <w:proofErr w:type="spellEnd"/>
            <w:r w:rsidRPr="009042DF">
              <w:rPr>
                <w:sz w:val="20"/>
                <w:szCs w:val="20"/>
                <w:lang w:eastAsia="cs-CZ"/>
              </w:rPr>
              <w:t xml:space="preserve"> </w:t>
            </w:r>
            <w:proofErr w:type="spellStart"/>
            <w:r w:rsidRPr="009042DF">
              <w:rPr>
                <w:sz w:val="20"/>
                <w:szCs w:val="20"/>
                <w:lang w:eastAsia="cs-CZ"/>
              </w:rPr>
              <w:t>Protocol</w:t>
            </w:r>
            <w:proofErr w:type="spellEnd"/>
            <w:r w:rsidRPr="009042DF">
              <w:rPr>
                <w:sz w:val="20"/>
                <w:szCs w:val="20"/>
                <w:lang w:eastAsia="cs-CZ"/>
              </w:rPr>
              <w:t xml:space="preserve"> pro IPv4/IPv6 (např. VRRP, VRRPv6)</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83309"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 xml:space="preserve">Konfigurace L3/směrovaných fyzických rozhraní (L3 </w:t>
            </w:r>
            <w:proofErr w:type="spellStart"/>
            <w:r w:rsidRPr="009042DF">
              <w:rPr>
                <w:sz w:val="20"/>
                <w:szCs w:val="20"/>
                <w:lang w:eastAsia="cs-CZ"/>
              </w:rPr>
              <w:t>interfaces</w:t>
            </w:r>
            <w:proofErr w:type="spellEnd"/>
            <w:r w:rsidRPr="009042DF">
              <w:rPr>
                <w:sz w:val="20"/>
                <w:szCs w:val="20"/>
                <w:lang w:eastAsia="cs-CZ"/>
              </w:rPr>
              <w:t>)</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83309"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 xml:space="preserve">Konfigurace L3/směrovaných </w:t>
            </w:r>
            <w:proofErr w:type="spellStart"/>
            <w:r w:rsidRPr="009042DF">
              <w:rPr>
                <w:sz w:val="20"/>
                <w:szCs w:val="20"/>
                <w:lang w:eastAsia="cs-CZ"/>
              </w:rPr>
              <w:t>podrozhraní</w:t>
            </w:r>
            <w:proofErr w:type="spellEnd"/>
            <w:r w:rsidRPr="009042DF">
              <w:rPr>
                <w:sz w:val="20"/>
                <w:szCs w:val="20"/>
                <w:lang w:eastAsia="cs-CZ"/>
              </w:rPr>
              <w:t xml:space="preserve"> (L3 </w:t>
            </w:r>
            <w:proofErr w:type="spellStart"/>
            <w:r w:rsidRPr="009042DF">
              <w:rPr>
                <w:sz w:val="20"/>
                <w:szCs w:val="20"/>
                <w:lang w:eastAsia="cs-CZ"/>
              </w:rPr>
              <w:t>subinterfaces</w:t>
            </w:r>
            <w:proofErr w:type="spellEnd"/>
            <w:r w:rsidRPr="009042DF">
              <w:rPr>
                <w:sz w:val="20"/>
                <w:szCs w:val="20"/>
                <w:lang w:eastAsia="cs-CZ"/>
              </w:rPr>
              <w:t>)</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83309"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 xml:space="preserve">Konfigurace L3/směrovaných </w:t>
            </w:r>
            <w:proofErr w:type="spellStart"/>
            <w:r w:rsidRPr="009042DF">
              <w:rPr>
                <w:sz w:val="20"/>
                <w:szCs w:val="20"/>
                <w:lang w:eastAsia="cs-CZ"/>
              </w:rPr>
              <w:t>loopback</w:t>
            </w:r>
            <w:proofErr w:type="spellEnd"/>
            <w:r w:rsidRPr="009042DF">
              <w:rPr>
                <w:sz w:val="20"/>
                <w:szCs w:val="20"/>
                <w:lang w:eastAsia="cs-CZ"/>
              </w:rPr>
              <w:t xml:space="preserve"> rozhraní</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83309"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 xml:space="preserve">Přístupový seznam pro filtrování IPv4/IPv6 vstupního/výstupního L3 datového provozu (ACL, Access </w:t>
            </w:r>
            <w:proofErr w:type="spellStart"/>
            <w:r w:rsidRPr="009042DF">
              <w:rPr>
                <w:sz w:val="20"/>
                <w:szCs w:val="20"/>
                <w:lang w:eastAsia="cs-CZ"/>
              </w:rPr>
              <w:t>Control</w:t>
            </w:r>
            <w:proofErr w:type="spellEnd"/>
            <w:r w:rsidRPr="009042DF">
              <w:rPr>
                <w:sz w:val="20"/>
                <w:szCs w:val="20"/>
                <w:lang w:eastAsia="cs-CZ"/>
              </w:rPr>
              <w:t xml:space="preserve"> List)</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83309"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Směrovací protokoly OSPFv2 a OSPFv3 (pro všechna rozhraní, včetně těch používajících LAG/MLAG)</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83309"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8913F3" w:rsidP="004E590F">
            <w:pPr>
              <w:rPr>
                <w:sz w:val="20"/>
                <w:szCs w:val="20"/>
                <w:lang w:eastAsia="cs-CZ"/>
              </w:rPr>
            </w:pPr>
            <w:r>
              <w:rPr>
                <w:sz w:val="20"/>
                <w:szCs w:val="20"/>
                <w:lang w:eastAsia="cs-CZ"/>
              </w:rPr>
              <w:t xml:space="preserve">OSPF </w:t>
            </w:r>
            <w:proofErr w:type="spellStart"/>
            <w:r>
              <w:rPr>
                <w:sz w:val="20"/>
                <w:szCs w:val="20"/>
                <w:lang w:eastAsia="cs-CZ"/>
              </w:rPr>
              <w:t>grac</w:t>
            </w:r>
            <w:r w:rsidR="00E73002" w:rsidRPr="009042DF">
              <w:rPr>
                <w:sz w:val="20"/>
                <w:szCs w:val="20"/>
                <w:lang w:eastAsia="cs-CZ"/>
              </w:rPr>
              <w:t>eful</w:t>
            </w:r>
            <w:proofErr w:type="spellEnd"/>
            <w:r w:rsidR="00E73002" w:rsidRPr="009042DF">
              <w:rPr>
                <w:sz w:val="20"/>
                <w:szCs w:val="20"/>
                <w:lang w:eastAsia="cs-CZ"/>
              </w:rPr>
              <w:t xml:space="preserve"> restart</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83309"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Směr</w:t>
            </w:r>
            <w:r w:rsidR="008913F3">
              <w:rPr>
                <w:sz w:val="20"/>
                <w:szCs w:val="20"/>
                <w:lang w:eastAsia="cs-CZ"/>
              </w:rPr>
              <w:t>ovací protokol</w:t>
            </w:r>
            <w:r w:rsidRPr="009042DF">
              <w:rPr>
                <w:sz w:val="20"/>
                <w:szCs w:val="20"/>
                <w:lang w:eastAsia="cs-CZ"/>
              </w:rPr>
              <w:t xml:space="preserve"> BGPv4 (pro všechna rozhraní, včetně těch používajících LAG/MLAG)</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83309"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8913F3" w:rsidP="004E590F">
            <w:pPr>
              <w:rPr>
                <w:sz w:val="20"/>
                <w:szCs w:val="20"/>
                <w:lang w:eastAsia="cs-CZ"/>
              </w:rPr>
            </w:pPr>
            <w:r>
              <w:rPr>
                <w:sz w:val="20"/>
                <w:szCs w:val="20"/>
                <w:lang w:eastAsia="cs-CZ"/>
              </w:rPr>
              <w:t>Směrovací protokol</w:t>
            </w:r>
            <w:r w:rsidR="00E73002" w:rsidRPr="009042DF">
              <w:rPr>
                <w:sz w:val="20"/>
                <w:szCs w:val="20"/>
                <w:lang w:eastAsia="cs-CZ"/>
              </w:rPr>
              <w:t xml:space="preserve"> MP-BGP IPv6 (pro </w:t>
            </w:r>
            <w:r w:rsidR="00E73002" w:rsidRPr="009042DF">
              <w:rPr>
                <w:sz w:val="20"/>
                <w:szCs w:val="20"/>
                <w:lang w:eastAsia="cs-CZ"/>
              </w:rPr>
              <w:lastRenderedPageBreak/>
              <w:t>všechna rozhraní, včetně těch používajících LAG/MLAG)</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lastRenderedPageBreak/>
              <w:t>ANO</w:t>
            </w:r>
          </w:p>
        </w:tc>
        <w:tc>
          <w:tcPr>
            <w:tcW w:w="5316" w:type="dxa"/>
            <w:hideMark/>
          </w:tcPr>
          <w:p w:rsidR="00E73002" w:rsidRPr="009042DF" w:rsidRDefault="00F83309"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 xml:space="preserve">BGP </w:t>
            </w:r>
            <w:proofErr w:type="spellStart"/>
            <w:r w:rsidRPr="009042DF">
              <w:rPr>
                <w:sz w:val="20"/>
                <w:szCs w:val="20"/>
                <w:lang w:eastAsia="cs-CZ"/>
              </w:rPr>
              <w:t>graceful</w:t>
            </w:r>
            <w:proofErr w:type="spellEnd"/>
            <w:r w:rsidRPr="009042DF">
              <w:rPr>
                <w:sz w:val="20"/>
                <w:szCs w:val="20"/>
                <w:lang w:eastAsia="cs-CZ"/>
              </w:rPr>
              <w:t xml:space="preserve"> restart</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83309"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GRE (</w:t>
            </w:r>
            <w:proofErr w:type="spellStart"/>
            <w:r w:rsidRPr="009042DF">
              <w:rPr>
                <w:sz w:val="20"/>
                <w:szCs w:val="20"/>
                <w:lang w:eastAsia="cs-CZ"/>
              </w:rPr>
              <w:t>Generic</w:t>
            </w:r>
            <w:proofErr w:type="spellEnd"/>
            <w:r w:rsidRPr="009042DF">
              <w:rPr>
                <w:sz w:val="20"/>
                <w:szCs w:val="20"/>
                <w:lang w:eastAsia="cs-CZ"/>
              </w:rPr>
              <w:t xml:space="preserve"> </w:t>
            </w:r>
            <w:proofErr w:type="spellStart"/>
            <w:r w:rsidRPr="009042DF">
              <w:rPr>
                <w:sz w:val="20"/>
                <w:szCs w:val="20"/>
                <w:lang w:eastAsia="cs-CZ"/>
              </w:rPr>
              <w:t>Routing</w:t>
            </w:r>
            <w:proofErr w:type="spellEnd"/>
            <w:r w:rsidRPr="009042DF">
              <w:rPr>
                <w:sz w:val="20"/>
                <w:szCs w:val="20"/>
                <w:lang w:eastAsia="cs-CZ"/>
              </w:rPr>
              <w:t xml:space="preserve"> </w:t>
            </w:r>
            <w:proofErr w:type="spellStart"/>
            <w:r w:rsidRPr="009042DF">
              <w:rPr>
                <w:sz w:val="20"/>
                <w:szCs w:val="20"/>
                <w:lang w:eastAsia="cs-CZ"/>
              </w:rPr>
              <w:t>Encapsulation</w:t>
            </w:r>
            <w:proofErr w:type="spellEnd"/>
            <w:r w:rsidRPr="009042DF">
              <w:rPr>
                <w:sz w:val="20"/>
                <w:szCs w:val="20"/>
                <w:lang w:eastAsia="cs-CZ"/>
              </w:rPr>
              <w:t>)</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83309"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D2791F" w:rsidP="004E590F">
            <w:pPr>
              <w:rPr>
                <w:sz w:val="20"/>
                <w:szCs w:val="20"/>
                <w:lang w:eastAsia="cs-CZ"/>
              </w:rPr>
            </w:pPr>
            <w:r>
              <w:rPr>
                <w:sz w:val="20"/>
                <w:szCs w:val="20"/>
                <w:lang w:eastAsia="cs-CZ"/>
              </w:rPr>
              <w:t>K</w:t>
            </w:r>
            <w:r w:rsidR="00E73002" w:rsidRPr="009042DF">
              <w:rPr>
                <w:sz w:val="20"/>
                <w:szCs w:val="20"/>
                <w:lang w:eastAsia="cs-CZ"/>
              </w:rPr>
              <w:t>onfigurace směrovacích map (</w:t>
            </w:r>
            <w:proofErr w:type="spellStart"/>
            <w:r w:rsidR="00E73002" w:rsidRPr="009042DF">
              <w:rPr>
                <w:sz w:val="20"/>
                <w:szCs w:val="20"/>
                <w:lang w:eastAsia="cs-CZ"/>
              </w:rPr>
              <w:t>route</w:t>
            </w:r>
            <w:proofErr w:type="spellEnd"/>
            <w:r w:rsidR="00E73002" w:rsidRPr="009042DF">
              <w:rPr>
                <w:sz w:val="20"/>
                <w:szCs w:val="20"/>
                <w:lang w:eastAsia="cs-CZ"/>
              </w:rPr>
              <w:t xml:space="preserve"> </w:t>
            </w:r>
            <w:proofErr w:type="spellStart"/>
            <w:r w:rsidR="00E73002" w:rsidRPr="009042DF">
              <w:rPr>
                <w:sz w:val="20"/>
                <w:szCs w:val="20"/>
                <w:lang w:eastAsia="cs-CZ"/>
              </w:rPr>
              <w:t>maps</w:t>
            </w:r>
            <w:proofErr w:type="spellEnd"/>
            <w:r w:rsidR="00E73002" w:rsidRPr="009042DF">
              <w:rPr>
                <w:sz w:val="20"/>
                <w:szCs w:val="20"/>
                <w:lang w:eastAsia="cs-CZ"/>
              </w:rPr>
              <w:t>)</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83309"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proofErr w:type="spellStart"/>
            <w:r w:rsidRPr="009042DF">
              <w:rPr>
                <w:sz w:val="20"/>
                <w:szCs w:val="20"/>
                <w:lang w:eastAsia="cs-CZ"/>
              </w:rPr>
              <w:t>Policy</w:t>
            </w:r>
            <w:proofErr w:type="spellEnd"/>
            <w:r w:rsidRPr="009042DF">
              <w:rPr>
                <w:sz w:val="20"/>
                <w:szCs w:val="20"/>
                <w:lang w:eastAsia="cs-CZ"/>
              </w:rPr>
              <w:t xml:space="preserve"> </w:t>
            </w:r>
            <w:proofErr w:type="spellStart"/>
            <w:r w:rsidRPr="009042DF">
              <w:rPr>
                <w:sz w:val="20"/>
                <w:szCs w:val="20"/>
                <w:lang w:eastAsia="cs-CZ"/>
              </w:rPr>
              <w:t>Based</w:t>
            </w:r>
            <w:proofErr w:type="spellEnd"/>
            <w:r w:rsidRPr="009042DF">
              <w:rPr>
                <w:sz w:val="20"/>
                <w:szCs w:val="20"/>
                <w:lang w:eastAsia="cs-CZ"/>
              </w:rPr>
              <w:t xml:space="preserve"> </w:t>
            </w:r>
            <w:proofErr w:type="spellStart"/>
            <w:r w:rsidRPr="009042DF">
              <w:rPr>
                <w:sz w:val="20"/>
                <w:szCs w:val="20"/>
                <w:lang w:eastAsia="cs-CZ"/>
              </w:rPr>
              <w:t>Routing</w:t>
            </w:r>
            <w:proofErr w:type="spellEnd"/>
            <w:r w:rsidRPr="009042DF">
              <w:rPr>
                <w:sz w:val="20"/>
                <w:szCs w:val="20"/>
                <w:lang w:eastAsia="cs-CZ"/>
              </w:rPr>
              <w:t xml:space="preserve"> (PBR) pro IPv4/IPv6</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83309"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 xml:space="preserve">Virtualizace směrovacích tabulek pro IPv4/IPv6 - např. </w:t>
            </w:r>
            <w:proofErr w:type="spellStart"/>
            <w:r w:rsidRPr="009042DF">
              <w:rPr>
                <w:sz w:val="20"/>
                <w:szCs w:val="20"/>
                <w:lang w:eastAsia="cs-CZ"/>
              </w:rPr>
              <w:t>Virtual</w:t>
            </w:r>
            <w:proofErr w:type="spellEnd"/>
            <w:r w:rsidRPr="009042DF">
              <w:rPr>
                <w:sz w:val="20"/>
                <w:szCs w:val="20"/>
                <w:lang w:eastAsia="cs-CZ"/>
              </w:rPr>
              <w:t xml:space="preserve"> </w:t>
            </w:r>
            <w:proofErr w:type="spellStart"/>
            <w:r w:rsidRPr="009042DF">
              <w:rPr>
                <w:sz w:val="20"/>
                <w:szCs w:val="20"/>
                <w:lang w:eastAsia="cs-CZ"/>
              </w:rPr>
              <w:t>Routing</w:t>
            </w:r>
            <w:proofErr w:type="spellEnd"/>
            <w:r w:rsidRPr="009042DF">
              <w:rPr>
                <w:sz w:val="20"/>
                <w:szCs w:val="20"/>
                <w:lang w:eastAsia="cs-CZ"/>
              </w:rPr>
              <w:t xml:space="preserve"> and </w:t>
            </w:r>
            <w:proofErr w:type="spellStart"/>
            <w:r w:rsidRPr="009042DF">
              <w:rPr>
                <w:sz w:val="20"/>
                <w:szCs w:val="20"/>
                <w:lang w:eastAsia="cs-CZ"/>
              </w:rPr>
              <w:t>Forwarding</w:t>
            </w:r>
            <w:proofErr w:type="spellEnd"/>
            <w:r w:rsidRPr="009042DF">
              <w:rPr>
                <w:sz w:val="20"/>
                <w:szCs w:val="20"/>
                <w:lang w:eastAsia="cs-CZ"/>
              </w:rPr>
              <w:t xml:space="preserve"> (VRF)</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83309"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BFD (pro všechna rozhraní, včetně těch používajících LAG/MLAG)</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83309"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BFD v4/v6 ve VRF</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83309"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Protokoly IGMPv2 a IGMPv3</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83309"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 xml:space="preserve">IGMP v2/v3 </w:t>
            </w:r>
            <w:proofErr w:type="spellStart"/>
            <w:r w:rsidRPr="009042DF">
              <w:rPr>
                <w:sz w:val="20"/>
                <w:szCs w:val="20"/>
                <w:lang w:eastAsia="cs-CZ"/>
              </w:rPr>
              <w:t>Snooping</w:t>
            </w:r>
            <w:proofErr w:type="spellEnd"/>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83309"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PIM SM</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83309"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PIM SSM</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83309"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 xml:space="preserve">PIM </w:t>
            </w:r>
            <w:proofErr w:type="spellStart"/>
            <w:r w:rsidRPr="009042DF">
              <w:rPr>
                <w:sz w:val="20"/>
                <w:szCs w:val="20"/>
                <w:lang w:eastAsia="cs-CZ"/>
              </w:rPr>
              <w:t>Bidirectional</w:t>
            </w:r>
            <w:proofErr w:type="spellEnd"/>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83309"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proofErr w:type="spellStart"/>
            <w:r w:rsidRPr="009042DF">
              <w:rPr>
                <w:sz w:val="20"/>
                <w:szCs w:val="20"/>
                <w:lang w:eastAsia="cs-CZ"/>
              </w:rPr>
              <w:t>Anycast</w:t>
            </w:r>
            <w:proofErr w:type="spellEnd"/>
            <w:r w:rsidRPr="009042DF">
              <w:rPr>
                <w:sz w:val="20"/>
                <w:szCs w:val="20"/>
                <w:lang w:eastAsia="cs-CZ"/>
              </w:rPr>
              <w:t xml:space="preserve"> RP</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83309"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MSDP</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83309"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 xml:space="preserve">Static </w:t>
            </w:r>
            <w:proofErr w:type="spellStart"/>
            <w:r w:rsidRPr="009042DF">
              <w:rPr>
                <w:sz w:val="20"/>
                <w:szCs w:val="20"/>
                <w:lang w:eastAsia="cs-CZ"/>
              </w:rPr>
              <w:t>Multicast</w:t>
            </w:r>
            <w:proofErr w:type="spellEnd"/>
            <w:r w:rsidRPr="009042DF">
              <w:rPr>
                <w:sz w:val="20"/>
                <w:szCs w:val="20"/>
                <w:lang w:eastAsia="cs-CZ"/>
              </w:rPr>
              <w:t xml:space="preserve"> </w:t>
            </w:r>
            <w:proofErr w:type="spellStart"/>
            <w:r w:rsidRPr="009042DF">
              <w:rPr>
                <w:sz w:val="20"/>
                <w:szCs w:val="20"/>
                <w:lang w:eastAsia="cs-CZ"/>
              </w:rPr>
              <w:t>Routes</w:t>
            </w:r>
            <w:proofErr w:type="spellEnd"/>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83309"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 xml:space="preserve">VRF pro IP </w:t>
            </w:r>
            <w:proofErr w:type="spellStart"/>
            <w:r w:rsidRPr="009042DF">
              <w:rPr>
                <w:sz w:val="20"/>
                <w:szCs w:val="20"/>
                <w:lang w:eastAsia="cs-CZ"/>
              </w:rPr>
              <w:t>multicast</w:t>
            </w:r>
            <w:proofErr w:type="spellEnd"/>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83309"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proofErr w:type="spellStart"/>
            <w:r w:rsidRPr="009042DF">
              <w:rPr>
                <w:sz w:val="20"/>
                <w:szCs w:val="20"/>
                <w:lang w:eastAsia="cs-CZ"/>
              </w:rPr>
              <w:t>QoS</w:t>
            </w:r>
            <w:proofErr w:type="spellEnd"/>
            <w:r w:rsidRPr="009042DF">
              <w:rPr>
                <w:sz w:val="20"/>
                <w:szCs w:val="20"/>
                <w:lang w:eastAsia="cs-CZ"/>
              </w:rPr>
              <w:t xml:space="preserve"> klasifikace dle ACL, </w:t>
            </w:r>
            <w:proofErr w:type="spellStart"/>
            <w:r w:rsidRPr="009042DF">
              <w:rPr>
                <w:sz w:val="20"/>
                <w:szCs w:val="20"/>
                <w:lang w:eastAsia="cs-CZ"/>
              </w:rPr>
              <w:t>DiffServ</w:t>
            </w:r>
            <w:proofErr w:type="spellEnd"/>
            <w:r w:rsidRPr="009042DF">
              <w:rPr>
                <w:sz w:val="20"/>
                <w:szCs w:val="20"/>
                <w:lang w:eastAsia="cs-CZ"/>
              </w:rPr>
              <w:t xml:space="preserve">/DSCP a </w:t>
            </w:r>
            <w:proofErr w:type="spellStart"/>
            <w:r w:rsidRPr="009042DF">
              <w:rPr>
                <w:sz w:val="20"/>
                <w:szCs w:val="20"/>
                <w:lang w:eastAsia="cs-CZ"/>
              </w:rPr>
              <w:t>CoS-based</w:t>
            </w:r>
            <w:proofErr w:type="spellEnd"/>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83309"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proofErr w:type="spellStart"/>
            <w:r w:rsidRPr="009042DF">
              <w:rPr>
                <w:sz w:val="20"/>
                <w:szCs w:val="20"/>
                <w:lang w:eastAsia="cs-CZ"/>
              </w:rPr>
              <w:t>QoS</w:t>
            </w:r>
            <w:proofErr w:type="spellEnd"/>
            <w:r w:rsidRPr="009042DF">
              <w:rPr>
                <w:sz w:val="20"/>
                <w:szCs w:val="20"/>
                <w:lang w:eastAsia="cs-CZ"/>
              </w:rPr>
              <w:t xml:space="preserve"> značkování dle </w:t>
            </w:r>
            <w:proofErr w:type="spellStart"/>
            <w:r w:rsidRPr="009042DF">
              <w:rPr>
                <w:sz w:val="20"/>
                <w:szCs w:val="20"/>
                <w:lang w:eastAsia="cs-CZ"/>
              </w:rPr>
              <w:t>DiffServ</w:t>
            </w:r>
            <w:proofErr w:type="spellEnd"/>
            <w:r w:rsidRPr="009042DF">
              <w:rPr>
                <w:sz w:val="20"/>
                <w:szCs w:val="20"/>
                <w:lang w:eastAsia="cs-CZ"/>
              </w:rPr>
              <w:t xml:space="preserve">/DSCP a </w:t>
            </w:r>
            <w:proofErr w:type="spellStart"/>
            <w:r w:rsidRPr="009042DF">
              <w:rPr>
                <w:sz w:val="20"/>
                <w:szCs w:val="20"/>
                <w:lang w:eastAsia="cs-CZ"/>
              </w:rPr>
              <w:t>CoS</w:t>
            </w:r>
            <w:proofErr w:type="spellEnd"/>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83309"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proofErr w:type="spellStart"/>
            <w:r w:rsidRPr="009042DF">
              <w:rPr>
                <w:sz w:val="20"/>
                <w:szCs w:val="20"/>
                <w:lang w:eastAsia="cs-CZ"/>
              </w:rPr>
              <w:t>QoS</w:t>
            </w:r>
            <w:proofErr w:type="spellEnd"/>
            <w:r w:rsidRPr="009042DF">
              <w:rPr>
                <w:sz w:val="20"/>
                <w:szCs w:val="20"/>
                <w:lang w:eastAsia="cs-CZ"/>
              </w:rPr>
              <w:t xml:space="preserve"> interface trust</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83309"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 xml:space="preserve">Vstupní/výstupní </w:t>
            </w:r>
            <w:proofErr w:type="spellStart"/>
            <w:r w:rsidRPr="009042DF">
              <w:rPr>
                <w:sz w:val="20"/>
                <w:szCs w:val="20"/>
                <w:lang w:eastAsia="cs-CZ"/>
              </w:rPr>
              <w:t>policing</w:t>
            </w:r>
            <w:proofErr w:type="spellEnd"/>
            <w:r w:rsidRPr="009042DF">
              <w:rPr>
                <w:sz w:val="20"/>
                <w:szCs w:val="20"/>
                <w:lang w:eastAsia="cs-CZ"/>
              </w:rPr>
              <w:t xml:space="preserve"> IPv4/IPv6 provozu</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83309"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 xml:space="preserve">Výstupní </w:t>
            </w:r>
            <w:proofErr w:type="spellStart"/>
            <w:r w:rsidRPr="009042DF">
              <w:rPr>
                <w:sz w:val="20"/>
                <w:szCs w:val="20"/>
                <w:lang w:eastAsia="cs-CZ"/>
              </w:rPr>
              <w:t>shaping</w:t>
            </w:r>
            <w:proofErr w:type="spellEnd"/>
            <w:r w:rsidRPr="009042DF">
              <w:rPr>
                <w:sz w:val="20"/>
                <w:szCs w:val="20"/>
                <w:lang w:eastAsia="cs-CZ"/>
              </w:rPr>
              <w:t xml:space="preserve"> IPv4/IPv6 provozu</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83309" w:rsidP="00C91732">
            <w:pPr>
              <w:jc w:val="center"/>
              <w:rPr>
                <w:sz w:val="20"/>
                <w:szCs w:val="20"/>
                <w:lang w:eastAsia="cs-CZ"/>
              </w:rPr>
            </w:pPr>
            <w:r>
              <w:rPr>
                <w:sz w:val="20"/>
                <w:szCs w:val="20"/>
                <w:lang w:eastAsia="cs-CZ"/>
              </w:rPr>
              <w:t>ANO</w:t>
            </w:r>
          </w:p>
        </w:tc>
      </w:tr>
      <w:tr w:rsidR="00E73002" w:rsidRPr="00EE0251" w:rsidTr="00F76F21">
        <w:trPr>
          <w:trHeight w:val="315"/>
        </w:trPr>
        <w:tc>
          <w:tcPr>
            <w:tcW w:w="0" w:type="auto"/>
            <w:hideMark/>
          </w:tcPr>
          <w:p w:rsidR="00E73002" w:rsidRPr="00EE0251" w:rsidRDefault="00E73002" w:rsidP="004E590F">
            <w:pPr>
              <w:rPr>
                <w:rFonts w:cstheme="minorHAnsi"/>
                <w:sz w:val="20"/>
                <w:szCs w:val="20"/>
                <w:lang w:eastAsia="cs-CZ"/>
              </w:rPr>
            </w:pPr>
            <w:proofErr w:type="spellStart"/>
            <w:r w:rsidRPr="00EE0251">
              <w:rPr>
                <w:rFonts w:cstheme="minorHAnsi"/>
                <w:sz w:val="20"/>
                <w:szCs w:val="20"/>
                <w:lang w:eastAsia="cs-CZ"/>
              </w:rPr>
              <w:t>QoS</w:t>
            </w:r>
            <w:proofErr w:type="spellEnd"/>
            <w:r w:rsidRPr="00EE0251">
              <w:rPr>
                <w:rFonts w:cstheme="minorHAnsi"/>
                <w:sz w:val="20"/>
                <w:szCs w:val="20"/>
                <w:lang w:eastAsia="cs-CZ"/>
              </w:rPr>
              <w:t xml:space="preserve"> na všech rozhraních (včetně těch používajících LAG/MLAG)</w:t>
            </w:r>
          </w:p>
        </w:tc>
        <w:tc>
          <w:tcPr>
            <w:tcW w:w="0" w:type="auto"/>
            <w:hideMark/>
          </w:tcPr>
          <w:p w:rsidR="00E73002" w:rsidRPr="00EE0251" w:rsidRDefault="00E73002" w:rsidP="00C91732">
            <w:pPr>
              <w:jc w:val="center"/>
              <w:rPr>
                <w:rFonts w:cstheme="minorHAnsi"/>
                <w:sz w:val="20"/>
                <w:szCs w:val="20"/>
                <w:lang w:eastAsia="cs-CZ"/>
              </w:rPr>
            </w:pPr>
            <w:r w:rsidRPr="00EE0251">
              <w:rPr>
                <w:rFonts w:cstheme="minorHAnsi"/>
                <w:sz w:val="20"/>
                <w:szCs w:val="20"/>
                <w:lang w:eastAsia="cs-CZ"/>
              </w:rPr>
              <w:t>ANO</w:t>
            </w:r>
          </w:p>
        </w:tc>
        <w:tc>
          <w:tcPr>
            <w:tcW w:w="5316" w:type="dxa"/>
            <w:hideMark/>
          </w:tcPr>
          <w:p w:rsidR="00E73002" w:rsidRPr="00EE0251" w:rsidRDefault="00F83309" w:rsidP="00C91732">
            <w:pPr>
              <w:jc w:val="center"/>
              <w:rPr>
                <w:rFonts w:cstheme="minorHAnsi"/>
                <w:sz w:val="20"/>
                <w:szCs w:val="20"/>
                <w:lang w:eastAsia="cs-CZ"/>
              </w:rPr>
            </w:pPr>
            <w:r>
              <w:rPr>
                <w:sz w:val="20"/>
                <w:szCs w:val="20"/>
                <w:lang w:eastAsia="cs-CZ"/>
              </w:rPr>
              <w:t>ANO</w:t>
            </w:r>
          </w:p>
        </w:tc>
      </w:tr>
      <w:tr w:rsidR="00E73002" w:rsidRPr="00EE0251" w:rsidTr="00F76F21">
        <w:trPr>
          <w:trHeight w:val="315"/>
        </w:trPr>
        <w:tc>
          <w:tcPr>
            <w:tcW w:w="0" w:type="auto"/>
            <w:hideMark/>
          </w:tcPr>
          <w:p w:rsidR="00E73002" w:rsidRPr="00EE0251" w:rsidRDefault="00EE0251" w:rsidP="004E590F">
            <w:pPr>
              <w:rPr>
                <w:rFonts w:cstheme="minorHAnsi"/>
              </w:rPr>
            </w:pPr>
            <w:r w:rsidRPr="00EE0251">
              <w:rPr>
                <w:rFonts w:cstheme="minorHAnsi"/>
                <w:color w:val="000000"/>
                <w:sz w:val="20"/>
                <w:szCs w:val="20"/>
                <w:shd w:val="clear" w:color="auto" w:fill="FFFFFF"/>
              </w:rPr>
              <w:t xml:space="preserve">Ethernet VPN (EVPN) s BGP </w:t>
            </w:r>
            <w:proofErr w:type="spellStart"/>
            <w:r w:rsidRPr="00EE0251">
              <w:rPr>
                <w:rFonts w:cstheme="minorHAnsi"/>
                <w:color w:val="000000"/>
                <w:sz w:val="20"/>
                <w:szCs w:val="20"/>
                <w:shd w:val="clear" w:color="auto" w:fill="FFFFFF"/>
              </w:rPr>
              <w:t>control</w:t>
            </w:r>
            <w:proofErr w:type="spellEnd"/>
            <w:r w:rsidRPr="00EE0251">
              <w:rPr>
                <w:rFonts w:cstheme="minorHAnsi"/>
                <w:color w:val="000000"/>
                <w:sz w:val="20"/>
                <w:szCs w:val="20"/>
                <w:shd w:val="clear" w:color="auto" w:fill="FFFFFF"/>
              </w:rPr>
              <w:t xml:space="preserve"> plane nad VXLAN data plane (VXLAN BGP EVPN)</w:t>
            </w:r>
          </w:p>
        </w:tc>
        <w:tc>
          <w:tcPr>
            <w:tcW w:w="0" w:type="auto"/>
            <w:hideMark/>
          </w:tcPr>
          <w:p w:rsidR="00E73002" w:rsidRPr="00EE0251" w:rsidRDefault="00E73002" w:rsidP="00C91732">
            <w:pPr>
              <w:jc w:val="center"/>
              <w:rPr>
                <w:rFonts w:cstheme="minorHAnsi"/>
                <w:sz w:val="20"/>
                <w:szCs w:val="20"/>
                <w:lang w:eastAsia="cs-CZ"/>
              </w:rPr>
            </w:pPr>
            <w:r w:rsidRPr="00EE0251">
              <w:rPr>
                <w:rFonts w:cstheme="minorHAnsi"/>
                <w:sz w:val="20"/>
                <w:szCs w:val="20"/>
                <w:lang w:eastAsia="cs-CZ"/>
              </w:rPr>
              <w:t>ANO</w:t>
            </w:r>
          </w:p>
        </w:tc>
        <w:tc>
          <w:tcPr>
            <w:tcW w:w="5316" w:type="dxa"/>
            <w:hideMark/>
          </w:tcPr>
          <w:p w:rsidR="00E73002" w:rsidRPr="00EE0251" w:rsidRDefault="00F83309" w:rsidP="00C91732">
            <w:pPr>
              <w:jc w:val="center"/>
              <w:rPr>
                <w:rFonts w:cstheme="minorHAnsi"/>
                <w:sz w:val="20"/>
                <w:szCs w:val="20"/>
                <w:lang w:eastAsia="cs-CZ"/>
              </w:rPr>
            </w:pPr>
            <w:r>
              <w:rPr>
                <w:sz w:val="20"/>
                <w:szCs w:val="20"/>
                <w:lang w:eastAsia="cs-CZ"/>
              </w:rPr>
              <w:t>ANO</w:t>
            </w:r>
          </w:p>
        </w:tc>
      </w:tr>
      <w:tr w:rsidR="00E73002" w:rsidRPr="00EE0251" w:rsidTr="00F76F21">
        <w:trPr>
          <w:trHeight w:val="315"/>
        </w:trPr>
        <w:tc>
          <w:tcPr>
            <w:tcW w:w="0" w:type="auto"/>
            <w:hideMark/>
          </w:tcPr>
          <w:p w:rsidR="00E73002" w:rsidRPr="00EE0251" w:rsidRDefault="00E73002" w:rsidP="004E590F">
            <w:pPr>
              <w:rPr>
                <w:rFonts w:cstheme="minorHAnsi"/>
                <w:sz w:val="20"/>
                <w:szCs w:val="20"/>
                <w:lang w:eastAsia="cs-CZ"/>
              </w:rPr>
            </w:pPr>
            <w:r w:rsidRPr="00EE0251">
              <w:rPr>
                <w:rFonts w:cstheme="minorHAnsi"/>
                <w:sz w:val="20"/>
                <w:szCs w:val="20"/>
                <w:lang w:eastAsia="cs-CZ"/>
              </w:rPr>
              <w:t xml:space="preserve">EVPN Route Type 2 (MAC/IP </w:t>
            </w:r>
            <w:proofErr w:type="spellStart"/>
            <w:r w:rsidRPr="00EE0251">
              <w:rPr>
                <w:rFonts w:cstheme="minorHAnsi"/>
                <w:sz w:val="20"/>
                <w:szCs w:val="20"/>
                <w:lang w:eastAsia="cs-CZ"/>
              </w:rPr>
              <w:t>Advertisement</w:t>
            </w:r>
            <w:proofErr w:type="spellEnd"/>
            <w:r w:rsidRPr="00EE0251">
              <w:rPr>
                <w:rFonts w:cstheme="minorHAnsi"/>
                <w:sz w:val="20"/>
                <w:szCs w:val="20"/>
                <w:lang w:eastAsia="cs-CZ"/>
              </w:rPr>
              <w:t xml:space="preserve"> Route), Route Type 3 (</w:t>
            </w:r>
            <w:proofErr w:type="spellStart"/>
            <w:r w:rsidRPr="00EE0251">
              <w:rPr>
                <w:rFonts w:cstheme="minorHAnsi"/>
                <w:sz w:val="20"/>
                <w:szCs w:val="20"/>
                <w:lang w:eastAsia="cs-CZ"/>
              </w:rPr>
              <w:t>Inclusive</w:t>
            </w:r>
            <w:proofErr w:type="spellEnd"/>
            <w:r w:rsidRPr="00EE0251">
              <w:rPr>
                <w:rFonts w:cstheme="minorHAnsi"/>
                <w:sz w:val="20"/>
                <w:szCs w:val="20"/>
                <w:lang w:eastAsia="cs-CZ"/>
              </w:rPr>
              <w:t xml:space="preserve"> </w:t>
            </w:r>
            <w:proofErr w:type="spellStart"/>
            <w:r w:rsidRPr="00EE0251">
              <w:rPr>
                <w:rFonts w:cstheme="minorHAnsi"/>
                <w:sz w:val="20"/>
                <w:szCs w:val="20"/>
                <w:lang w:eastAsia="cs-CZ"/>
              </w:rPr>
              <w:t>Multicast</w:t>
            </w:r>
            <w:proofErr w:type="spellEnd"/>
            <w:r w:rsidRPr="00EE0251">
              <w:rPr>
                <w:rFonts w:cstheme="minorHAnsi"/>
                <w:sz w:val="20"/>
                <w:szCs w:val="20"/>
                <w:lang w:eastAsia="cs-CZ"/>
              </w:rPr>
              <w:t xml:space="preserve"> </w:t>
            </w:r>
            <w:r w:rsidR="00C91732" w:rsidRPr="00EE0251">
              <w:rPr>
                <w:rFonts w:cstheme="minorHAnsi"/>
                <w:sz w:val="20"/>
                <w:szCs w:val="20"/>
                <w:lang w:eastAsia="cs-CZ"/>
              </w:rPr>
              <w:t xml:space="preserve">Ethernet Tag </w:t>
            </w:r>
            <w:r w:rsidRPr="00EE0251">
              <w:rPr>
                <w:rFonts w:cstheme="minorHAnsi"/>
                <w:sz w:val="20"/>
                <w:szCs w:val="20"/>
                <w:lang w:eastAsia="cs-CZ"/>
              </w:rPr>
              <w:t>Route) a Route Type 5 (IP Prefix Route)</w:t>
            </w:r>
          </w:p>
        </w:tc>
        <w:tc>
          <w:tcPr>
            <w:tcW w:w="0" w:type="auto"/>
            <w:hideMark/>
          </w:tcPr>
          <w:p w:rsidR="00E73002" w:rsidRPr="00EE0251" w:rsidRDefault="00E73002" w:rsidP="00C91732">
            <w:pPr>
              <w:jc w:val="center"/>
              <w:rPr>
                <w:rFonts w:cstheme="minorHAnsi"/>
                <w:sz w:val="20"/>
                <w:szCs w:val="20"/>
                <w:lang w:eastAsia="cs-CZ"/>
              </w:rPr>
            </w:pPr>
            <w:r w:rsidRPr="00EE0251">
              <w:rPr>
                <w:rFonts w:cstheme="minorHAnsi"/>
                <w:sz w:val="20"/>
                <w:szCs w:val="20"/>
                <w:lang w:eastAsia="cs-CZ"/>
              </w:rPr>
              <w:t>ANO</w:t>
            </w:r>
          </w:p>
        </w:tc>
        <w:tc>
          <w:tcPr>
            <w:tcW w:w="5316" w:type="dxa"/>
            <w:hideMark/>
          </w:tcPr>
          <w:p w:rsidR="00E73002" w:rsidRPr="00EE0251" w:rsidRDefault="00F83309" w:rsidP="00C91732">
            <w:pPr>
              <w:jc w:val="center"/>
              <w:rPr>
                <w:rFonts w:cstheme="minorHAnsi"/>
                <w:sz w:val="20"/>
                <w:szCs w:val="20"/>
                <w:lang w:eastAsia="cs-CZ"/>
              </w:rPr>
            </w:pPr>
            <w:r>
              <w:rPr>
                <w:sz w:val="20"/>
                <w:szCs w:val="20"/>
                <w:lang w:eastAsia="cs-CZ"/>
              </w:rPr>
              <w:t>ANO</w:t>
            </w:r>
          </w:p>
        </w:tc>
      </w:tr>
      <w:tr w:rsidR="00E73002" w:rsidRPr="00EE0251" w:rsidTr="00F76F21">
        <w:trPr>
          <w:trHeight w:val="315"/>
        </w:trPr>
        <w:tc>
          <w:tcPr>
            <w:tcW w:w="0" w:type="auto"/>
            <w:hideMark/>
          </w:tcPr>
          <w:p w:rsidR="00E73002" w:rsidRPr="00EE0251" w:rsidRDefault="00EE0251" w:rsidP="004E590F">
            <w:pPr>
              <w:rPr>
                <w:rFonts w:cstheme="minorHAnsi"/>
              </w:rPr>
            </w:pPr>
            <w:r w:rsidRPr="00EE0251">
              <w:rPr>
                <w:rFonts w:cstheme="minorHAnsi"/>
                <w:color w:val="000000"/>
                <w:sz w:val="20"/>
                <w:szCs w:val="20"/>
                <w:shd w:val="clear" w:color="auto" w:fill="FFFFFF"/>
              </w:rPr>
              <w:t xml:space="preserve">Hardwarová akcelerace pro VXLAN </w:t>
            </w:r>
            <w:proofErr w:type="spellStart"/>
            <w:r w:rsidRPr="00EE0251">
              <w:rPr>
                <w:rFonts w:cstheme="minorHAnsi"/>
                <w:color w:val="000000"/>
                <w:sz w:val="20"/>
                <w:szCs w:val="20"/>
                <w:shd w:val="clear" w:color="auto" w:fill="FFFFFF"/>
              </w:rPr>
              <w:t>gateway</w:t>
            </w:r>
            <w:proofErr w:type="spellEnd"/>
            <w:r w:rsidRPr="00EE0251">
              <w:rPr>
                <w:rFonts w:cstheme="minorHAnsi"/>
                <w:color w:val="000000"/>
                <w:sz w:val="20"/>
                <w:szCs w:val="20"/>
                <w:shd w:val="clear" w:color="auto" w:fill="FFFFFF"/>
              </w:rPr>
              <w:t xml:space="preserve">/VTEP data plane </w:t>
            </w:r>
          </w:p>
        </w:tc>
        <w:tc>
          <w:tcPr>
            <w:tcW w:w="0" w:type="auto"/>
            <w:hideMark/>
          </w:tcPr>
          <w:p w:rsidR="00E73002" w:rsidRPr="00EE0251" w:rsidRDefault="00E73002" w:rsidP="00C91732">
            <w:pPr>
              <w:jc w:val="center"/>
              <w:rPr>
                <w:rFonts w:cstheme="minorHAnsi"/>
                <w:sz w:val="20"/>
                <w:szCs w:val="20"/>
                <w:lang w:eastAsia="cs-CZ"/>
              </w:rPr>
            </w:pPr>
            <w:r w:rsidRPr="00EE0251">
              <w:rPr>
                <w:rFonts w:cstheme="minorHAnsi"/>
                <w:sz w:val="20"/>
                <w:szCs w:val="20"/>
                <w:lang w:eastAsia="cs-CZ"/>
              </w:rPr>
              <w:t>ANO</w:t>
            </w:r>
          </w:p>
        </w:tc>
        <w:tc>
          <w:tcPr>
            <w:tcW w:w="5316" w:type="dxa"/>
            <w:hideMark/>
          </w:tcPr>
          <w:p w:rsidR="00E73002" w:rsidRPr="00EE0251" w:rsidRDefault="00F83309" w:rsidP="00C91732">
            <w:pPr>
              <w:jc w:val="center"/>
              <w:rPr>
                <w:rFonts w:cstheme="minorHAnsi"/>
                <w:sz w:val="20"/>
                <w:szCs w:val="20"/>
                <w:lang w:eastAsia="cs-CZ"/>
              </w:rPr>
            </w:pPr>
            <w:r>
              <w:rPr>
                <w:sz w:val="20"/>
                <w:szCs w:val="20"/>
                <w:lang w:eastAsia="cs-CZ"/>
              </w:rPr>
              <w:t>ANO</w:t>
            </w:r>
          </w:p>
        </w:tc>
      </w:tr>
      <w:tr w:rsidR="00EE0251" w:rsidRPr="00EE0251" w:rsidTr="00F76F21">
        <w:trPr>
          <w:trHeight w:val="315"/>
        </w:trPr>
        <w:tc>
          <w:tcPr>
            <w:tcW w:w="0" w:type="auto"/>
            <w:hideMark/>
          </w:tcPr>
          <w:p w:rsidR="00EE0251" w:rsidRPr="00EE0251" w:rsidRDefault="00EE0251" w:rsidP="00162ACA">
            <w:pPr>
              <w:rPr>
                <w:rFonts w:cstheme="minorHAnsi"/>
              </w:rPr>
            </w:pPr>
            <w:r w:rsidRPr="00EE0251">
              <w:rPr>
                <w:rFonts w:cstheme="minorHAnsi"/>
                <w:color w:val="000000"/>
                <w:sz w:val="20"/>
                <w:szCs w:val="20"/>
                <w:shd w:val="clear" w:color="auto" w:fill="FFFFFF"/>
              </w:rPr>
              <w:t xml:space="preserve">VXLAN </w:t>
            </w:r>
            <w:proofErr w:type="spellStart"/>
            <w:r w:rsidRPr="00EE0251">
              <w:rPr>
                <w:rFonts w:cstheme="minorHAnsi"/>
                <w:color w:val="000000"/>
                <w:sz w:val="20"/>
                <w:szCs w:val="20"/>
                <w:shd w:val="clear" w:color="auto" w:fill="FFFFFF"/>
              </w:rPr>
              <w:t>bridging</w:t>
            </w:r>
            <w:proofErr w:type="spellEnd"/>
          </w:p>
        </w:tc>
        <w:tc>
          <w:tcPr>
            <w:tcW w:w="0" w:type="auto"/>
            <w:hideMark/>
          </w:tcPr>
          <w:p w:rsidR="00EE0251" w:rsidRPr="00EE0251" w:rsidRDefault="00EE0251" w:rsidP="00162ACA">
            <w:pPr>
              <w:jc w:val="center"/>
              <w:rPr>
                <w:rFonts w:cstheme="minorHAnsi"/>
                <w:sz w:val="20"/>
                <w:szCs w:val="20"/>
                <w:lang w:eastAsia="cs-CZ"/>
              </w:rPr>
            </w:pPr>
            <w:r w:rsidRPr="00EE0251">
              <w:rPr>
                <w:rFonts w:cstheme="minorHAnsi"/>
                <w:sz w:val="20"/>
                <w:szCs w:val="20"/>
                <w:lang w:eastAsia="cs-CZ"/>
              </w:rPr>
              <w:t>ANO</w:t>
            </w:r>
          </w:p>
        </w:tc>
        <w:tc>
          <w:tcPr>
            <w:tcW w:w="5316" w:type="dxa"/>
            <w:hideMark/>
          </w:tcPr>
          <w:p w:rsidR="00EE0251" w:rsidRPr="00EE0251" w:rsidRDefault="00F83309" w:rsidP="00162ACA">
            <w:pPr>
              <w:jc w:val="center"/>
              <w:rPr>
                <w:rFonts w:cstheme="minorHAnsi"/>
                <w:sz w:val="20"/>
                <w:szCs w:val="20"/>
                <w:lang w:eastAsia="cs-CZ"/>
              </w:rPr>
            </w:pPr>
            <w:r>
              <w:rPr>
                <w:sz w:val="20"/>
                <w:szCs w:val="20"/>
                <w:lang w:eastAsia="cs-CZ"/>
              </w:rPr>
              <w:t>ANO</w:t>
            </w:r>
          </w:p>
        </w:tc>
      </w:tr>
      <w:tr w:rsidR="00E73002" w:rsidRPr="00EE0251" w:rsidTr="00F76F21">
        <w:trPr>
          <w:trHeight w:val="315"/>
        </w:trPr>
        <w:tc>
          <w:tcPr>
            <w:tcW w:w="0" w:type="auto"/>
            <w:hideMark/>
          </w:tcPr>
          <w:p w:rsidR="00E73002" w:rsidRPr="00EE0251" w:rsidRDefault="00EE0251" w:rsidP="004E590F">
            <w:pPr>
              <w:rPr>
                <w:rFonts w:cstheme="minorHAnsi"/>
              </w:rPr>
            </w:pPr>
            <w:r w:rsidRPr="00EE0251">
              <w:rPr>
                <w:rFonts w:cstheme="minorHAnsi"/>
                <w:color w:val="000000"/>
                <w:sz w:val="20"/>
                <w:szCs w:val="20"/>
                <w:shd w:val="clear" w:color="auto" w:fill="FFFFFF"/>
              </w:rPr>
              <w:t>V</w:t>
            </w:r>
            <w:r w:rsidR="00E85EAA">
              <w:rPr>
                <w:rFonts w:cstheme="minorHAnsi"/>
                <w:color w:val="000000"/>
                <w:sz w:val="20"/>
                <w:szCs w:val="20"/>
                <w:shd w:val="clear" w:color="auto" w:fill="FFFFFF"/>
              </w:rPr>
              <w:t>zájemné směrování mezi podsítěmi</w:t>
            </w:r>
            <w:r w:rsidRPr="00EE0251">
              <w:rPr>
                <w:rFonts w:cstheme="minorHAnsi"/>
                <w:color w:val="000000"/>
                <w:sz w:val="20"/>
                <w:szCs w:val="20"/>
                <w:shd w:val="clear" w:color="auto" w:fill="FFFFFF"/>
              </w:rPr>
              <w:t xml:space="preserve"> v EVPN prostředí pro IPv4/IPv6 (inter-</w:t>
            </w:r>
            <w:proofErr w:type="spellStart"/>
            <w:r w:rsidRPr="00EE0251">
              <w:rPr>
                <w:rFonts w:cstheme="minorHAnsi"/>
                <w:color w:val="000000"/>
                <w:sz w:val="20"/>
                <w:szCs w:val="20"/>
                <w:shd w:val="clear" w:color="auto" w:fill="FFFFFF"/>
              </w:rPr>
              <w:t>subnet</w:t>
            </w:r>
            <w:proofErr w:type="spellEnd"/>
            <w:r w:rsidRPr="00EE0251">
              <w:rPr>
                <w:rFonts w:cstheme="minorHAnsi"/>
                <w:color w:val="000000"/>
                <w:sz w:val="20"/>
                <w:szCs w:val="20"/>
                <w:shd w:val="clear" w:color="auto" w:fill="FFFFFF"/>
              </w:rPr>
              <w:t xml:space="preserve">/VXLAN </w:t>
            </w:r>
            <w:proofErr w:type="spellStart"/>
            <w:r w:rsidRPr="00EE0251">
              <w:rPr>
                <w:rFonts w:cstheme="minorHAnsi"/>
                <w:color w:val="000000"/>
                <w:sz w:val="20"/>
                <w:szCs w:val="20"/>
                <w:shd w:val="clear" w:color="auto" w:fill="FFFFFF"/>
              </w:rPr>
              <w:t>routing</w:t>
            </w:r>
            <w:proofErr w:type="spellEnd"/>
            <w:r w:rsidRPr="00EE0251">
              <w:rPr>
                <w:rFonts w:cstheme="minorHAnsi"/>
                <w:color w:val="000000"/>
                <w:sz w:val="20"/>
                <w:szCs w:val="20"/>
                <w:shd w:val="clear" w:color="auto" w:fill="FFFFFF"/>
              </w:rPr>
              <w:t>)</w:t>
            </w:r>
          </w:p>
        </w:tc>
        <w:tc>
          <w:tcPr>
            <w:tcW w:w="0" w:type="auto"/>
            <w:hideMark/>
          </w:tcPr>
          <w:p w:rsidR="00E73002" w:rsidRPr="00EE0251" w:rsidRDefault="00E73002" w:rsidP="00C91732">
            <w:pPr>
              <w:jc w:val="center"/>
              <w:rPr>
                <w:rFonts w:cstheme="minorHAnsi"/>
                <w:sz w:val="20"/>
                <w:szCs w:val="20"/>
                <w:lang w:eastAsia="cs-CZ"/>
              </w:rPr>
            </w:pPr>
            <w:r w:rsidRPr="00EE0251">
              <w:rPr>
                <w:rFonts w:cstheme="minorHAnsi"/>
                <w:sz w:val="20"/>
                <w:szCs w:val="20"/>
                <w:lang w:eastAsia="cs-CZ"/>
              </w:rPr>
              <w:t>ANO</w:t>
            </w:r>
          </w:p>
        </w:tc>
        <w:tc>
          <w:tcPr>
            <w:tcW w:w="5316" w:type="dxa"/>
            <w:hideMark/>
          </w:tcPr>
          <w:p w:rsidR="00E73002" w:rsidRPr="00EE0251" w:rsidRDefault="00F83309" w:rsidP="00C91732">
            <w:pPr>
              <w:jc w:val="center"/>
              <w:rPr>
                <w:rFonts w:cstheme="minorHAnsi"/>
                <w:sz w:val="20"/>
                <w:szCs w:val="20"/>
                <w:lang w:eastAsia="cs-CZ"/>
              </w:rPr>
            </w:pPr>
            <w:r>
              <w:rPr>
                <w:sz w:val="20"/>
                <w:szCs w:val="20"/>
                <w:lang w:eastAsia="cs-CZ"/>
              </w:rPr>
              <w:t>ANO</w:t>
            </w:r>
          </w:p>
        </w:tc>
      </w:tr>
      <w:tr w:rsidR="00E73002" w:rsidRPr="00EE0251" w:rsidTr="00F76F21">
        <w:trPr>
          <w:trHeight w:val="315"/>
        </w:trPr>
        <w:tc>
          <w:tcPr>
            <w:tcW w:w="0" w:type="auto"/>
            <w:hideMark/>
          </w:tcPr>
          <w:p w:rsidR="00E73002" w:rsidRPr="00EE0251" w:rsidRDefault="00EE0251" w:rsidP="004E590F">
            <w:pPr>
              <w:rPr>
                <w:rFonts w:cstheme="minorHAnsi"/>
              </w:rPr>
            </w:pPr>
            <w:r w:rsidRPr="00EE0251">
              <w:rPr>
                <w:rFonts w:cstheme="minorHAnsi"/>
                <w:color w:val="000000"/>
                <w:sz w:val="20"/>
                <w:szCs w:val="20"/>
                <w:shd w:val="clear" w:color="auto" w:fill="FFFFFF"/>
              </w:rPr>
              <w:t>V</w:t>
            </w:r>
            <w:r w:rsidR="00E85EAA">
              <w:rPr>
                <w:rFonts w:cstheme="minorHAnsi"/>
                <w:color w:val="000000"/>
                <w:sz w:val="20"/>
                <w:szCs w:val="20"/>
                <w:shd w:val="clear" w:color="auto" w:fill="FFFFFF"/>
              </w:rPr>
              <w:t>zájemné směrování mezi podsítěmi</w:t>
            </w:r>
            <w:r w:rsidRPr="00EE0251">
              <w:rPr>
                <w:rFonts w:cstheme="minorHAnsi"/>
                <w:color w:val="000000"/>
                <w:sz w:val="20"/>
                <w:szCs w:val="20"/>
                <w:shd w:val="clear" w:color="auto" w:fill="FFFFFF"/>
              </w:rPr>
              <w:t xml:space="preserve"> ve VRF v EVPN prostředí pro IPv4/IPv6 (inter-</w:t>
            </w:r>
            <w:proofErr w:type="spellStart"/>
            <w:r w:rsidRPr="00EE0251">
              <w:rPr>
                <w:rFonts w:cstheme="minorHAnsi"/>
                <w:color w:val="000000"/>
                <w:sz w:val="20"/>
                <w:szCs w:val="20"/>
                <w:shd w:val="clear" w:color="auto" w:fill="FFFFFF"/>
              </w:rPr>
              <w:t>subnet</w:t>
            </w:r>
            <w:proofErr w:type="spellEnd"/>
            <w:r w:rsidRPr="00EE0251">
              <w:rPr>
                <w:rFonts w:cstheme="minorHAnsi"/>
                <w:color w:val="000000"/>
                <w:sz w:val="20"/>
                <w:szCs w:val="20"/>
                <w:shd w:val="clear" w:color="auto" w:fill="FFFFFF"/>
              </w:rPr>
              <w:t xml:space="preserve">/VXLAN </w:t>
            </w:r>
            <w:proofErr w:type="spellStart"/>
            <w:r w:rsidRPr="00EE0251">
              <w:rPr>
                <w:rFonts w:cstheme="minorHAnsi"/>
                <w:color w:val="000000"/>
                <w:sz w:val="20"/>
                <w:szCs w:val="20"/>
                <w:shd w:val="clear" w:color="auto" w:fill="FFFFFF"/>
              </w:rPr>
              <w:t>routing</w:t>
            </w:r>
            <w:proofErr w:type="spellEnd"/>
            <w:r w:rsidRPr="00EE0251">
              <w:rPr>
                <w:rFonts w:cstheme="minorHAnsi"/>
                <w:color w:val="000000"/>
                <w:sz w:val="20"/>
                <w:szCs w:val="20"/>
                <w:shd w:val="clear" w:color="auto" w:fill="FFFFFF"/>
              </w:rPr>
              <w:t xml:space="preserve"> per VRF)</w:t>
            </w:r>
          </w:p>
        </w:tc>
        <w:tc>
          <w:tcPr>
            <w:tcW w:w="0" w:type="auto"/>
            <w:hideMark/>
          </w:tcPr>
          <w:p w:rsidR="00E73002" w:rsidRPr="00EE0251" w:rsidRDefault="00E73002" w:rsidP="00C91732">
            <w:pPr>
              <w:jc w:val="center"/>
              <w:rPr>
                <w:rFonts w:cstheme="minorHAnsi"/>
                <w:sz w:val="20"/>
                <w:szCs w:val="20"/>
                <w:lang w:eastAsia="cs-CZ"/>
              </w:rPr>
            </w:pPr>
            <w:r w:rsidRPr="00EE0251">
              <w:rPr>
                <w:rFonts w:cstheme="minorHAnsi"/>
                <w:sz w:val="20"/>
                <w:szCs w:val="20"/>
                <w:lang w:eastAsia="cs-CZ"/>
              </w:rPr>
              <w:t>ANO</w:t>
            </w:r>
          </w:p>
        </w:tc>
        <w:tc>
          <w:tcPr>
            <w:tcW w:w="5316" w:type="dxa"/>
            <w:hideMark/>
          </w:tcPr>
          <w:p w:rsidR="00E73002" w:rsidRPr="00EE0251" w:rsidRDefault="00F83309" w:rsidP="00C91732">
            <w:pPr>
              <w:jc w:val="center"/>
              <w:rPr>
                <w:rFonts w:cstheme="minorHAnsi"/>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lastRenderedPageBreak/>
              <w:t>Nástroj pro správu/konfigu</w:t>
            </w:r>
            <w:r w:rsidR="000D284A">
              <w:rPr>
                <w:sz w:val="20"/>
                <w:szCs w:val="20"/>
                <w:lang w:eastAsia="cs-CZ"/>
              </w:rPr>
              <w:t>r</w:t>
            </w:r>
            <w:r w:rsidRPr="009042DF">
              <w:rPr>
                <w:sz w:val="20"/>
                <w:szCs w:val="20"/>
                <w:lang w:eastAsia="cs-CZ"/>
              </w:rPr>
              <w:t>aci přepínačů se zobrazením fyzické a logické topologie a překryvných (</w:t>
            </w:r>
            <w:proofErr w:type="spellStart"/>
            <w:r w:rsidRPr="009042DF">
              <w:rPr>
                <w:sz w:val="20"/>
                <w:szCs w:val="20"/>
                <w:lang w:eastAsia="cs-CZ"/>
              </w:rPr>
              <w:t>overlay</w:t>
            </w:r>
            <w:proofErr w:type="spellEnd"/>
            <w:r w:rsidRPr="009042DF">
              <w:rPr>
                <w:sz w:val="20"/>
                <w:szCs w:val="20"/>
                <w:lang w:eastAsia="cs-CZ"/>
              </w:rPr>
              <w:t>) sítí/EVPN, orchestrace pomocí REST API/AMQP</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w:t>
            </w:r>
          </w:p>
        </w:tc>
        <w:tc>
          <w:tcPr>
            <w:tcW w:w="5316" w:type="dxa"/>
            <w:hideMark/>
          </w:tcPr>
          <w:p w:rsidR="00E73002" w:rsidRPr="009042DF" w:rsidRDefault="00F83309" w:rsidP="00C91732">
            <w:pPr>
              <w:jc w:val="center"/>
              <w:rPr>
                <w:sz w:val="20"/>
                <w:szCs w:val="20"/>
                <w:lang w:eastAsia="cs-CZ"/>
              </w:rPr>
            </w:pPr>
            <w:r>
              <w:rPr>
                <w:sz w:val="20"/>
                <w:szCs w:val="20"/>
                <w:lang w:eastAsia="cs-CZ"/>
              </w:rPr>
              <w:t>ANO</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Prodloužená záruka a servisní technická podpora (výměna porouchaného HW v režimu 8x5xNBD, vzdálený přístup k aktuálnímu operačnímu software apod.)</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ANO, min. 24 měsíců</w:t>
            </w:r>
          </w:p>
        </w:tc>
        <w:tc>
          <w:tcPr>
            <w:tcW w:w="5316" w:type="dxa"/>
            <w:hideMark/>
          </w:tcPr>
          <w:p w:rsidR="00E73002" w:rsidRPr="009042DF" w:rsidRDefault="00F83309" w:rsidP="00C91732">
            <w:pPr>
              <w:jc w:val="center"/>
              <w:rPr>
                <w:sz w:val="20"/>
                <w:szCs w:val="20"/>
                <w:lang w:eastAsia="cs-CZ"/>
              </w:rPr>
            </w:pPr>
            <w:r>
              <w:rPr>
                <w:sz w:val="20"/>
                <w:szCs w:val="20"/>
                <w:lang w:eastAsia="cs-CZ"/>
              </w:rPr>
              <w:t>ANO</w:t>
            </w:r>
            <w:r>
              <w:rPr>
                <w:sz w:val="20"/>
                <w:szCs w:val="20"/>
                <w:lang w:eastAsia="cs-CZ"/>
              </w:rPr>
              <w:t>, min. 24 měsíců</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QSFP28 100GBASE-CR4 nebo 100GBASE AOC kabel 3 m</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3 ks</w:t>
            </w:r>
          </w:p>
        </w:tc>
        <w:tc>
          <w:tcPr>
            <w:tcW w:w="5316" w:type="dxa"/>
            <w:hideMark/>
          </w:tcPr>
          <w:p w:rsidR="00E73002" w:rsidRPr="009042DF" w:rsidRDefault="00F83309" w:rsidP="00C91732">
            <w:pPr>
              <w:jc w:val="center"/>
              <w:rPr>
                <w:sz w:val="20"/>
                <w:szCs w:val="20"/>
                <w:lang w:eastAsia="cs-CZ"/>
              </w:rPr>
            </w:pPr>
            <w:r>
              <w:rPr>
                <w:sz w:val="20"/>
                <w:szCs w:val="20"/>
                <w:lang w:eastAsia="cs-CZ"/>
              </w:rPr>
              <w:t>3 ks</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QSFP+ 40GBASE-CR4 nebo 40GBASE AOC kabel 3 m</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3 ks</w:t>
            </w:r>
          </w:p>
        </w:tc>
        <w:tc>
          <w:tcPr>
            <w:tcW w:w="5316" w:type="dxa"/>
            <w:hideMark/>
          </w:tcPr>
          <w:p w:rsidR="00E73002" w:rsidRPr="009042DF" w:rsidRDefault="00F83309" w:rsidP="00C91732">
            <w:pPr>
              <w:jc w:val="center"/>
              <w:rPr>
                <w:sz w:val="20"/>
                <w:szCs w:val="20"/>
                <w:lang w:eastAsia="cs-CZ"/>
              </w:rPr>
            </w:pPr>
            <w:r>
              <w:rPr>
                <w:sz w:val="20"/>
                <w:szCs w:val="20"/>
                <w:lang w:eastAsia="cs-CZ"/>
              </w:rPr>
              <w:t>3ks</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SFP+ 10GBASE AOC kabel 10 m</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46 ks</w:t>
            </w:r>
          </w:p>
        </w:tc>
        <w:tc>
          <w:tcPr>
            <w:tcW w:w="5316" w:type="dxa"/>
            <w:hideMark/>
          </w:tcPr>
          <w:p w:rsidR="00E73002" w:rsidRPr="009042DF" w:rsidRDefault="00F83309" w:rsidP="00C91732">
            <w:pPr>
              <w:jc w:val="center"/>
              <w:rPr>
                <w:sz w:val="20"/>
                <w:szCs w:val="20"/>
                <w:lang w:eastAsia="cs-CZ"/>
              </w:rPr>
            </w:pPr>
            <w:r>
              <w:rPr>
                <w:sz w:val="20"/>
                <w:szCs w:val="20"/>
                <w:lang w:eastAsia="cs-CZ"/>
              </w:rPr>
              <w:t>46 ks</w:t>
            </w:r>
          </w:p>
        </w:tc>
      </w:tr>
      <w:tr w:rsidR="00E73002" w:rsidRPr="009042DF" w:rsidTr="00F76F21">
        <w:trPr>
          <w:trHeight w:val="315"/>
        </w:trPr>
        <w:tc>
          <w:tcPr>
            <w:tcW w:w="0" w:type="auto"/>
            <w:hideMark/>
          </w:tcPr>
          <w:p w:rsidR="00E73002" w:rsidRPr="009042DF" w:rsidRDefault="00E73002" w:rsidP="004E590F">
            <w:pPr>
              <w:rPr>
                <w:sz w:val="20"/>
                <w:szCs w:val="20"/>
                <w:lang w:eastAsia="cs-CZ"/>
              </w:rPr>
            </w:pPr>
            <w:r w:rsidRPr="009042DF">
              <w:rPr>
                <w:sz w:val="20"/>
                <w:szCs w:val="20"/>
                <w:lang w:eastAsia="cs-CZ"/>
              </w:rPr>
              <w:t>SFP+ 10GBASE-LR transceiver (min. 10 km)</w:t>
            </w:r>
          </w:p>
        </w:tc>
        <w:tc>
          <w:tcPr>
            <w:tcW w:w="0" w:type="auto"/>
            <w:hideMark/>
          </w:tcPr>
          <w:p w:rsidR="00E73002" w:rsidRPr="009042DF" w:rsidRDefault="00E73002" w:rsidP="00C91732">
            <w:pPr>
              <w:jc w:val="center"/>
              <w:rPr>
                <w:sz w:val="20"/>
                <w:szCs w:val="20"/>
                <w:lang w:eastAsia="cs-CZ"/>
              </w:rPr>
            </w:pPr>
            <w:r w:rsidRPr="009042DF">
              <w:rPr>
                <w:sz w:val="20"/>
                <w:szCs w:val="20"/>
                <w:lang w:eastAsia="cs-CZ"/>
              </w:rPr>
              <w:t>2 ks</w:t>
            </w:r>
          </w:p>
        </w:tc>
        <w:tc>
          <w:tcPr>
            <w:tcW w:w="5316" w:type="dxa"/>
            <w:hideMark/>
          </w:tcPr>
          <w:p w:rsidR="00E73002" w:rsidRPr="009042DF" w:rsidRDefault="00F83309" w:rsidP="00C91732">
            <w:pPr>
              <w:jc w:val="center"/>
              <w:rPr>
                <w:sz w:val="20"/>
                <w:szCs w:val="20"/>
                <w:lang w:eastAsia="cs-CZ"/>
              </w:rPr>
            </w:pPr>
            <w:r>
              <w:rPr>
                <w:sz w:val="20"/>
                <w:szCs w:val="20"/>
                <w:lang w:eastAsia="cs-CZ"/>
              </w:rPr>
              <w:t>2 ks</w:t>
            </w:r>
            <w:bookmarkStart w:id="0" w:name="_GoBack"/>
            <w:bookmarkEnd w:id="0"/>
          </w:p>
        </w:tc>
      </w:tr>
    </w:tbl>
    <w:p w:rsidR="0078220D" w:rsidRDefault="0078220D" w:rsidP="0078220D">
      <w:pPr>
        <w:pStyle w:val="Nadpis2"/>
        <w:keepNext w:val="0"/>
        <w:keepLines w:val="0"/>
        <w:numPr>
          <w:ilvl w:val="1"/>
          <w:numId w:val="0"/>
        </w:numPr>
        <w:tabs>
          <w:tab w:val="num" w:pos="0"/>
        </w:tabs>
        <w:suppressAutoHyphens/>
        <w:spacing w:before="200" w:line="276" w:lineRule="auto"/>
      </w:pPr>
      <w:r>
        <w:t>Popis prostředí počítačové sítě ZČU</w:t>
      </w:r>
    </w:p>
    <w:p w:rsidR="0078220D" w:rsidRDefault="0078220D" w:rsidP="0078220D">
      <w:pPr>
        <w:pStyle w:val="Nadpis3"/>
        <w:keepNext w:val="0"/>
        <w:keepLines w:val="0"/>
        <w:numPr>
          <w:ilvl w:val="2"/>
          <w:numId w:val="0"/>
        </w:numPr>
        <w:tabs>
          <w:tab w:val="num" w:pos="0"/>
        </w:tabs>
        <w:suppressAutoHyphens/>
        <w:spacing w:before="200" w:line="264" w:lineRule="auto"/>
      </w:pPr>
      <w:r>
        <w:t>Používané komunikační protokoly a podpůrné vlastnosti aktivních prvků sítě ZČU</w:t>
      </w:r>
    </w:p>
    <w:p w:rsidR="0078220D" w:rsidRDefault="0078220D" w:rsidP="0078220D">
      <w:pPr>
        <w:pStyle w:val="Bezmezer"/>
      </w:pPr>
      <w:r>
        <w:t xml:space="preserve">V akademické síti ZČU </w:t>
      </w:r>
      <w:proofErr w:type="spellStart"/>
      <w:r>
        <w:t>WEBnet</w:t>
      </w:r>
      <w:proofErr w:type="spellEnd"/>
      <w:r>
        <w:t xml:space="preserve"> jsou v současné době používány následující komunikační protokoly a další podpůrné vlastnosti aktivních prvků, s nimiž musí být poptávaná zařízení kompatibilní:</w:t>
      </w:r>
    </w:p>
    <w:p w:rsidR="0078220D" w:rsidRDefault="00AA4DDF" w:rsidP="0078220D">
      <w:pPr>
        <w:pStyle w:val="Bezmezer"/>
        <w:numPr>
          <w:ilvl w:val="0"/>
          <w:numId w:val="5"/>
        </w:numPr>
      </w:pPr>
      <w:r>
        <w:t xml:space="preserve">Podpora IEEE 802.1Q/p, </w:t>
      </w:r>
      <w:r w:rsidR="0078220D">
        <w:t>minimálně 1000 VLAN, konfigurační možnosti statického omezování síření VLAN), IEEE 802.</w:t>
      </w:r>
      <w:proofErr w:type="gramStart"/>
      <w:r w:rsidR="0078220D">
        <w:t>1s</w:t>
      </w:r>
      <w:proofErr w:type="gramEnd"/>
      <w:r w:rsidR="0078220D">
        <w:t>/w (RSTP/MSTP), IEEE 802.3ad, IGMPv2/v3, MLDv1/v2 a vlastnické L2 protokoly VTPv3, PVRSTP+, CDPv2, UDLD.</w:t>
      </w:r>
    </w:p>
    <w:p w:rsidR="0078220D" w:rsidRDefault="00E85EAA" w:rsidP="0078220D">
      <w:pPr>
        <w:pStyle w:val="Bezmezer"/>
        <w:numPr>
          <w:ilvl w:val="0"/>
          <w:numId w:val="5"/>
        </w:numPr>
      </w:pPr>
      <w:r>
        <w:t xml:space="preserve">Možnosti ochrany </w:t>
      </w:r>
      <w:proofErr w:type="spellStart"/>
      <w:r>
        <w:t>Spanning</w:t>
      </w:r>
      <w:proofErr w:type="spellEnd"/>
      <w:r>
        <w:t xml:space="preserve"> </w:t>
      </w:r>
      <w:proofErr w:type="spellStart"/>
      <w:r>
        <w:t>T</w:t>
      </w:r>
      <w:r w:rsidR="0078220D">
        <w:t>ree</w:t>
      </w:r>
      <w:proofErr w:type="spellEnd"/>
      <w:r w:rsidR="0078220D">
        <w:t xml:space="preserve"> protokolu vůči zneužití (filtrace BPDU rámců na jednotlivých rozhraních, kontrola přípustnosti BPDU apod.).</w:t>
      </w:r>
    </w:p>
    <w:p w:rsidR="0078220D" w:rsidRDefault="0078220D" w:rsidP="0078220D">
      <w:pPr>
        <w:pStyle w:val="Bezmezer"/>
        <w:numPr>
          <w:ilvl w:val="0"/>
          <w:numId w:val="5"/>
        </w:numPr>
      </w:pPr>
      <w:r>
        <w:t xml:space="preserve">Podpora agregace linek (LACP nebo </w:t>
      </w:r>
      <w:proofErr w:type="spellStart"/>
      <w:r>
        <w:t>PAgP</w:t>
      </w:r>
      <w:proofErr w:type="spellEnd"/>
      <w:r>
        <w:t>).</w:t>
      </w:r>
    </w:p>
    <w:p w:rsidR="0078220D" w:rsidRDefault="0078220D" w:rsidP="0078220D">
      <w:pPr>
        <w:pStyle w:val="Bezmezer"/>
        <w:numPr>
          <w:ilvl w:val="0"/>
          <w:numId w:val="5"/>
        </w:numPr>
      </w:pPr>
      <w:r>
        <w:t>Podpora privátních VLAN (logická izolace jednotlivých rozhraní nebo skupin rozhraní v rámci téže VLAN).</w:t>
      </w:r>
    </w:p>
    <w:p w:rsidR="0078220D" w:rsidRDefault="0078220D" w:rsidP="0078220D">
      <w:pPr>
        <w:pStyle w:val="Bezmezer"/>
        <w:numPr>
          <w:ilvl w:val="0"/>
          <w:numId w:val="5"/>
        </w:numPr>
      </w:pPr>
      <w:r>
        <w:t xml:space="preserve">Podpora omezení (procentuálního poměru) </w:t>
      </w:r>
      <w:proofErr w:type="spellStart"/>
      <w:r>
        <w:t>broadcastového</w:t>
      </w:r>
      <w:proofErr w:type="spellEnd"/>
      <w:r>
        <w:t xml:space="preserve"> a </w:t>
      </w:r>
      <w:proofErr w:type="spellStart"/>
      <w:r>
        <w:t>multicastového</w:t>
      </w:r>
      <w:proofErr w:type="spellEnd"/>
      <w:r>
        <w:t xml:space="preserve"> provozu na rozhraní.</w:t>
      </w:r>
    </w:p>
    <w:p w:rsidR="0078220D" w:rsidRDefault="0078220D" w:rsidP="0078220D">
      <w:pPr>
        <w:pStyle w:val="Bezmezer"/>
        <w:numPr>
          <w:ilvl w:val="0"/>
          <w:numId w:val="5"/>
        </w:numPr>
      </w:pPr>
      <w:r>
        <w:t xml:space="preserve">Duální podpora IPv4 a IPv6 </w:t>
      </w:r>
      <w:proofErr w:type="spellStart"/>
      <w:r>
        <w:t>unicast</w:t>
      </w:r>
      <w:proofErr w:type="spellEnd"/>
      <w:r>
        <w:t xml:space="preserve"> i </w:t>
      </w:r>
      <w:proofErr w:type="spellStart"/>
      <w:r>
        <w:t>multicast</w:t>
      </w:r>
      <w:proofErr w:type="spellEnd"/>
      <w:r>
        <w:t xml:space="preserve"> (možnost současné konfigurace IPv4 a IPv6 adres na tomtéž fyzickém nebo logickém rozhraní, </w:t>
      </w:r>
      <w:proofErr w:type="spellStart"/>
      <w:r>
        <w:t>dual</w:t>
      </w:r>
      <w:r>
        <w:noBreakHyphen/>
        <w:t>stack</w:t>
      </w:r>
      <w:proofErr w:type="spellEnd"/>
      <w:r>
        <w:t>).</w:t>
      </w:r>
    </w:p>
    <w:p w:rsidR="0078220D" w:rsidRDefault="0078220D" w:rsidP="0078220D">
      <w:pPr>
        <w:pStyle w:val="Bezmezer"/>
        <w:numPr>
          <w:ilvl w:val="0"/>
          <w:numId w:val="5"/>
        </w:numPr>
      </w:pPr>
      <w:r>
        <w:t>Podpora směrovacích protokolů BGPv4, OSPFv2, OSPFv3, PIM-SMv2, RIP, statického směrování a možnosti redistribuce směrovacích informací mezi jednotlivými protokoly, rozkládání zatížení na L3 paralelních cestách, možnosti vytváření logicky oddělených instancí virtuálních směrovacích tabulek v rámci téhož L3 přepínače (podpora virtuálních směrovacích instancí).</w:t>
      </w:r>
    </w:p>
    <w:p w:rsidR="0078220D" w:rsidRDefault="0078220D" w:rsidP="0078220D">
      <w:pPr>
        <w:pStyle w:val="Bezmezer"/>
        <w:numPr>
          <w:ilvl w:val="0"/>
          <w:numId w:val="5"/>
        </w:numPr>
      </w:pPr>
      <w:r>
        <w:t>Podpora HSRP nebo VRRP pro zajištění redundance výchozí brány koncovým stanicím/serverům.</w:t>
      </w:r>
    </w:p>
    <w:p w:rsidR="0078220D" w:rsidRDefault="0078220D" w:rsidP="0078220D">
      <w:pPr>
        <w:pStyle w:val="Bezmezer"/>
        <w:numPr>
          <w:ilvl w:val="0"/>
          <w:numId w:val="5"/>
        </w:numPr>
      </w:pPr>
      <w:r>
        <w:t>Podpora GRE tunelů.</w:t>
      </w:r>
    </w:p>
    <w:p w:rsidR="0078220D" w:rsidRDefault="0078220D" w:rsidP="0078220D">
      <w:pPr>
        <w:pStyle w:val="Bezmezer"/>
        <w:numPr>
          <w:ilvl w:val="0"/>
          <w:numId w:val="5"/>
        </w:numPr>
      </w:pPr>
      <w:r>
        <w:t xml:space="preserve">Podpora IGMPv2, IGMPv3 a hardwarová podpora omezování zbytečného šíření </w:t>
      </w:r>
      <w:proofErr w:type="spellStart"/>
      <w:r>
        <w:t>multicastových</w:t>
      </w:r>
      <w:proofErr w:type="spellEnd"/>
      <w:r>
        <w:t xml:space="preserve"> rámců/paketů na rozhraní bez explicitních příjemců (IGMPv2/v3 a MLDv1/v2 </w:t>
      </w:r>
      <w:proofErr w:type="spellStart"/>
      <w:r>
        <w:t>snooping</w:t>
      </w:r>
      <w:proofErr w:type="spellEnd"/>
      <w:r>
        <w:t>).</w:t>
      </w:r>
    </w:p>
    <w:p w:rsidR="0078220D" w:rsidRDefault="0078220D" w:rsidP="0078220D">
      <w:pPr>
        <w:pStyle w:val="Bezmezer"/>
        <w:numPr>
          <w:ilvl w:val="0"/>
          <w:numId w:val="5"/>
        </w:numPr>
      </w:pPr>
      <w:r>
        <w:t>Možnost definovat povolené MAC adresy na portu, jejich maximální počet na portu a definování různého chování při překročení počtu MAC adres na portu (zablokování portu, blokování nové MAC adresy).</w:t>
      </w:r>
    </w:p>
    <w:p w:rsidR="0078220D" w:rsidRDefault="0078220D" w:rsidP="0078220D">
      <w:pPr>
        <w:pStyle w:val="Bezmezer"/>
        <w:numPr>
          <w:ilvl w:val="0"/>
          <w:numId w:val="5"/>
        </w:numPr>
      </w:pPr>
      <w:r>
        <w:t xml:space="preserve">Hardwarová podpora </w:t>
      </w:r>
      <w:proofErr w:type="spellStart"/>
      <w:r>
        <w:t>bezstavové</w:t>
      </w:r>
      <w:proofErr w:type="spellEnd"/>
      <w:r>
        <w:t xml:space="preserve"> bezpečnostní filtrace provozu podle L2/L3/L4 atributů na úrovni linkové/síťové/transportní vrstvy aplikovatelná na úrovni L2/L3 fyzického i logického rozhraní (VLAN).</w:t>
      </w:r>
    </w:p>
    <w:p w:rsidR="0078220D" w:rsidRDefault="0078220D" w:rsidP="0078220D">
      <w:pPr>
        <w:pStyle w:val="Bezmezer"/>
        <w:numPr>
          <w:ilvl w:val="0"/>
          <w:numId w:val="5"/>
        </w:numPr>
      </w:pPr>
      <w:r>
        <w:lastRenderedPageBreak/>
        <w:t>Vzdálený management aktivních prvků (typicky pomocí protokolů Telnet, SSH, HTTP/HTPS nebo SNMPv2/v3).</w:t>
      </w:r>
    </w:p>
    <w:p w:rsidR="0078220D" w:rsidRDefault="0078220D" w:rsidP="0078220D">
      <w:pPr>
        <w:pStyle w:val="Bezmezer"/>
        <w:numPr>
          <w:ilvl w:val="0"/>
          <w:numId w:val="5"/>
        </w:numPr>
      </w:pPr>
      <w:r>
        <w:t>Implementace čítačů přenesených bytů/paketů pro jednotlivé relevantní entity síťových informací (typicky rozhraní, filtry apod.) přístupné přes příkazovou řádku a SNMP.</w:t>
      </w:r>
    </w:p>
    <w:p w:rsidR="0078220D" w:rsidRDefault="0078220D" w:rsidP="0078220D">
      <w:pPr>
        <w:pStyle w:val="Bezmezer"/>
        <w:numPr>
          <w:ilvl w:val="0"/>
          <w:numId w:val="5"/>
        </w:numPr>
      </w:pPr>
      <w:r>
        <w:t xml:space="preserve">Možnost nastavení omezení distribuce IP </w:t>
      </w:r>
      <w:proofErr w:type="spellStart"/>
      <w:r>
        <w:t>multicastu</w:t>
      </w:r>
      <w:proofErr w:type="spellEnd"/>
      <w:r>
        <w:t xml:space="preserve"> ve VLAN.</w:t>
      </w:r>
    </w:p>
    <w:p w:rsidR="0078220D" w:rsidRDefault="0078220D" w:rsidP="0078220D">
      <w:pPr>
        <w:pStyle w:val="Bezmezer"/>
        <w:numPr>
          <w:ilvl w:val="0"/>
          <w:numId w:val="5"/>
        </w:numPr>
      </w:pPr>
      <w:r>
        <w:t xml:space="preserve">Možnost ochrany proti útokům na úrovni síťové a linkové vrstvy (IP DHCP </w:t>
      </w:r>
      <w:proofErr w:type="spellStart"/>
      <w:r>
        <w:t>Snooping</w:t>
      </w:r>
      <w:proofErr w:type="spellEnd"/>
      <w:r>
        <w:t xml:space="preserve">, </w:t>
      </w:r>
      <w:proofErr w:type="spellStart"/>
      <w:r>
        <w:t>Dynamic</w:t>
      </w:r>
      <w:proofErr w:type="spellEnd"/>
      <w:r>
        <w:t xml:space="preserve"> ARP </w:t>
      </w:r>
      <w:proofErr w:type="spellStart"/>
      <w:r>
        <w:t>Inspection</w:t>
      </w:r>
      <w:proofErr w:type="spellEnd"/>
      <w:r>
        <w:t xml:space="preserve">, IP Source </w:t>
      </w:r>
      <w:proofErr w:type="spellStart"/>
      <w:r>
        <w:t>Guard</w:t>
      </w:r>
      <w:proofErr w:type="spellEnd"/>
      <w:r>
        <w:t>).</w:t>
      </w:r>
    </w:p>
    <w:p w:rsidR="0078220D" w:rsidRDefault="0078220D" w:rsidP="0078220D">
      <w:pPr>
        <w:pStyle w:val="Bezmezer"/>
        <w:numPr>
          <w:ilvl w:val="0"/>
          <w:numId w:val="5"/>
        </w:numPr>
      </w:pPr>
      <w:r>
        <w:t>Hardwarová podpora zajištění kvality služby (</w:t>
      </w:r>
      <w:proofErr w:type="spellStart"/>
      <w:r>
        <w:t>QoS</w:t>
      </w:r>
      <w:proofErr w:type="spellEnd"/>
      <w:r>
        <w:t xml:space="preserve">) podle L2/L3/L4 atributů umožňující implementaci </w:t>
      </w:r>
      <w:proofErr w:type="spellStart"/>
      <w:r>
        <w:t>QoS</w:t>
      </w:r>
      <w:proofErr w:type="spellEnd"/>
      <w:r>
        <w:t xml:space="preserve"> podle modelu rozlišovaných služeb (</w:t>
      </w:r>
      <w:proofErr w:type="spellStart"/>
      <w:r>
        <w:t>DiffServ</w:t>
      </w:r>
      <w:proofErr w:type="spellEnd"/>
      <w:r>
        <w:t>).</w:t>
      </w:r>
    </w:p>
    <w:p w:rsidR="0078220D" w:rsidRDefault="0078220D" w:rsidP="0078220D">
      <w:pPr>
        <w:pStyle w:val="Nadpis3"/>
        <w:keepNext w:val="0"/>
        <w:keepLines w:val="0"/>
        <w:numPr>
          <w:ilvl w:val="2"/>
          <w:numId w:val="0"/>
        </w:numPr>
        <w:tabs>
          <w:tab w:val="num" w:pos="0"/>
        </w:tabs>
        <w:suppressAutoHyphens/>
        <w:spacing w:before="200" w:line="264" w:lineRule="auto"/>
      </w:pPr>
      <w:r>
        <w:t>Nástroje používané pro správu sítě ZČU</w:t>
      </w:r>
    </w:p>
    <w:p w:rsidR="0078220D" w:rsidRDefault="0078220D" w:rsidP="0078220D">
      <w:pPr>
        <w:pStyle w:val="Bezmezer"/>
      </w:pPr>
      <w:r>
        <w:t>Pro správu sítě ZČU jsou používány následující nástroje síťového managementu, s nimiž musí být poptávaná zařízení kompatibilní.</w:t>
      </w:r>
    </w:p>
    <w:p w:rsidR="0078220D" w:rsidRDefault="0078220D" w:rsidP="0078220D">
      <w:pPr>
        <w:pStyle w:val="Nadpis4"/>
        <w:keepNext w:val="0"/>
        <w:keepLines w:val="0"/>
        <w:numPr>
          <w:ilvl w:val="3"/>
          <w:numId w:val="0"/>
        </w:numPr>
        <w:tabs>
          <w:tab w:val="num" w:pos="0"/>
        </w:tabs>
        <w:suppressAutoHyphens/>
        <w:spacing w:before="200" w:line="276" w:lineRule="auto"/>
        <w:ind w:left="864" w:hanging="864"/>
      </w:pPr>
      <w:r>
        <w:t>Správa konfigurací</w:t>
      </w:r>
    </w:p>
    <w:p w:rsidR="0078220D" w:rsidRDefault="0078220D" w:rsidP="0078220D">
      <w:pPr>
        <w:pStyle w:val="Bezmezer"/>
      </w:pPr>
      <w:r>
        <w:t>Zálohování konfigurací všech aktivních komunikačních prvků Cisco je prováděno centrálně automaticky pomocí systému RANCID</w:t>
      </w:r>
      <w:r>
        <w:rPr>
          <w:rStyle w:val="Znakapoznpodarou1"/>
        </w:rPr>
        <w:footnoteReference w:id="1"/>
      </w:r>
      <w:r>
        <w:t xml:space="preserve"> s webovou nadstavbou </w:t>
      </w:r>
      <w:proofErr w:type="spellStart"/>
      <w:r>
        <w:t>Subversion</w:t>
      </w:r>
      <w:proofErr w:type="spellEnd"/>
      <w:r>
        <w:t xml:space="preserve"> (pro přehledné zobrazování změn) periodicky alespoň jednou denně. Archivace (změn) historie konfigurací je udržována minimálně po dobu jednoho roku. Navíc jsou paralelně zálohovány konfigurace (a jejich přehledných sumárních změny) všech aktivních komunikačních prvků Cisco pomocí systému </w:t>
      </w:r>
      <w:proofErr w:type="spellStart"/>
      <w:r>
        <w:t>NeDi</w:t>
      </w:r>
      <w:proofErr w:type="spellEnd"/>
      <w:r>
        <w:rPr>
          <w:rStyle w:val="Znakapoznpodarou1"/>
        </w:rPr>
        <w:footnoteReference w:id="2"/>
      </w:r>
      <w:r>
        <w:t xml:space="preserve">  periodicky alespoň jednou denně. Archivace (změn) historie konfigurací je opět v systému </w:t>
      </w:r>
      <w:proofErr w:type="spellStart"/>
      <w:r>
        <w:t>NeDi</w:t>
      </w:r>
      <w:proofErr w:type="spellEnd"/>
      <w:r>
        <w:t xml:space="preserve"> udržována minimálně po dobu jednoho roku.</w:t>
      </w:r>
    </w:p>
    <w:p w:rsidR="0078220D" w:rsidRDefault="0078220D" w:rsidP="0078220D">
      <w:pPr>
        <w:pStyle w:val="Bezmezer"/>
      </w:pPr>
      <w:r>
        <w:t xml:space="preserve">Pro hromadné konfigurace skupin zařízení se využívají systémy </w:t>
      </w:r>
      <w:proofErr w:type="spellStart"/>
      <w:r>
        <w:t>Netmanager</w:t>
      </w:r>
      <w:proofErr w:type="spellEnd"/>
      <w:r>
        <w:rPr>
          <w:rStyle w:val="Znakypropoznmkupodarou"/>
        </w:rPr>
        <w:footnoteReference w:id="3"/>
      </w:r>
      <w:r>
        <w:t xml:space="preserve">, umožňující paralelní vykonávání příkazů, a </w:t>
      </w:r>
      <w:proofErr w:type="spellStart"/>
      <w:r>
        <w:t>NeDi</w:t>
      </w:r>
      <w:proofErr w:type="spellEnd"/>
      <w:r>
        <w:t>.</w:t>
      </w:r>
    </w:p>
    <w:p w:rsidR="0078220D" w:rsidRDefault="0078220D" w:rsidP="0078220D">
      <w:pPr>
        <w:pStyle w:val="Nadpis4"/>
        <w:keepNext w:val="0"/>
        <w:keepLines w:val="0"/>
        <w:numPr>
          <w:ilvl w:val="3"/>
          <w:numId w:val="0"/>
        </w:numPr>
        <w:tabs>
          <w:tab w:val="num" w:pos="0"/>
        </w:tabs>
        <w:suppressAutoHyphens/>
        <w:spacing w:before="200" w:line="276" w:lineRule="auto"/>
        <w:ind w:left="864" w:hanging="864"/>
      </w:pPr>
      <w:r>
        <w:t>Správa bezdrátové sítě</w:t>
      </w:r>
    </w:p>
    <w:p w:rsidR="0078220D" w:rsidRDefault="0078220D" w:rsidP="0078220D">
      <w:pPr>
        <w:pStyle w:val="Bezmezer"/>
      </w:pPr>
      <w:r>
        <w:t xml:space="preserve">Na ZČU je provozována bezdrátová síť </w:t>
      </w:r>
      <w:proofErr w:type="spellStart"/>
      <w:r>
        <w:t>eduroam</w:t>
      </w:r>
      <w:proofErr w:type="spellEnd"/>
      <w:r>
        <w:rPr>
          <w:rStyle w:val="Znakapoznpodarou1"/>
        </w:rPr>
        <w:footnoteReference w:id="4"/>
      </w:r>
      <w:r>
        <w:t xml:space="preserve">, která podporuje IP mobilitu a roaming uživatelů v rámci české sítě národního výzkumu a vzdělávání. Kromě toho je provozována síť </w:t>
      </w:r>
      <w:proofErr w:type="spellStart"/>
      <w:r>
        <w:t>zcu</w:t>
      </w:r>
      <w:proofErr w:type="spellEnd"/>
      <w:r>
        <w:t xml:space="preserve">-mobile, která mobilitu a roaming nepodporuje. Pro její provoz byl vyvinut vlastní systém založený na open-source řešení. Obě řešení jsou navázána na AAA infrastrukturu založenou na ověřovacím serveru </w:t>
      </w:r>
      <w:proofErr w:type="spellStart"/>
      <w:r>
        <w:t>freeRADIUS</w:t>
      </w:r>
      <w:proofErr w:type="spellEnd"/>
      <w:r>
        <w:rPr>
          <w:rStyle w:val="Znakapoznpodarou1"/>
        </w:rPr>
        <w:footnoteReference w:id="5"/>
      </w:r>
      <w:r>
        <w:t>. Pro správu a konfiguraci bezdrátových přístupových bodů je využíváno centralizované řešení. Jako centrální prvky jsou použity čtyři bezdrátové řadiče</w:t>
      </w:r>
      <w:r>
        <w:rPr>
          <w:rStyle w:val="Znakapoznpodarou1"/>
        </w:rPr>
        <w:footnoteReference w:id="6"/>
      </w:r>
      <w:r>
        <w:t xml:space="preserve"> pracující v režimu </w:t>
      </w:r>
      <w:proofErr w:type="spellStart"/>
      <w:r>
        <w:t>active</w:t>
      </w:r>
      <w:proofErr w:type="spellEnd"/>
      <w:r>
        <w:t>/</w:t>
      </w:r>
      <w:proofErr w:type="spellStart"/>
      <w:r>
        <w:t>standby</w:t>
      </w:r>
      <w:proofErr w:type="spellEnd"/>
      <w:r>
        <w:t>, které jsou schopny současně spravovat až 1100 AP. K udržení konzistentní konfigurace obou bezdrátových řadičů je používán specializovaný software</w:t>
      </w:r>
      <w:r>
        <w:rPr>
          <w:rStyle w:val="Znakapoznpodarou1"/>
        </w:rPr>
        <w:footnoteReference w:id="7"/>
      </w:r>
      <w:r>
        <w:t>.</w:t>
      </w:r>
    </w:p>
    <w:p w:rsidR="0078220D" w:rsidRDefault="0078220D" w:rsidP="0078220D">
      <w:pPr>
        <w:pStyle w:val="Nadpis4"/>
        <w:keepNext w:val="0"/>
        <w:keepLines w:val="0"/>
        <w:numPr>
          <w:ilvl w:val="3"/>
          <w:numId w:val="0"/>
        </w:numPr>
        <w:tabs>
          <w:tab w:val="num" w:pos="0"/>
        </w:tabs>
        <w:suppressAutoHyphens/>
        <w:spacing w:before="200" w:line="276" w:lineRule="auto"/>
        <w:ind w:left="864" w:hanging="864"/>
      </w:pPr>
      <w:r>
        <w:t>Inventarizace síťových zařízení</w:t>
      </w:r>
    </w:p>
    <w:p w:rsidR="0078220D" w:rsidRDefault="0078220D" w:rsidP="0078220D">
      <w:pPr>
        <w:pStyle w:val="Bezmezer"/>
      </w:pPr>
      <w:r>
        <w:t>Pro inventarizaci veškerých síťových zařízení (typicky aktivních komunikačních prvků a koncových zařízení jako jsou uživatelská PC, notebooky, servery a síťové tiskárny) se využívají dva druhy nástrojů:</w:t>
      </w:r>
    </w:p>
    <w:p w:rsidR="0078220D" w:rsidRDefault="0078220D" w:rsidP="0078220D">
      <w:pPr>
        <w:pStyle w:val="Bezmezer"/>
        <w:numPr>
          <w:ilvl w:val="0"/>
          <w:numId w:val="4"/>
        </w:numPr>
        <w:ind w:left="426"/>
      </w:pPr>
      <w:r>
        <w:t xml:space="preserve">registrační systém </w:t>
      </w:r>
      <w:proofErr w:type="spellStart"/>
      <w:r>
        <w:t>Sauron</w:t>
      </w:r>
      <w:proofErr w:type="spellEnd"/>
      <w:r>
        <w:rPr>
          <w:rStyle w:val="Znakypropoznmkupodarou"/>
        </w:rPr>
        <w:footnoteReference w:id="8"/>
      </w:r>
      <w:r>
        <w:t xml:space="preserve"> v prostředí sítě ZČU (uživatelé a administrátoři registrují síťová zařízení pomocí služby „</w:t>
      </w:r>
      <w:proofErr w:type="spellStart"/>
      <w:r>
        <w:t>hostmaster</w:t>
      </w:r>
      <w:proofErr w:type="spellEnd"/>
      <w:r>
        <w:t xml:space="preserve">“) a registrační systém </w:t>
      </w:r>
      <w:proofErr w:type="spellStart"/>
      <w:r>
        <w:t>Knet</w:t>
      </w:r>
      <w:proofErr w:type="spellEnd"/>
      <w:r>
        <w:rPr>
          <w:rStyle w:val="Znakypropoznmkupodarou"/>
        </w:rPr>
        <w:footnoteReference w:id="9"/>
      </w:r>
      <w:r>
        <w:t xml:space="preserve"> v prostředí kolejní sítě (včetně </w:t>
      </w:r>
      <w:r>
        <w:lastRenderedPageBreak/>
        <w:t>funkce řízení přístupu oprávněných uživatelů do sítě na základě konfigurace kolejních DHCP/DNS serverů a pravidel na centrálním kolejním firewallu)</w:t>
      </w:r>
    </w:p>
    <w:p w:rsidR="0078220D" w:rsidRDefault="0078220D" w:rsidP="0078220D">
      <w:pPr>
        <w:pStyle w:val="Bezmezer"/>
        <w:numPr>
          <w:ilvl w:val="0"/>
          <w:numId w:val="4"/>
        </w:numPr>
        <w:ind w:left="426"/>
      </w:pPr>
      <w:r>
        <w:t xml:space="preserve">on-line systémy </w:t>
      </w:r>
      <w:proofErr w:type="spellStart"/>
      <w:r>
        <w:t>Netdisco</w:t>
      </w:r>
      <w:proofErr w:type="spellEnd"/>
      <w:r>
        <w:rPr>
          <w:rStyle w:val="Znakypropoznmkupodarou"/>
        </w:rPr>
        <w:footnoteReference w:id="10"/>
      </w:r>
      <w:r>
        <w:t xml:space="preserve"> a </w:t>
      </w:r>
      <w:proofErr w:type="spellStart"/>
      <w:r>
        <w:t>NeDi</w:t>
      </w:r>
      <w:proofErr w:type="spellEnd"/>
      <w:r>
        <w:t>, které na základě periodicky získávaných informací z aktivních komunikačních prvků pomocí protokolů SNMP a CDP poskytují informace o zařízeních připojených do sítě (např. počty, typy a verze OS aktivních prvků, informace o topologii sítě, VLAN, IP podsítích, bezdrátových SSID, mapování MAC adres na IP adresy, připojení MAC/IP adres za konkrétními fyzickými porty jednotlivých přepínačů, informace o SMB atd.</w:t>
      </w:r>
      <w:r>
        <w:rPr>
          <w:rStyle w:val="Znakypropoznmkupodarou"/>
        </w:rPr>
        <w:footnoteReference w:id="11"/>
      </w:r>
      <w:r>
        <w:t>) s možností pokročilého vyhledávání (např. nalezení fyzického připojení zařízení s danou IP/MAC adresou, nalezení duplicitních MAC/IP adres apod.), včetně uchovávání stavové historie.</w:t>
      </w:r>
    </w:p>
    <w:p w:rsidR="0078220D" w:rsidRDefault="0078220D" w:rsidP="0078220D">
      <w:pPr>
        <w:pStyle w:val="Nadpis4"/>
        <w:keepNext w:val="0"/>
        <w:keepLines w:val="0"/>
        <w:numPr>
          <w:ilvl w:val="3"/>
          <w:numId w:val="0"/>
        </w:numPr>
        <w:tabs>
          <w:tab w:val="num" w:pos="0"/>
        </w:tabs>
        <w:suppressAutoHyphens/>
        <w:spacing w:before="200" w:line="276" w:lineRule="auto"/>
        <w:ind w:left="864" w:hanging="864"/>
      </w:pPr>
      <w:r>
        <w:t>Monitorování provozu</w:t>
      </w:r>
    </w:p>
    <w:p w:rsidR="0078220D" w:rsidRDefault="0078220D" w:rsidP="0078220D">
      <w:pPr>
        <w:pStyle w:val="Nadpis5"/>
        <w:keepNext w:val="0"/>
        <w:keepLines w:val="0"/>
        <w:numPr>
          <w:ilvl w:val="4"/>
          <w:numId w:val="0"/>
        </w:numPr>
        <w:tabs>
          <w:tab w:val="num" w:pos="0"/>
        </w:tabs>
        <w:suppressAutoHyphens/>
        <w:spacing w:before="200" w:line="276" w:lineRule="auto"/>
        <w:ind w:left="1008" w:hanging="1008"/>
      </w:pPr>
      <w:r>
        <w:t>Provozní trendy</w:t>
      </w:r>
    </w:p>
    <w:p w:rsidR="0078220D" w:rsidRDefault="0078220D" w:rsidP="0078220D">
      <w:pPr>
        <w:pStyle w:val="Bezmezer"/>
      </w:pPr>
      <w:r>
        <w:t>Pro sledování non</w:t>
      </w:r>
      <w:r>
        <w:noBreakHyphen/>
        <w:t xml:space="preserve">stop dostupnosti na úrovni služeb se používá systém </w:t>
      </w:r>
      <w:proofErr w:type="spellStart"/>
      <w:r>
        <w:t>Nagios</w:t>
      </w:r>
      <w:proofErr w:type="spellEnd"/>
      <w:r>
        <w:rPr>
          <w:rStyle w:val="Znakypropoznmkupodarou"/>
        </w:rPr>
        <w:footnoteReference w:id="12"/>
      </w:r>
      <w:r>
        <w:t>, který je současně také využíván pro monitorování dostupnosti všech aktivních komunikačních prvků a služebních/management serverů, včetně konfigurace automatického upozorňování/eskalace e</w:t>
      </w:r>
      <w:r>
        <w:noBreakHyphen/>
        <w:t>mailem při detekci problémové/chybové situace.</w:t>
      </w:r>
    </w:p>
    <w:p w:rsidR="0078220D" w:rsidRDefault="0078220D" w:rsidP="0078220D">
      <w:pPr>
        <w:pStyle w:val="Bezmezer"/>
      </w:pPr>
      <w:r>
        <w:t>Pro sledování non</w:t>
      </w:r>
      <w:r>
        <w:noBreakHyphen/>
        <w:t xml:space="preserve">stop dostupnosti na úrovni služeb pro systém </w:t>
      </w:r>
      <w:proofErr w:type="spellStart"/>
      <w:r>
        <w:t>VoIP</w:t>
      </w:r>
      <w:proofErr w:type="spellEnd"/>
      <w:r>
        <w:t xml:space="preserve"> ZČU se používá systém </w:t>
      </w:r>
      <w:proofErr w:type="spellStart"/>
      <w:r>
        <w:t>Nagios</w:t>
      </w:r>
      <w:proofErr w:type="spellEnd"/>
      <w:r>
        <w:rPr>
          <w:rStyle w:val="Znakypropoznmkupodarou"/>
        </w:rPr>
        <w:footnoteReference w:id="13"/>
      </w:r>
      <w:r>
        <w:t xml:space="preserve">, který je využíván pro monitorování dostupnosti všech aktivních komunikačních prvků a služebních/management serverů systému </w:t>
      </w:r>
      <w:proofErr w:type="spellStart"/>
      <w:r>
        <w:t>VoIP</w:t>
      </w:r>
      <w:proofErr w:type="spellEnd"/>
      <w:r>
        <w:t xml:space="preserve"> ZČU, včetně konfigurace automatického upozorňování/eskalace e</w:t>
      </w:r>
      <w:r>
        <w:noBreakHyphen/>
        <w:t>mailem při detekci problémové/chybové situace.</w:t>
      </w:r>
    </w:p>
    <w:p w:rsidR="0078220D" w:rsidRDefault="0078220D" w:rsidP="0078220D">
      <w:pPr>
        <w:pStyle w:val="Bezmezer"/>
      </w:pPr>
      <w:r>
        <w:t>Pro sledování non</w:t>
      </w:r>
      <w:r>
        <w:noBreakHyphen/>
        <w:t xml:space="preserve">stop dostupnosti všech aktivních komunikačních prvků včetně IP telefonů se používá systém </w:t>
      </w:r>
      <w:proofErr w:type="spellStart"/>
      <w:r>
        <w:t>Mikrotik</w:t>
      </w:r>
      <w:proofErr w:type="spellEnd"/>
      <w:r>
        <w:t xml:space="preserve"> </w:t>
      </w:r>
      <w:proofErr w:type="spellStart"/>
      <w:r>
        <w:t>The</w:t>
      </w:r>
      <w:proofErr w:type="spellEnd"/>
      <w:r>
        <w:t xml:space="preserve"> </w:t>
      </w:r>
      <w:proofErr w:type="spellStart"/>
      <w:r>
        <w:t>Dude</w:t>
      </w:r>
      <w:proofErr w:type="spellEnd"/>
      <w:r>
        <w:rPr>
          <w:rStyle w:val="Znakypropoznmkupodarou"/>
        </w:rPr>
        <w:footnoteReference w:id="14"/>
      </w:r>
      <w:r>
        <w:t>.</w:t>
      </w:r>
    </w:p>
    <w:p w:rsidR="0078220D" w:rsidRDefault="0078220D" w:rsidP="0078220D">
      <w:pPr>
        <w:pStyle w:val="Bezmezer"/>
      </w:pPr>
      <w:r>
        <w:t>Pro non</w:t>
      </w:r>
      <w:r>
        <w:noBreakHyphen/>
        <w:t>stop historii sledování základních L2 provozních charakteristik aktivních komunikačních prvků všech prostředí pomocí SNMP</w:t>
      </w:r>
      <w:r>
        <w:rPr>
          <w:rStyle w:val="Znakypropoznmkupodarou"/>
        </w:rPr>
        <w:footnoteReference w:id="15"/>
      </w:r>
      <w:r>
        <w:t xml:space="preserve"> (typicky zatížení CPU, obsazení operační paměti, stav napájecích zdrojů, teplota, počet BGP prefixů a stavové informace jednotlivých portů/rozhraní jako počet přenesených bytů/rámců/paketů, chybovost portů/rozhraní atd.) se používá optimální konfigurace dvojice nástrojů </w:t>
      </w:r>
      <w:proofErr w:type="spellStart"/>
      <w:r>
        <w:t>Cricket</w:t>
      </w:r>
      <w:proofErr w:type="spellEnd"/>
      <w:r>
        <w:rPr>
          <w:rStyle w:val="Znakypropoznmkupodarou"/>
        </w:rPr>
        <w:footnoteReference w:id="16"/>
      </w:r>
      <w:r>
        <w:t xml:space="preserve"> a </w:t>
      </w:r>
      <w:proofErr w:type="spellStart"/>
      <w:r>
        <w:t>Torrus</w:t>
      </w:r>
      <w:proofErr w:type="spellEnd"/>
      <w:r>
        <w:rPr>
          <w:rStyle w:val="Znakypropoznmkupodarou"/>
        </w:rPr>
        <w:footnoteReference w:id="17"/>
      </w:r>
      <w:r>
        <w:t xml:space="preserve">  pracujících nad RRD databázemi.</w:t>
      </w:r>
    </w:p>
    <w:p w:rsidR="0078220D" w:rsidRDefault="0078220D" w:rsidP="0078220D">
      <w:pPr>
        <w:pStyle w:val="Bezmezer"/>
      </w:pPr>
      <w:r>
        <w:t xml:space="preserve">Pro sledování provozu na úrovni L3/L4 datových toků se využívá technologie </w:t>
      </w:r>
      <w:proofErr w:type="spellStart"/>
      <w:r>
        <w:t>NetFlow</w:t>
      </w:r>
      <w:proofErr w:type="spellEnd"/>
      <w:r>
        <w:t xml:space="preserve"> v9. </w:t>
      </w:r>
      <w:proofErr w:type="spellStart"/>
      <w:r>
        <w:t>NetFlow</w:t>
      </w:r>
      <w:proofErr w:type="spellEnd"/>
      <w:r>
        <w:t xml:space="preserve"> informace exportované ze směrovačů, linuxových firewallů (kolejní extranet) a specializované </w:t>
      </w:r>
      <w:proofErr w:type="spellStart"/>
      <w:r>
        <w:t>FlowMon</w:t>
      </w:r>
      <w:proofErr w:type="spellEnd"/>
      <w:r>
        <w:rPr>
          <w:rStyle w:val="Znakypropoznmkupodarou"/>
        </w:rPr>
        <w:footnoteReference w:id="18"/>
      </w:r>
      <w:r>
        <w:t xml:space="preserve"> sondy (kolejní intranet) se zpracovávají jednak nevzorkované pomocí produkčního IPv4 software </w:t>
      </w:r>
      <w:proofErr w:type="spellStart"/>
      <w:r>
        <w:t>Caligare</w:t>
      </w:r>
      <w:proofErr w:type="spellEnd"/>
      <w:r>
        <w:t xml:space="preserve"> </w:t>
      </w:r>
      <w:proofErr w:type="spellStart"/>
      <w:r>
        <w:t>Flow</w:t>
      </w:r>
      <w:proofErr w:type="spellEnd"/>
      <w:r>
        <w:t xml:space="preserve"> </w:t>
      </w:r>
      <w:proofErr w:type="spellStart"/>
      <w:r>
        <w:t>Inspector</w:t>
      </w:r>
      <w:proofErr w:type="spellEnd"/>
      <w:r>
        <w:t>/CFI</w:t>
      </w:r>
      <w:r>
        <w:rPr>
          <w:rStyle w:val="Znakypropoznmkupodarou"/>
        </w:rPr>
        <w:footnoteReference w:id="19"/>
      </w:r>
      <w:r>
        <w:t xml:space="preserve"> a jednak vzorkované 1:10 pomocí testovacího IPv4/IPv6 software FTAS</w:t>
      </w:r>
      <w:r>
        <w:rPr>
          <w:rStyle w:val="Znakypropoznmkupodarou"/>
        </w:rPr>
        <w:footnoteReference w:id="20"/>
      </w:r>
      <w:r>
        <w:t xml:space="preserve">. </w:t>
      </w:r>
    </w:p>
    <w:p w:rsidR="0078220D" w:rsidRDefault="0078220D" w:rsidP="0078220D">
      <w:pPr>
        <w:pStyle w:val="Bezmezer"/>
      </w:pPr>
      <w:r>
        <w:t>Pro monitorování historie latence/</w:t>
      </w:r>
      <w:proofErr w:type="spellStart"/>
      <w:r>
        <w:t>jitteru</w:t>
      </w:r>
      <w:proofErr w:type="spellEnd"/>
      <w:r>
        <w:t xml:space="preserve">/ztrátovosti paketů (typicky </w:t>
      </w:r>
      <w:proofErr w:type="spellStart"/>
      <w:r>
        <w:t>VoIP</w:t>
      </w:r>
      <w:proofErr w:type="spellEnd"/>
      <w:r>
        <w:t xml:space="preserve"> subsystému) se používá aktivní nástroj </w:t>
      </w:r>
      <w:proofErr w:type="spellStart"/>
      <w:r>
        <w:t>Smokeping</w:t>
      </w:r>
      <w:proofErr w:type="spellEnd"/>
      <w:r>
        <w:rPr>
          <w:rStyle w:val="Znakypropoznmkupodarou"/>
        </w:rPr>
        <w:footnoteReference w:id="21"/>
      </w:r>
      <w:r>
        <w:t>.</w:t>
      </w:r>
    </w:p>
    <w:p w:rsidR="0078220D" w:rsidRDefault="0078220D" w:rsidP="0078220D">
      <w:pPr>
        <w:pStyle w:val="Bezmezer"/>
      </w:pPr>
      <w:r>
        <w:lastRenderedPageBreak/>
        <w:t xml:space="preserve">Pro monitorování problémových provozních stavů se používá standardní mechanismus zpracování nevyžádaných deníkových zpráv generovaných aktivními prvky na bázi protokolu </w:t>
      </w:r>
      <w:proofErr w:type="spellStart"/>
      <w:r>
        <w:t>Syslog</w:t>
      </w:r>
      <w:proofErr w:type="spellEnd"/>
      <w:r>
        <w:t xml:space="preserve"> a SNMP trap, přičemž se navíc využívá i nadstavba </w:t>
      </w:r>
      <w:proofErr w:type="spellStart"/>
      <w:r w:rsidR="001F4B6C">
        <w:t>Graylog</w:t>
      </w:r>
      <w:proofErr w:type="spellEnd"/>
      <w:r w:rsidR="00EA0904">
        <w:rPr>
          <w:rStyle w:val="Znakapoznpodarou"/>
        </w:rPr>
        <w:footnoteReference w:id="22"/>
      </w:r>
      <w:r>
        <w:t>.</w:t>
      </w:r>
    </w:p>
    <w:p w:rsidR="0078220D" w:rsidRDefault="0078220D" w:rsidP="0078220D">
      <w:pPr>
        <w:pStyle w:val="Bezmezer"/>
      </w:pPr>
      <w:r>
        <w:t>Bezpečnostní monitorování</w:t>
      </w:r>
    </w:p>
    <w:p w:rsidR="0078220D" w:rsidRDefault="0078220D" w:rsidP="0078220D">
      <w:pPr>
        <w:pStyle w:val="Bezmezer"/>
      </w:pPr>
      <w:r>
        <w:t xml:space="preserve">Pro monitorování síťové bezpečnosti se jednak využívají standardní nástroje </w:t>
      </w:r>
      <w:proofErr w:type="spellStart"/>
      <w:r>
        <w:t>Syslog</w:t>
      </w:r>
      <w:proofErr w:type="spellEnd"/>
      <w:r>
        <w:t xml:space="preserve"> a SNMP trapy, které mohou být ještě dále inteligentně předzpracovány/filtrovány, korelovány a reportovány SIEM systémem zpracování </w:t>
      </w:r>
      <w:proofErr w:type="spellStart"/>
      <w:r>
        <w:t>Syslog</w:t>
      </w:r>
      <w:proofErr w:type="spellEnd"/>
      <w:r>
        <w:t xml:space="preserve"> hlášení z aktivních prvků OSSEC</w:t>
      </w:r>
      <w:r>
        <w:rPr>
          <w:rStyle w:val="Znakypropoznmkupodarou"/>
        </w:rPr>
        <w:footnoteReference w:id="23"/>
      </w:r>
      <w:r>
        <w:t xml:space="preserve"> a </w:t>
      </w:r>
      <w:proofErr w:type="spellStart"/>
      <w:r w:rsidR="00EA0904">
        <w:t>Graylog</w:t>
      </w:r>
      <w:proofErr w:type="spellEnd"/>
      <w:r>
        <w:t>.</w:t>
      </w:r>
    </w:p>
    <w:p w:rsidR="0078220D" w:rsidRDefault="0078220D" w:rsidP="0078220D">
      <w:pPr>
        <w:pStyle w:val="Bezmezer"/>
      </w:pPr>
      <w:r>
        <w:t xml:space="preserve">Přehled o anomáliích na úrovni automatické detekce podezřelých IPv4 datových toků podle analýzy </w:t>
      </w:r>
      <w:proofErr w:type="spellStart"/>
      <w:r>
        <w:t>NetFlow</w:t>
      </w:r>
      <w:proofErr w:type="spellEnd"/>
      <w:r>
        <w:t xml:space="preserve"> dat poskytuje software </w:t>
      </w:r>
      <w:proofErr w:type="spellStart"/>
      <w:r>
        <w:t>Caligare</w:t>
      </w:r>
      <w:proofErr w:type="spellEnd"/>
      <w:r>
        <w:t xml:space="preserve"> </w:t>
      </w:r>
      <w:proofErr w:type="spellStart"/>
      <w:r>
        <w:t>Flow</w:t>
      </w:r>
      <w:proofErr w:type="spellEnd"/>
      <w:r>
        <w:t xml:space="preserve"> </w:t>
      </w:r>
      <w:proofErr w:type="spellStart"/>
      <w:r>
        <w:t>Inspector</w:t>
      </w:r>
      <w:proofErr w:type="spellEnd"/>
      <w:r>
        <w:t>/CFI.</w:t>
      </w:r>
    </w:p>
    <w:p w:rsidR="0078220D" w:rsidRDefault="0078220D" w:rsidP="0078220D">
      <w:pPr>
        <w:pStyle w:val="Bezmezer"/>
      </w:pPr>
      <w:r>
        <w:t xml:space="preserve">Automatický přehled o (změnách) mapování aktivních MAC adres na IP adresy pro všechna zařízení připojená do vybraných/důležitých podsítí zajišťuje software </w:t>
      </w:r>
      <w:proofErr w:type="spellStart"/>
      <w:r>
        <w:t>ARPwatch</w:t>
      </w:r>
      <w:proofErr w:type="spellEnd"/>
      <w:r>
        <w:rPr>
          <w:rStyle w:val="Znakypropoznmkupodarou"/>
        </w:rPr>
        <w:footnoteReference w:id="24"/>
      </w:r>
      <w:r>
        <w:t>.</w:t>
      </w:r>
    </w:p>
    <w:p w:rsidR="0078220D" w:rsidRDefault="0078220D" w:rsidP="0078220D">
      <w:pPr>
        <w:pStyle w:val="Bezmezer"/>
      </w:pPr>
      <w:r>
        <w:t>Vynucování bezpečnostní síťové přístupové politiky umožňující centralizované systémové zablokování přístupu problémových uživatelů do sítě či síťových služeb (</w:t>
      </w:r>
      <w:proofErr w:type="spellStart"/>
      <w:r>
        <w:t>blacklist</w:t>
      </w:r>
      <w:proofErr w:type="spellEnd"/>
      <w:r>
        <w:t xml:space="preserve">) zejména na úrovni L2 VACL nebo L3 ACL případně ještě s kombinací vypnutí daného portu na přístupovém prvku (typicky nejblíže místu svého vzniku podle typu komunikačního prvku) je řízeno pomocí nástroje </w:t>
      </w:r>
      <w:proofErr w:type="spellStart"/>
      <w:r>
        <w:t>NetSpy</w:t>
      </w:r>
      <w:proofErr w:type="spellEnd"/>
      <w:r>
        <w:rPr>
          <w:rStyle w:val="Znakypropoznmkupodarou"/>
        </w:rPr>
        <w:footnoteReference w:id="25"/>
      </w:r>
      <w:r>
        <w:t>. Tento vlastní nástroj také poskytuje další potřebné podpůrné administrátorské funkce jako např. automatickou detekci neregistrovaných zařízení, vyhledání různých konfliktních síťových stavů, management VLAN/IP podsítí atd.</w:t>
      </w:r>
    </w:p>
    <w:p w:rsidR="0078220D" w:rsidRDefault="0078220D" w:rsidP="0078220D">
      <w:pPr>
        <w:pStyle w:val="Bezmezer"/>
      </w:pPr>
      <w:r>
        <w:t>Vzdálený administrátorský přístup ke všem aktivním síťovým prvkům je zajištěn pouze</w:t>
      </w:r>
      <w:r>
        <w:rPr>
          <w:rStyle w:val="Znakypropoznmkupodarou"/>
        </w:rPr>
        <w:footnoteReference w:id="26"/>
      </w:r>
      <w:r>
        <w:t xml:space="preserve"> pomocí SSH protokolu s autentizací/autorizací protokolem TACACS+ z předdefinovaných povolených bezpečných podsítí/IP adres. Management rozhraní L2 přepínačů je umístěno ve vyhrazené IP podsíti chráněné firewallem. Pro L3 přepínače/směrovače je konfigurována ochrana </w:t>
      </w:r>
      <w:proofErr w:type="spellStart"/>
      <w:r>
        <w:t>Control</w:t>
      </w:r>
      <w:proofErr w:type="spellEnd"/>
      <w:r>
        <w:t xml:space="preserve"> Plane </w:t>
      </w:r>
      <w:proofErr w:type="spellStart"/>
      <w:r>
        <w:t>Policing</w:t>
      </w:r>
      <w:proofErr w:type="spellEnd"/>
      <w:r>
        <w:t>/</w:t>
      </w:r>
      <w:proofErr w:type="spellStart"/>
      <w:r>
        <w:t>CoPP</w:t>
      </w:r>
      <w:proofErr w:type="spellEnd"/>
      <w:r>
        <w:t>, pokud tuto vlastnost podporují. AAA auditní informace o administrátorských přístupech ke konfigurovaným zařízením je k dispozici na TACACS+ serverech CIV ZČU.</w:t>
      </w:r>
    </w:p>
    <w:p w:rsidR="00CF58D2" w:rsidRPr="00E73002" w:rsidRDefault="00CF58D2" w:rsidP="00E73002"/>
    <w:sectPr w:rsidR="00CF58D2" w:rsidRPr="00E73002" w:rsidSect="000268A8">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150" w:rsidRDefault="00D32150" w:rsidP="00C5412E">
      <w:r>
        <w:separator/>
      </w:r>
    </w:p>
  </w:endnote>
  <w:endnote w:type="continuationSeparator" w:id="0">
    <w:p w:rsidR="00D32150" w:rsidRDefault="00D32150" w:rsidP="00C54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12E" w:rsidRDefault="00C5412E">
    <w:pPr>
      <w:pStyle w:val="Zpat"/>
      <w:jc w:val="center"/>
      <w:rPr>
        <w:color w:val="4472C4" w:themeColor="accent1"/>
      </w:rPr>
    </w:pPr>
    <w:r>
      <w:rPr>
        <w:color w:val="4472C4" w:themeColor="accent1"/>
      </w:rPr>
      <w:t xml:space="preserve">Stránka </w:t>
    </w:r>
    <w:r>
      <w:rPr>
        <w:color w:val="4472C4" w:themeColor="accent1"/>
      </w:rPr>
      <w:fldChar w:fldCharType="begin"/>
    </w:r>
    <w:r>
      <w:rPr>
        <w:color w:val="4472C4" w:themeColor="accent1"/>
      </w:rPr>
      <w:instrText>PAGE  \* Arabic  \* MERGEFORMAT</w:instrText>
    </w:r>
    <w:r>
      <w:rPr>
        <w:color w:val="4472C4" w:themeColor="accent1"/>
      </w:rPr>
      <w:fldChar w:fldCharType="separate"/>
    </w:r>
    <w:r w:rsidR="006825DD">
      <w:rPr>
        <w:noProof/>
        <w:color w:val="4472C4" w:themeColor="accent1"/>
      </w:rPr>
      <w:t>1</w:t>
    </w:r>
    <w:r>
      <w:rPr>
        <w:color w:val="4472C4" w:themeColor="accent1"/>
      </w:rPr>
      <w:fldChar w:fldCharType="end"/>
    </w:r>
    <w:r>
      <w:rPr>
        <w:color w:val="4472C4" w:themeColor="accent1"/>
      </w:rPr>
      <w:t xml:space="preserve"> z </w:t>
    </w:r>
    <w:r>
      <w:rPr>
        <w:color w:val="4472C4" w:themeColor="accent1"/>
      </w:rPr>
      <w:fldChar w:fldCharType="begin"/>
    </w:r>
    <w:r>
      <w:rPr>
        <w:color w:val="4472C4" w:themeColor="accent1"/>
      </w:rPr>
      <w:instrText>NUMPAGES  \* Arabic  \* MERGEFORMAT</w:instrText>
    </w:r>
    <w:r>
      <w:rPr>
        <w:color w:val="4472C4" w:themeColor="accent1"/>
      </w:rPr>
      <w:fldChar w:fldCharType="separate"/>
    </w:r>
    <w:r w:rsidR="006825DD">
      <w:rPr>
        <w:noProof/>
        <w:color w:val="4472C4" w:themeColor="accent1"/>
      </w:rPr>
      <w:t>7</w:t>
    </w:r>
    <w:r>
      <w:rPr>
        <w:color w:val="4472C4" w:themeColor="accent1"/>
      </w:rPr>
      <w:fldChar w:fldCharType="end"/>
    </w:r>
  </w:p>
  <w:p w:rsidR="00C5412E" w:rsidRDefault="00C541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150" w:rsidRDefault="00D32150" w:rsidP="00C5412E">
      <w:r>
        <w:separator/>
      </w:r>
    </w:p>
  </w:footnote>
  <w:footnote w:type="continuationSeparator" w:id="0">
    <w:p w:rsidR="00D32150" w:rsidRDefault="00D32150" w:rsidP="00C5412E">
      <w:r>
        <w:continuationSeparator/>
      </w:r>
    </w:p>
  </w:footnote>
  <w:footnote w:id="1">
    <w:p w:rsidR="0078220D" w:rsidRDefault="0078220D" w:rsidP="0078220D">
      <w:pPr>
        <w:pStyle w:val="Textpoznpodarou"/>
        <w:jc w:val="both"/>
      </w:pPr>
      <w:r>
        <w:rPr>
          <w:rStyle w:val="Znakypropoznmkupodarou"/>
        </w:rPr>
        <w:footnoteRef/>
      </w:r>
      <w:r>
        <w:rPr>
          <w:rFonts w:cs="Calibri"/>
        </w:rPr>
        <w:t xml:space="preserve"> </w:t>
      </w:r>
      <w:r>
        <w:t>http://www.shrubbery.net/rancid/</w:t>
      </w:r>
    </w:p>
  </w:footnote>
  <w:footnote w:id="2">
    <w:p w:rsidR="0078220D" w:rsidRDefault="0078220D" w:rsidP="0078220D">
      <w:pPr>
        <w:pStyle w:val="Textpoznpodarou"/>
        <w:jc w:val="both"/>
      </w:pPr>
      <w:r>
        <w:rPr>
          <w:rStyle w:val="Znakypropoznmkupodarou"/>
        </w:rPr>
        <w:footnoteRef/>
      </w:r>
      <w:r>
        <w:rPr>
          <w:rFonts w:cs="Calibri"/>
        </w:rPr>
        <w:t xml:space="preserve"> </w:t>
      </w:r>
      <w:r>
        <w:t>http://nedi.ch/</w:t>
      </w:r>
    </w:p>
  </w:footnote>
  <w:footnote w:id="3">
    <w:p w:rsidR="0078220D" w:rsidRDefault="0078220D" w:rsidP="0078220D">
      <w:pPr>
        <w:pStyle w:val="Textpoznpodarou"/>
      </w:pPr>
      <w:r>
        <w:rPr>
          <w:rStyle w:val="Znakypropoznmkupodarou"/>
        </w:rPr>
        <w:footnoteRef/>
      </w:r>
      <w:r>
        <w:t>Vlastní otevřený systém založený na využití výsledků diplomových prací studentů FAV.</w:t>
      </w:r>
    </w:p>
  </w:footnote>
  <w:footnote w:id="4">
    <w:p w:rsidR="0078220D" w:rsidRDefault="0078220D" w:rsidP="0078220D">
      <w:pPr>
        <w:pStyle w:val="Textpoznpodarou"/>
      </w:pPr>
      <w:r>
        <w:rPr>
          <w:rStyle w:val="Znakypropoznmkupodarou"/>
        </w:rPr>
        <w:footnoteRef/>
      </w:r>
      <w:r>
        <w:t>http</w:t>
      </w:r>
      <w:r>
        <w:rPr>
          <w:lang w:val="en-US"/>
        </w:rPr>
        <w:t>://www.eduroam.cz</w:t>
      </w:r>
    </w:p>
  </w:footnote>
  <w:footnote w:id="5">
    <w:p w:rsidR="0078220D" w:rsidRDefault="0078220D" w:rsidP="0078220D">
      <w:pPr>
        <w:pStyle w:val="Textpoznpodarou"/>
      </w:pPr>
      <w:r>
        <w:rPr>
          <w:rStyle w:val="Znakypropoznmkupodarou"/>
        </w:rPr>
        <w:footnoteRef/>
      </w:r>
      <w:r>
        <w:t>http</w:t>
      </w:r>
      <w:r>
        <w:rPr>
          <w:lang w:val="en-US"/>
        </w:rPr>
        <w:t>://freeradius.org</w:t>
      </w:r>
    </w:p>
  </w:footnote>
  <w:footnote w:id="6">
    <w:p w:rsidR="0078220D" w:rsidRDefault="0078220D" w:rsidP="0078220D">
      <w:pPr>
        <w:pStyle w:val="Textpoznpodarou"/>
      </w:pPr>
      <w:r>
        <w:rPr>
          <w:rStyle w:val="Znakypropoznmkupodarou"/>
        </w:rPr>
        <w:footnoteRef/>
      </w:r>
      <w:r>
        <w:t xml:space="preserve">Dva bezdrátové řadiče Cisco </w:t>
      </w:r>
      <w:proofErr w:type="spellStart"/>
      <w:r>
        <w:t>Wireless</w:t>
      </w:r>
      <w:proofErr w:type="spellEnd"/>
      <w:r>
        <w:t xml:space="preserve"> LAN </w:t>
      </w:r>
      <w:proofErr w:type="spellStart"/>
      <w:r>
        <w:t>Controller</w:t>
      </w:r>
      <w:proofErr w:type="spellEnd"/>
      <w:r>
        <w:t xml:space="preserve"> (WLC) 5520 pro 600 AP a dva bezdrátové řadiče Cisco </w:t>
      </w:r>
      <w:proofErr w:type="spellStart"/>
      <w:r>
        <w:t>Wireless</w:t>
      </w:r>
      <w:proofErr w:type="spellEnd"/>
      <w:r>
        <w:t xml:space="preserve"> LAN </w:t>
      </w:r>
      <w:proofErr w:type="spellStart"/>
      <w:r>
        <w:t>Controller</w:t>
      </w:r>
      <w:proofErr w:type="spellEnd"/>
      <w:r>
        <w:t xml:space="preserve"> (WLC) 5508 pro 400 AP.</w:t>
      </w:r>
    </w:p>
  </w:footnote>
  <w:footnote w:id="7">
    <w:p w:rsidR="0078220D" w:rsidRDefault="0078220D" w:rsidP="0078220D">
      <w:pPr>
        <w:pStyle w:val="Textpoznpodarou"/>
      </w:pPr>
      <w:r>
        <w:rPr>
          <w:rStyle w:val="Znakypropoznmkupodarou"/>
        </w:rPr>
        <w:footnoteRef/>
      </w:r>
      <w:r>
        <w:t xml:space="preserve">Cisco Prime </w:t>
      </w:r>
      <w:proofErr w:type="spellStart"/>
      <w:r>
        <w:t>Infrastructure</w:t>
      </w:r>
      <w:proofErr w:type="spellEnd"/>
      <w:r>
        <w:t xml:space="preserve"> verze 3.3 pro 1000 AP provozovaný ve virtualizovaném prostředí.</w:t>
      </w:r>
    </w:p>
  </w:footnote>
  <w:footnote w:id="8">
    <w:p w:rsidR="0078220D" w:rsidRDefault="0078220D" w:rsidP="0078220D">
      <w:pPr>
        <w:pStyle w:val="Textpoznpodarou"/>
      </w:pPr>
      <w:r>
        <w:rPr>
          <w:rStyle w:val="Znakypropoznmkupodarou"/>
        </w:rPr>
        <w:footnoteRef/>
      </w:r>
      <w:r>
        <w:t>http://sauron.jyu.fi/</w:t>
      </w:r>
    </w:p>
  </w:footnote>
  <w:footnote w:id="9">
    <w:p w:rsidR="0078220D" w:rsidRDefault="0078220D" w:rsidP="0078220D">
      <w:pPr>
        <w:pStyle w:val="Textpoznpodarou"/>
      </w:pPr>
      <w:r>
        <w:rPr>
          <w:rStyle w:val="Znakypropoznmkupodarou"/>
        </w:rPr>
        <w:footnoteRef/>
      </w:r>
      <w:r>
        <w:t>Vlastní otevřený systém založený na využití výsledků diplomových prací studentů FAV.</w:t>
      </w:r>
    </w:p>
  </w:footnote>
  <w:footnote w:id="10">
    <w:p w:rsidR="0078220D" w:rsidRDefault="0078220D" w:rsidP="0078220D">
      <w:pPr>
        <w:pStyle w:val="Textpoznpodarou"/>
      </w:pPr>
      <w:r>
        <w:rPr>
          <w:rStyle w:val="Znakypropoznmkupodarou"/>
        </w:rPr>
        <w:footnoteRef/>
      </w:r>
      <w:r>
        <w:t>http://www.netdisco.org/</w:t>
      </w:r>
    </w:p>
  </w:footnote>
  <w:footnote w:id="11">
    <w:p w:rsidR="0078220D" w:rsidRDefault="0078220D" w:rsidP="0078220D">
      <w:pPr>
        <w:pStyle w:val="Textpoznpodarou"/>
      </w:pPr>
      <w:r>
        <w:rPr>
          <w:rStyle w:val="Znakypropoznmkupodarou"/>
        </w:rPr>
        <w:footnoteRef/>
      </w:r>
      <w:r>
        <w:t>Z bezpečnostních důvodů se však záměrně nevyužívají integrované služby manipulace se stavy portů přepínačů vyžadující SNMP přístup pro zápis.</w:t>
      </w:r>
    </w:p>
  </w:footnote>
  <w:footnote w:id="12">
    <w:p w:rsidR="0078220D" w:rsidRDefault="0078220D" w:rsidP="0078220D">
      <w:pPr>
        <w:pStyle w:val="Textpoznpodarou"/>
      </w:pPr>
      <w:r>
        <w:rPr>
          <w:rStyle w:val="Znakypropoznmkupodarou"/>
        </w:rPr>
        <w:footnoteRef/>
      </w:r>
      <w:r>
        <w:t>http://www.nagios.org/</w:t>
      </w:r>
    </w:p>
  </w:footnote>
  <w:footnote w:id="13">
    <w:p w:rsidR="0078220D" w:rsidRDefault="0078220D" w:rsidP="0078220D">
      <w:pPr>
        <w:pStyle w:val="Textpoznpodarou"/>
      </w:pPr>
      <w:r>
        <w:rPr>
          <w:rStyle w:val="Znakypropoznmkupodarou"/>
        </w:rPr>
        <w:footnoteRef/>
      </w:r>
      <w:r>
        <w:t>http://www.nagios.org/</w:t>
      </w:r>
    </w:p>
  </w:footnote>
  <w:footnote w:id="14">
    <w:p w:rsidR="0078220D" w:rsidRDefault="0078220D" w:rsidP="0078220D">
      <w:pPr>
        <w:pStyle w:val="Textpoznpodarou"/>
      </w:pPr>
      <w:r>
        <w:rPr>
          <w:rStyle w:val="Znakypropoznmkupodarou"/>
        </w:rPr>
        <w:footnoteRef/>
      </w:r>
      <w:r>
        <w:t>http://www.mikrotik.com/thedude.php</w:t>
      </w:r>
    </w:p>
  </w:footnote>
  <w:footnote w:id="15">
    <w:p w:rsidR="0078220D" w:rsidRDefault="0078220D" w:rsidP="0078220D">
      <w:pPr>
        <w:pStyle w:val="Textpoznpodarou"/>
      </w:pPr>
      <w:r>
        <w:rPr>
          <w:rStyle w:val="Znakypropoznmkupodarou"/>
        </w:rPr>
        <w:footnoteRef/>
      </w:r>
      <w:r>
        <w:t>Konfigurace aktivních prvků pouze v režimu pro čtení s povolenými IP adresami management stanic dle ACL.</w:t>
      </w:r>
    </w:p>
  </w:footnote>
  <w:footnote w:id="16">
    <w:p w:rsidR="0078220D" w:rsidRDefault="0078220D" w:rsidP="0078220D">
      <w:pPr>
        <w:pStyle w:val="Textpoznpodarou"/>
      </w:pPr>
      <w:r>
        <w:rPr>
          <w:rStyle w:val="Znakypropoznmkupodarou"/>
        </w:rPr>
        <w:footnoteRef/>
      </w:r>
      <w:r>
        <w:t>http://cricket.sourceforge.net/</w:t>
      </w:r>
    </w:p>
  </w:footnote>
  <w:footnote w:id="17">
    <w:p w:rsidR="0078220D" w:rsidRDefault="0078220D" w:rsidP="0078220D">
      <w:pPr>
        <w:pStyle w:val="Textpoznpodarou"/>
      </w:pPr>
      <w:r>
        <w:rPr>
          <w:rStyle w:val="Znakypropoznmkupodarou"/>
        </w:rPr>
        <w:footnoteRef/>
      </w:r>
      <w:r>
        <w:t>http://torrus.org/</w:t>
      </w:r>
    </w:p>
  </w:footnote>
  <w:footnote w:id="18">
    <w:p w:rsidR="0078220D" w:rsidRDefault="0078220D" w:rsidP="0078220D">
      <w:pPr>
        <w:pStyle w:val="Textpoznpodarou"/>
      </w:pPr>
      <w:r>
        <w:rPr>
          <w:rStyle w:val="Znakypropoznmkupodarou"/>
        </w:rPr>
        <w:footnoteRef/>
      </w:r>
      <w:r>
        <w:t>http://www.invea.cz/produkty-sluzby/flowmon/flowmon-sondy</w:t>
      </w:r>
    </w:p>
  </w:footnote>
  <w:footnote w:id="19">
    <w:p w:rsidR="0078220D" w:rsidRDefault="0078220D" w:rsidP="0078220D">
      <w:pPr>
        <w:pStyle w:val="Textpoznpodarou"/>
      </w:pPr>
      <w:r>
        <w:rPr>
          <w:rStyle w:val="Znakypropoznmkupodarou"/>
        </w:rPr>
        <w:footnoteRef/>
      </w:r>
      <w:r>
        <w:t>http://www.caligare.com/</w:t>
      </w:r>
    </w:p>
  </w:footnote>
  <w:footnote w:id="20">
    <w:p w:rsidR="0078220D" w:rsidRDefault="0078220D" w:rsidP="0078220D">
      <w:pPr>
        <w:pStyle w:val="Textpoznpodarou"/>
      </w:pPr>
      <w:r>
        <w:rPr>
          <w:rStyle w:val="Znakypropoznmkupodarou"/>
        </w:rPr>
        <w:footnoteRef/>
      </w:r>
      <w:r>
        <w:t xml:space="preserve">http://www.cesnet.cz/doc/techzpravy/2004/ftas-arch/, </w:t>
      </w:r>
      <w:r>
        <w:br/>
        <w:t xml:space="preserve">http://www.cesnet.cz/doc/techzpravy/2006/ftas-interface/, </w:t>
      </w:r>
      <w:r>
        <w:br/>
        <w:t>http://www.cesnet.cz/akce/2009/zazemi-pro-cert-csirt/p/sledovani-provozu.pdf</w:t>
      </w:r>
    </w:p>
  </w:footnote>
  <w:footnote w:id="21">
    <w:p w:rsidR="0078220D" w:rsidRDefault="0078220D" w:rsidP="0078220D">
      <w:pPr>
        <w:pStyle w:val="Textpoznpodarou"/>
      </w:pPr>
      <w:r>
        <w:rPr>
          <w:rStyle w:val="Znakypropoznmkupodarou"/>
        </w:rPr>
        <w:footnoteRef/>
      </w:r>
      <w:r>
        <w:t>http://oss.oetiker.ch/smokeping/</w:t>
      </w:r>
    </w:p>
  </w:footnote>
  <w:footnote w:id="22">
    <w:p w:rsidR="00EA0904" w:rsidRPr="00EA0904" w:rsidRDefault="00EA0904">
      <w:pPr>
        <w:pStyle w:val="Textpoznpodarou"/>
        <w:rPr>
          <w:lang w:val="en-US"/>
        </w:rPr>
      </w:pPr>
      <w:r>
        <w:rPr>
          <w:rStyle w:val="Znakapoznpodarou"/>
        </w:rPr>
        <w:footnoteRef/>
      </w:r>
      <w:r>
        <w:t xml:space="preserve"> </w:t>
      </w:r>
      <w:r w:rsidRPr="00EA0904">
        <w:t>https://www.graylog.org/</w:t>
      </w:r>
    </w:p>
  </w:footnote>
  <w:footnote w:id="23">
    <w:p w:rsidR="0078220D" w:rsidRDefault="0078220D" w:rsidP="0078220D">
      <w:pPr>
        <w:pStyle w:val="Textpoznpodarou"/>
      </w:pPr>
      <w:r>
        <w:rPr>
          <w:rStyle w:val="Znakypropoznmkupodarou"/>
        </w:rPr>
        <w:footnoteRef/>
      </w:r>
      <w:r>
        <w:t>http://www.ossec.net/</w:t>
      </w:r>
    </w:p>
  </w:footnote>
  <w:footnote w:id="24">
    <w:p w:rsidR="0078220D" w:rsidRDefault="0078220D" w:rsidP="0078220D">
      <w:pPr>
        <w:pStyle w:val="Textpoznpodarou"/>
      </w:pPr>
      <w:r>
        <w:rPr>
          <w:rStyle w:val="Znakypropoznmkupodarou"/>
        </w:rPr>
        <w:footnoteRef/>
      </w:r>
      <w:r>
        <w:t>http://www.securityfocus.com/tools/142</w:t>
      </w:r>
    </w:p>
  </w:footnote>
  <w:footnote w:id="25">
    <w:p w:rsidR="0078220D" w:rsidRDefault="0078220D" w:rsidP="0078220D">
      <w:pPr>
        <w:pStyle w:val="Textpoznpodarou"/>
      </w:pPr>
      <w:r>
        <w:rPr>
          <w:rStyle w:val="Znakypropoznmkupodarou"/>
        </w:rPr>
        <w:footnoteRef/>
      </w:r>
      <w:r>
        <w:t>Vlastní otevřený systém založený na využití výsledků diplomových prací studentů FAV.</w:t>
      </w:r>
    </w:p>
  </w:footnote>
  <w:footnote w:id="26">
    <w:p w:rsidR="0078220D" w:rsidRDefault="0078220D" w:rsidP="0078220D">
      <w:pPr>
        <w:pStyle w:val="Textpoznpodarou"/>
      </w:pPr>
      <w:r>
        <w:rPr>
          <w:rStyle w:val="Znakypropoznmkupodarou"/>
        </w:rPr>
        <w:footnoteRef/>
      </w:r>
      <w:r>
        <w:t>S výjimkou menšího počtu zastaralých přepínačů, které SSH nepodporují a jsou postupně podle finančních možností nahrazovány.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12E" w:rsidRDefault="00C5412E">
    <w:pPr>
      <w:pStyle w:val="Zhlav"/>
    </w:pPr>
    <w:r w:rsidRPr="00E73002">
      <w:t>L2/L3 přepínač/směrovač s podporou BGP EVPN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179C7B30"/>
    <w:multiLevelType w:val="hybridMultilevel"/>
    <w:tmpl w:val="46021A8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D7265B5"/>
    <w:multiLevelType w:val="hybridMultilevel"/>
    <w:tmpl w:val="2A182E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59B0039"/>
    <w:multiLevelType w:val="multilevel"/>
    <w:tmpl w:val="74709214"/>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01D1"/>
    <w:rsid w:val="000268A8"/>
    <w:rsid w:val="000D284A"/>
    <w:rsid w:val="001069F1"/>
    <w:rsid w:val="00113B0F"/>
    <w:rsid w:val="00142CF3"/>
    <w:rsid w:val="001F4B6C"/>
    <w:rsid w:val="002925FB"/>
    <w:rsid w:val="00420E19"/>
    <w:rsid w:val="00452191"/>
    <w:rsid w:val="005C7505"/>
    <w:rsid w:val="006801D1"/>
    <w:rsid w:val="006825DD"/>
    <w:rsid w:val="00726E29"/>
    <w:rsid w:val="0078220D"/>
    <w:rsid w:val="008913F3"/>
    <w:rsid w:val="008A0A88"/>
    <w:rsid w:val="009042DF"/>
    <w:rsid w:val="00A36ABB"/>
    <w:rsid w:val="00AA4DDF"/>
    <w:rsid w:val="00AF1820"/>
    <w:rsid w:val="00B8766E"/>
    <w:rsid w:val="00B92C65"/>
    <w:rsid w:val="00BA2A84"/>
    <w:rsid w:val="00C5412E"/>
    <w:rsid w:val="00C62580"/>
    <w:rsid w:val="00C91732"/>
    <w:rsid w:val="00CF58D2"/>
    <w:rsid w:val="00D2791F"/>
    <w:rsid w:val="00D32150"/>
    <w:rsid w:val="00E47BCB"/>
    <w:rsid w:val="00E73002"/>
    <w:rsid w:val="00E85EAA"/>
    <w:rsid w:val="00EA0904"/>
    <w:rsid w:val="00ED07ED"/>
    <w:rsid w:val="00EE0251"/>
    <w:rsid w:val="00F76F21"/>
    <w:rsid w:val="00F833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6091E"/>
  <w14:defaultImageDpi w14:val="32767"/>
  <w15:docId w15:val="{2D8F09B7-5100-498C-9F40-F015BD18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7300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E7300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78220D"/>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
    <w:next w:val="Normln"/>
    <w:link w:val="Nadpis4Char"/>
    <w:uiPriority w:val="9"/>
    <w:semiHidden/>
    <w:unhideWhenUsed/>
    <w:qFormat/>
    <w:rsid w:val="0078220D"/>
    <w:pPr>
      <w:keepNext/>
      <w:keepLines/>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78220D"/>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Svtltabulkasmkou11">
    <w:name w:val="Světlá tabulka s mřížkou 11"/>
    <w:basedOn w:val="Normlntabulka"/>
    <w:uiPriority w:val="46"/>
    <w:rsid w:val="00E7300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vtlmkatabulky1">
    <w:name w:val="Světlá mřížka tabulky1"/>
    <w:basedOn w:val="Normlntabulka"/>
    <w:uiPriority w:val="40"/>
    <w:rsid w:val="00E7300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adpis1Char">
    <w:name w:val="Nadpis 1 Char"/>
    <w:basedOn w:val="Standardnpsmoodstavce"/>
    <w:link w:val="Nadpis1"/>
    <w:uiPriority w:val="9"/>
    <w:rsid w:val="00E73002"/>
    <w:rPr>
      <w:rFonts w:asciiTheme="majorHAnsi" w:eastAsiaTheme="majorEastAsia" w:hAnsiTheme="majorHAnsi" w:cstheme="majorBidi"/>
      <w:color w:val="2F5496" w:themeColor="accent1" w:themeShade="BF"/>
      <w:sz w:val="32"/>
      <w:szCs w:val="32"/>
    </w:rPr>
  </w:style>
  <w:style w:type="paragraph" w:styleId="Odstavecseseznamem">
    <w:name w:val="List Paragraph"/>
    <w:basedOn w:val="Normln"/>
    <w:uiPriority w:val="34"/>
    <w:qFormat/>
    <w:rsid w:val="00E73002"/>
    <w:pPr>
      <w:ind w:left="720"/>
      <w:contextualSpacing/>
    </w:pPr>
  </w:style>
  <w:style w:type="character" w:customStyle="1" w:styleId="Nadpis2Char">
    <w:name w:val="Nadpis 2 Char"/>
    <w:basedOn w:val="Standardnpsmoodstavce"/>
    <w:link w:val="Nadpis2"/>
    <w:uiPriority w:val="9"/>
    <w:rsid w:val="00E73002"/>
    <w:rPr>
      <w:rFonts w:asciiTheme="majorHAnsi" w:eastAsiaTheme="majorEastAsia" w:hAnsiTheme="majorHAnsi" w:cstheme="majorBidi"/>
      <w:color w:val="2F5496" w:themeColor="accent1" w:themeShade="BF"/>
      <w:sz w:val="26"/>
      <w:szCs w:val="26"/>
    </w:rPr>
  </w:style>
  <w:style w:type="table" w:customStyle="1" w:styleId="Prosttabulka31">
    <w:name w:val="Prostá tabulka 31"/>
    <w:basedOn w:val="Normlntabulka"/>
    <w:uiPriority w:val="43"/>
    <w:rsid w:val="009042D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rosttabulka21">
    <w:name w:val="Prostá tabulka 21"/>
    <w:basedOn w:val="Normlntabulka"/>
    <w:uiPriority w:val="42"/>
    <w:rsid w:val="009042D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rosttabulka11">
    <w:name w:val="Prostá tabulka 11"/>
    <w:basedOn w:val="Normlntabulka"/>
    <w:uiPriority w:val="41"/>
    <w:rsid w:val="009042D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Zhlav">
    <w:name w:val="header"/>
    <w:basedOn w:val="Normln"/>
    <w:link w:val="ZhlavChar"/>
    <w:uiPriority w:val="99"/>
    <w:unhideWhenUsed/>
    <w:rsid w:val="00C5412E"/>
    <w:pPr>
      <w:tabs>
        <w:tab w:val="center" w:pos="4536"/>
        <w:tab w:val="right" w:pos="9072"/>
      </w:tabs>
    </w:pPr>
  </w:style>
  <w:style w:type="character" w:customStyle="1" w:styleId="ZhlavChar">
    <w:name w:val="Záhlaví Char"/>
    <w:basedOn w:val="Standardnpsmoodstavce"/>
    <w:link w:val="Zhlav"/>
    <w:uiPriority w:val="99"/>
    <w:rsid w:val="00C5412E"/>
  </w:style>
  <w:style w:type="paragraph" w:styleId="Zpat">
    <w:name w:val="footer"/>
    <w:basedOn w:val="Normln"/>
    <w:link w:val="ZpatChar"/>
    <w:uiPriority w:val="99"/>
    <w:unhideWhenUsed/>
    <w:rsid w:val="00C5412E"/>
    <w:pPr>
      <w:tabs>
        <w:tab w:val="center" w:pos="4536"/>
        <w:tab w:val="right" w:pos="9072"/>
      </w:tabs>
    </w:pPr>
  </w:style>
  <w:style w:type="character" w:customStyle="1" w:styleId="ZpatChar">
    <w:name w:val="Zápatí Char"/>
    <w:basedOn w:val="Standardnpsmoodstavce"/>
    <w:link w:val="Zpat"/>
    <w:uiPriority w:val="99"/>
    <w:rsid w:val="00C5412E"/>
  </w:style>
  <w:style w:type="character" w:customStyle="1" w:styleId="Nadpis3Char">
    <w:name w:val="Nadpis 3 Char"/>
    <w:basedOn w:val="Standardnpsmoodstavce"/>
    <w:link w:val="Nadpis3"/>
    <w:uiPriority w:val="9"/>
    <w:semiHidden/>
    <w:rsid w:val="0078220D"/>
    <w:rPr>
      <w:rFonts w:asciiTheme="majorHAnsi" w:eastAsiaTheme="majorEastAsia" w:hAnsiTheme="majorHAnsi" w:cstheme="majorBidi"/>
      <w:color w:val="1F3763" w:themeColor="accent1" w:themeShade="7F"/>
    </w:rPr>
  </w:style>
  <w:style w:type="character" w:customStyle="1" w:styleId="Nadpis4Char">
    <w:name w:val="Nadpis 4 Char"/>
    <w:basedOn w:val="Standardnpsmoodstavce"/>
    <w:link w:val="Nadpis4"/>
    <w:uiPriority w:val="9"/>
    <w:semiHidden/>
    <w:rsid w:val="0078220D"/>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78220D"/>
    <w:rPr>
      <w:rFonts w:asciiTheme="majorHAnsi" w:eastAsiaTheme="majorEastAsia" w:hAnsiTheme="majorHAnsi" w:cstheme="majorBidi"/>
      <w:color w:val="2F5496" w:themeColor="accent1" w:themeShade="BF"/>
    </w:rPr>
  </w:style>
  <w:style w:type="character" w:customStyle="1" w:styleId="Znakypropoznmkupodarou">
    <w:name w:val="Znaky pro poznámku pod čarou"/>
    <w:rsid w:val="0078220D"/>
    <w:rPr>
      <w:vertAlign w:val="superscript"/>
    </w:rPr>
  </w:style>
  <w:style w:type="character" w:customStyle="1" w:styleId="Znakapoznpodarou1">
    <w:name w:val="Značka pozn. pod čarou1"/>
    <w:rsid w:val="0078220D"/>
    <w:rPr>
      <w:vertAlign w:val="superscript"/>
    </w:rPr>
  </w:style>
  <w:style w:type="paragraph" w:styleId="Textpoznpodarou">
    <w:name w:val="footnote text"/>
    <w:basedOn w:val="Normln"/>
    <w:link w:val="TextpoznpodarouChar"/>
    <w:rsid w:val="0078220D"/>
    <w:pPr>
      <w:suppressAutoHyphens/>
    </w:pPr>
    <w:rPr>
      <w:rFonts w:ascii="Calibri" w:eastAsia="Calibri" w:hAnsi="Calibri" w:cs="Times New Roman"/>
      <w:sz w:val="20"/>
      <w:szCs w:val="20"/>
      <w:lang w:eastAsia="zh-CN"/>
    </w:rPr>
  </w:style>
  <w:style w:type="character" w:customStyle="1" w:styleId="TextpoznpodarouChar">
    <w:name w:val="Text pozn. pod čarou Char"/>
    <w:basedOn w:val="Standardnpsmoodstavce"/>
    <w:link w:val="Textpoznpodarou"/>
    <w:rsid w:val="0078220D"/>
    <w:rPr>
      <w:rFonts w:ascii="Calibri" w:eastAsia="Calibri" w:hAnsi="Calibri" w:cs="Times New Roman"/>
      <w:sz w:val="20"/>
      <w:szCs w:val="20"/>
      <w:lang w:eastAsia="zh-CN"/>
    </w:rPr>
  </w:style>
  <w:style w:type="paragraph" w:styleId="Bezmezer">
    <w:name w:val="No Spacing"/>
    <w:qFormat/>
    <w:rsid w:val="0078220D"/>
    <w:pPr>
      <w:suppressAutoHyphens/>
      <w:jc w:val="both"/>
    </w:pPr>
    <w:rPr>
      <w:rFonts w:ascii="Calibri" w:eastAsia="Calibri" w:hAnsi="Calibri" w:cs="Calibri"/>
      <w:sz w:val="22"/>
      <w:szCs w:val="22"/>
      <w:lang w:eastAsia="zh-CN"/>
    </w:rPr>
  </w:style>
  <w:style w:type="character" w:styleId="Znakapoznpodarou">
    <w:name w:val="footnote reference"/>
    <w:basedOn w:val="Standardnpsmoodstavce"/>
    <w:uiPriority w:val="99"/>
    <w:semiHidden/>
    <w:unhideWhenUsed/>
    <w:rsid w:val="00EA09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553879">
      <w:bodyDiv w:val="1"/>
      <w:marLeft w:val="0"/>
      <w:marRight w:val="0"/>
      <w:marTop w:val="0"/>
      <w:marBottom w:val="0"/>
      <w:divBdr>
        <w:top w:val="none" w:sz="0" w:space="0" w:color="auto"/>
        <w:left w:val="none" w:sz="0" w:space="0" w:color="auto"/>
        <w:bottom w:val="none" w:sz="0" w:space="0" w:color="auto"/>
        <w:right w:val="none" w:sz="0" w:space="0" w:color="auto"/>
      </w:divBdr>
    </w:div>
    <w:div w:id="971640296">
      <w:bodyDiv w:val="1"/>
      <w:marLeft w:val="0"/>
      <w:marRight w:val="0"/>
      <w:marTop w:val="0"/>
      <w:marBottom w:val="0"/>
      <w:divBdr>
        <w:top w:val="none" w:sz="0" w:space="0" w:color="auto"/>
        <w:left w:val="none" w:sz="0" w:space="0" w:color="auto"/>
        <w:bottom w:val="none" w:sz="0" w:space="0" w:color="auto"/>
        <w:right w:val="none" w:sz="0" w:space="0" w:color="auto"/>
      </w:divBdr>
    </w:div>
    <w:div w:id="1067218387">
      <w:bodyDiv w:val="1"/>
      <w:marLeft w:val="0"/>
      <w:marRight w:val="0"/>
      <w:marTop w:val="0"/>
      <w:marBottom w:val="0"/>
      <w:divBdr>
        <w:top w:val="none" w:sz="0" w:space="0" w:color="auto"/>
        <w:left w:val="none" w:sz="0" w:space="0" w:color="auto"/>
        <w:bottom w:val="none" w:sz="0" w:space="0" w:color="auto"/>
        <w:right w:val="none" w:sz="0" w:space="0" w:color="auto"/>
      </w:divBdr>
    </w:div>
    <w:div w:id="1138566501">
      <w:bodyDiv w:val="1"/>
      <w:marLeft w:val="0"/>
      <w:marRight w:val="0"/>
      <w:marTop w:val="0"/>
      <w:marBottom w:val="0"/>
      <w:divBdr>
        <w:top w:val="none" w:sz="0" w:space="0" w:color="auto"/>
        <w:left w:val="none" w:sz="0" w:space="0" w:color="auto"/>
        <w:bottom w:val="none" w:sz="0" w:space="0" w:color="auto"/>
        <w:right w:val="none" w:sz="0" w:space="0" w:color="auto"/>
      </w:divBdr>
    </w:div>
    <w:div w:id="1592087123">
      <w:bodyDiv w:val="1"/>
      <w:marLeft w:val="0"/>
      <w:marRight w:val="0"/>
      <w:marTop w:val="0"/>
      <w:marBottom w:val="0"/>
      <w:divBdr>
        <w:top w:val="none" w:sz="0" w:space="0" w:color="auto"/>
        <w:left w:val="none" w:sz="0" w:space="0" w:color="auto"/>
        <w:bottom w:val="none" w:sz="0" w:space="0" w:color="auto"/>
        <w:right w:val="none" w:sz="0" w:space="0" w:color="auto"/>
      </w:divBdr>
    </w:div>
    <w:div w:id="194152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řazení podle názvu" Version="2003"/>
</file>

<file path=customXml/itemProps1.xml><?xml version="1.0" encoding="utf-8"?>
<ds:datastoreItem xmlns:ds="http://schemas.openxmlformats.org/officeDocument/2006/customXml" ds:itemID="{9BD6A2BB-2713-406A-8B95-C70733D54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8</Pages>
  <Words>2389</Words>
  <Characters>14099</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Smrha</dc:creator>
  <cp:lastModifiedBy>Jan Doubrava</cp:lastModifiedBy>
  <cp:revision>3</cp:revision>
  <dcterms:created xsi:type="dcterms:W3CDTF">2018-03-27T07:02:00Z</dcterms:created>
  <dcterms:modified xsi:type="dcterms:W3CDTF">2018-04-04T15:44:00Z</dcterms:modified>
</cp:coreProperties>
</file>