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DF" w:rsidRPr="00555ADF" w:rsidRDefault="008C236D" w:rsidP="00555ADF">
      <w:pPr>
        <w:pStyle w:val="Nzev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EV. ČÍSLO OBJEDNATELE: 18/PRTN 1</w:t>
      </w:r>
      <w:r w:rsidR="007F40F3">
        <w:rPr>
          <w:sz w:val="24"/>
          <w:szCs w:val="24"/>
        </w:rPr>
        <w:t>2</w:t>
      </w:r>
      <w:bookmarkStart w:id="0" w:name="_GoBack"/>
      <w:bookmarkEnd w:id="0"/>
    </w:p>
    <w:p w:rsidR="00555ADF" w:rsidRPr="00555ADF" w:rsidRDefault="00555ADF" w:rsidP="00555ADF">
      <w:pPr>
        <w:pStyle w:val="Nzev"/>
        <w:spacing w:line="240" w:lineRule="auto"/>
        <w:jc w:val="both"/>
        <w:rPr>
          <w:sz w:val="24"/>
          <w:szCs w:val="24"/>
        </w:rPr>
      </w:pPr>
      <w:r w:rsidRPr="00555ADF">
        <w:rPr>
          <w:sz w:val="24"/>
          <w:szCs w:val="24"/>
        </w:rPr>
        <w:t>EV. ČÍSLO ZHOTOVITELE:</w:t>
      </w:r>
    </w:p>
    <w:p w:rsidR="00555ADF" w:rsidRPr="00555ADF" w:rsidRDefault="00555ADF" w:rsidP="00555ADF">
      <w:pPr>
        <w:pStyle w:val="Nzev"/>
        <w:spacing w:line="240" w:lineRule="auto"/>
        <w:jc w:val="both"/>
        <w:rPr>
          <w:sz w:val="24"/>
          <w:szCs w:val="24"/>
        </w:rPr>
      </w:pPr>
    </w:p>
    <w:p w:rsidR="00555ADF" w:rsidRPr="00555ADF" w:rsidRDefault="00555ADF" w:rsidP="00555ADF">
      <w:pPr>
        <w:pStyle w:val="Nzev"/>
        <w:spacing w:line="240" w:lineRule="auto"/>
        <w:jc w:val="both"/>
        <w:rPr>
          <w:sz w:val="24"/>
          <w:szCs w:val="24"/>
        </w:rPr>
      </w:pPr>
    </w:p>
    <w:p w:rsidR="00555ADF" w:rsidRPr="00555ADF" w:rsidRDefault="00555ADF" w:rsidP="00555ADF">
      <w:pPr>
        <w:pStyle w:val="Nzev"/>
        <w:spacing w:line="240" w:lineRule="auto"/>
        <w:rPr>
          <w:sz w:val="24"/>
          <w:szCs w:val="24"/>
        </w:rPr>
      </w:pPr>
      <w:proofErr w:type="gramStart"/>
      <w:r w:rsidRPr="00555ADF">
        <w:rPr>
          <w:sz w:val="24"/>
          <w:szCs w:val="24"/>
        </w:rPr>
        <w:t>S M L O U V A  O  D Í L O</w:t>
      </w:r>
      <w:proofErr w:type="gramEnd"/>
    </w:p>
    <w:p w:rsidR="00555ADF" w:rsidRPr="00555ADF" w:rsidRDefault="00555ADF" w:rsidP="00555ADF">
      <w:pPr>
        <w:pStyle w:val="Nzev"/>
        <w:spacing w:line="240" w:lineRule="auto"/>
        <w:rPr>
          <w:sz w:val="24"/>
          <w:szCs w:val="24"/>
        </w:rPr>
      </w:pPr>
      <w:r w:rsidRPr="00555ADF">
        <w:rPr>
          <w:sz w:val="24"/>
          <w:szCs w:val="24"/>
        </w:rPr>
        <w:t>uzavřená níže uvedeného dne, měsíce a roku podle § 2586</w:t>
      </w:r>
    </w:p>
    <w:p w:rsidR="00555ADF" w:rsidRPr="00555ADF" w:rsidRDefault="00555ADF" w:rsidP="00555ADF">
      <w:pPr>
        <w:pStyle w:val="Nzev"/>
        <w:spacing w:line="240" w:lineRule="auto"/>
        <w:rPr>
          <w:sz w:val="24"/>
          <w:szCs w:val="24"/>
        </w:rPr>
      </w:pPr>
      <w:r w:rsidRPr="00555ADF">
        <w:rPr>
          <w:sz w:val="24"/>
          <w:szCs w:val="24"/>
        </w:rPr>
        <w:t>a násl. zákona č. 89/2012 Sb., Občanský zákoník</w:t>
      </w:r>
    </w:p>
    <w:p w:rsidR="00555ADF" w:rsidRPr="00555ADF" w:rsidRDefault="00555ADF" w:rsidP="00555ADF">
      <w:pPr>
        <w:pStyle w:val="Nzev"/>
        <w:spacing w:line="240" w:lineRule="auto"/>
        <w:rPr>
          <w:b w:val="0"/>
          <w:sz w:val="24"/>
          <w:szCs w:val="24"/>
        </w:rPr>
      </w:pPr>
      <w:r w:rsidRPr="00555ADF">
        <w:rPr>
          <w:b w:val="0"/>
          <w:sz w:val="24"/>
          <w:szCs w:val="24"/>
        </w:rPr>
        <w:t>(dále jen „Smlouva“)</w:t>
      </w:r>
    </w:p>
    <w:p w:rsidR="00555ADF" w:rsidRDefault="00555ADF" w:rsidP="00555ADF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:rsidR="00255257" w:rsidRPr="00555ADF" w:rsidRDefault="00255257" w:rsidP="00555ADF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:rsidR="00555ADF" w:rsidRPr="00555ADF" w:rsidRDefault="00555ADF" w:rsidP="0025525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Článek 1</w:t>
      </w:r>
    </w:p>
    <w:p w:rsidR="00555ADF" w:rsidRPr="00555ADF" w:rsidRDefault="00555ADF" w:rsidP="00555ADF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Smluvní strany</w:t>
      </w:r>
    </w:p>
    <w:p w:rsidR="00555ADF" w:rsidRPr="00555ADF" w:rsidRDefault="00555ADF" w:rsidP="00555ADF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Objednatel:</w:t>
      </w:r>
      <w:r w:rsidRPr="00555ADF">
        <w:rPr>
          <w:rFonts w:ascii="Times New Roman" w:hAnsi="Times New Roman"/>
          <w:sz w:val="24"/>
          <w:szCs w:val="24"/>
        </w:rPr>
        <w:t xml:space="preserve"> </w:t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Sídlo:</w:t>
      </w:r>
      <w:r w:rsidRPr="00555ADF">
        <w:rPr>
          <w:rFonts w:ascii="Times New Roman" w:hAnsi="Times New Roman"/>
          <w:sz w:val="24"/>
          <w:szCs w:val="24"/>
        </w:rPr>
        <w:t xml:space="preserve"> </w:t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Bankovní spojení:</w:t>
      </w:r>
      <w:r w:rsidRPr="00555ADF">
        <w:rPr>
          <w:rFonts w:ascii="Times New Roman" w:hAnsi="Times New Roman"/>
          <w:sz w:val="24"/>
          <w:szCs w:val="24"/>
        </w:rPr>
        <w:t xml:space="preserve"> </w:t>
      </w:r>
      <w:r w:rsidRPr="00555ADF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>837011/0710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 xml:space="preserve">IČO:  </w:t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 xml:space="preserve">DIČ: </w:t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>není plátcem DPH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0912A8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 xml:space="preserve">zastoupený: </w:t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sz w:val="24"/>
          <w:szCs w:val="24"/>
        </w:rPr>
        <w:tab/>
      </w:r>
      <w:r w:rsidRPr="00555ADF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555ADF">
        <w:rPr>
          <w:rFonts w:ascii="Times New Roman" w:hAnsi="Times New Roman"/>
          <w:sz w:val="24"/>
          <w:szCs w:val="24"/>
        </w:rPr>
        <w:t>generálním ředitelem</w:t>
      </w:r>
    </w:p>
    <w:p w:rsidR="00555ADF" w:rsidRPr="00555ADF" w:rsidRDefault="00555ADF" w:rsidP="00555AD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CF5501" w:rsidRPr="00555ADF" w:rsidRDefault="00CF5501" w:rsidP="00416C53">
      <w:pPr>
        <w:ind w:firstLine="284"/>
        <w:rPr>
          <w:rFonts w:ascii="Times New Roman" w:hAnsi="Times New Roman"/>
          <w:b/>
          <w:szCs w:val="24"/>
        </w:rPr>
      </w:pPr>
    </w:p>
    <w:p w:rsidR="000912A8" w:rsidRPr="00555ADF" w:rsidRDefault="000912A8" w:rsidP="0070141E">
      <w:pPr>
        <w:ind w:left="2879" w:hanging="2595"/>
        <w:rPr>
          <w:rFonts w:ascii="Times New Roman" w:hAnsi="Times New Roman"/>
          <w:b/>
          <w:bCs/>
          <w:szCs w:val="24"/>
        </w:rPr>
      </w:pPr>
      <w:r w:rsidRPr="00555ADF">
        <w:rPr>
          <w:rFonts w:ascii="Times New Roman" w:hAnsi="Times New Roman"/>
          <w:b/>
          <w:szCs w:val="24"/>
        </w:rPr>
        <w:t>Zhotovitel:</w:t>
      </w:r>
      <w:r w:rsidRPr="00555ADF">
        <w:rPr>
          <w:rFonts w:ascii="Times New Roman" w:hAnsi="Times New Roman"/>
          <w:szCs w:val="24"/>
        </w:rPr>
        <w:tab/>
      </w:r>
      <w:r w:rsidR="004442FB" w:rsidRPr="00555ADF">
        <w:rPr>
          <w:rFonts w:ascii="Times New Roman" w:hAnsi="Times New Roman"/>
          <w:szCs w:val="24"/>
        </w:rPr>
        <w:tab/>
      </w:r>
      <w:r w:rsidR="000A2F06" w:rsidRPr="000A2F06">
        <w:rPr>
          <w:rFonts w:ascii="Times New Roman" w:hAnsi="Times New Roman"/>
          <w:b/>
          <w:bCs/>
          <w:szCs w:val="24"/>
        </w:rPr>
        <w:t>Česká komora lehkých obvodových plášťů</w:t>
      </w:r>
    </w:p>
    <w:p w:rsidR="00942F80" w:rsidRPr="00555ADF" w:rsidRDefault="00942F80" w:rsidP="00416C53">
      <w:pPr>
        <w:ind w:firstLine="284"/>
        <w:rPr>
          <w:rFonts w:ascii="Times New Roman" w:hAnsi="Times New Roman"/>
          <w:szCs w:val="24"/>
        </w:rPr>
      </w:pPr>
    </w:p>
    <w:p w:rsidR="000912A8" w:rsidRPr="00555ADF" w:rsidRDefault="000912A8">
      <w:pPr>
        <w:ind w:firstLine="284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b/>
          <w:szCs w:val="24"/>
        </w:rPr>
        <w:t>Sídlo:</w:t>
      </w:r>
      <w:r w:rsidRPr="00555ADF">
        <w:rPr>
          <w:rFonts w:ascii="Times New Roman" w:hAnsi="Times New Roman"/>
          <w:szCs w:val="24"/>
        </w:rPr>
        <w:t xml:space="preserve"> </w:t>
      </w:r>
      <w:r w:rsidRPr="00555ADF">
        <w:rPr>
          <w:rFonts w:ascii="Times New Roman" w:hAnsi="Times New Roman"/>
          <w:szCs w:val="24"/>
        </w:rPr>
        <w:tab/>
      </w:r>
      <w:r w:rsidRPr="00555ADF">
        <w:rPr>
          <w:rFonts w:ascii="Times New Roman" w:hAnsi="Times New Roman"/>
          <w:szCs w:val="24"/>
        </w:rPr>
        <w:tab/>
      </w:r>
      <w:r w:rsidRPr="00555ADF">
        <w:rPr>
          <w:rFonts w:ascii="Times New Roman" w:hAnsi="Times New Roman"/>
          <w:szCs w:val="24"/>
        </w:rPr>
        <w:tab/>
      </w:r>
      <w:r w:rsidR="000A2F06" w:rsidRPr="000A2F06">
        <w:rPr>
          <w:rFonts w:ascii="Times New Roman" w:hAnsi="Times New Roman"/>
          <w:szCs w:val="24"/>
        </w:rPr>
        <w:t>Golčova 486, Praha 4</w:t>
      </w:r>
    </w:p>
    <w:p w:rsidR="000A2F06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Bankovní spojení</w:t>
      </w:r>
      <w:r w:rsidRPr="00555ADF">
        <w:rPr>
          <w:rFonts w:ascii="Times New Roman" w:hAnsi="Times New Roman"/>
          <w:sz w:val="24"/>
          <w:szCs w:val="24"/>
        </w:rPr>
        <w:t>:</w:t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E7559B" w:rsidRPr="00E7559B">
        <w:rPr>
          <w:rFonts w:ascii="Times New Roman" w:hAnsi="Times New Roman"/>
          <w:sz w:val="24"/>
          <w:szCs w:val="24"/>
        </w:rPr>
        <w:t>Komerční banka</w:t>
      </w:r>
      <w:r w:rsidR="000A2F06">
        <w:rPr>
          <w:rFonts w:ascii="Times New Roman" w:hAnsi="Times New Roman"/>
          <w:sz w:val="24"/>
          <w:szCs w:val="24"/>
        </w:rPr>
        <w:t>, a.s.</w:t>
      </w:r>
    </w:p>
    <w:p w:rsidR="000912A8" w:rsidRPr="00555ADF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Číslo účtu</w:t>
      </w:r>
      <w:r w:rsidRPr="00555ADF">
        <w:rPr>
          <w:rFonts w:ascii="Times New Roman" w:hAnsi="Times New Roman"/>
          <w:sz w:val="24"/>
          <w:szCs w:val="24"/>
        </w:rPr>
        <w:t>:</w:t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0A2F06" w:rsidRPr="000A2F06">
        <w:rPr>
          <w:rFonts w:ascii="Times New Roman" w:hAnsi="Times New Roman"/>
          <w:sz w:val="24"/>
          <w:szCs w:val="24"/>
        </w:rPr>
        <w:t>35-9643600297/0100</w:t>
      </w:r>
    </w:p>
    <w:p w:rsidR="00CF5501" w:rsidRPr="00555ADF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IČO:</w:t>
      </w:r>
      <w:r w:rsidRPr="00555ADF">
        <w:rPr>
          <w:rFonts w:ascii="Times New Roman" w:hAnsi="Times New Roman"/>
          <w:sz w:val="24"/>
          <w:szCs w:val="24"/>
        </w:rPr>
        <w:t xml:space="preserve">  </w:t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C79F6" w:rsidRPr="006C79F6">
        <w:rPr>
          <w:rFonts w:ascii="Times New Roman" w:hAnsi="Times New Roman"/>
          <w:sz w:val="24"/>
          <w:szCs w:val="24"/>
        </w:rPr>
        <w:t>75108241</w:t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  <w:r w:rsidR="00604203" w:rsidRPr="00555ADF">
        <w:rPr>
          <w:rFonts w:ascii="Times New Roman" w:hAnsi="Times New Roman"/>
          <w:sz w:val="24"/>
          <w:szCs w:val="24"/>
        </w:rPr>
        <w:tab/>
      </w:r>
    </w:p>
    <w:p w:rsidR="000912A8" w:rsidRPr="00555ADF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 xml:space="preserve">DIČ: </w:t>
      </w:r>
      <w:r w:rsidR="008259C6" w:rsidRPr="00555ADF">
        <w:rPr>
          <w:rFonts w:ascii="Times New Roman" w:hAnsi="Times New Roman"/>
          <w:b/>
          <w:sz w:val="24"/>
          <w:szCs w:val="24"/>
        </w:rPr>
        <w:tab/>
      </w:r>
      <w:r w:rsidR="008259C6" w:rsidRPr="00555ADF">
        <w:rPr>
          <w:rFonts w:ascii="Times New Roman" w:hAnsi="Times New Roman"/>
          <w:b/>
          <w:sz w:val="24"/>
          <w:szCs w:val="24"/>
        </w:rPr>
        <w:tab/>
      </w:r>
      <w:r w:rsidR="008259C6" w:rsidRPr="00555ADF">
        <w:rPr>
          <w:rFonts w:ascii="Times New Roman" w:hAnsi="Times New Roman"/>
          <w:b/>
          <w:sz w:val="24"/>
          <w:szCs w:val="24"/>
        </w:rPr>
        <w:tab/>
      </w:r>
      <w:r w:rsidR="008259C6" w:rsidRPr="00555ADF">
        <w:rPr>
          <w:rFonts w:ascii="Times New Roman" w:hAnsi="Times New Roman"/>
          <w:sz w:val="24"/>
          <w:szCs w:val="24"/>
        </w:rPr>
        <w:t>CZ</w:t>
      </w:r>
      <w:r w:rsidR="006C79F6" w:rsidRPr="006C79F6">
        <w:rPr>
          <w:rFonts w:ascii="Times New Roman" w:hAnsi="Times New Roman"/>
          <w:sz w:val="24"/>
          <w:szCs w:val="24"/>
        </w:rPr>
        <w:t>75108241</w:t>
      </w:r>
    </w:p>
    <w:p w:rsidR="000912A8" w:rsidRPr="00555ADF" w:rsidRDefault="000912A8" w:rsidP="00E7559B">
      <w:pPr>
        <w:ind w:left="2879" w:hanging="2595"/>
        <w:rPr>
          <w:rFonts w:ascii="Times New Roman" w:hAnsi="Times New Roman"/>
          <w:b/>
          <w:szCs w:val="24"/>
        </w:rPr>
      </w:pPr>
      <w:r w:rsidRPr="00555ADF">
        <w:rPr>
          <w:rFonts w:ascii="Times New Roman" w:hAnsi="Times New Roman"/>
          <w:b/>
          <w:szCs w:val="24"/>
        </w:rPr>
        <w:t>zastoupený:</w:t>
      </w:r>
      <w:r w:rsidRPr="00555ADF">
        <w:rPr>
          <w:rFonts w:ascii="Times New Roman" w:hAnsi="Times New Roman"/>
          <w:b/>
          <w:szCs w:val="24"/>
        </w:rPr>
        <w:tab/>
      </w:r>
      <w:r w:rsidRPr="00555ADF">
        <w:rPr>
          <w:rFonts w:ascii="Times New Roman" w:hAnsi="Times New Roman"/>
          <w:b/>
          <w:szCs w:val="24"/>
        </w:rPr>
        <w:tab/>
      </w:r>
      <w:r w:rsidR="006C79F6" w:rsidRPr="006C79F6">
        <w:rPr>
          <w:rFonts w:ascii="Times New Roman" w:hAnsi="Times New Roman"/>
          <w:b/>
          <w:szCs w:val="24"/>
        </w:rPr>
        <w:t>Ing. Jan</w:t>
      </w:r>
      <w:r w:rsidR="006C79F6">
        <w:rPr>
          <w:rFonts w:ascii="Times New Roman" w:hAnsi="Times New Roman"/>
          <w:b/>
          <w:szCs w:val="24"/>
        </w:rPr>
        <w:t>em</w:t>
      </w:r>
      <w:r w:rsidR="006C79F6" w:rsidRPr="006C79F6">
        <w:rPr>
          <w:rFonts w:ascii="Times New Roman" w:hAnsi="Times New Roman"/>
          <w:b/>
          <w:szCs w:val="24"/>
        </w:rPr>
        <w:t xml:space="preserve"> Bedřich</w:t>
      </w:r>
      <w:r w:rsidR="006C79F6">
        <w:rPr>
          <w:rFonts w:ascii="Times New Roman" w:hAnsi="Times New Roman"/>
          <w:b/>
          <w:szCs w:val="24"/>
        </w:rPr>
        <w:t>em, výkonným ředitelem</w:t>
      </w: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  <w:rPr>
          <w:rFonts w:ascii="Times New Roman" w:hAnsi="Times New Roman"/>
          <w:sz w:val="24"/>
          <w:szCs w:val="24"/>
        </w:rPr>
      </w:pPr>
    </w:p>
    <w:p w:rsidR="00255257" w:rsidRDefault="00255257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  <w:rPr>
          <w:rFonts w:ascii="Times New Roman" w:hAnsi="Times New Roman"/>
          <w:sz w:val="24"/>
          <w:szCs w:val="24"/>
        </w:rPr>
      </w:pPr>
    </w:p>
    <w:p w:rsidR="00255257" w:rsidRPr="00555ADF" w:rsidRDefault="00255257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  <w:rPr>
          <w:rFonts w:ascii="Times New Roman" w:hAnsi="Times New Roman"/>
          <w:sz w:val="24"/>
          <w:szCs w:val="24"/>
        </w:rPr>
      </w:pPr>
    </w:p>
    <w:p w:rsidR="000912A8" w:rsidRPr="00555ADF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  Článek 2</w:t>
      </w:r>
    </w:p>
    <w:p w:rsidR="000912A8" w:rsidRPr="00555ADF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Předmět </w:t>
      </w:r>
      <w:r w:rsidR="0034750D" w:rsidRPr="00555ADF">
        <w:rPr>
          <w:rFonts w:ascii="Times New Roman" w:hAnsi="Times New Roman"/>
          <w:sz w:val="24"/>
          <w:szCs w:val="24"/>
        </w:rPr>
        <w:t>Smlouv</w:t>
      </w:r>
      <w:r w:rsidRPr="00555ADF">
        <w:rPr>
          <w:rFonts w:ascii="Times New Roman" w:hAnsi="Times New Roman"/>
          <w:sz w:val="24"/>
          <w:szCs w:val="24"/>
        </w:rPr>
        <w:t>y</w:t>
      </w:r>
    </w:p>
    <w:p w:rsidR="000912A8" w:rsidRPr="00555ADF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6C79F6" w:rsidRPr="006C79F6" w:rsidRDefault="000912A8" w:rsidP="006C79F6">
      <w:pPr>
        <w:pStyle w:val="Default"/>
        <w:rPr>
          <w:b/>
        </w:rPr>
      </w:pPr>
      <w:r w:rsidRPr="00555ADF">
        <w:t xml:space="preserve">Předmětem této </w:t>
      </w:r>
      <w:r w:rsidR="0034750D" w:rsidRPr="00555ADF">
        <w:t>Smlouv</w:t>
      </w:r>
      <w:r w:rsidRPr="00555ADF">
        <w:t xml:space="preserve">y je řešení úkolu zařazeného do </w:t>
      </w:r>
      <w:r w:rsidR="006521E6" w:rsidRPr="00555ADF">
        <w:t>Programu rozvoje</w:t>
      </w:r>
      <w:r w:rsidR="001348F0" w:rsidRPr="00555ADF">
        <w:t xml:space="preserve"> technické normalizace</w:t>
      </w:r>
      <w:r w:rsidR="00CF5501" w:rsidRPr="00555ADF">
        <w:t xml:space="preserve"> na rok 201</w:t>
      </w:r>
      <w:r w:rsidR="00555ADF">
        <w:t>8</w:t>
      </w:r>
      <w:r w:rsidR="00BF0660" w:rsidRPr="00555ADF">
        <w:t xml:space="preserve"> s </w:t>
      </w:r>
      <w:r w:rsidRPr="00555ADF">
        <w:t xml:space="preserve"> názvem: </w:t>
      </w:r>
      <w:r w:rsidR="008C236D">
        <w:t>„</w:t>
      </w:r>
      <w:r w:rsidR="006C79F6" w:rsidRPr="006C79F6">
        <w:rPr>
          <w:b/>
        </w:rPr>
        <w:t xml:space="preserve">Návrh řešení a podmínek použití provětrávaných fasád </w:t>
      </w:r>
      <w:proofErr w:type="spellStart"/>
      <w:r w:rsidR="006C79F6" w:rsidRPr="006C79F6">
        <w:rPr>
          <w:b/>
        </w:rPr>
        <w:t>ajejich</w:t>
      </w:r>
      <w:proofErr w:type="spellEnd"/>
      <w:r w:rsidR="006C79F6" w:rsidRPr="006C79F6">
        <w:rPr>
          <w:b/>
        </w:rPr>
        <w:t xml:space="preserve"> aplikace</w:t>
      </w:r>
    </w:p>
    <w:p w:rsidR="000912A8" w:rsidRPr="00555ADF" w:rsidRDefault="006C79F6" w:rsidP="006C79F6">
      <w:pPr>
        <w:pStyle w:val="Default"/>
      </w:pPr>
      <w:r w:rsidRPr="006C79F6">
        <w:rPr>
          <w:b/>
        </w:rPr>
        <w:t>v závislosti na vlastnostech použití materiálů a požadavcích projektových norem požární bezpečnosti staveb.</w:t>
      </w:r>
      <w:r w:rsidR="00555ADF">
        <w:rPr>
          <w:b/>
        </w:rPr>
        <w:t>“</w:t>
      </w:r>
      <w:r w:rsidR="0070180B" w:rsidRPr="00555ADF">
        <w:t xml:space="preserve"> </w:t>
      </w:r>
      <w:r w:rsidR="000912A8" w:rsidRPr="00555ADF">
        <w:t>(dále jen „dílo”).</w:t>
      </w:r>
    </w:p>
    <w:p w:rsidR="0031202B" w:rsidRPr="00555ADF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:rsidR="00CA61F6" w:rsidRDefault="000912A8" w:rsidP="006C79F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6C79F6">
        <w:rPr>
          <w:rFonts w:ascii="Times New Roman" w:hAnsi="Times New Roman"/>
          <w:szCs w:val="24"/>
        </w:rPr>
        <w:t>Podrobná specifikace díla:</w:t>
      </w:r>
      <w:r w:rsidR="00CF5501" w:rsidRPr="006C79F6">
        <w:rPr>
          <w:rFonts w:ascii="Times New Roman" w:hAnsi="Times New Roman"/>
          <w:szCs w:val="24"/>
        </w:rPr>
        <w:t xml:space="preserve"> </w:t>
      </w:r>
      <w:r w:rsidR="006C79F6" w:rsidRPr="006C79F6">
        <w:rPr>
          <w:rFonts w:ascii="Times New Roman" w:hAnsi="Times New Roman"/>
          <w:szCs w:val="24"/>
        </w:rPr>
        <w:t xml:space="preserve">zhodnocení současnou situaci a určit podmínky, za kterých bude možné aplikovat provětrávané fasády nebo materiály s "mezilehlými" hodnotami třídy reakce na oheň mezi EPS a minerální izolací a stanovit podmínky, které musí být splněny, jaké zkoušky a veličiny </w:t>
      </w:r>
      <w:r w:rsidR="006C79F6" w:rsidRPr="006C79F6">
        <w:rPr>
          <w:rFonts w:ascii="Times New Roman" w:hAnsi="Times New Roman"/>
          <w:szCs w:val="24"/>
        </w:rPr>
        <w:lastRenderedPageBreak/>
        <w:t>prokázány, aby bylo možné realizovat provětrávané fasády, respektive fasády s materiály nad rámec současně platných podmínek pro zateplovací systémy.</w:t>
      </w:r>
    </w:p>
    <w:p w:rsidR="006C79F6" w:rsidRPr="006C79F6" w:rsidRDefault="006C79F6" w:rsidP="006C79F6">
      <w:pPr>
        <w:ind w:left="360"/>
        <w:jc w:val="both"/>
        <w:rPr>
          <w:rFonts w:ascii="Times New Roman" w:hAnsi="Times New Roman"/>
          <w:szCs w:val="24"/>
        </w:rPr>
      </w:pPr>
    </w:p>
    <w:p w:rsidR="008C236D" w:rsidRPr="00CA61F6" w:rsidRDefault="00E370D9" w:rsidP="006C79F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A61F6">
        <w:rPr>
          <w:rFonts w:ascii="Times New Roman" w:hAnsi="Times New Roman"/>
          <w:szCs w:val="24"/>
        </w:rPr>
        <w:t>Výsledkem řešení díla</w:t>
      </w:r>
      <w:r w:rsidR="008C236D" w:rsidRPr="00CA61F6">
        <w:rPr>
          <w:rFonts w:ascii="Times New Roman" w:hAnsi="Times New Roman"/>
          <w:szCs w:val="24"/>
        </w:rPr>
        <w:t xml:space="preserve"> bude</w:t>
      </w:r>
      <w:r w:rsidR="00CA61F6" w:rsidRPr="00CA61F6">
        <w:rPr>
          <w:rFonts w:ascii="Times New Roman" w:hAnsi="Times New Roman"/>
          <w:szCs w:val="24"/>
        </w:rPr>
        <w:t xml:space="preserve"> </w:t>
      </w:r>
      <w:r w:rsidR="006C79F6">
        <w:rPr>
          <w:rFonts w:ascii="Times New Roman" w:hAnsi="Times New Roman"/>
          <w:szCs w:val="24"/>
        </w:rPr>
        <w:t>m</w:t>
      </w:r>
      <w:r w:rsidR="006C79F6" w:rsidRPr="006C79F6">
        <w:rPr>
          <w:rFonts w:ascii="Times New Roman" w:hAnsi="Times New Roman"/>
          <w:szCs w:val="24"/>
        </w:rPr>
        <w:t xml:space="preserve">etodický pokyn pro řešení fasádních plášťů a provětrávaných fasád </w:t>
      </w:r>
      <w:r w:rsidR="00CA61F6">
        <w:rPr>
          <w:rFonts w:ascii="Times New Roman" w:hAnsi="Times New Roman"/>
          <w:szCs w:val="24"/>
        </w:rPr>
        <w:t>v elektronické formě.</w:t>
      </w:r>
    </w:p>
    <w:p w:rsidR="007A335C" w:rsidRPr="00555ADF" w:rsidRDefault="007A335C" w:rsidP="0057448D">
      <w:pPr>
        <w:ind w:left="426"/>
        <w:jc w:val="both"/>
        <w:rPr>
          <w:rFonts w:ascii="Times New Roman" w:hAnsi="Times New Roman"/>
          <w:szCs w:val="24"/>
        </w:rPr>
      </w:pPr>
    </w:p>
    <w:p w:rsidR="0079276E" w:rsidRPr="00555ADF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szCs w:val="24"/>
        </w:rPr>
        <w:t xml:space="preserve">Zhotovitel se zavazuje na svůj náklad a své nebezpečí k provedení díla podle podmínek stanovených ve </w:t>
      </w:r>
      <w:r w:rsidR="0034750D" w:rsidRPr="00555ADF">
        <w:rPr>
          <w:rFonts w:ascii="Times New Roman" w:hAnsi="Times New Roman"/>
          <w:szCs w:val="24"/>
        </w:rPr>
        <w:t>Smlouv</w:t>
      </w:r>
      <w:r w:rsidRPr="00555ADF">
        <w:rPr>
          <w:rFonts w:ascii="Times New Roman" w:hAnsi="Times New Roman"/>
          <w:szCs w:val="24"/>
        </w:rPr>
        <w:t>ě.</w:t>
      </w:r>
    </w:p>
    <w:p w:rsidR="000912A8" w:rsidRPr="00555ADF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1E4666" w:rsidRPr="00555ADF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0912A8" w:rsidRPr="00555ADF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Článek 3</w:t>
      </w:r>
    </w:p>
    <w:p w:rsidR="000912A8" w:rsidRPr="00555ADF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Cena</w:t>
      </w:r>
    </w:p>
    <w:p w:rsidR="000912A8" w:rsidRPr="00555ADF" w:rsidRDefault="000912A8" w:rsidP="00BB0EE8">
      <w:pPr>
        <w:spacing w:line="240" w:lineRule="auto"/>
        <w:rPr>
          <w:rFonts w:ascii="Times New Roman" w:hAnsi="Times New Roman"/>
          <w:szCs w:val="24"/>
        </w:rPr>
      </w:pPr>
    </w:p>
    <w:p w:rsidR="00A80CD9" w:rsidRPr="00555ADF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szCs w:val="24"/>
        </w:rPr>
        <w:t xml:space="preserve">Smluvní cena za provedení díla činí </w:t>
      </w:r>
      <w:r w:rsidR="006C79F6">
        <w:rPr>
          <w:rFonts w:ascii="Times New Roman" w:hAnsi="Times New Roman"/>
          <w:szCs w:val="24"/>
        </w:rPr>
        <w:t>7</w:t>
      </w:r>
      <w:r w:rsidR="00CA61F6">
        <w:rPr>
          <w:rFonts w:ascii="Times New Roman" w:hAnsi="Times New Roman"/>
          <w:szCs w:val="24"/>
        </w:rPr>
        <w:t>0</w:t>
      </w:r>
      <w:r w:rsidR="00FE183A" w:rsidRPr="008C236D">
        <w:rPr>
          <w:rFonts w:ascii="Times New Roman" w:hAnsi="Times New Roman"/>
          <w:szCs w:val="24"/>
        </w:rPr>
        <w:t xml:space="preserve"> 000</w:t>
      </w:r>
      <w:r w:rsidRPr="008C236D">
        <w:rPr>
          <w:rFonts w:ascii="Times New Roman" w:hAnsi="Times New Roman"/>
          <w:szCs w:val="24"/>
        </w:rPr>
        <w:t xml:space="preserve"> Kč</w:t>
      </w:r>
      <w:r w:rsidRPr="00555ADF">
        <w:rPr>
          <w:rFonts w:ascii="Times New Roman" w:hAnsi="Times New Roman"/>
          <w:szCs w:val="24"/>
        </w:rPr>
        <w:t xml:space="preserve"> (slovy</w:t>
      </w:r>
      <w:r w:rsidR="007E5EF3" w:rsidRPr="00555ADF">
        <w:rPr>
          <w:rFonts w:ascii="Times New Roman" w:hAnsi="Times New Roman"/>
          <w:szCs w:val="24"/>
        </w:rPr>
        <w:t xml:space="preserve"> </w:t>
      </w:r>
      <w:proofErr w:type="spellStart"/>
      <w:r w:rsidR="006C79F6">
        <w:rPr>
          <w:rFonts w:ascii="Times New Roman" w:hAnsi="Times New Roman"/>
          <w:szCs w:val="24"/>
        </w:rPr>
        <w:t>sedmdesát</w:t>
      </w:r>
      <w:r w:rsidR="009922DA" w:rsidRPr="00555ADF">
        <w:rPr>
          <w:rFonts w:ascii="Times New Roman" w:hAnsi="Times New Roman"/>
          <w:szCs w:val="24"/>
        </w:rPr>
        <w:t>t</w:t>
      </w:r>
      <w:r w:rsidR="00FE183A" w:rsidRPr="00555ADF">
        <w:rPr>
          <w:rFonts w:ascii="Times New Roman" w:hAnsi="Times New Roman"/>
          <w:szCs w:val="24"/>
        </w:rPr>
        <w:t>isíckorunčeských</w:t>
      </w:r>
      <w:proofErr w:type="spellEnd"/>
      <w:r w:rsidR="00FE183A" w:rsidRPr="00555ADF">
        <w:rPr>
          <w:rFonts w:ascii="Times New Roman" w:hAnsi="Times New Roman"/>
          <w:szCs w:val="24"/>
        </w:rPr>
        <w:t>)</w:t>
      </w:r>
      <w:r w:rsidRPr="00555ADF">
        <w:rPr>
          <w:rFonts w:ascii="Times New Roman" w:hAnsi="Times New Roman"/>
          <w:szCs w:val="24"/>
        </w:rPr>
        <w:t xml:space="preserve"> </w:t>
      </w:r>
      <w:r w:rsidR="00BB0EE8" w:rsidRPr="00555ADF">
        <w:rPr>
          <w:rFonts w:ascii="Times New Roman" w:hAnsi="Times New Roman"/>
          <w:szCs w:val="24"/>
        </w:rPr>
        <w:t>s</w:t>
      </w:r>
      <w:r w:rsidRPr="00555ADF">
        <w:rPr>
          <w:rFonts w:ascii="Times New Roman" w:hAnsi="Times New Roman"/>
          <w:szCs w:val="24"/>
        </w:rPr>
        <w:t xml:space="preserve"> DPH.</w:t>
      </w:r>
      <w:r w:rsidR="00CF41F3" w:rsidRPr="00555ADF">
        <w:rPr>
          <w:rFonts w:ascii="Times New Roman" w:hAnsi="Times New Roman"/>
          <w:szCs w:val="24"/>
        </w:rPr>
        <w:t xml:space="preserve"> </w:t>
      </w:r>
    </w:p>
    <w:p w:rsidR="00A80CD9" w:rsidRPr="00555ADF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9F7CBE" w:rsidRPr="00555ADF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</w:p>
    <w:p w:rsidR="00560B6D" w:rsidRPr="00555ADF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  <w:r w:rsidRPr="00555ADF">
        <w:rPr>
          <w:rFonts w:ascii="Times New Roman" w:hAnsi="Times New Roman"/>
          <w:b/>
          <w:sz w:val="24"/>
          <w:szCs w:val="24"/>
        </w:rPr>
        <w:t>Článek 4</w:t>
      </w:r>
    </w:p>
    <w:p w:rsidR="00560B6D" w:rsidRPr="00555ADF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Doba plnění </w:t>
      </w:r>
    </w:p>
    <w:p w:rsidR="00560B6D" w:rsidRPr="00555ADF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szCs w:val="24"/>
        </w:rPr>
        <w:t>Zhotovitel se zavazuje do</w:t>
      </w:r>
      <w:r w:rsidR="0057448D" w:rsidRPr="00555ADF">
        <w:rPr>
          <w:rFonts w:ascii="Times New Roman" w:hAnsi="Times New Roman"/>
          <w:szCs w:val="24"/>
        </w:rPr>
        <w:t xml:space="preserve"> </w:t>
      </w:r>
      <w:r w:rsidR="006C79F6">
        <w:rPr>
          <w:rFonts w:ascii="Times New Roman" w:hAnsi="Times New Roman"/>
          <w:szCs w:val="24"/>
        </w:rPr>
        <w:t>30. září</w:t>
      </w:r>
      <w:r w:rsidR="00956AC4" w:rsidRPr="008C236D">
        <w:rPr>
          <w:rFonts w:ascii="Times New Roman" w:hAnsi="Times New Roman"/>
          <w:szCs w:val="24"/>
        </w:rPr>
        <w:t xml:space="preserve"> 201</w:t>
      </w:r>
      <w:r w:rsidR="00255257" w:rsidRPr="008C236D">
        <w:rPr>
          <w:rFonts w:ascii="Times New Roman" w:hAnsi="Times New Roman"/>
          <w:szCs w:val="24"/>
        </w:rPr>
        <w:t>8</w:t>
      </w:r>
      <w:r w:rsidRPr="00555ADF">
        <w:rPr>
          <w:rFonts w:ascii="Times New Roman" w:hAnsi="Times New Roman"/>
          <w:szCs w:val="24"/>
        </w:rPr>
        <w:t xml:space="preserve"> předat </w:t>
      </w:r>
      <w:r w:rsidR="004E4C59" w:rsidRPr="00555ADF">
        <w:rPr>
          <w:rFonts w:ascii="Times New Roman" w:hAnsi="Times New Roman"/>
          <w:szCs w:val="24"/>
        </w:rPr>
        <w:t xml:space="preserve">konečné </w:t>
      </w:r>
      <w:r w:rsidRPr="00555ADF">
        <w:rPr>
          <w:rFonts w:ascii="Times New Roman" w:hAnsi="Times New Roman"/>
          <w:szCs w:val="24"/>
        </w:rPr>
        <w:t xml:space="preserve">dílo </w:t>
      </w:r>
      <w:r w:rsidR="00715AD7" w:rsidRPr="00555ADF">
        <w:rPr>
          <w:rFonts w:ascii="Times New Roman" w:hAnsi="Times New Roman"/>
          <w:szCs w:val="24"/>
        </w:rPr>
        <w:t xml:space="preserve">ve formě </w:t>
      </w:r>
      <w:r w:rsidR="008C236D">
        <w:rPr>
          <w:rFonts w:ascii="Times New Roman" w:hAnsi="Times New Roman"/>
          <w:szCs w:val="24"/>
        </w:rPr>
        <w:t>dle zvoleného výsledku řešení.</w:t>
      </w:r>
    </w:p>
    <w:p w:rsidR="00560B6D" w:rsidRPr="00555ADF" w:rsidRDefault="00560B6D" w:rsidP="0057448D">
      <w:pPr>
        <w:ind w:left="426"/>
        <w:jc w:val="both"/>
        <w:rPr>
          <w:rFonts w:ascii="Times New Roman" w:hAnsi="Times New Roman"/>
          <w:szCs w:val="24"/>
        </w:rPr>
      </w:pPr>
    </w:p>
    <w:p w:rsidR="00560B6D" w:rsidRPr="00555ADF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szCs w:val="24"/>
        </w:rPr>
        <w:t xml:space="preserve">Zhotovitel je povinen předat objednateli pouze takové dílo, které se považuje za </w:t>
      </w:r>
      <w:r w:rsidR="00C0534C" w:rsidRPr="00555ADF">
        <w:rPr>
          <w:rFonts w:ascii="Times New Roman" w:hAnsi="Times New Roman"/>
          <w:szCs w:val="24"/>
        </w:rPr>
        <w:t xml:space="preserve">dokončené </w:t>
      </w:r>
      <w:r w:rsidRPr="00555ADF">
        <w:rPr>
          <w:rFonts w:ascii="Times New Roman" w:hAnsi="Times New Roman"/>
          <w:szCs w:val="24"/>
        </w:rPr>
        <w:t>podle ustanovení čl. 5 odst. 1 Smlouvy, nedohodnou-li se smluvní strany jinak.</w:t>
      </w:r>
    </w:p>
    <w:p w:rsidR="00560B6D" w:rsidRPr="00555ADF" w:rsidRDefault="00560B6D" w:rsidP="0057448D">
      <w:pPr>
        <w:ind w:left="426"/>
        <w:jc w:val="both"/>
        <w:rPr>
          <w:rFonts w:ascii="Times New Roman" w:hAnsi="Times New Roman"/>
          <w:szCs w:val="24"/>
        </w:rPr>
      </w:pPr>
    </w:p>
    <w:p w:rsidR="00560B6D" w:rsidRPr="00555ADF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  <w:szCs w:val="24"/>
        </w:rPr>
      </w:pPr>
      <w:r w:rsidRPr="00555ADF">
        <w:rPr>
          <w:rFonts w:ascii="Times New Roman" w:hAnsi="Times New Roman"/>
          <w:szCs w:val="24"/>
        </w:rPr>
        <w:t xml:space="preserve">Zhotovitel je oprávněn nabídnout dílo objednateli i před tímto termínem, ale pouze v případě, že je vyhotoveno řádně a považuje se za </w:t>
      </w:r>
      <w:r w:rsidR="00C0534C" w:rsidRPr="00555ADF">
        <w:rPr>
          <w:rFonts w:ascii="Times New Roman" w:hAnsi="Times New Roman"/>
          <w:szCs w:val="24"/>
        </w:rPr>
        <w:t xml:space="preserve">dokončené </w:t>
      </w:r>
      <w:r w:rsidRPr="00555ADF">
        <w:rPr>
          <w:rFonts w:ascii="Times New Roman" w:hAnsi="Times New Roman"/>
          <w:szCs w:val="24"/>
        </w:rPr>
        <w:t xml:space="preserve">podle ustanovení čl. 5 </w:t>
      </w:r>
      <w:r w:rsidR="006521E6" w:rsidRPr="00555ADF">
        <w:rPr>
          <w:rFonts w:ascii="Times New Roman" w:hAnsi="Times New Roman"/>
          <w:szCs w:val="24"/>
        </w:rPr>
        <w:t>odst. 1 Smlouvy</w:t>
      </w:r>
      <w:r w:rsidRPr="00555ADF">
        <w:rPr>
          <w:rFonts w:ascii="Times New Roman" w:hAnsi="Times New Roman"/>
          <w:szCs w:val="24"/>
        </w:rPr>
        <w:t>. V takovém případě je objednatel povinen dílo od zhotovitele převzít a zaplatit mu cenu podle ustanovení čl. 6 odst. 1 Smlouvy.</w:t>
      </w:r>
    </w:p>
    <w:p w:rsidR="00560B6D" w:rsidRPr="00555ADF" w:rsidRDefault="00560B6D" w:rsidP="00560B6D">
      <w:pPr>
        <w:rPr>
          <w:rFonts w:ascii="Times New Roman" w:hAnsi="Times New Roman"/>
          <w:szCs w:val="24"/>
        </w:rPr>
      </w:pPr>
    </w:p>
    <w:p w:rsidR="00560B6D" w:rsidRPr="00555ADF" w:rsidRDefault="00560B6D" w:rsidP="00560B6D">
      <w:pPr>
        <w:rPr>
          <w:rFonts w:ascii="Times New Roman" w:hAnsi="Times New Roman"/>
          <w:szCs w:val="24"/>
        </w:rPr>
      </w:pPr>
    </w:p>
    <w:p w:rsidR="00560B6D" w:rsidRPr="00555ADF" w:rsidRDefault="00560B6D" w:rsidP="00560B6D">
      <w:pPr>
        <w:pStyle w:val="Nadpis1"/>
        <w:ind w:right="17"/>
        <w:rPr>
          <w:szCs w:val="24"/>
        </w:rPr>
      </w:pPr>
      <w:r w:rsidRPr="00555ADF">
        <w:rPr>
          <w:szCs w:val="24"/>
        </w:rPr>
        <w:t>Článek 5</w:t>
      </w:r>
    </w:p>
    <w:p w:rsidR="00560B6D" w:rsidRPr="00555ADF" w:rsidRDefault="00556B21" w:rsidP="00560B6D">
      <w:pPr>
        <w:pStyle w:val="Nadpis4"/>
        <w:rPr>
          <w:szCs w:val="24"/>
        </w:rPr>
      </w:pPr>
      <w:r w:rsidRPr="00555ADF">
        <w:rPr>
          <w:szCs w:val="24"/>
        </w:rPr>
        <w:t xml:space="preserve">Provedení </w:t>
      </w:r>
      <w:r w:rsidR="00560B6D" w:rsidRPr="00555ADF">
        <w:rPr>
          <w:szCs w:val="24"/>
        </w:rPr>
        <w:t>díla</w:t>
      </w:r>
    </w:p>
    <w:p w:rsidR="00560B6D" w:rsidRPr="00555ADF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 xml:space="preserve">Dílo se považuje za </w:t>
      </w:r>
      <w:r w:rsidR="004E4C59" w:rsidRPr="00555ADF">
        <w:rPr>
          <w:szCs w:val="24"/>
        </w:rPr>
        <w:t>provedené po</w:t>
      </w:r>
      <w:r w:rsidRPr="00555ADF">
        <w:rPr>
          <w:szCs w:val="24"/>
        </w:rP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Pr="00555ADF" w:rsidRDefault="00560B6D" w:rsidP="00560B6D">
      <w:pPr>
        <w:pStyle w:val="Zkladntext"/>
        <w:ind w:left="510" w:right="17"/>
        <w:rPr>
          <w:szCs w:val="24"/>
        </w:rPr>
      </w:pPr>
    </w:p>
    <w:p w:rsidR="00560B6D" w:rsidRPr="00555ADF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 xml:space="preserve">Objednatel je oprávněn převzít od zhotovitele dílo pouze tehdy, bylo-li řádně </w:t>
      </w:r>
      <w:r w:rsidR="00556B21" w:rsidRPr="00555ADF">
        <w:rPr>
          <w:szCs w:val="24"/>
        </w:rPr>
        <w:t xml:space="preserve">dokončeno </w:t>
      </w:r>
      <w:r w:rsidRPr="00555ADF">
        <w:rPr>
          <w:szCs w:val="24"/>
        </w:rPr>
        <w:t>dle ustanovení odst. 1.</w:t>
      </w:r>
    </w:p>
    <w:p w:rsidR="00560B6D" w:rsidRPr="00555ADF" w:rsidRDefault="00560B6D" w:rsidP="00560B6D">
      <w:pPr>
        <w:pStyle w:val="Zkladntext"/>
        <w:ind w:right="17"/>
        <w:rPr>
          <w:szCs w:val="24"/>
        </w:rPr>
      </w:pPr>
    </w:p>
    <w:p w:rsidR="00560B6D" w:rsidRPr="00555ADF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555ADF">
        <w:rPr>
          <w:color w:val="auto"/>
          <w:szCs w:val="24"/>
        </w:rPr>
        <w:t>Toto ustanovení neplatí ohledně použití metodiky díla autorizovanou osobou nebo zhotovitelem.</w:t>
      </w:r>
    </w:p>
    <w:p w:rsidR="00560B6D" w:rsidRPr="00555ADF" w:rsidRDefault="00560B6D" w:rsidP="00560B6D">
      <w:pPr>
        <w:spacing w:line="240" w:lineRule="auto"/>
        <w:ind w:right="15"/>
        <w:jc w:val="both"/>
        <w:rPr>
          <w:rFonts w:ascii="Times New Roman" w:hAnsi="Times New Roman"/>
          <w:szCs w:val="24"/>
        </w:rPr>
      </w:pPr>
    </w:p>
    <w:p w:rsidR="00560B6D" w:rsidRPr="00555ADF" w:rsidRDefault="00560B6D" w:rsidP="00560B6D">
      <w:pPr>
        <w:spacing w:line="240" w:lineRule="auto"/>
        <w:ind w:right="15"/>
        <w:jc w:val="both"/>
        <w:rPr>
          <w:rFonts w:ascii="Times New Roman" w:hAnsi="Times New Roman"/>
          <w:szCs w:val="24"/>
        </w:rPr>
      </w:pPr>
    </w:p>
    <w:p w:rsidR="00560B6D" w:rsidRPr="00555ADF" w:rsidRDefault="00560B6D" w:rsidP="00560B6D">
      <w:pPr>
        <w:pStyle w:val="Nadpis1"/>
        <w:ind w:right="17"/>
        <w:rPr>
          <w:szCs w:val="24"/>
        </w:rPr>
      </w:pPr>
      <w:r w:rsidRPr="00555ADF">
        <w:rPr>
          <w:szCs w:val="24"/>
        </w:rPr>
        <w:t>Článek 6</w:t>
      </w:r>
    </w:p>
    <w:p w:rsidR="00560B6D" w:rsidRPr="00555ADF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  <w:szCs w:val="24"/>
        </w:rPr>
      </w:pPr>
      <w:r w:rsidRPr="00555ADF">
        <w:rPr>
          <w:rFonts w:ascii="Times New Roman" w:hAnsi="Times New Roman"/>
          <w:b/>
          <w:szCs w:val="24"/>
        </w:rPr>
        <w:t>Platební podmínky</w:t>
      </w:r>
    </w:p>
    <w:p w:rsidR="00560B6D" w:rsidRPr="00555ADF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  <w:szCs w:val="24"/>
        </w:rPr>
      </w:pPr>
    </w:p>
    <w:p w:rsidR="00560B6D" w:rsidRPr="00555ADF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lastRenderedPageBreak/>
        <w:t xml:space="preserve">Objednatel je povinen zaplatit zhotoviteli cenu díla podle čl. 3 Smlouvy po řádném </w:t>
      </w:r>
      <w:r w:rsidR="00C0534C" w:rsidRPr="00555ADF">
        <w:rPr>
          <w:szCs w:val="24"/>
        </w:rPr>
        <w:t>provedení</w:t>
      </w:r>
      <w:r w:rsidRPr="00555ADF">
        <w:rPr>
          <w:szCs w:val="24"/>
        </w:rP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:rsidR="00560B6D" w:rsidRPr="00555ADF" w:rsidRDefault="00560B6D" w:rsidP="00225629">
      <w:pPr>
        <w:pStyle w:val="Zkladntext"/>
        <w:ind w:left="510" w:right="17"/>
        <w:rPr>
          <w:szCs w:val="24"/>
        </w:rPr>
      </w:pPr>
    </w:p>
    <w:p w:rsidR="00560B6D" w:rsidRPr="00555ADF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Pr="00555ADF" w:rsidRDefault="0057448D" w:rsidP="0057448D">
      <w:pPr>
        <w:pStyle w:val="Zkladntext"/>
        <w:ind w:left="510" w:right="17"/>
        <w:rPr>
          <w:szCs w:val="24"/>
        </w:rPr>
      </w:pPr>
    </w:p>
    <w:p w:rsidR="00560B6D" w:rsidRPr="00555ADF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Pr="00555ADF" w:rsidRDefault="00560B6D" w:rsidP="0057448D">
      <w:pPr>
        <w:pStyle w:val="Zkladntext"/>
        <w:ind w:left="510" w:right="17"/>
        <w:rPr>
          <w:szCs w:val="24"/>
        </w:rPr>
      </w:pPr>
    </w:p>
    <w:p w:rsidR="00560B6D" w:rsidRPr="00555ADF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 xml:space="preserve">Vyúčtování za zhotovení díla podle ustanovení odst. 2 musí být objednateli předloženo nejpozději do </w:t>
      </w:r>
      <w:proofErr w:type="gramStart"/>
      <w:r w:rsidRPr="00555ADF">
        <w:rPr>
          <w:szCs w:val="24"/>
        </w:rPr>
        <w:t>14-ti</w:t>
      </w:r>
      <w:proofErr w:type="gramEnd"/>
      <w:r w:rsidRPr="00555ADF">
        <w:rPr>
          <w:szCs w:val="24"/>
        </w:rPr>
        <w:t xml:space="preserve"> pracovních dnů po obdržení písemného odsouhlasení výsledku řešení díla podle odst. 1.</w:t>
      </w:r>
    </w:p>
    <w:p w:rsidR="00560B6D" w:rsidRPr="00555ADF" w:rsidRDefault="00560B6D" w:rsidP="0057448D">
      <w:pPr>
        <w:pStyle w:val="Zkladntext"/>
        <w:ind w:left="510" w:right="17"/>
        <w:rPr>
          <w:szCs w:val="24"/>
        </w:rPr>
      </w:pPr>
    </w:p>
    <w:p w:rsidR="00560B6D" w:rsidRPr="00555ADF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Pr="00555ADF" w:rsidRDefault="00560B6D" w:rsidP="0057448D">
      <w:pPr>
        <w:pStyle w:val="Zkladntext"/>
        <w:ind w:left="510" w:right="17"/>
        <w:rPr>
          <w:szCs w:val="24"/>
        </w:rPr>
      </w:pPr>
    </w:p>
    <w:p w:rsidR="00560B6D" w:rsidRPr="00555ADF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Pr="00555ADF" w:rsidRDefault="006E5857" w:rsidP="006E5857">
      <w:pPr>
        <w:pStyle w:val="Odstavecseseznamem"/>
        <w:rPr>
          <w:rFonts w:ascii="Times New Roman" w:hAnsi="Times New Roman"/>
          <w:szCs w:val="24"/>
        </w:rPr>
      </w:pPr>
    </w:p>
    <w:p w:rsidR="006E5857" w:rsidRPr="00555ADF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  <w:rPr>
          <w:szCs w:val="24"/>
        </w:rPr>
      </w:pPr>
      <w:r w:rsidRPr="00555ADF">
        <w:rPr>
          <w:szCs w:val="24"/>
        </w:rPr>
        <w:t>Náklady spojené s činností oponentní komise jsou součástí smluvní ceny.</w:t>
      </w:r>
    </w:p>
    <w:p w:rsidR="006E5857" w:rsidRPr="00555ADF" w:rsidRDefault="006E5857" w:rsidP="006E5857">
      <w:pPr>
        <w:pStyle w:val="Zkladntext"/>
        <w:ind w:right="17"/>
        <w:rPr>
          <w:szCs w:val="24"/>
        </w:rPr>
      </w:pPr>
    </w:p>
    <w:p w:rsidR="00560B6D" w:rsidRPr="00555ADF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  <w:szCs w:val="24"/>
        </w:rPr>
      </w:pPr>
    </w:p>
    <w:p w:rsidR="00560B6D" w:rsidRPr="00555ADF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Článek 7</w:t>
      </w:r>
    </w:p>
    <w:p w:rsidR="00560B6D" w:rsidRPr="00555ADF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Práva a povinnosti smluvních stran</w:t>
      </w:r>
    </w:p>
    <w:p w:rsidR="00560B6D" w:rsidRPr="00555ADF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Objednatel je oprávněn dílo v průběhu jeho provádění kontrolovat prostřednictvím pověřené osoby. </w:t>
      </w:r>
    </w:p>
    <w:p w:rsidR="00560B6D" w:rsidRPr="00555ADF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Objednatel je dále oprávněn:</w:t>
      </w:r>
    </w:p>
    <w:p w:rsidR="00560B6D" w:rsidRPr="00555ADF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vrátit zhotoviteli dílo k dopracování, neodpovídá-li podmínkám této Smlouvy do 14 dnů ode dne, kdy bylo dílo doručeno objednateli,</w:t>
      </w:r>
    </w:p>
    <w:p w:rsidR="00560B6D" w:rsidRPr="00555ADF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ukončit nebo pozastavit řešení díla, popřípadě uložit jeho změnu, </w:t>
      </w:r>
    </w:p>
    <w:p w:rsidR="00560B6D" w:rsidRPr="00555ADF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odmítnout převzetí díla, pokud toto nebude zpracováno v souladu s podmínkami stanovenými touto Smlouvou, </w:t>
      </w:r>
    </w:p>
    <w:p w:rsidR="00E9040F" w:rsidRPr="00555AD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stanovit zásady oponentního řešení a do oponentní komise </w:t>
      </w:r>
      <w:r w:rsidR="00F042E6" w:rsidRPr="00555ADF">
        <w:rPr>
          <w:rFonts w:ascii="Times New Roman" w:hAnsi="Times New Roman"/>
          <w:sz w:val="24"/>
          <w:szCs w:val="24"/>
        </w:rPr>
        <w:t>navrhnout</w:t>
      </w:r>
      <w:r w:rsidRPr="00555ADF">
        <w:rPr>
          <w:rFonts w:ascii="Times New Roman" w:hAnsi="Times New Roman"/>
          <w:sz w:val="24"/>
          <w:szCs w:val="24"/>
        </w:rPr>
        <w:t xml:space="preserve"> členy,</w:t>
      </w:r>
    </w:p>
    <w:p w:rsidR="00560B6D" w:rsidRPr="00555ADF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odstoupit od Smlouvy podle čl. 8 odst. 2.</w:t>
      </w:r>
    </w:p>
    <w:p w:rsidR="00560B6D" w:rsidRPr="00555ADF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Objednatel je povinen poskytnout zhotoviteli potřebnou součinnost ke zhotovení díla.</w:t>
      </w:r>
    </w:p>
    <w:p w:rsidR="00560B6D" w:rsidRPr="00555ADF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Zhotovitel je povinen:</w:t>
      </w:r>
    </w:p>
    <w:p w:rsidR="00560B6D" w:rsidRPr="00555ADF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provést dílo na vysoké odborné úrovni a v dohodnutém termínu,</w:t>
      </w:r>
    </w:p>
    <w:p w:rsidR="00560B6D" w:rsidRPr="00555ADF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postupovat při řešení díla v souladu s platnými právními předpisy,</w:t>
      </w:r>
    </w:p>
    <w:p w:rsidR="00956AC4" w:rsidRPr="00555ADF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při řešení využívat výsledků dosaženého stupně rozvoje vědy a techniky,</w:t>
      </w:r>
    </w:p>
    <w:p w:rsidR="004C4791" w:rsidRPr="00555ADF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bCs/>
          <w:sz w:val="24"/>
          <w:szCs w:val="24"/>
        </w:rPr>
        <w:lastRenderedPageBreak/>
        <w:t xml:space="preserve">při specifikaci a tvorbě díla </w:t>
      </w:r>
      <w:r w:rsidR="001E6F52" w:rsidRPr="00555ADF">
        <w:rPr>
          <w:rFonts w:ascii="Times New Roman" w:hAnsi="Times New Roman"/>
          <w:bCs/>
          <w:sz w:val="24"/>
          <w:szCs w:val="24"/>
        </w:rPr>
        <w:t>spolupracovat se jmenovaným</w:t>
      </w:r>
      <w:r w:rsidRPr="00555ADF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 w:rsidRPr="00555ADF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555ADF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 w:rsidRPr="00555ADF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555ADF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Pr="00555ADF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>informovat neprodleně objednatele o všech skutečnostech, které by mohly podstatným způsobem ohrozit zhotovení díla,</w:t>
      </w:r>
    </w:p>
    <w:p w:rsidR="00E9040F" w:rsidRPr="00555AD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ustavit oponentní komisi s přihlédnutím k čl. 7 odst. 2 písm. d), přičemž jmenovaný zástupce objednatele je </w:t>
      </w:r>
      <w:r w:rsidR="00370658" w:rsidRPr="00555ADF">
        <w:rPr>
          <w:rFonts w:ascii="Times New Roman" w:hAnsi="Times New Roman"/>
          <w:sz w:val="24"/>
          <w:szCs w:val="24"/>
        </w:rPr>
        <w:t>členem oponentní komise,</w:t>
      </w:r>
    </w:p>
    <w:p w:rsidR="00E9040F" w:rsidRPr="00555AD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poskytnout oponentní komisi </w:t>
      </w:r>
      <w:r w:rsidR="00370658" w:rsidRPr="00555ADF">
        <w:rPr>
          <w:rFonts w:ascii="Times New Roman" w:hAnsi="Times New Roman"/>
          <w:sz w:val="24"/>
          <w:szCs w:val="24"/>
        </w:rPr>
        <w:t>výsledek řešení díla nejpozději 2 týdny před termínem uvedeným v článku 4 odst. 1,</w:t>
      </w:r>
    </w:p>
    <w:p w:rsidR="00370658" w:rsidRPr="00555AD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555ADF">
        <w:rPr>
          <w:rFonts w:ascii="Times New Roman" w:hAnsi="Times New Roman"/>
          <w:sz w:val="24"/>
          <w:szCs w:val="24"/>
        </w:rPr>
        <w:t xml:space="preserve">zajistit oponenturu díla a předat ji spolu s konečným dílem objednateli nejpozději ve lhůtě stanovené </w:t>
      </w:r>
      <w:r w:rsidR="00EC3A8D" w:rsidRPr="00555ADF">
        <w:rPr>
          <w:rFonts w:ascii="Times New Roman" w:hAnsi="Times New Roman"/>
          <w:sz w:val="24"/>
          <w:szCs w:val="24"/>
        </w:rPr>
        <w:t>ve čl. 4 Smlouvy.</w:t>
      </w:r>
    </w:p>
    <w:p w:rsidR="00560B6D" w:rsidRPr="00555ADF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  <w:szCs w:val="24"/>
        </w:rPr>
      </w:pPr>
    </w:p>
    <w:p w:rsidR="003E027B" w:rsidRPr="00555ADF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  <w:szCs w:val="24"/>
        </w:rPr>
      </w:pPr>
    </w:p>
    <w:p w:rsidR="00255257" w:rsidRDefault="00255257" w:rsidP="0025525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255257" w:rsidRDefault="00255257" w:rsidP="0025525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255257" w:rsidRDefault="00255257" w:rsidP="0025525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255257" w:rsidRPr="008975B3" w:rsidRDefault="00255257" w:rsidP="00255257">
      <w:pPr>
        <w:pStyle w:val="Odstavecseseznamem"/>
        <w:numPr>
          <w:ilvl w:val="0"/>
          <w:numId w:val="20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255257" w:rsidRPr="008975B3" w:rsidRDefault="00255257" w:rsidP="00255257">
      <w:pPr>
        <w:pStyle w:val="Odstavecseseznamem"/>
        <w:ind w:left="420"/>
        <w:jc w:val="both"/>
        <w:rPr>
          <w:rFonts w:ascii="Times New Roman" w:hAnsi="Times New Roman"/>
        </w:rPr>
      </w:pPr>
    </w:p>
    <w:p w:rsidR="00255257" w:rsidRPr="008975B3" w:rsidRDefault="00255257" w:rsidP="00255257">
      <w:pPr>
        <w:pStyle w:val="Odstavecseseznamem"/>
        <w:numPr>
          <w:ilvl w:val="0"/>
          <w:numId w:val="20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255257" w:rsidRPr="008975B3" w:rsidRDefault="00255257" w:rsidP="00255257">
      <w:pPr>
        <w:pStyle w:val="Odstavecseseznamem"/>
        <w:ind w:left="420"/>
        <w:jc w:val="both"/>
        <w:rPr>
          <w:rFonts w:ascii="Times New Roman" w:hAnsi="Times New Roman"/>
        </w:rPr>
      </w:pPr>
    </w:p>
    <w:p w:rsidR="00255257" w:rsidRPr="008975B3" w:rsidRDefault="00255257" w:rsidP="00255257">
      <w:pPr>
        <w:pStyle w:val="Odstavecseseznamem"/>
        <w:numPr>
          <w:ilvl w:val="0"/>
          <w:numId w:val="20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255257" w:rsidRPr="008975B3" w:rsidRDefault="00255257" w:rsidP="00255257">
      <w:pPr>
        <w:pStyle w:val="Odstavecseseznamem"/>
        <w:ind w:left="420"/>
        <w:jc w:val="both"/>
        <w:rPr>
          <w:rFonts w:ascii="Times New Roman" w:hAnsi="Times New Roman"/>
        </w:rPr>
      </w:pPr>
    </w:p>
    <w:p w:rsidR="00255257" w:rsidRPr="008975B3" w:rsidRDefault="00255257" w:rsidP="00255257">
      <w:pPr>
        <w:pStyle w:val="Odstavecseseznamem"/>
        <w:numPr>
          <w:ilvl w:val="0"/>
          <w:numId w:val="20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255257" w:rsidRPr="008975B3" w:rsidRDefault="00255257" w:rsidP="00255257">
      <w:pPr>
        <w:jc w:val="both"/>
        <w:rPr>
          <w:rFonts w:ascii="Times New Roman" w:hAnsi="Times New Roman"/>
        </w:rPr>
      </w:pPr>
    </w:p>
    <w:p w:rsidR="00255257" w:rsidRPr="00070054" w:rsidRDefault="00255257" w:rsidP="0025525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255257" w:rsidRDefault="00255257" w:rsidP="00255257">
      <w:pPr>
        <w:pStyle w:val="Nadpis2"/>
        <w:ind w:right="17"/>
      </w:pPr>
    </w:p>
    <w:p w:rsidR="00255257" w:rsidRDefault="00255257" w:rsidP="00255257"/>
    <w:p w:rsidR="00255257" w:rsidRDefault="00255257" w:rsidP="0025525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255257" w:rsidRDefault="00255257" w:rsidP="00255257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:rsidR="00255257" w:rsidRDefault="00255257" w:rsidP="0025525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255257" w:rsidRDefault="00255257" w:rsidP="0025525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255257" w:rsidRDefault="00255257" w:rsidP="0025525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255257" w:rsidRDefault="00255257" w:rsidP="00255257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255257" w:rsidRDefault="00255257" w:rsidP="0025525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má 5 stran a je vyhotovena ve dvou stejnopisech, z nichž každá smluvní strana obdrží jeden.</w:t>
      </w:r>
    </w:p>
    <w:p w:rsidR="00255257" w:rsidRDefault="00255257" w:rsidP="00255257">
      <w:pPr>
        <w:pStyle w:val="Odstavecseseznamem"/>
        <w:rPr>
          <w:rFonts w:ascii="Times New Roman" w:hAnsi="Times New Roman"/>
        </w:rPr>
      </w:pPr>
    </w:p>
    <w:p w:rsidR="00255257" w:rsidRDefault="00255257" w:rsidP="0025525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255257" w:rsidRDefault="00255257" w:rsidP="00255257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255257" w:rsidRDefault="00255257" w:rsidP="0025525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Práva a povinnosti smluvních stran, které nejsou této smlouvě upraveny, se řídí zákonem č. 89/2012 Sb., Občanský zákoník.</w:t>
      </w:r>
    </w:p>
    <w:p w:rsidR="00255257" w:rsidRDefault="00255257" w:rsidP="00255257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255257" w:rsidRDefault="00255257" w:rsidP="0025525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8E5089" w:rsidRPr="00555ADF" w:rsidRDefault="008E5089" w:rsidP="00255257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  <w:szCs w:val="24"/>
        </w:rPr>
      </w:pPr>
    </w:p>
    <w:p w:rsidR="00560B6D" w:rsidRPr="00555ADF" w:rsidRDefault="00560B6D" w:rsidP="00560B6D">
      <w:pPr>
        <w:pStyle w:val="TextSmlouvybezslovn"/>
      </w:pPr>
    </w:p>
    <w:p w:rsidR="00FE183A" w:rsidRPr="00555ADF" w:rsidRDefault="00560B6D" w:rsidP="00560B6D">
      <w:pPr>
        <w:pStyle w:val="TextSmlouvybezslovn"/>
        <w:tabs>
          <w:tab w:val="left" w:pos="1080"/>
          <w:tab w:val="left" w:pos="6120"/>
        </w:tabs>
      </w:pPr>
      <w:r w:rsidRPr="00555ADF">
        <w:tab/>
      </w:r>
    </w:p>
    <w:p w:rsidR="00FE183A" w:rsidRPr="00555ADF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FE183A" w:rsidRPr="00555ADF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560B6D" w:rsidRPr="00555ADF" w:rsidRDefault="00FE183A" w:rsidP="00560B6D">
      <w:pPr>
        <w:pStyle w:val="TextSmlouvybezslovn"/>
        <w:tabs>
          <w:tab w:val="left" w:pos="1080"/>
          <w:tab w:val="left" w:pos="6120"/>
        </w:tabs>
      </w:pPr>
      <w:r w:rsidRPr="00555ADF">
        <w:tab/>
      </w:r>
      <w:r w:rsidR="00560B6D" w:rsidRPr="00555ADF">
        <w:t>V Praze dne ……………..…….</w:t>
      </w:r>
      <w:r w:rsidR="00560B6D" w:rsidRPr="00555ADF">
        <w:tab/>
        <w:t xml:space="preserve">V …………………. </w:t>
      </w:r>
      <w:proofErr w:type="gramStart"/>
      <w:r w:rsidR="00560B6D" w:rsidRPr="00555ADF">
        <w:t>dne</w:t>
      </w:r>
      <w:proofErr w:type="gramEnd"/>
      <w:r w:rsidR="00560B6D" w:rsidRPr="00555ADF">
        <w:t xml:space="preserve"> …………..…</w:t>
      </w:r>
    </w:p>
    <w:p w:rsidR="00560B6D" w:rsidRPr="00555ADF" w:rsidRDefault="00560B6D" w:rsidP="00560B6D">
      <w:pPr>
        <w:pStyle w:val="TextSmlouvybezslovn"/>
      </w:pPr>
    </w:p>
    <w:p w:rsidR="00560B6D" w:rsidRPr="00555ADF" w:rsidRDefault="00560B6D" w:rsidP="00560B6D">
      <w:pPr>
        <w:pStyle w:val="TextSmlouvybezslovn"/>
      </w:pPr>
    </w:p>
    <w:p w:rsidR="00560B6D" w:rsidRPr="00555ADF" w:rsidRDefault="00560B6D" w:rsidP="00560B6D">
      <w:pPr>
        <w:pStyle w:val="TextSmlouvybezslovn"/>
      </w:pPr>
    </w:p>
    <w:p w:rsidR="00560B6D" w:rsidRPr="00555ADF" w:rsidRDefault="00560B6D" w:rsidP="00560B6D">
      <w:pPr>
        <w:pStyle w:val="TextSmlouvybezslovn"/>
        <w:tabs>
          <w:tab w:val="left" w:pos="1080"/>
          <w:tab w:val="left" w:pos="6120"/>
        </w:tabs>
      </w:pPr>
      <w:r w:rsidRPr="00555ADF">
        <w:tab/>
        <w:t>…………………………………</w:t>
      </w:r>
      <w:r w:rsidRPr="00555ADF">
        <w:tab/>
        <w:t>………………………………...…….</w:t>
      </w:r>
    </w:p>
    <w:p w:rsidR="007A3E9D" w:rsidRPr="00555ADF" w:rsidRDefault="00560B6D" w:rsidP="005B5805">
      <w:pPr>
        <w:pStyle w:val="TextSmlouvybezslovn"/>
        <w:tabs>
          <w:tab w:val="left" w:pos="2340"/>
          <w:tab w:val="left" w:pos="7380"/>
        </w:tabs>
      </w:pPr>
      <w:r w:rsidRPr="00555ADF">
        <w:tab/>
        <w:t>objednatel</w:t>
      </w:r>
      <w:r w:rsidRPr="00555ADF">
        <w:tab/>
        <w:t>zhotovitel</w:t>
      </w:r>
    </w:p>
    <w:sectPr w:rsidR="007A3E9D" w:rsidRPr="00555ADF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2A" w:rsidRDefault="003F152A">
      <w:r>
        <w:separator/>
      </w:r>
    </w:p>
  </w:endnote>
  <w:endnote w:type="continuationSeparator" w:id="0">
    <w:p w:rsidR="003F152A" w:rsidRDefault="003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7F40F3">
      <w:rPr>
        <w:rStyle w:val="slostrnky"/>
        <w:rFonts w:ascii="Times New Roman" w:hAnsi="Times New Roman"/>
        <w:b/>
        <w:noProof/>
      </w:rPr>
      <w:t>5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7F40F3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2A" w:rsidRDefault="003F152A">
      <w:r>
        <w:separator/>
      </w:r>
    </w:p>
  </w:footnote>
  <w:footnote w:type="continuationSeparator" w:id="0">
    <w:p w:rsidR="003F152A" w:rsidRDefault="003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 w15:restartNumberingAfterBreak="0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443"/>
    <w:multiLevelType w:val="hybridMultilevel"/>
    <w:tmpl w:val="06788B3E"/>
    <w:lvl w:ilvl="0" w:tplc="4E1282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5" w15:restartNumberingAfterBreak="0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6030"/>
    <w:multiLevelType w:val="hybridMultilevel"/>
    <w:tmpl w:val="31866602"/>
    <w:lvl w:ilvl="0" w:tplc="5F720F7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20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13"/>
  </w:num>
  <w:num w:numId="20">
    <w:abstractNumId w:val="7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160AF"/>
    <w:rsid w:val="000233E4"/>
    <w:rsid w:val="00037A2A"/>
    <w:rsid w:val="00056978"/>
    <w:rsid w:val="00060C8B"/>
    <w:rsid w:val="00070054"/>
    <w:rsid w:val="00070A18"/>
    <w:rsid w:val="00082594"/>
    <w:rsid w:val="000912A8"/>
    <w:rsid w:val="000A2F06"/>
    <w:rsid w:val="000A703C"/>
    <w:rsid w:val="000B162C"/>
    <w:rsid w:val="000B2676"/>
    <w:rsid w:val="000B6378"/>
    <w:rsid w:val="000C2579"/>
    <w:rsid w:val="000E2BF4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E4666"/>
    <w:rsid w:val="001E6F52"/>
    <w:rsid w:val="001F085B"/>
    <w:rsid w:val="002206B0"/>
    <w:rsid w:val="00225629"/>
    <w:rsid w:val="00244386"/>
    <w:rsid w:val="00255257"/>
    <w:rsid w:val="00255FF1"/>
    <w:rsid w:val="0026678E"/>
    <w:rsid w:val="00297FD9"/>
    <w:rsid w:val="002B0C53"/>
    <w:rsid w:val="002B7CA1"/>
    <w:rsid w:val="002D1D83"/>
    <w:rsid w:val="002D2A52"/>
    <w:rsid w:val="002D459B"/>
    <w:rsid w:val="002E7A5A"/>
    <w:rsid w:val="002F2AE7"/>
    <w:rsid w:val="002F723E"/>
    <w:rsid w:val="0031202B"/>
    <w:rsid w:val="00313839"/>
    <w:rsid w:val="00314CA9"/>
    <w:rsid w:val="00314D32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429D5"/>
    <w:rsid w:val="00554506"/>
    <w:rsid w:val="00555ADF"/>
    <w:rsid w:val="00556B21"/>
    <w:rsid w:val="00560B6D"/>
    <w:rsid w:val="0057448D"/>
    <w:rsid w:val="00582E8B"/>
    <w:rsid w:val="00585074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565C8"/>
    <w:rsid w:val="006756C9"/>
    <w:rsid w:val="006B65D7"/>
    <w:rsid w:val="006C79F6"/>
    <w:rsid w:val="006D39A6"/>
    <w:rsid w:val="006D40BD"/>
    <w:rsid w:val="006D45D0"/>
    <w:rsid w:val="006D6B32"/>
    <w:rsid w:val="006E19A1"/>
    <w:rsid w:val="006E5857"/>
    <w:rsid w:val="0070141E"/>
    <w:rsid w:val="0070180B"/>
    <w:rsid w:val="00715AD7"/>
    <w:rsid w:val="00715FC1"/>
    <w:rsid w:val="00731F42"/>
    <w:rsid w:val="00750684"/>
    <w:rsid w:val="007533E9"/>
    <w:rsid w:val="00753C67"/>
    <w:rsid w:val="0078163E"/>
    <w:rsid w:val="00790FA9"/>
    <w:rsid w:val="0079276E"/>
    <w:rsid w:val="007A335C"/>
    <w:rsid w:val="007A3E9D"/>
    <w:rsid w:val="007C1997"/>
    <w:rsid w:val="007E1552"/>
    <w:rsid w:val="007E5EF3"/>
    <w:rsid w:val="007F40F3"/>
    <w:rsid w:val="007F7E6B"/>
    <w:rsid w:val="0080606E"/>
    <w:rsid w:val="00807AD4"/>
    <w:rsid w:val="008141BA"/>
    <w:rsid w:val="008259C6"/>
    <w:rsid w:val="00840A74"/>
    <w:rsid w:val="0086590A"/>
    <w:rsid w:val="00867E77"/>
    <w:rsid w:val="008C236D"/>
    <w:rsid w:val="008C28A1"/>
    <w:rsid w:val="008C4CFE"/>
    <w:rsid w:val="008D23DB"/>
    <w:rsid w:val="008E5089"/>
    <w:rsid w:val="008E65AF"/>
    <w:rsid w:val="00902C12"/>
    <w:rsid w:val="0090365C"/>
    <w:rsid w:val="009162C6"/>
    <w:rsid w:val="0093287C"/>
    <w:rsid w:val="009369EA"/>
    <w:rsid w:val="00942F80"/>
    <w:rsid w:val="00954C9B"/>
    <w:rsid w:val="00956AC4"/>
    <w:rsid w:val="00990D96"/>
    <w:rsid w:val="009922DA"/>
    <w:rsid w:val="00992BAD"/>
    <w:rsid w:val="009A3783"/>
    <w:rsid w:val="009E74BC"/>
    <w:rsid w:val="009F7CBE"/>
    <w:rsid w:val="00A30CEA"/>
    <w:rsid w:val="00A318CF"/>
    <w:rsid w:val="00A3455F"/>
    <w:rsid w:val="00A361BB"/>
    <w:rsid w:val="00A61C08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B02737"/>
    <w:rsid w:val="00B13EB7"/>
    <w:rsid w:val="00B17D33"/>
    <w:rsid w:val="00B22632"/>
    <w:rsid w:val="00B445AC"/>
    <w:rsid w:val="00B44F62"/>
    <w:rsid w:val="00B46E86"/>
    <w:rsid w:val="00B50CA2"/>
    <w:rsid w:val="00B656B7"/>
    <w:rsid w:val="00BB0E09"/>
    <w:rsid w:val="00BB0EE8"/>
    <w:rsid w:val="00BC04C6"/>
    <w:rsid w:val="00BD6108"/>
    <w:rsid w:val="00BF0660"/>
    <w:rsid w:val="00BF7ABD"/>
    <w:rsid w:val="00C0534C"/>
    <w:rsid w:val="00C069C5"/>
    <w:rsid w:val="00C34DA1"/>
    <w:rsid w:val="00C4362D"/>
    <w:rsid w:val="00C57FAC"/>
    <w:rsid w:val="00C60537"/>
    <w:rsid w:val="00C60861"/>
    <w:rsid w:val="00C64799"/>
    <w:rsid w:val="00C8027C"/>
    <w:rsid w:val="00CA34F4"/>
    <w:rsid w:val="00CA50F8"/>
    <w:rsid w:val="00CA61F6"/>
    <w:rsid w:val="00CB2789"/>
    <w:rsid w:val="00CF012A"/>
    <w:rsid w:val="00CF41F3"/>
    <w:rsid w:val="00CF5501"/>
    <w:rsid w:val="00D011EA"/>
    <w:rsid w:val="00D04A7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0418B"/>
    <w:rsid w:val="00E15330"/>
    <w:rsid w:val="00E230A1"/>
    <w:rsid w:val="00E30993"/>
    <w:rsid w:val="00E370D9"/>
    <w:rsid w:val="00E50AEE"/>
    <w:rsid w:val="00E50D31"/>
    <w:rsid w:val="00E74415"/>
    <w:rsid w:val="00E7559B"/>
    <w:rsid w:val="00E9040F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A7E21"/>
    <w:rsid w:val="00FB186F"/>
    <w:rsid w:val="00FC0995"/>
    <w:rsid w:val="00FC5825"/>
    <w:rsid w:val="00FC5F18"/>
    <w:rsid w:val="00FD4627"/>
    <w:rsid w:val="00FD4A0F"/>
    <w:rsid w:val="00FE183A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555ADF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8790-9ABF-44BB-A710-5F1CA6A5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5</TotalTime>
  <Pages>5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4</cp:revision>
  <cp:lastPrinted>2018-04-10T11:46:00Z</cp:lastPrinted>
  <dcterms:created xsi:type="dcterms:W3CDTF">2018-04-10T07:08:00Z</dcterms:created>
  <dcterms:modified xsi:type="dcterms:W3CDTF">2018-04-10T11:46:00Z</dcterms:modified>
</cp:coreProperties>
</file>