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3E" w:rsidRDefault="00B601B2">
      <w:pPr>
        <w:spacing w:after="406" w:line="237" w:lineRule="auto"/>
        <w:ind w:left="323" w:right="1734" w:firstLine="3511"/>
        <w:jc w:val="both"/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Dodatek č. 3 ke smlouvě o provedení odborné a laboratorní expertizy uzavřené dne 14. dodatků mezi</w:t>
      </w:r>
    </w:p>
    <w:p w:rsidR="00E4003E" w:rsidRDefault="00B601B2">
      <w:pPr>
        <w:spacing w:after="1" w:line="237" w:lineRule="auto"/>
        <w:ind w:left="333" w:right="6131" w:hanging="10"/>
        <w:jc w:val="both"/>
      </w:pPr>
      <w:r>
        <w:rPr>
          <w:rFonts w:ascii="Calibri" w:eastAsia="Calibri" w:hAnsi="Calibri" w:cs="Calibri"/>
          <w:sz w:val="24"/>
        </w:rPr>
        <w:t xml:space="preserve">1. Objednatel </w:t>
      </w:r>
      <w:proofErr w:type="spellStart"/>
      <w:r>
        <w:rPr>
          <w:rFonts w:ascii="Calibri" w:eastAsia="Calibri" w:hAnsi="Calibri" w:cs="Calibri"/>
          <w:sz w:val="24"/>
        </w:rPr>
        <w:t>oncomed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manufacturing</w:t>
      </w:r>
      <w:proofErr w:type="spellEnd"/>
      <w:r>
        <w:rPr>
          <w:rFonts w:ascii="Calibri" w:eastAsia="Calibri" w:hAnsi="Calibri" w:cs="Calibri"/>
          <w:sz w:val="24"/>
        </w:rPr>
        <w:t xml:space="preserve"> a.s.</w:t>
      </w:r>
    </w:p>
    <w:p w:rsidR="00E4003E" w:rsidRDefault="00B601B2">
      <w:pPr>
        <w:spacing w:after="270" w:line="237" w:lineRule="auto"/>
        <w:ind w:left="333" w:right="101" w:hanging="10"/>
        <w:jc w:val="both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16" name="Picture 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Picture 2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se sídlem: Karásek 2229/1 b, 621 00 Brno </w:t>
      </w:r>
      <w:proofErr w:type="spellStart"/>
      <w:r>
        <w:rPr>
          <w:rFonts w:ascii="Calibri" w:eastAsia="Calibri" w:hAnsi="Calibri" w:cs="Calibri"/>
          <w:sz w:val="24"/>
        </w:rPr>
        <w:t>Rečkovice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jednající: </w:t>
      </w:r>
      <w:proofErr w:type="spellStart"/>
      <w:r>
        <w:rPr>
          <w:rFonts w:ascii="Calibri" w:eastAsia="Calibri" w:hAnsi="Calibri" w:cs="Calibri"/>
          <w:sz w:val="24"/>
        </w:rPr>
        <w:t>Diederikem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Troostem</w:t>
      </w:r>
      <w:proofErr w:type="spellEnd"/>
      <w:r>
        <w:rPr>
          <w:rFonts w:ascii="Calibri" w:eastAsia="Calibri" w:hAnsi="Calibri" w:cs="Calibri"/>
          <w:sz w:val="24"/>
        </w:rPr>
        <w:t xml:space="preserve">, předsedou představenstva a Renatou Horákovou, členkou představenstva </w:t>
      </w:r>
      <w:proofErr w:type="spellStart"/>
      <w:r>
        <w:rPr>
          <w:rFonts w:ascii="Calibri" w:eastAsia="Calibri" w:hAnsi="Calibri" w:cs="Calibri"/>
          <w:sz w:val="24"/>
        </w:rPr>
        <w:t>lč</w:t>
      </w:r>
      <w:proofErr w:type="spellEnd"/>
      <w:r>
        <w:rPr>
          <w:rFonts w:ascii="Calibri" w:eastAsia="Calibri" w:hAnsi="Calibri" w:cs="Calibri"/>
          <w:sz w:val="24"/>
        </w:rPr>
        <w:t>: 247 11 667 DIČ: CZ24711667 zapsán v obchodním rejstříku vedeném rejstříkovým soudem v Brně, oddíl B, vložka 6266 bankovní spojení: 2105644565/2700 vede</w:t>
      </w:r>
      <w:r>
        <w:rPr>
          <w:rFonts w:ascii="Calibri" w:eastAsia="Calibri" w:hAnsi="Calibri" w:cs="Calibri"/>
          <w:sz w:val="24"/>
        </w:rPr>
        <w:t xml:space="preserve">ný u </w:t>
      </w:r>
      <w:proofErr w:type="spellStart"/>
      <w:r>
        <w:rPr>
          <w:rFonts w:ascii="Calibri" w:eastAsia="Calibri" w:hAnsi="Calibri" w:cs="Calibri"/>
          <w:sz w:val="24"/>
        </w:rPr>
        <w:t>Unicredit</w:t>
      </w:r>
      <w:proofErr w:type="spellEnd"/>
      <w:r>
        <w:rPr>
          <w:rFonts w:ascii="Calibri" w:eastAsia="Calibri" w:hAnsi="Calibri" w:cs="Calibri"/>
          <w:sz w:val="24"/>
        </w:rPr>
        <w:t xml:space="preserve"> Bank Brno osoba oprávněná jednat ve věci předmětu plnění: Ing. Pavel </w:t>
      </w:r>
      <w:proofErr w:type="spellStart"/>
      <w:r>
        <w:rPr>
          <w:rFonts w:ascii="Calibri" w:eastAsia="Calibri" w:hAnsi="Calibri" w:cs="Calibri"/>
          <w:sz w:val="24"/>
        </w:rPr>
        <w:t>Rihák</w:t>
      </w:r>
      <w:proofErr w:type="spellEnd"/>
    </w:p>
    <w:p w:rsidR="00E4003E" w:rsidRDefault="00B601B2">
      <w:pPr>
        <w:pStyle w:val="Nadpis1"/>
        <w:ind w:left="562" w:hanging="245"/>
      </w:pPr>
      <w:r>
        <w:t>Zhotovitel</w:t>
      </w:r>
    </w:p>
    <w:p w:rsidR="00E4003E" w:rsidRDefault="00B601B2">
      <w:pPr>
        <w:spacing w:after="1" w:line="237" w:lineRule="auto"/>
        <w:ind w:left="323" w:right="79" w:firstLine="50"/>
        <w:jc w:val="both"/>
      </w:pPr>
      <w:r>
        <w:rPr>
          <w:rFonts w:ascii="Calibri" w:eastAsia="Calibri" w:hAnsi="Calibri" w:cs="Calibri"/>
          <w:sz w:val="24"/>
        </w:rPr>
        <w:t xml:space="preserve">Zdravotní ústav se sídlem v </w:t>
      </w:r>
      <w:proofErr w:type="spellStart"/>
      <w:r>
        <w:rPr>
          <w:rFonts w:ascii="Calibri" w:eastAsia="Calibri" w:hAnsi="Calibri" w:cs="Calibri"/>
          <w:sz w:val="24"/>
        </w:rPr>
        <w:t>Ustí</w:t>
      </w:r>
      <w:proofErr w:type="spellEnd"/>
      <w:r>
        <w:rPr>
          <w:rFonts w:ascii="Calibri" w:eastAsia="Calibri" w:hAnsi="Calibri" w:cs="Calibri"/>
          <w:sz w:val="24"/>
        </w:rPr>
        <w:t xml:space="preserve"> nad Labem se sídlem: Moskevská 1531/15, 400 Ol Ústí nad Labem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18" name="Picture 2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Picture 21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zastoupený: Ing. Pavlem </w:t>
      </w:r>
      <w:proofErr w:type="spellStart"/>
      <w:r>
        <w:rPr>
          <w:rFonts w:ascii="Calibri" w:eastAsia="Calibri" w:hAnsi="Calibri" w:cs="Calibri"/>
          <w:sz w:val="24"/>
        </w:rPr>
        <w:t>Bernáthem</w:t>
      </w:r>
      <w:proofErr w:type="spellEnd"/>
      <w:r>
        <w:rPr>
          <w:rFonts w:ascii="Calibri" w:eastAsia="Calibri" w:hAnsi="Calibri" w:cs="Calibri"/>
          <w:sz w:val="24"/>
        </w:rPr>
        <w:t xml:space="preserve">, ředitelem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  <w:sz w:val="24"/>
        </w:rPr>
        <w:t>lč</w:t>
      </w:r>
      <w:proofErr w:type="spellEnd"/>
      <w:r>
        <w:rPr>
          <w:rFonts w:ascii="Calibri" w:eastAsia="Calibri" w:hAnsi="Calibri" w:cs="Calibri"/>
          <w:sz w:val="24"/>
        </w:rPr>
        <w:t xml:space="preserve">: 71009361 </w:t>
      </w:r>
      <w:r>
        <w:rPr>
          <w:rFonts w:ascii="Calibri" w:eastAsia="Calibri" w:hAnsi="Calibri" w:cs="Calibri"/>
          <w:sz w:val="24"/>
        </w:rPr>
        <w:t xml:space="preserve">DIČ: CZ 71009361 </w:t>
      </w:r>
      <w:r>
        <w:rPr>
          <w:noProof/>
        </w:rPr>
        <w:drawing>
          <wp:inline distT="0" distB="0" distL="0" distR="0">
            <wp:extent cx="13708" cy="13704"/>
            <wp:effectExtent l="0" t="0" r="0" b="0"/>
            <wp:docPr id="10144" name="Picture 1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" name="Picture 101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bankovní spojení: 10006-41936411/0710 na nějž přešly v souladu se zákonem č. 115/2012 Sb., kterým se mění zákon 258/2000 Sb.,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o ochraně veřejného zdraví práva a povinnosti: Zdravotního ústavu se sídlem v Hradci Králové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se sídlem: Habrma</w:t>
      </w:r>
      <w:r>
        <w:rPr>
          <w:rFonts w:ascii="Calibri" w:eastAsia="Calibri" w:hAnsi="Calibri" w:cs="Calibri"/>
          <w:sz w:val="24"/>
        </w:rPr>
        <w:t xml:space="preserve">nova 154, 501 01 Hradec Králové </w:t>
      </w:r>
      <w:r>
        <w:rPr>
          <w:noProof/>
        </w:rPr>
        <w:drawing>
          <wp:inline distT="0" distB="0" distL="0" distR="0">
            <wp:extent cx="22846" cy="13704"/>
            <wp:effectExtent l="0" t="0" r="0" b="0"/>
            <wp:docPr id="212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osoba oprávněná jednat ve věci předmětu plnění: Ing. Rudolf Stránský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3E" w:rsidRDefault="00B601B2">
      <w:pPr>
        <w:spacing w:after="292" w:line="237" w:lineRule="auto"/>
        <w:ind w:left="333" w:hanging="10"/>
        <w:jc w:val="both"/>
      </w:pPr>
      <w:r>
        <w:rPr>
          <w:rFonts w:ascii="Calibri" w:eastAsia="Calibri" w:hAnsi="Calibri" w:cs="Calibri"/>
          <w:sz w:val="24"/>
        </w:rPr>
        <w:t>Zkušební laboratoř: Hradec Králové, Jana Černého 361, 503 41 Hradec Králové</w:t>
      </w:r>
      <w:r>
        <w:rPr>
          <w:noProof/>
        </w:rPr>
        <w:drawing>
          <wp:inline distT="0" distB="0" distL="0" distR="0">
            <wp:extent cx="9138" cy="50249"/>
            <wp:effectExtent l="0" t="0" r="0" b="0"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3E" w:rsidRDefault="00B601B2">
      <w:pPr>
        <w:spacing w:after="242" w:line="237" w:lineRule="auto"/>
        <w:ind w:left="3331" w:hanging="3008"/>
        <w:jc w:val="both"/>
      </w:pPr>
      <w:r>
        <w:rPr>
          <w:rFonts w:ascii="Calibri" w:eastAsia="Calibri" w:hAnsi="Calibri" w:cs="Calibri"/>
          <w:sz w:val="24"/>
        </w:rPr>
        <w:t>Smluvní strany po vzájemné dohodě uzavírají tento dodatek k výše uvedené sml</w:t>
      </w:r>
      <w:r>
        <w:rPr>
          <w:rFonts w:ascii="Calibri" w:eastAsia="Calibri" w:hAnsi="Calibri" w:cs="Calibri"/>
          <w:sz w:val="24"/>
        </w:rPr>
        <w:t xml:space="preserve">ouvě (dále </w:t>
      </w:r>
      <w:r>
        <w:rPr>
          <w:noProof/>
        </w:rPr>
        <w:drawing>
          <wp:inline distT="0" distB="0" distL="0" distR="0">
            <wp:extent cx="13708" cy="18272"/>
            <wp:effectExtent l="0" t="0" r="0" b="0"/>
            <wp:docPr id="10148" name="Picture 10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" name="Picture 101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jen „původní smlouva”):</w:t>
      </w:r>
    </w:p>
    <w:p w:rsidR="00E4003E" w:rsidRDefault="00B601B2">
      <w:pPr>
        <w:spacing w:after="0"/>
        <w:ind w:left="39" w:hanging="10"/>
        <w:jc w:val="center"/>
      </w:pPr>
      <w:r>
        <w:rPr>
          <w:rFonts w:ascii="Calibri" w:eastAsia="Calibri" w:hAnsi="Calibri" w:cs="Calibri"/>
          <w:sz w:val="26"/>
        </w:rPr>
        <w:t>1.</w:t>
      </w:r>
    </w:p>
    <w:p w:rsidR="00E4003E" w:rsidRDefault="00B601B2">
      <w:pPr>
        <w:spacing w:after="116"/>
        <w:ind w:left="39" w:hanging="10"/>
        <w:jc w:val="center"/>
      </w:pPr>
      <w:r>
        <w:rPr>
          <w:rFonts w:ascii="Calibri" w:eastAsia="Calibri" w:hAnsi="Calibri" w:cs="Calibri"/>
          <w:sz w:val="26"/>
        </w:rPr>
        <w:t>Předmět dodatku</w:t>
      </w:r>
    </w:p>
    <w:p w:rsidR="00E4003E" w:rsidRDefault="00B601B2">
      <w:pPr>
        <w:spacing w:after="2874" w:line="237" w:lineRule="auto"/>
        <w:ind w:left="396" w:hanging="338"/>
        <w:jc w:val="both"/>
      </w:pPr>
      <w:r>
        <w:rPr>
          <w:rFonts w:ascii="Calibri" w:eastAsia="Calibri" w:hAnsi="Calibri" w:cs="Calibri"/>
          <w:sz w:val="24"/>
        </w:rPr>
        <w:t xml:space="preserve">1. Pro vyloučení pochybností, v důsledku výše uvedené organizační změny se smluvní strany dohodly, že osobou odpovědnou a oprávněnou z této smlouvy je Zdravotní ústav se sídlem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v </w:t>
      </w:r>
      <w:proofErr w:type="spellStart"/>
      <w:r>
        <w:rPr>
          <w:rFonts w:ascii="Calibri" w:eastAsia="Calibri" w:hAnsi="Calibri" w:cs="Calibri"/>
          <w:sz w:val="24"/>
        </w:rPr>
        <w:t>Ustí</w:t>
      </w:r>
      <w:proofErr w:type="spellEnd"/>
      <w:r>
        <w:rPr>
          <w:rFonts w:ascii="Calibri" w:eastAsia="Calibri" w:hAnsi="Calibri" w:cs="Calibri"/>
          <w:sz w:val="24"/>
        </w:rPr>
        <w:t xml:space="preserve"> nad Labem, se sídlem: Moskevská 1531/15, 400 01 Ústí nad Labem, přičemž odborné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a laboratorní expertizy budou prováděny ve zkušební laboratoři na pracovišti v Hradci Králové, na adrese Jana Černého 361, 503 41 Hradec Králové. Odpovědnou osobou je I</w:t>
      </w:r>
      <w:r>
        <w:rPr>
          <w:rFonts w:ascii="Calibri" w:eastAsia="Calibri" w:hAnsi="Calibri" w:cs="Calibri"/>
          <w:sz w:val="24"/>
        </w:rPr>
        <w:t>ng. Rudolf Stránský, vedoucí Zkušební laboratoře Hradec Králové.</w:t>
      </w:r>
    </w:p>
    <w:p w:rsidR="00E4003E" w:rsidRDefault="00B601B2">
      <w:pPr>
        <w:spacing w:after="77"/>
        <w:ind w:left="43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5821209" cy="4569"/>
                <wp:effectExtent l="0" t="0" r="0" b="0"/>
                <wp:docPr id="10151" name="Group 10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209" cy="4569"/>
                          <a:chOff x="0" y="0"/>
                          <a:chExt cx="5821209" cy="4569"/>
                        </a:xfrm>
                      </wpg:grpSpPr>
                      <wps:wsp>
                        <wps:cNvPr id="10150" name="Shape 10150"/>
                        <wps:cNvSpPr/>
                        <wps:spPr>
                          <a:xfrm>
                            <a:off x="0" y="0"/>
                            <a:ext cx="582120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209" h="4569">
                                <a:moveTo>
                                  <a:pt x="0" y="2284"/>
                                </a:moveTo>
                                <a:lnTo>
                                  <a:pt x="582120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51" style="width:458.363pt;height:0.359741pt;mso-position-horizontal-relative:char;mso-position-vertical-relative:line" coordsize="58212,45">
                <v:shape id="Shape 10150" style="position:absolute;width:58212;height:45;left:0;top:0;" coordsize="5821209,4569" path="m0,2284l5821209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003E" w:rsidRDefault="00B601B2">
      <w:pPr>
        <w:spacing w:after="0" w:line="216" w:lineRule="auto"/>
        <w:ind w:left="4145" w:right="2979" w:hanging="4080"/>
      </w:pPr>
      <w:r>
        <w:rPr>
          <w:rFonts w:ascii="Calibri" w:eastAsia="Calibri" w:hAnsi="Calibri" w:cs="Calibri"/>
        </w:rPr>
        <w:t xml:space="preserve">Dodatek č.3 ke smlouvě o provedení odborné a laboratorní expertizy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strana I /2</w:t>
      </w:r>
    </w:p>
    <w:p w:rsidR="00E4003E" w:rsidRDefault="00B601B2">
      <w:pPr>
        <w:spacing w:after="5"/>
        <w:ind w:right="65"/>
        <w:jc w:val="center"/>
      </w:pPr>
      <w:r>
        <w:t>11,</w:t>
      </w:r>
    </w:p>
    <w:p w:rsidR="00E4003E" w:rsidRDefault="00B601B2">
      <w:pPr>
        <w:spacing w:after="86"/>
        <w:ind w:left="2435" w:right="2461" w:hanging="10"/>
        <w:jc w:val="center"/>
      </w:pPr>
      <w:r>
        <w:rPr>
          <w:sz w:val="26"/>
        </w:rPr>
        <w:t>Závěrečná ustanovení</w:t>
      </w:r>
    </w:p>
    <w:p w:rsidR="00E4003E" w:rsidRDefault="00B601B2">
      <w:pPr>
        <w:spacing w:after="116"/>
        <w:ind w:left="355" w:right="7" w:hanging="341"/>
        <w:jc w:val="both"/>
      </w:pPr>
      <w:r>
        <w:rPr>
          <w:sz w:val="24"/>
        </w:rPr>
        <w:t>1. Ostatní ustanovení původní smlouvy ve znění případných pozdějších dodatků zůstáva</w:t>
      </w:r>
      <w:r>
        <w:rPr>
          <w:sz w:val="24"/>
        </w:rPr>
        <w:t xml:space="preserve">jí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692" name="Picture 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nedotčena.</w:t>
      </w:r>
    </w:p>
    <w:p w:rsidR="00E4003E" w:rsidRDefault="00B601B2">
      <w:pPr>
        <w:spacing w:after="3"/>
        <w:ind w:left="355" w:right="7" w:hanging="341"/>
        <w:jc w:val="both"/>
      </w:pPr>
      <w:r>
        <w:rPr>
          <w:sz w:val="24"/>
        </w:rPr>
        <w:lastRenderedPageBreak/>
        <w:t xml:space="preserve">2, Objednatel je srozuměn se skutečností, že zhotovitel může být na základě zákona č. 340/2015 Sb., o zvláštních podmínkách účinnosti některých smluv, uveřejňování těchto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4693" name="Picture 4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3" name="Picture 469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smluv a o registru smluv (zákon o registru smluv), ve znění pozdějšíc</w:t>
      </w:r>
      <w:r>
        <w:rPr>
          <w:sz w:val="24"/>
        </w:rPr>
        <w:t>h předpisů, a zákona</w:t>
      </w:r>
    </w:p>
    <w:p w:rsidR="00E4003E" w:rsidRDefault="00B601B2">
      <w:pPr>
        <w:spacing w:after="116"/>
        <w:ind w:left="331" w:right="7" w:firstLine="7"/>
        <w:jc w:val="both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695" name="Picture 4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" name="Picture 46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č. 106/1999 Sb., o svobodném přístupu k informacím, ve znění pozdějších předpisů,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694" name="Picture 4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" name="Picture 4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povinen uveřejnit tuto smlouvu v registru smluv nebo o této smlouvě a právním vztahu jí založeném zpřístupnit či poskytnout všechny informace, které ci</w:t>
      </w:r>
      <w:r>
        <w:rPr>
          <w:sz w:val="24"/>
        </w:rPr>
        <w:t xml:space="preserve">tované zákony nebo jiné </w:t>
      </w:r>
      <w:r>
        <w:rPr>
          <w:noProof/>
        </w:rPr>
        <w:drawing>
          <wp:inline distT="0" distB="0" distL="0" distR="0">
            <wp:extent cx="9139" cy="18273"/>
            <wp:effectExtent l="0" t="0" r="0" b="0"/>
            <wp:docPr id="10158" name="Picture 10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" name="Picture 101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698" name="Picture 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právní předpisy z uveřejnění nebo zpřístupnění </w:t>
      </w:r>
      <w:proofErr w:type="spellStart"/>
      <w:r>
        <w:rPr>
          <w:sz w:val="24"/>
        </w:rPr>
        <w:t>nevylučujĹ</w:t>
      </w:r>
      <w:proofErr w:type="spellEnd"/>
      <w:r>
        <w:rPr>
          <w:sz w:val="24"/>
        </w:rPr>
        <w:t xml:space="preserve"> Případné uveřejnění v registru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699" name="Picture 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" name="Picture 46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smluv provede zhotovitel.</w:t>
      </w:r>
    </w:p>
    <w:p w:rsidR="00E4003E" w:rsidRDefault="00B601B2">
      <w:pPr>
        <w:spacing w:after="116"/>
        <w:ind w:left="355" w:right="7" w:hanging="341"/>
        <w:jc w:val="both"/>
      </w:pPr>
      <w:r>
        <w:rPr>
          <w:sz w:val="24"/>
        </w:rPr>
        <w:t xml:space="preserve">3. Tento dodatek nabývá platnosti dnem podpisu oběma smluvními stranami a </w:t>
      </w:r>
      <w:proofErr w:type="spellStart"/>
      <w:r>
        <w:rPr>
          <w:sz w:val="24"/>
        </w:rPr>
        <w:t>učinnosti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00" name="Picture 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" name="Picture 47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01" name="Picture 4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" name="Picture 47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zveřejněním v registru smluv.</w:t>
      </w:r>
    </w:p>
    <w:p w:rsidR="00E4003E" w:rsidRDefault="00B601B2">
      <w:pPr>
        <w:spacing w:after="116"/>
        <w:ind w:left="410" w:right="7" w:hanging="396"/>
        <w:jc w:val="both"/>
      </w:pPr>
      <w:r>
        <w:rPr>
          <w:noProof/>
        </w:rPr>
        <w:drawing>
          <wp:inline distT="0" distB="0" distL="0" distR="0">
            <wp:extent cx="9138" cy="31976"/>
            <wp:effectExtent l="0" t="0" r="0" b="0"/>
            <wp:docPr id="10160" name="Picture 10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0" name="Picture 101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4. Tento dodatek je sepsán ve dvou vyhotoveních, z nichž každé má platnost originálu a každá ze stran obdrží po jednom.</w:t>
      </w:r>
    </w:p>
    <w:p w:rsidR="00E4003E" w:rsidRDefault="00B601B2">
      <w:pPr>
        <w:numPr>
          <w:ilvl w:val="0"/>
          <w:numId w:val="1"/>
        </w:numPr>
        <w:spacing w:after="116"/>
        <w:ind w:right="7" w:hanging="341"/>
        <w:jc w:val="both"/>
      </w:pPr>
      <w:r>
        <w:rPr>
          <w:sz w:val="24"/>
        </w:rPr>
        <w:t xml:space="preserve">Osoby podpisující tento dodatek svým podpisem stvrzují platnost svých jednatelských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05" name="Picture 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47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oprávnění a prohlašují, že jsou oprávněny tento dodatek uzavřít a také, že smluvní strana, </w:t>
      </w:r>
      <w:r>
        <w:rPr>
          <w:noProof/>
        </w:rPr>
        <w:drawing>
          <wp:inline distT="0" distB="0" distL="0" distR="0">
            <wp:extent cx="9139" cy="31977"/>
            <wp:effectExtent l="0" t="0" r="0" b="0"/>
            <wp:docPr id="10162" name="Picture 1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" name="Picture 1016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12" name="Picture 4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Picture 47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kterou reprezentují, splňuje veškeré podmínky a požadavky v tomto dodatku, jakož i ve </w:t>
      </w:r>
      <w:r>
        <w:rPr>
          <w:noProof/>
        </w:rPr>
        <w:drawing>
          <wp:inline distT="0" distB="0" distL="0" distR="0">
            <wp:extent cx="9139" cy="59386"/>
            <wp:effectExtent l="0" t="0" r="0" b="0"/>
            <wp:docPr id="10164" name="Picture 1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" name="Picture 101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výše uvedené smlouvě stanovené a že je schopna a oprávněna je řádně plnit.</w:t>
      </w:r>
    </w:p>
    <w:p w:rsidR="00E4003E" w:rsidRDefault="00B601B2">
      <w:pPr>
        <w:numPr>
          <w:ilvl w:val="0"/>
          <w:numId w:val="1"/>
        </w:numPr>
        <w:spacing w:after="1"/>
        <w:ind w:right="7" w:hanging="34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877294</wp:posOffset>
            </wp:positionH>
            <wp:positionV relativeFrom="page">
              <wp:posOffset>3782382</wp:posOffset>
            </wp:positionV>
            <wp:extent cx="4569" cy="4568"/>
            <wp:effectExtent l="0" t="0" r="0" b="0"/>
            <wp:wrapSquare wrapText="bothSides"/>
            <wp:docPr id="4703" name="Picture 4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" name="Picture 47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Obě smluvní strany prohlašují, že si tento dodatek pečlivě přečetly, jeho obsahu plně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13" name="Picture 4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" name="Picture 47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porozuměly a na důkaz souhlasu s výše uvedenými ustanoveními připojují své podpisy:</w:t>
      </w:r>
      <w:r>
        <w:rPr>
          <w:noProof/>
        </w:rPr>
        <w:drawing>
          <wp:inline distT="0" distB="0" distL="0" distR="0">
            <wp:extent cx="18276" cy="4568"/>
            <wp:effectExtent l="0" t="0" r="0" b="0"/>
            <wp:docPr id="10166" name="Picture 1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" name="Picture 101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38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7"/>
        <w:gridCol w:w="11"/>
      </w:tblGrid>
      <w:tr w:rsidR="00E4003E">
        <w:trPr>
          <w:trHeight w:val="363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E4003E">
            <w:pPr>
              <w:spacing w:after="0"/>
              <w:ind w:left="-1410" w:right="5573"/>
            </w:pPr>
          </w:p>
          <w:tbl>
            <w:tblPr>
              <w:tblStyle w:val="TableGrid"/>
              <w:tblW w:w="8023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130"/>
            </w:tblGrid>
            <w:tr w:rsidR="00E4003E">
              <w:trPr>
                <w:trHeight w:val="363"/>
              </w:trPr>
              <w:tc>
                <w:tcPr>
                  <w:tcW w:w="4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4003E" w:rsidRDefault="00B601B2">
                  <w:pPr>
                    <w:tabs>
                      <w:tab w:val="center" w:pos="1731"/>
                      <w:tab w:val="center" w:pos="1752"/>
                    </w:tabs>
                    <w:spacing w:after="0"/>
                  </w:pPr>
                  <w:r>
                    <w:rPr>
                      <w:sz w:val="24"/>
                    </w:rPr>
                    <w:t>V Brně dne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13324" cy="210132"/>
                        <wp:effectExtent l="0" t="0" r="0" b="0"/>
                        <wp:docPr id="4929" name="Picture 49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9" name="Picture 492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324" cy="210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9" cy="4568"/>
                        <wp:effectExtent l="0" t="0" r="0" b="0"/>
                        <wp:docPr id="4719" name="Picture 47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19" name="Picture 471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9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9" cy="4568"/>
                        <wp:effectExtent l="0" t="0" r="0" b="0"/>
                        <wp:docPr id="4717" name="Picture 47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17" name="Picture 4717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9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69" cy="4568"/>
                        <wp:effectExtent l="0" t="0" r="0" b="0"/>
                        <wp:docPr id="4720" name="Picture 47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20" name="Picture 472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9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08" cy="27408"/>
                        <wp:effectExtent l="0" t="0" r="0" b="0"/>
                        <wp:docPr id="4933" name="Picture 49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33" name="Picture 4933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08" cy="27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03E" w:rsidRDefault="00B601B2">
                  <w:pPr>
                    <w:spacing w:after="0"/>
                    <w:ind w:left="50"/>
                    <w:jc w:val="both"/>
                  </w:pPr>
                  <w:r>
                    <w:rPr>
                      <w:sz w:val="24"/>
                    </w:rPr>
                    <w:t>V Ústí nad Labem dne 9.4.2018</w:t>
                  </w:r>
                </w:p>
              </w:tc>
            </w:tr>
          </w:tbl>
          <w:p w:rsidR="00E4003E" w:rsidRDefault="00E4003E"/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B601B2">
            <w:pPr>
              <w:spacing w:after="0"/>
              <w:ind w:left="4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4716" name="Picture 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" name="Picture 47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03E" w:rsidRDefault="00B601B2">
      <w:pPr>
        <w:spacing w:after="272"/>
        <w:ind w:left="2435" w:right="-2425" w:hanging="10"/>
        <w:jc w:val="center"/>
      </w:pPr>
      <w:r>
        <w:rPr>
          <w:sz w:val="26"/>
        </w:rPr>
        <w:t>Za zhotovitele:</w:t>
      </w:r>
    </w:p>
    <w:p w:rsidR="00E4003E" w:rsidRDefault="00B601B2">
      <w:pPr>
        <w:tabs>
          <w:tab w:val="center" w:pos="3063"/>
          <w:tab w:val="center" w:pos="5900"/>
        </w:tabs>
        <w:spacing w:after="0"/>
      </w:pPr>
      <w:r>
        <w:rPr>
          <w:sz w:val="24"/>
        </w:rPr>
        <w:tab/>
      </w:r>
      <w:r>
        <w:rPr>
          <w:sz w:val="24"/>
        </w:rPr>
        <w:t>Horáková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721" name="Picture 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Picture 47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Ing. Pavel </w:t>
      </w:r>
      <w:proofErr w:type="spellStart"/>
      <w:r>
        <w:rPr>
          <w:sz w:val="24"/>
        </w:rPr>
        <w:t>Bernáth</w:t>
      </w:r>
      <w:proofErr w:type="spellEnd"/>
    </w:p>
    <w:tbl>
      <w:tblPr>
        <w:tblStyle w:val="TableGrid"/>
        <w:tblW w:w="8095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3224"/>
      </w:tblGrid>
      <w:tr w:rsidR="00E4003E">
        <w:trPr>
          <w:trHeight w:val="26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B601B2">
            <w:pPr>
              <w:spacing w:after="0"/>
            </w:pPr>
            <w:r>
              <w:rPr>
                <w:sz w:val="24"/>
              </w:rPr>
              <w:t>předseda a členka představenstva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B601B2">
            <w:pPr>
              <w:spacing w:after="0"/>
              <w:ind w:left="94"/>
            </w:pPr>
            <w:r>
              <w:rPr>
                <w:sz w:val="24"/>
              </w:rPr>
              <w:t>ředitel</w:t>
            </w: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4722" name="Picture 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" name="Picture 47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03E">
        <w:trPr>
          <w:trHeight w:val="51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B601B2">
            <w:pPr>
              <w:spacing w:after="0"/>
              <w:ind w:left="7"/>
            </w:pPr>
            <w:proofErr w:type="spellStart"/>
            <w:r>
              <w:rPr>
                <w:sz w:val="24"/>
              </w:rPr>
              <w:t>oncomed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manufacturing</w:t>
            </w:r>
            <w:proofErr w:type="spellEnd"/>
            <w:r>
              <w:rPr>
                <w:sz w:val="24"/>
              </w:rPr>
              <w:t xml:space="preserve"> a.s.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E4003E" w:rsidRDefault="00B601B2">
            <w:pPr>
              <w:spacing w:after="0"/>
              <w:ind w:left="101"/>
              <w:jc w:val="both"/>
            </w:pPr>
            <w:r>
              <w:rPr>
                <w:sz w:val="24"/>
              </w:rPr>
              <w:t xml:space="preserve">Zdravotní ústav se sídlem v </w:t>
            </w:r>
            <w:proofErr w:type="spellStart"/>
            <w:r>
              <w:rPr>
                <w:sz w:val="24"/>
              </w:rPr>
              <w:t>Ustí</w:t>
            </w:r>
            <w:proofErr w:type="spellEnd"/>
            <w:r>
              <w:rPr>
                <w:sz w:val="24"/>
              </w:rPr>
              <w:t xml:space="preserve"> nad Labem</w:t>
            </w:r>
          </w:p>
        </w:tc>
      </w:tr>
    </w:tbl>
    <w:tbl>
      <w:tblPr>
        <w:tblStyle w:val="TableGrid"/>
        <w:tblpPr w:vertAnchor="text" w:tblpX="6260" w:tblpY="92"/>
        <w:tblOverlap w:val="never"/>
        <w:tblW w:w="1127" w:type="dxa"/>
        <w:tblInd w:w="0" w:type="dxa"/>
        <w:tblCellMar>
          <w:top w:w="0" w:type="dxa"/>
          <w:left w:w="22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27"/>
      </w:tblGrid>
      <w:tr w:rsidR="00E4003E">
        <w:trPr>
          <w:trHeight w:val="273"/>
        </w:trPr>
        <w:tc>
          <w:tcPr>
            <w:tcW w:w="1127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03E" w:rsidRDefault="00B601B2">
            <w:pPr>
              <w:spacing w:after="0"/>
              <w:ind w:left="122"/>
            </w:pPr>
            <w:r>
              <w:t>ÚSTAV</w:t>
            </w:r>
          </w:p>
          <w:p w:rsidR="00E4003E" w:rsidRDefault="00B601B2">
            <w:pPr>
              <w:spacing w:after="0"/>
              <w:ind w:left="14"/>
            </w:pPr>
            <w:r>
              <w:rPr>
                <w:sz w:val="16"/>
              </w:rPr>
              <w:t>nad Labem</w:t>
            </w:r>
          </w:p>
          <w:p w:rsidR="00E4003E" w:rsidRDefault="00B601B2">
            <w:pPr>
              <w:spacing w:after="0"/>
              <w:ind w:left="58"/>
            </w:pPr>
            <w:r>
              <w:rPr>
                <w:sz w:val="16"/>
              </w:rPr>
              <w:t xml:space="preserve">Ústi nad </w:t>
            </w:r>
            <w:proofErr w:type="spellStart"/>
            <w:r>
              <w:rPr>
                <w:sz w:val="16"/>
              </w:rPr>
              <w:t>Lóem</w:t>
            </w:r>
            <w:proofErr w:type="spellEnd"/>
          </w:p>
          <w:p w:rsidR="00E4003E" w:rsidRDefault="00B601B2">
            <w:pPr>
              <w:spacing w:after="0"/>
            </w:pPr>
            <w:r>
              <w:rPr>
                <w:sz w:val="14"/>
              </w:rPr>
              <w:t>CZ71009361</w:t>
            </w:r>
          </w:p>
        </w:tc>
      </w:tr>
      <w:tr w:rsidR="00E4003E">
        <w:trPr>
          <w:trHeight w:val="55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03E" w:rsidRDefault="00E4003E"/>
        </w:tc>
      </w:tr>
    </w:tbl>
    <w:tbl>
      <w:tblPr>
        <w:tblStyle w:val="TableGrid"/>
        <w:tblpPr w:vertAnchor="text" w:tblpX="4890" w:tblpY="119"/>
        <w:tblOverlap w:val="never"/>
        <w:tblW w:w="1111" w:type="dxa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</w:tblGrid>
      <w:tr w:rsidR="00E4003E">
        <w:trPr>
          <w:trHeight w:val="771"/>
        </w:trPr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03E" w:rsidRDefault="00B601B2">
            <w:pPr>
              <w:spacing w:after="0"/>
              <w:ind w:right="29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E4003E" w:rsidRDefault="00B601B2">
            <w:pPr>
              <w:spacing w:after="0"/>
              <w:ind w:right="-144"/>
            </w:pPr>
            <w:r>
              <w:rPr>
                <w:sz w:val="16"/>
              </w:rPr>
              <w:t xml:space="preserve">Moskevská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492" cy="102782"/>
                      <wp:effectExtent l="0" t="0" r="0" b="0"/>
                      <wp:docPr id="9108" name="Group 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92" cy="102782"/>
                                <a:chOff x="0" y="0"/>
                                <a:chExt cx="164492" cy="102782"/>
                              </a:xfrm>
                            </wpg:grpSpPr>
                            <wps:wsp>
                              <wps:cNvPr id="3252" name="Rectangle 3252"/>
                              <wps:cNvSpPr/>
                              <wps:spPr>
                                <a:xfrm>
                                  <a:off x="0" y="0"/>
                                  <a:ext cx="218775" cy="13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003E" w:rsidRDefault="00B601B2">
                                    <w:r>
                                      <w:rPr>
                                        <w:sz w:val="16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08" style="width:12.9521pt;height:8.09308pt;mso-position-horizontal-relative:char;mso-position-vertical-relative:line" coordsize="1644,1027">
                      <v:rect id="Rectangle 3252" style="position:absolute;width:2187;height:136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4003E" w:rsidRDefault="00B601B2">
            <w:pPr>
              <w:spacing w:after="0"/>
              <w:ind w:right="36"/>
              <w:jc w:val="right"/>
            </w:pPr>
            <w:r>
              <w:rPr>
                <w:sz w:val="14"/>
              </w:rPr>
              <w:t xml:space="preserve">'Č 71009361 </w:t>
            </w:r>
          </w:p>
        </w:tc>
      </w:tr>
    </w:tbl>
    <w:p w:rsidR="00E4003E" w:rsidRDefault="00B601B2">
      <w:pPr>
        <w:spacing w:after="0"/>
        <w:ind w:left="2439"/>
        <w:jc w:val="center"/>
      </w:pPr>
      <w:proofErr w:type="spellStart"/>
      <w:r>
        <w:t>ZDRAVOTNi</w:t>
      </w:r>
      <w:proofErr w:type="spellEnd"/>
      <w:r>
        <w:t xml:space="preserve"> </w:t>
      </w:r>
    </w:p>
    <w:p w:rsidR="00E4003E" w:rsidRDefault="00B601B2">
      <w:pPr>
        <w:spacing w:after="0"/>
        <w:ind w:left="4890" w:right="1780"/>
        <w:jc w:val="center"/>
      </w:pPr>
      <w:r>
        <w:rPr>
          <w:sz w:val="16"/>
        </w:rPr>
        <w:t xml:space="preserve">Ústi </w:t>
      </w:r>
    </w:p>
    <w:p w:rsidR="00E4003E" w:rsidRDefault="00B601B2">
      <w:pPr>
        <w:spacing w:after="2453"/>
        <w:ind w:left="4890"/>
        <w:jc w:val="center"/>
      </w:pPr>
      <w:r>
        <w:rPr>
          <w:sz w:val="18"/>
        </w:rPr>
        <w:t xml:space="preserve">Ol </w:t>
      </w:r>
    </w:p>
    <w:p w:rsidR="00E4003E" w:rsidRDefault="00B601B2">
      <w:pPr>
        <w:spacing w:after="81"/>
        <w:ind w:left="14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825778" cy="4568"/>
                <wp:effectExtent l="0" t="0" r="0" b="0"/>
                <wp:docPr id="10172" name="Group 10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778" cy="4568"/>
                          <a:chOff x="0" y="0"/>
                          <a:chExt cx="5825778" cy="4568"/>
                        </a:xfrm>
                      </wpg:grpSpPr>
                      <wps:wsp>
                        <wps:cNvPr id="10171" name="Shape 10171"/>
                        <wps:cNvSpPr/>
                        <wps:spPr>
                          <a:xfrm>
                            <a:off x="0" y="0"/>
                            <a:ext cx="582577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778" h="4568">
                                <a:moveTo>
                                  <a:pt x="0" y="2284"/>
                                </a:moveTo>
                                <a:lnTo>
                                  <a:pt x="582577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2" style="width:458.723pt;height:0.35968pt;mso-position-horizontal-relative:char;mso-position-vertical-relative:line" coordsize="58257,45">
                <v:shape id="Shape 10171" style="position:absolute;width:58257;height:45;left:0;top:0;" coordsize="5825778,4568" path="m0,2284l582577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4003E" w:rsidRDefault="00B601B2">
      <w:pPr>
        <w:spacing w:after="0" w:line="216" w:lineRule="auto"/>
        <w:ind w:left="4137" w:right="2965" w:hanging="4094"/>
      </w:pPr>
      <w:r>
        <w:t xml:space="preserve">Dodatek č.3 ke smlouvě o provedení odborné a laboratorní expertizy </w:t>
      </w:r>
      <w:r>
        <w:rPr>
          <w:noProof/>
        </w:rPr>
        <w:drawing>
          <wp:inline distT="0" distB="0" distL="0" distR="0">
            <wp:extent cx="13708" cy="45681"/>
            <wp:effectExtent l="0" t="0" r="0" b="0"/>
            <wp:docPr id="10169" name="Picture 10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" name="Picture 101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strana 2 /2</w:t>
      </w:r>
    </w:p>
    <w:sectPr w:rsidR="00E4003E">
      <w:pgSz w:w="11909" w:h="16841"/>
      <w:pgMar w:top="1475" w:right="1346" w:bottom="817" w:left="1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3FF"/>
    <w:multiLevelType w:val="hybridMultilevel"/>
    <w:tmpl w:val="C652DA7C"/>
    <w:lvl w:ilvl="0" w:tplc="60B6ABDC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8C3C02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10E8F4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82DCB0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9E9C84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0C2194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A8A1D0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AA09FA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9E812A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90B7A"/>
    <w:multiLevelType w:val="hybridMultilevel"/>
    <w:tmpl w:val="D4928082"/>
    <w:lvl w:ilvl="0" w:tplc="A1CA3EF6">
      <w:start w:val="5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EC3A2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EB6B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A6FF1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F646D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E51A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0ACFF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AC39C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6EF26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3E"/>
    <w:rsid w:val="00B601B2"/>
    <w:rsid w:val="00E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97C74-D8C9-4C9C-9110-90CBE36A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317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2018-05-02T08:26:00Z</dcterms:created>
  <dcterms:modified xsi:type="dcterms:W3CDTF">2018-05-02T08:26:00Z</dcterms:modified>
</cp:coreProperties>
</file>