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CE" w:rsidRPr="00612033" w:rsidRDefault="00C77FB6" w:rsidP="00C77FB6">
      <w:pPr>
        <w:keepNext/>
        <w:ind w:left="-180" w:hanging="360"/>
        <w:jc w:val="right"/>
        <w:outlineLvl w:val="7"/>
        <w:rPr>
          <w:rFonts w:ascii="Calibri" w:hAnsi="Calibri" w:cs="Calibri"/>
          <w:b/>
          <w:lang w:eastAsia="ar-SA"/>
        </w:rPr>
      </w:pPr>
      <w:r w:rsidRPr="00612033">
        <w:rPr>
          <w:rFonts w:ascii="Calibri" w:hAnsi="Calibri" w:cs="Calibri"/>
          <w:b/>
          <w:lang w:eastAsia="ar-SA"/>
        </w:rPr>
        <w:t xml:space="preserve">  </w:t>
      </w:r>
    </w:p>
    <w:p w:rsidR="004B7008" w:rsidRPr="00612033" w:rsidRDefault="00C77FB6" w:rsidP="00612033">
      <w:pPr>
        <w:pStyle w:val="Nadpis1"/>
        <w:spacing w:after="360"/>
        <w:jc w:val="center"/>
        <w:rPr>
          <w:rFonts w:ascii="Calibri" w:hAnsi="Calibri" w:cs="Calibri"/>
        </w:rPr>
      </w:pPr>
      <w:bookmarkStart w:id="0" w:name="_Toc236707271"/>
      <w:bookmarkStart w:id="1" w:name="_Toc236707854"/>
      <w:bookmarkStart w:id="2" w:name="_Toc236808999"/>
      <w:bookmarkStart w:id="3" w:name="_Toc237064626"/>
      <w:r w:rsidRPr="00612033">
        <w:rPr>
          <w:rFonts w:ascii="Calibri" w:hAnsi="Calibri" w:cs="Calibri"/>
        </w:rPr>
        <w:t xml:space="preserve">RÁMCOVÁ </w:t>
      </w:r>
      <w:bookmarkEnd w:id="0"/>
      <w:bookmarkEnd w:id="1"/>
      <w:bookmarkEnd w:id="2"/>
      <w:bookmarkEnd w:id="3"/>
      <w:r w:rsidR="009A3291">
        <w:rPr>
          <w:rFonts w:ascii="Calibri" w:hAnsi="Calibri" w:cs="Calibri"/>
        </w:rPr>
        <w:t>DOHODA</w:t>
      </w:r>
      <w:r w:rsidRPr="00612033">
        <w:rPr>
          <w:rFonts w:ascii="Calibri" w:hAnsi="Calibri" w:cs="Calibri"/>
        </w:rPr>
        <w:t xml:space="preserve"> O </w:t>
      </w:r>
      <w:r w:rsidR="00DB38B9">
        <w:rPr>
          <w:rFonts w:ascii="Calibri" w:hAnsi="Calibri" w:cs="Calibri"/>
        </w:rPr>
        <w:t>PROVEDENÍ PORADENSKÉ ČINNOSTI</w:t>
      </w:r>
    </w:p>
    <w:p w:rsidR="004B7008" w:rsidRPr="00693E8C" w:rsidRDefault="004B7008" w:rsidP="004B7008">
      <w:pPr>
        <w:pStyle w:val="Nadpis2"/>
        <w:ind w:right="-284"/>
        <w:jc w:val="both"/>
        <w:rPr>
          <w:rFonts w:ascii="Calibri" w:hAnsi="Calibri" w:cs="Calibri"/>
          <w:b w:val="0"/>
          <w:i w:val="0"/>
          <w:sz w:val="24"/>
          <w:szCs w:val="24"/>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693E8C">
        <w:rPr>
          <w:rFonts w:ascii="Calibri" w:hAnsi="Calibri" w:cs="Calibri"/>
          <w:b w:val="0"/>
          <w:i w:val="0"/>
          <w:sz w:val="24"/>
          <w:szCs w:val="24"/>
        </w:rPr>
        <w:t>Smluvní strany</w:t>
      </w:r>
      <w:bookmarkEnd w:id="4"/>
      <w:bookmarkEnd w:id="5"/>
      <w:bookmarkEnd w:id="6"/>
      <w:bookmarkEnd w:id="7"/>
      <w:bookmarkEnd w:id="8"/>
      <w:bookmarkEnd w:id="9"/>
      <w:bookmarkEnd w:id="10"/>
      <w:bookmarkEnd w:id="11"/>
      <w:bookmarkEnd w:id="12"/>
      <w:bookmarkEnd w:id="13"/>
      <w:bookmarkEnd w:id="14"/>
      <w:r w:rsidR="00D80047">
        <w:rPr>
          <w:rFonts w:ascii="Calibri" w:hAnsi="Calibri" w:cs="Calibri"/>
          <w:b w:val="0"/>
          <w:i w:val="0"/>
          <w:sz w:val="24"/>
          <w:szCs w:val="24"/>
        </w:rPr>
        <w:t>:</w:t>
      </w:r>
    </w:p>
    <w:p w:rsidR="004B7008" w:rsidRPr="00693E8C" w:rsidRDefault="004B7008" w:rsidP="00461E94">
      <w:pPr>
        <w:spacing w:before="120" w:after="60"/>
        <w:ind w:right="-284"/>
        <w:jc w:val="both"/>
        <w:rPr>
          <w:rFonts w:ascii="Calibri" w:hAnsi="Calibri" w:cs="Calibri"/>
          <w:b/>
          <w:color w:val="FF0000"/>
        </w:rPr>
      </w:pPr>
      <w:r w:rsidRPr="00693E8C">
        <w:rPr>
          <w:rFonts w:ascii="Calibri" w:hAnsi="Calibri" w:cs="Calibri"/>
          <w:b/>
        </w:rPr>
        <w:t xml:space="preserve">Česká republika -  </w:t>
      </w:r>
      <w:r w:rsidRPr="00693E8C">
        <w:rPr>
          <w:rFonts w:ascii="Calibri" w:hAnsi="Calibri" w:cs="Calibri"/>
          <w:b/>
          <w:color w:val="000000"/>
        </w:rPr>
        <w:t xml:space="preserve">Úřad práce </w:t>
      </w:r>
      <w:r w:rsidR="0047677B" w:rsidRPr="00693E8C">
        <w:rPr>
          <w:rFonts w:ascii="Calibri" w:hAnsi="Calibri" w:cs="Calibri"/>
          <w:b/>
          <w:color w:val="000000"/>
        </w:rPr>
        <w:t>České republiky</w:t>
      </w:r>
    </w:p>
    <w:p w:rsidR="004B7008" w:rsidRPr="00693E8C" w:rsidRDefault="00B95977" w:rsidP="00461E94">
      <w:pPr>
        <w:spacing w:after="60"/>
        <w:ind w:right="-284"/>
        <w:jc w:val="both"/>
        <w:rPr>
          <w:rFonts w:ascii="Calibri" w:hAnsi="Calibri" w:cs="Calibri"/>
        </w:rPr>
      </w:pPr>
      <w:r>
        <w:rPr>
          <w:rFonts w:ascii="Calibri" w:hAnsi="Calibri" w:cs="Calibri"/>
        </w:rPr>
        <w:t>s</w:t>
      </w:r>
      <w:r w:rsidR="004B7008" w:rsidRPr="00693E8C">
        <w:rPr>
          <w:rFonts w:ascii="Calibri" w:hAnsi="Calibri" w:cs="Calibri"/>
        </w:rPr>
        <w:t>ídl</w:t>
      </w:r>
      <w:r w:rsidR="00D80047">
        <w:rPr>
          <w:rFonts w:ascii="Calibri" w:hAnsi="Calibri" w:cs="Calibri"/>
        </w:rPr>
        <w:t xml:space="preserve">o: </w:t>
      </w:r>
      <w:r w:rsidR="00612033" w:rsidRPr="00693E8C">
        <w:rPr>
          <w:rFonts w:ascii="Calibri" w:hAnsi="Calibri" w:cs="Calibri"/>
          <w:bCs/>
        </w:rPr>
        <w:t>Dobrovského 1278/25, 170 00  Praha 7</w:t>
      </w:r>
    </w:p>
    <w:p w:rsidR="00C77FB6" w:rsidRPr="00693E8C" w:rsidRDefault="00B95977" w:rsidP="00461E94">
      <w:pPr>
        <w:spacing w:after="60"/>
        <w:ind w:right="-284"/>
        <w:jc w:val="both"/>
        <w:rPr>
          <w:rFonts w:ascii="Calibri" w:hAnsi="Calibri" w:cs="Calibri"/>
        </w:rPr>
      </w:pPr>
      <w:r>
        <w:rPr>
          <w:rFonts w:ascii="Calibri" w:hAnsi="Calibri" w:cs="Calibri"/>
        </w:rPr>
        <w:t>z</w:t>
      </w:r>
      <w:r w:rsidR="00C77FB6" w:rsidRPr="00693E8C">
        <w:rPr>
          <w:rFonts w:ascii="Calibri" w:hAnsi="Calibri" w:cs="Calibri"/>
        </w:rPr>
        <w:t>astoupen</w:t>
      </w:r>
      <w:r w:rsidR="00D80047">
        <w:rPr>
          <w:rFonts w:ascii="Calibri" w:hAnsi="Calibri" w:cs="Calibri"/>
        </w:rPr>
        <w:t>a:</w:t>
      </w:r>
      <w:r w:rsidR="00C77FB6" w:rsidRPr="00693E8C">
        <w:rPr>
          <w:rFonts w:ascii="Calibri" w:hAnsi="Calibri" w:cs="Calibri"/>
        </w:rPr>
        <w:t xml:space="preserve"> </w:t>
      </w:r>
      <w:r w:rsidR="00C64354" w:rsidRPr="00C64354">
        <w:rPr>
          <w:rFonts w:ascii="Calibri" w:hAnsi="Calibri" w:cs="Calibri"/>
        </w:rPr>
        <w:t xml:space="preserve">Ing. Josefem </w:t>
      </w:r>
      <w:proofErr w:type="spellStart"/>
      <w:r w:rsidR="00C64354" w:rsidRPr="00C64354">
        <w:rPr>
          <w:rFonts w:ascii="Calibri" w:hAnsi="Calibri" w:cs="Calibri"/>
        </w:rPr>
        <w:t>Bürgerem</w:t>
      </w:r>
      <w:proofErr w:type="spellEnd"/>
      <w:r w:rsidR="00C64354" w:rsidRPr="00C64354">
        <w:rPr>
          <w:rFonts w:ascii="Calibri" w:hAnsi="Calibri" w:cs="Calibri"/>
        </w:rPr>
        <w:t xml:space="preserve">, ředitelem </w:t>
      </w:r>
      <w:proofErr w:type="spellStart"/>
      <w:r w:rsidR="00C64354" w:rsidRPr="00C64354">
        <w:rPr>
          <w:rFonts w:ascii="Calibri" w:hAnsi="Calibri" w:cs="Calibri"/>
        </w:rPr>
        <w:t>KrP</w:t>
      </w:r>
      <w:proofErr w:type="spellEnd"/>
      <w:r w:rsidR="00C64354" w:rsidRPr="00C64354">
        <w:rPr>
          <w:rFonts w:ascii="Calibri" w:hAnsi="Calibri" w:cs="Calibri"/>
        </w:rPr>
        <w:t> ÚP ČR v Brně</w:t>
      </w:r>
      <w:r w:rsidR="00C77FB6" w:rsidRPr="00693E8C">
        <w:rPr>
          <w:rFonts w:ascii="Calibri" w:hAnsi="Calibri" w:cs="Calibri"/>
        </w:rPr>
        <w:t xml:space="preserve"> </w:t>
      </w:r>
    </w:p>
    <w:p w:rsidR="004B7008" w:rsidRDefault="004B7008" w:rsidP="00461E94">
      <w:pPr>
        <w:spacing w:after="60"/>
        <w:ind w:right="-284"/>
        <w:jc w:val="both"/>
        <w:rPr>
          <w:rFonts w:ascii="Calibri" w:hAnsi="Calibri" w:cs="Calibri"/>
        </w:rPr>
      </w:pPr>
      <w:r w:rsidRPr="00693E8C">
        <w:rPr>
          <w:rFonts w:ascii="Calibri" w:hAnsi="Calibri" w:cs="Calibri"/>
        </w:rPr>
        <w:t>IČ</w:t>
      </w:r>
      <w:r w:rsidR="00D80047">
        <w:rPr>
          <w:rFonts w:ascii="Calibri" w:hAnsi="Calibri" w:cs="Calibri"/>
        </w:rPr>
        <w:t>O:</w:t>
      </w:r>
      <w:r w:rsidRPr="00693E8C">
        <w:rPr>
          <w:rFonts w:ascii="Calibri" w:hAnsi="Calibri" w:cs="Calibri"/>
        </w:rPr>
        <w:t xml:space="preserve"> </w:t>
      </w:r>
      <w:r w:rsidR="0047677B" w:rsidRPr="00693E8C">
        <w:rPr>
          <w:rFonts w:ascii="Calibri" w:hAnsi="Calibri" w:cs="Calibri"/>
        </w:rPr>
        <w:t>72496991</w:t>
      </w:r>
    </w:p>
    <w:p w:rsidR="00D80047" w:rsidRPr="00693E8C" w:rsidRDefault="00B95977" w:rsidP="00461E94">
      <w:pPr>
        <w:spacing w:after="60"/>
        <w:ind w:right="-284"/>
        <w:jc w:val="both"/>
        <w:rPr>
          <w:rFonts w:ascii="Calibri" w:hAnsi="Calibri" w:cs="Calibri"/>
        </w:rPr>
      </w:pPr>
      <w:r>
        <w:rPr>
          <w:rFonts w:ascii="Calibri" w:hAnsi="Calibri" w:cs="Calibri"/>
        </w:rPr>
        <w:t>k</w:t>
      </w:r>
      <w:r w:rsidR="00D80047">
        <w:rPr>
          <w:rFonts w:ascii="Calibri" w:hAnsi="Calibri" w:cs="Calibri"/>
        </w:rPr>
        <w:t>ontaktní a fakturační adresa:</w:t>
      </w:r>
      <w:r w:rsidR="00D80047" w:rsidRPr="00D80047">
        <w:rPr>
          <w:rFonts w:ascii="Calibri" w:hAnsi="Calibri" w:cs="Calibri"/>
        </w:rPr>
        <w:t xml:space="preserve"> </w:t>
      </w:r>
      <w:r w:rsidR="00D80047" w:rsidRPr="00693E8C">
        <w:rPr>
          <w:rFonts w:ascii="Calibri" w:hAnsi="Calibri" w:cs="Calibri"/>
        </w:rPr>
        <w:t>Úřad práce Č</w:t>
      </w:r>
      <w:r w:rsidR="00D80047">
        <w:rPr>
          <w:rFonts w:ascii="Calibri" w:hAnsi="Calibri" w:cs="Calibri"/>
        </w:rPr>
        <w:t>R</w:t>
      </w:r>
      <w:r w:rsidR="00D80047" w:rsidRPr="00693E8C">
        <w:rPr>
          <w:rFonts w:ascii="Calibri" w:hAnsi="Calibri" w:cs="Calibri"/>
        </w:rPr>
        <w:t xml:space="preserve"> - </w:t>
      </w:r>
      <w:r w:rsidR="00C64354" w:rsidRPr="00C64354">
        <w:rPr>
          <w:rFonts w:ascii="Calibri" w:hAnsi="Calibri" w:cs="Calibri"/>
        </w:rPr>
        <w:t>Krajská pobočka Úřadu práce České republiky v Brně</w:t>
      </w:r>
      <w:r w:rsidR="00D80047" w:rsidRPr="00C64354">
        <w:rPr>
          <w:rFonts w:ascii="Calibri" w:hAnsi="Calibri" w:cs="Calibri"/>
        </w:rPr>
        <w:t xml:space="preserve">, </w:t>
      </w:r>
      <w:r w:rsidR="00C64354" w:rsidRPr="00C64354">
        <w:rPr>
          <w:rFonts w:ascii="Calibri" w:hAnsi="Calibri" w:cs="Calibri"/>
        </w:rPr>
        <w:t>Polní 1011/37, 659 59 Brno</w:t>
      </w:r>
    </w:p>
    <w:p w:rsidR="00C24902" w:rsidRPr="00693E8C" w:rsidRDefault="00B95977" w:rsidP="0047677B">
      <w:pPr>
        <w:ind w:right="-284"/>
        <w:jc w:val="both"/>
        <w:rPr>
          <w:rFonts w:ascii="Calibri" w:hAnsi="Calibri" w:cs="Calibri"/>
        </w:rPr>
      </w:pPr>
      <w:r>
        <w:rPr>
          <w:rFonts w:ascii="Calibri" w:hAnsi="Calibri" w:cs="Calibri"/>
        </w:rPr>
        <w:t>b</w:t>
      </w:r>
      <w:r w:rsidR="00D80047">
        <w:rPr>
          <w:rFonts w:ascii="Calibri" w:hAnsi="Calibri" w:cs="Calibri"/>
        </w:rPr>
        <w:t xml:space="preserve">ankovní spojení: </w:t>
      </w:r>
    </w:p>
    <w:p w:rsidR="000F646B" w:rsidRDefault="00B95977" w:rsidP="00461E94">
      <w:pPr>
        <w:spacing w:after="60"/>
        <w:ind w:right="-284"/>
        <w:jc w:val="both"/>
        <w:rPr>
          <w:rFonts w:ascii="Calibri" w:hAnsi="Calibri" w:cs="Calibri"/>
        </w:rPr>
      </w:pPr>
      <w:r>
        <w:rPr>
          <w:rFonts w:ascii="Calibri" w:hAnsi="Calibri" w:cs="Calibri"/>
        </w:rPr>
        <w:t>č</w:t>
      </w:r>
      <w:r w:rsidR="00D80047">
        <w:rPr>
          <w:rFonts w:ascii="Calibri" w:hAnsi="Calibri" w:cs="Calibri"/>
        </w:rPr>
        <w:t xml:space="preserve">íslo účtu: </w:t>
      </w:r>
    </w:p>
    <w:p w:rsidR="00D80047" w:rsidRPr="00693E8C" w:rsidRDefault="00D80047" w:rsidP="00461E94">
      <w:pPr>
        <w:spacing w:after="60"/>
        <w:ind w:right="-284"/>
        <w:jc w:val="both"/>
        <w:rPr>
          <w:rFonts w:ascii="Calibri" w:hAnsi="Calibri" w:cs="Calibri"/>
        </w:rPr>
      </w:pPr>
      <w:r>
        <w:rPr>
          <w:rFonts w:ascii="Calibri" w:hAnsi="Calibri" w:cs="Calibri"/>
        </w:rPr>
        <w:t xml:space="preserve">ID datové schránky: </w:t>
      </w:r>
      <w:proofErr w:type="spellStart"/>
      <w:r w:rsidR="00C64354" w:rsidRPr="00C64354">
        <w:rPr>
          <w:rFonts w:ascii="Calibri" w:hAnsi="Calibri" w:cs="Calibri"/>
        </w:rPr>
        <w:t>syyztwe</w:t>
      </w:r>
      <w:proofErr w:type="spellEnd"/>
    </w:p>
    <w:p w:rsidR="004B7008" w:rsidRPr="00693E8C" w:rsidRDefault="004B7008" w:rsidP="004B7008">
      <w:pPr>
        <w:ind w:right="-284"/>
        <w:jc w:val="both"/>
        <w:rPr>
          <w:rFonts w:ascii="Calibri" w:hAnsi="Calibri" w:cs="Calibri"/>
        </w:rPr>
      </w:pPr>
      <w:r w:rsidRPr="00693E8C">
        <w:rPr>
          <w:rFonts w:ascii="Calibri" w:hAnsi="Calibri" w:cs="Calibri"/>
        </w:rPr>
        <w:t xml:space="preserve">(dále jen </w:t>
      </w:r>
      <w:r w:rsidR="000F646B" w:rsidRPr="00693E8C">
        <w:rPr>
          <w:rFonts w:ascii="Calibri" w:hAnsi="Calibri" w:cs="Calibri"/>
        </w:rPr>
        <w:t>„objednatel“</w:t>
      </w:r>
      <w:r w:rsidR="004B6DF7">
        <w:rPr>
          <w:rFonts w:ascii="Calibri" w:hAnsi="Calibri" w:cs="Calibri"/>
        </w:rPr>
        <w:t xml:space="preserve"> </w:t>
      </w:r>
      <w:r w:rsidR="004B6DF7" w:rsidRPr="000A37DB">
        <w:rPr>
          <w:rFonts w:ascii="Calibri" w:hAnsi="Calibri" w:cs="Calibri"/>
        </w:rPr>
        <w:t>nebo také společně „smluvní strany“)</w:t>
      </w:r>
      <w:r w:rsidRPr="000A37DB">
        <w:rPr>
          <w:rFonts w:ascii="Calibri" w:hAnsi="Calibri" w:cs="Calibri"/>
        </w:rPr>
        <w:t xml:space="preserve"> </w:t>
      </w:r>
    </w:p>
    <w:p w:rsidR="004B7008" w:rsidRPr="00693E8C" w:rsidRDefault="004B7008" w:rsidP="004B7008">
      <w:pPr>
        <w:ind w:right="-284"/>
        <w:jc w:val="both"/>
        <w:rPr>
          <w:rFonts w:ascii="Calibri" w:hAnsi="Calibri" w:cs="Calibri"/>
        </w:rPr>
      </w:pPr>
    </w:p>
    <w:p w:rsidR="004B7008" w:rsidRPr="00693E8C" w:rsidRDefault="004B7008" w:rsidP="004B7008">
      <w:pPr>
        <w:ind w:right="-284"/>
        <w:jc w:val="both"/>
        <w:rPr>
          <w:rFonts w:ascii="Calibri" w:hAnsi="Calibri" w:cs="Calibri"/>
        </w:rPr>
      </w:pPr>
      <w:r w:rsidRPr="00693E8C">
        <w:rPr>
          <w:rFonts w:ascii="Calibri" w:hAnsi="Calibri" w:cs="Calibri"/>
        </w:rPr>
        <w:t>a</w:t>
      </w:r>
    </w:p>
    <w:p w:rsidR="000F646B" w:rsidRPr="00693E8C" w:rsidRDefault="000F646B" w:rsidP="004B7008">
      <w:pPr>
        <w:ind w:right="-284"/>
        <w:jc w:val="both"/>
        <w:rPr>
          <w:rFonts w:ascii="Calibri" w:hAnsi="Calibri" w:cs="Calibri"/>
        </w:rPr>
      </w:pPr>
    </w:p>
    <w:p w:rsidR="000F646B" w:rsidRPr="00DA5551" w:rsidRDefault="00B95977" w:rsidP="00461E94">
      <w:pPr>
        <w:spacing w:after="60"/>
        <w:ind w:right="-284"/>
        <w:jc w:val="both"/>
        <w:rPr>
          <w:rFonts w:ascii="Calibri" w:hAnsi="Calibri" w:cs="Calibri"/>
        </w:rPr>
      </w:pPr>
      <w:r w:rsidRPr="00DA5551">
        <w:rPr>
          <w:rFonts w:ascii="Calibri" w:hAnsi="Calibri" w:cs="Calibri"/>
        </w:rPr>
        <w:t>N</w:t>
      </w:r>
      <w:r w:rsidR="000F646B" w:rsidRPr="00DA5551">
        <w:rPr>
          <w:rFonts w:ascii="Calibri" w:hAnsi="Calibri" w:cs="Calibri"/>
        </w:rPr>
        <w:t xml:space="preserve">ázev: </w:t>
      </w:r>
      <w:r w:rsidR="00BC60E0">
        <w:rPr>
          <w:rFonts w:ascii="Calibri" w:hAnsi="Calibri" w:cs="Calibri"/>
        </w:rPr>
        <w:t xml:space="preserve">Age </w:t>
      </w:r>
      <w:proofErr w:type="gramStart"/>
      <w:r w:rsidR="00BC60E0">
        <w:rPr>
          <w:rFonts w:ascii="Calibri" w:hAnsi="Calibri" w:cs="Calibri"/>
        </w:rPr>
        <w:t xml:space="preserve">Management </w:t>
      </w:r>
      <w:proofErr w:type="spellStart"/>
      <w:r w:rsidR="00BC60E0">
        <w:rPr>
          <w:rFonts w:ascii="Calibri" w:hAnsi="Calibri" w:cs="Calibri"/>
        </w:rPr>
        <w:t>z.s</w:t>
      </w:r>
      <w:proofErr w:type="spellEnd"/>
      <w:r w:rsidR="00BC60E0">
        <w:rPr>
          <w:rFonts w:ascii="Calibri" w:hAnsi="Calibri" w:cs="Calibri"/>
        </w:rPr>
        <w:t>.</w:t>
      </w:r>
      <w:proofErr w:type="gramEnd"/>
    </w:p>
    <w:p w:rsidR="000F646B" w:rsidRPr="00DA5551" w:rsidRDefault="000F646B" w:rsidP="00461E94">
      <w:pPr>
        <w:spacing w:after="60"/>
        <w:ind w:right="-284"/>
        <w:jc w:val="both"/>
        <w:rPr>
          <w:rFonts w:ascii="Calibri" w:hAnsi="Calibri" w:cs="Calibri"/>
        </w:rPr>
      </w:pPr>
      <w:r w:rsidRPr="00DA5551">
        <w:rPr>
          <w:rFonts w:ascii="Calibri" w:hAnsi="Calibri" w:cs="Calibri"/>
        </w:rPr>
        <w:t>sídl</w:t>
      </w:r>
      <w:r w:rsidR="00B95977" w:rsidRPr="00DA5551">
        <w:rPr>
          <w:rFonts w:ascii="Calibri" w:hAnsi="Calibri" w:cs="Calibri"/>
        </w:rPr>
        <w:t>o</w:t>
      </w:r>
      <w:r w:rsidRPr="00DA5551">
        <w:rPr>
          <w:rFonts w:ascii="Calibri" w:hAnsi="Calibri" w:cs="Calibri"/>
        </w:rPr>
        <w:t xml:space="preserve">: </w:t>
      </w:r>
      <w:r w:rsidR="00BC60E0">
        <w:rPr>
          <w:rFonts w:ascii="Calibri" w:hAnsi="Calibri" w:cs="Calibri"/>
        </w:rPr>
        <w:t>Orlí 542/27, 602 00 Brno</w:t>
      </w:r>
    </w:p>
    <w:p w:rsidR="000F646B" w:rsidRPr="00DA5551" w:rsidRDefault="000F646B" w:rsidP="00461E94">
      <w:pPr>
        <w:spacing w:after="60"/>
        <w:ind w:right="-284"/>
        <w:jc w:val="both"/>
        <w:rPr>
          <w:rFonts w:ascii="Calibri" w:hAnsi="Calibri" w:cs="Calibri"/>
        </w:rPr>
      </w:pPr>
      <w:r w:rsidRPr="00DA5551">
        <w:rPr>
          <w:rFonts w:ascii="Calibri" w:hAnsi="Calibri" w:cs="Calibri"/>
        </w:rPr>
        <w:t>zastoupen</w:t>
      </w:r>
      <w:r w:rsidR="00B95977" w:rsidRPr="00DA5551">
        <w:rPr>
          <w:rFonts w:ascii="Calibri" w:hAnsi="Calibri" w:cs="Calibri"/>
        </w:rPr>
        <w:t xml:space="preserve">a: </w:t>
      </w:r>
      <w:r w:rsidR="00BC60E0">
        <w:rPr>
          <w:rFonts w:ascii="Calibri" w:hAnsi="Calibri" w:cs="Calibri"/>
        </w:rPr>
        <w:t xml:space="preserve">Mgr. Ilonou </w:t>
      </w:r>
      <w:proofErr w:type="spellStart"/>
      <w:r w:rsidR="00BC60E0">
        <w:rPr>
          <w:rFonts w:ascii="Calibri" w:hAnsi="Calibri" w:cs="Calibri"/>
        </w:rPr>
        <w:t>Štorovou</w:t>
      </w:r>
      <w:proofErr w:type="spellEnd"/>
      <w:r w:rsidR="00BC60E0">
        <w:rPr>
          <w:rFonts w:ascii="Calibri" w:hAnsi="Calibri" w:cs="Calibri"/>
        </w:rPr>
        <w:t xml:space="preserve">, </w:t>
      </w:r>
      <w:proofErr w:type="gramStart"/>
      <w:r w:rsidR="00BC60E0">
        <w:rPr>
          <w:rFonts w:ascii="Calibri" w:hAnsi="Calibri" w:cs="Calibri"/>
        </w:rPr>
        <w:t xml:space="preserve">předsedkyní </w:t>
      </w:r>
      <w:proofErr w:type="spellStart"/>
      <w:r w:rsidR="00BC60E0">
        <w:rPr>
          <w:rFonts w:ascii="Calibri" w:hAnsi="Calibri" w:cs="Calibri"/>
        </w:rPr>
        <w:t>z.s</w:t>
      </w:r>
      <w:proofErr w:type="spellEnd"/>
      <w:r w:rsidR="00BC60E0">
        <w:rPr>
          <w:rFonts w:ascii="Calibri" w:hAnsi="Calibri" w:cs="Calibri"/>
        </w:rPr>
        <w:t>.</w:t>
      </w:r>
      <w:proofErr w:type="gramEnd"/>
    </w:p>
    <w:p w:rsidR="000F646B" w:rsidRPr="00DA5551" w:rsidRDefault="000F646B" w:rsidP="00461E94">
      <w:pPr>
        <w:spacing w:after="60"/>
        <w:ind w:right="-284"/>
        <w:jc w:val="both"/>
        <w:rPr>
          <w:rFonts w:ascii="Calibri" w:hAnsi="Calibri" w:cs="Calibri"/>
        </w:rPr>
      </w:pPr>
      <w:r w:rsidRPr="00DA5551">
        <w:rPr>
          <w:rFonts w:ascii="Calibri" w:hAnsi="Calibri" w:cs="Calibri"/>
        </w:rPr>
        <w:t>IČ</w:t>
      </w:r>
      <w:r w:rsidR="00B95977" w:rsidRPr="00DA5551">
        <w:rPr>
          <w:rFonts w:ascii="Calibri" w:hAnsi="Calibri" w:cs="Calibri"/>
        </w:rPr>
        <w:t>O</w:t>
      </w:r>
      <w:r w:rsidRPr="00DA5551">
        <w:rPr>
          <w:rFonts w:ascii="Calibri" w:hAnsi="Calibri" w:cs="Calibri"/>
        </w:rPr>
        <w:t xml:space="preserve">: </w:t>
      </w:r>
      <w:r w:rsidR="00BC60E0">
        <w:rPr>
          <w:rFonts w:ascii="Calibri" w:hAnsi="Calibri" w:cs="Calibri"/>
        </w:rPr>
        <w:t>01318063</w:t>
      </w:r>
    </w:p>
    <w:p w:rsidR="00B95977" w:rsidRPr="00DA5551" w:rsidRDefault="00B95977" w:rsidP="00461E94">
      <w:pPr>
        <w:spacing w:after="60"/>
        <w:ind w:right="-284"/>
        <w:jc w:val="both"/>
        <w:rPr>
          <w:rFonts w:ascii="Calibri" w:hAnsi="Calibri" w:cs="Calibri"/>
        </w:rPr>
      </w:pPr>
      <w:r w:rsidRPr="00DA5551">
        <w:rPr>
          <w:rFonts w:ascii="Calibri" w:hAnsi="Calibri" w:cs="Calibri"/>
        </w:rPr>
        <w:t xml:space="preserve">kontaktní a fakturační adresa: </w:t>
      </w:r>
      <w:r w:rsidR="00BC60E0">
        <w:rPr>
          <w:rFonts w:ascii="Calibri" w:hAnsi="Calibri" w:cs="Calibri"/>
        </w:rPr>
        <w:t>Orlí 542/27, 602 00 Brno</w:t>
      </w:r>
    </w:p>
    <w:p w:rsidR="00B95977" w:rsidRPr="00DA5551" w:rsidRDefault="00B95977" w:rsidP="00461E94">
      <w:pPr>
        <w:spacing w:after="60"/>
        <w:ind w:right="-284"/>
        <w:jc w:val="both"/>
        <w:rPr>
          <w:rFonts w:ascii="Calibri" w:hAnsi="Calibri" w:cs="Calibri"/>
        </w:rPr>
      </w:pPr>
      <w:r w:rsidRPr="00DA5551">
        <w:rPr>
          <w:rFonts w:ascii="Calibri" w:hAnsi="Calibri" w:cs="Calibri"/>
        </w:rPr>
        <w:t xml:space="preserve">bankovní spojení: </w:t>
      </w:r>
    </w:p>
    <w:p w:rsidR="00B95977" w:rsidRPr="00DA5551" w:rsidRDefault="00B95977" w:rsidP="00461E94">
      <w:pPr>
        <w:spacing w:after="60"/>
        <w:ind w:right="-284"/>
        <w:jc w:val="both"/>
        <w:rPr>
          <w:rFonts w:ascii="Calibri" w:hAnsi="Calibri" w:cs="Calibri"/>
        </w:rPr>
      </w:pPr>
      <w:r w:rsidRPr="00DA5551">
        <w:rPr>
          <w:rFonts w:ascii="Calibri" w:hAnsi="Calibri" w:cs="Calibri"/>
        </w:rPr>
        <w:t xml:space="preserve">číslo účtu: </w:t>
      </w:r>
    </w:p>
    <w:p w:rsidR="00B95977" w:rsidRPr="000A37DB" w:rsidRDefault="00B95977" w:rsidP="00461E94">
      <w:pPr>
        <w:spacing w:after="60"/>
        <w:ind w:right="-284"/>
        <w:jc w:val="both"/>
        <w:rPr>
          <w:rFonts w:ascii="Calibri" w:hAnsi="Calibri" w:cs="Calibri"/>
        </w:rPr>
      </w:pPr>
      <w:r w:rsidRPr="00DA5551">
        <w:rPr>
          <w:rFonts w:ascii="Calibri" w:hAnsi="Calibri" w:cs="Calibri"/>
        </w:rPr>
        <w:t xml:space="preserve">ID datové schránky: </w:t>
      </w:r>
      <w:r w:rsidR="00BC60E0">
        <w:rPr>
          <w:rFonts w:ascii="Calibri" w:hAnsi="Calibri" w:cs="Calibri"/>
        </w:rPr>
        <w:t>thbwn32</w:t>
      </w:r>
    </w:p>
    <w:p w:rsidR="000F646B" w:rsidRPr="000A37DB" w:rsidRDefault="000F646B" w:rsidP="000F646B">
      <w:pPr>
        <w:ind w:right="-284"/>
        <w:jc w:val="both"/>
        <w:rPr>
          <w:rFonts w:ascii="Calibri" w:hAnsi="Calibri" w:cs="Calibri"/>
        </w:rPr>
      </w:pPr>
      <w:r w:rsidRPr="000A37DB">
        <w:rPr>
          <w:rFonts w:ascii="Calibri" w:hAnsi="Calibri" w:cs="Calibri"/>
        </w:rPr>
        <w:t>(dále jen „dodavatel“</w:t>
      </w:r>
      <w:r w:rsidR="004B6DF7" w:rsidRPr="000A37DB">
        <w:rPr>
          <w:rFonts w:ascii="Calibri" w:hAnsi="Calibri" w:cs="Calibri"/>
        </w:rPr>
        <w:t xml:space="preserve"> nebo také společně „smluvní strany“)</w:t>
      </w:r>
      <w:r w:rsidRPr="000A37DB">
        <w:rPr>
          <w:rFonts w:ascii="Calibri" w:hAnsi="Calibri" w:cs="Calibri"/>
        </w:rPr>
        <w:t xml:space="preserve"> </w:t>
      </w:r>
    </w:p>
    <w:p w:rsidR="004B7008" w:rsidRPr="000A37DB" w:rsidRDefault="004B7008" w:rsidP="004B7008">
      <w:pPr>
        <w:ind w:right="-284"/>
        <w:jc w:val="both"/>
        <w:rPr>
          <w:rFonts w:ascii="Calibri" w:hAnsi="Calibri" w:cs="Calibri"/>
        </w:rPr>
      </w:pPr>
    </w:p>
    <w:p w:rsidR="000F646B" w:rsidRPr="000A37DB" w:rsidRDefault="000F646B" w:rsidP="000F646B">
      <w:pPr>
        <w:ind w:right="-284"/>
        <w:jc w:val="both"/>
        <w:rPr>
          <w:rFonts w:ascii="Calibri" w:hAnsi="Calibri" w:cs="Calibri"/>
        </w:rPr>
      </w:pPr>
      <w:r w:rsidRPr="000A37DB">
        <w:rPr>
          <w:rFonts w:ascii="Calibri" w:hAnsi="Calibri" w:cs="Calibri"/>
        </w:rPr>
        <w:t xml:space="preserve">uzavřely níže uvedeného dne, měsíce a roku </w:t>
      </w:r>
      <w:r w:rsidR="002F6310" w:rsidRPr="000A37DB">
        <w:rPr>
          <w:rFonts w:ascii="Calibri" w:hAnsi="Calibri" w:cs="Calibri"/>
        </w:rPr>
        <w:t xml:space="preserve">dle </w:t>
      </w:r>
      <w:proofErr w:type="spellStart"/>
      <w:r w:rsidR="002F6310" w:rsidRPr="000A37DB">
        <w:rPr>
          <w:rFonts w:ascii="Calibri" w:hAnsi="Calibri" w:cs="Calibri"/>
        </w:rPr>
        <w:t>ust</w:t>
      </w:r>
      <w:proofErr w:type="spellEnd"/>
      <w:r w:rsidR="002F6310" w:rsidRPr="000A37DB">
        <w:rPr>
          <w:rFonts w:ascii="Calibri" w:hAnsi="Calibri" w:cs="Calibri"/>
        </w:rPr>
        <w:t>. §1746 odst. 2 zákona 89/2012, občanský zákoník v platném znění, ve spojení s </w:t>
      </w:r>
      <w:proofErr w:type="spellStart"/>
      <w:r w:rsidR="002F6310" w:rsidRPr="000A37DB">
        <w:rPr>
          <w:rFonts w:ascii="Calibri" w:hAnsi="Calibri" w:cs="Calibri"/>
        </w:rPr>
        <w:t>ust</w:t>
      </w:r>
      <w:proofErr w:type="spellEnd"/>
      <w:r w:rsidR="002F6310" w:rsidRPr="000A37DB">
        <w:rPr>
          <w:rFonts w:ascii="Calibri" w:hAnsi="Calibri" w:cs="Calibri"/>
        </w:rPr>
        <w:t xml:space="preserve">. §131 a násl. zákona č. 134/2016 Sb. o zadávání veřejných zakázek, v platném znění, </w:t>
      </w:r>
      <w:r w:rsidRPr="000A37DB">
        <w:rPr>
          <w:rFonts w:ascii="Calibri" w:hAnsi="Calibri" w:cs="Calibri"/>
        </w:rPr>
        <w:t xml:space="preserve">následující Rámcovou </w:t>
      </w:r>
      <w:r w:rsidR="00493C9C" w:rsidRPr="000A37DB">
        <w:rPr>
          <w:rFonts w:ascii="Calibri" w:hAnsi="Calibri" w:cs="Calibri"/>
        </w:rPr>
        <w:t>dohodu</w:t>
      </w:r>
      <w:r w:rsidRPr="000A37DB">
        <w:rPr>
          <w:rFonts w:ascii="Calibri" w:hAnsi="Calibri" w:cs="Calibri"/>
        </w:rPr>
        <w:t xml:space="preserve"> o </w:t>
      </w:r>
      <w:r w:rsidR="00DB38B9" w:rsidRPr="000A37DB">
        <w:rPr>
          <w:rFonts w:ascii="Calibri" w:hAnsi="Calibri" w:cs="Calibri"/>
        </w:rPr>
        <w:t>provedení poradenské činnosti</w:t>
      </w:r>
      <w:r w:rsidRPr="000A37DB">
        <w:rPr>
          <w:rFonts w:ascii="Calibri" w:hAnsi="Calibri" w:cs="Calibri"/>
        </w:rPr>
        <w:t xml:space="preserve"> (dále jen „</w:t>
      </w:r>
      <w:r w:rsidR="00493C9C" w:rsidRPr="000A37DB">
        <w:rPr>
          <w:rFonts w:ascii="Calibri" w:hAnsi="Calibri" w:cs="Calibri"/>
        </w:rPr>
        <w:t>Rámcová dohoda</w:t>
      </w:r>
      <w:r w:rsidRPr="000A37DB">
        <w:rPr>
          <w:rFonts w:ascii="Calibri" w:hAnsi="Calibri" w:cs="Calibri"/>
        </w:rPr>
        <w:t>“):</w:t>
      </w:r>
    </w:p>
    <w:p w:rsidR="004B7008" w:rsidRPr="00693E8C" w:rsidRDefault="004B7008" w:rsidP="00664A86">
      <w:pPr>
        <w:keepNext/>
        <w:spacing w:before="360" w:line="240" w:lineRule="atLeast"/>
        <w:jc w:val="center"/>
        <w:rPr>
          <w:rFonts w:ascii="Calibri" w:hAnsi="Calibri" w:cs="Calibri"/>
          <w:b/>
        </w:rPr>
      </w:pPr>
      <w:r w:rsidRPr="00693E8C">
        <w:rPr>
          <w:rFonts w:ascii="Calibri" w:hAnsi="Calibri" w:cs="Calibri"/>
          <w:b/>
        </w:rPr>
        <w:t>I.</w:t>
      </w:r>
    </w:p>
    <w:p w:rsidR="004B7008" w:rsidRPr="00693E8C" w:rsidRDefault="004B7008" w:rsidP="00664A86">
      <w:pPr>
        <w:keepNext/>
        <w:spacing w:after="120" w:line="240" w:lineRule="atLeast"/>
        <w:jc w:val="center"/>
        <w:rPr>
          <w:rFonts w:ascii="Calibri" w:hAnsi="Calibri" w:cs="Calibri"/>
          <w:b/>
        </w:rPr>
      </w:pPr>
      <w:r w:rsidRPr="00693E8C">
        <w:rPr>
          <w:rFonts w:ascii="Calibri" w:hAnsi="Calibri" w:cs="Calibri"/>
          <w:b/>
        </w:rPr>
        <w:t>Úvodní ustanovení</w:t>
      </w:r>
    </w:p>
    <w:p w:rsidR="004B7008" w:rsidRPr="00693E8C" w:rsidRDefault="004B7008" w:rsidP="006F1DCD">
      <w:pPr>
        <w:pStyle w:val="Odstavecseseznamem"/>
        <w:numPr>
          <w:ilvl w:val="0"/>
          <w:numId w:val="12"/>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Smluvní strany se dohodly na uzavření této </w:t>
      </w:r>
      <w:r w:rsidR="00493C9C">
        <w:rPr>
          <w:rFonts w:ascii="Calibri" w:hAnsi="Calibri" w:cs="Calibri"/>
          <w:bCs/>
          <w:sz w:val="24"/>
          <w:szCs w:val="24"/>
          <w:lang w:eastAsia="cs-CZ"/>
        </w:rPr>
        <w:t>Rámcové dohody</w:t>
      </w:r>
      <w:r w:rsidRPr="00693E8C">
        <w:rPr>
          <w:rFonts w:ascii="Calibri" w:hAnsi="Calibri" w:cs="Calibri"/>
          <w:bCs/>
          <w:sz w:val="24"/>
          <w:szCs w:val="24"/>
          <w:lang w:eastAsia="cs-CZ"/>
        </w:rPr>
        <w:t xml:space="preserve"> o </w:t>
      </w:r>
      <w:r w:rsidR="00DB38B9" w:rsidRPr="00DB38B9">
        <w:rPr>
          <w:rFonts w:ascii="Calibri" w:hAnsi="Calibri" w:cs="Calibri"/>
          <w:bCs/>
          <w:sz w:val="24"/>
          <w:szCs w:val="24"/>
          <w:lang w:eastAsia="cs-CZ"/>
        </w:rPr>
        <w:t>provedení následující poradensk</w:t>
      </w:r>
      <w:r w:rsidR="0040018E">
        <w:rPr>
          <w:rFonts w:ascii="Calibri" w:hAnsi="Calibri" w:cs="Calibri"/>
          <w:bCs/>
          <w:sz w:val="24"/>
          <w:szCs w:val="24"/>
          <w:lang w:eastAsia="cs-CZ"/>
        </w:rPr>
        <w:t>é</w:t>
      </w:r>
      <w:r w:rsidR="00DB38B9" w:rsidRPr="00DB38B9">
        <w:rPr>
          <w:rFonts w:ascii="Calibri" w:hAnsi="Calibri" w:cs="Calibri"/>
          <w:bCs/>
          <w:sz w:val="24"/>
          <w:szCs w:val="24"/>
          <w:lang w:eastAsia="cs-CZ"/>
        </w:rPr>
        <w:t xml:space="preserve"> činnost</w:t>
      </w:r>
      <w:r w:rsidR="0040018E">
        <w:rPr>
          <w:rFonts w:ascii="Calibri" w:hAnsi="Calibri" w:cs="Calibri"/>
          <w:bCs/>
          <w:sz w:val="24"/>
          <w:szCs w:val="24"/>
          <w:lang w:eastAsia="cs-CZ"/>
        </w:rPr>
        <w:t>i</w:t>
      </w:r>
      <w:r w:rsidRPr="00693E8C">
        <w:rPr>
          <w:rFonts w:ascii="Calibri" w:hAnsi="Calibri" w:cs="Calibri"/>
          <w:bCs/>
          <w:sz w:val="24"/>
          <w:szCs w:val="24"/>
          <w:lang w:eastAsia="cs-CZ"/>
        </w:rPr>
        <w:t>:</w:t>
      </w:r>
    </w:p>
    <w:p w:rsidR="00664A86" w:rsidRPr="00DA5551" w:rsidRDefault="00FC1DCD" w:rsidP="006F1DCD">
      <w:pPr>
        <w:pStyle w:val="Odstavecseseznamem"/>
        <w:numPr>
          <w:ilvl w:val="0"/>
          <w:numId w:val="13"/>
        </w:numPr>
        <w:spacing w:after="120"/>
        <w:ind w:left="1134" w:hanging="283"/>
        <w:jc w:val="both"/>
        <w:rPr>
          <w:rFonts w:ascii="Calibri" w:hAnsi="Calibri" w:cs="Calibri"/>
          <w:bCs/>
          <w:sz w:val="24"/>
          <w:szCs w:val="24"/>
          <w:lang w:eastAsia="cs-CZ"/>
        </w:rPr>
      </w:pPr>
      <w:r>
        <w:rPr>
          <w:rFonts w:ascii="Calibri" w:hAnsi="Calibri" w:cs="Calibri"/>
          <w:bCs/>
          <w:sz w:val="24"/>
          <w:szCs w:val="24"/>
          <w:lang w:eastAsia="cs-CZ"/>
        </w:rPr>
        <w:t xml:space="preserve">Profesní </w:t>
      </w:r>
      <w:r w:rsidR="005F3468" w:rsidRPr="005F3468">
        <w:rPr>
          <w:rFonts w:ascii="Calibri" w:hAnsi="Calibri" w:cs="Calibri"/>
          <w:bCs/>
          <w:sz w:val="24"/>
          <w:szCs w:val="24"/>
          <w:lang w:eastAsia="cs-CZ"/>
        </w:rPr>
        <w:t>seniorita®</w:t>
      </w:r>
    </w:p>
    <w:p w:rsidR="00D44619" w:rsidRPr="00693E8C" w:rsidRDefault="00D44619" w:rsidP="006F1DCD">
      <w:pPr>
        <w:pStyle w:val="Odstavecseseznamem"/>
        <w:numPr>
          <w:ilvl w:val="0"/>
          <w:numId w:val="12"/>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Tato </w:t>
      </w:r>
      <w:r w:rsidR="00C60EA7">
        <w:rPr>
          <w:rFonts w:ascii="Calibri" w:hAnsi="Calibri" w:cs="Calibri"/>
          <w:bCs/>
          <w:sz w:val="24"/>
          <w:szCs w:val="24"/>
          <w:lang w:eastAsia="cs-CZ"/>
        </w:rPr>
        <w:t>Rámcová dohoda</w:t>
      </w:r>
      <w:r w:rsidRPr="00693E8C">
        <w:rPr>
          <w:rFonts w:ascii="Calibri" w:hAnsi="Calibri" w:cs="Calibri"/>
          <w:bCs/>
          <w:sz w:val="24"/>
          <w:szCs w:val="24"/>
          <w:lang w:eastAsia="cs-CZ"/>
        </w:rPr>
        <w:t xml:space="preserve"> obsahuje podrobně specifikovaná práva a povinnosti smluvních stran pro realizaci </w:t>
      </w:r>
      <w:r w:rsidR="00456B5F">
        <w:rPr>
          <w:rFonts w:ascii="Calibri" w:hAnsi="Calibri" w:cs="Calibri"/>
          <w:bCs/>
          <w:sz w:val="24"/>
          <w:szCs w:val="24"/>
          <w:lang w:eastAsia="cs-CZ"/>
        </w:rPr>
        <w:t>poradenských činností</w:t>
      </w:r>
      <w:r w:rsidRPr="00693E8C">
        <w:rPr>
          <w:rFonts w:ascii="Calibri" w:hAnsi="Calibri" w:cs="Calibri"/>
          <w:bCs/>
          <w:sz w:val="24"/>
          <w:szCs w:val="24"/>
          <w:lang w:eastAsia="cs-CZ"/>
        </w:rPr>
        <w:t xml:space="preserve"> a tvoří právně závazný základ pro uzavírání jednotlivých Dohod o </w:t>
      </w:r>
      <w:r w:rsidR="00456B5F" w:rsidRPr="00456B5F">
        <w:rPr>
          <w:rFonts w:ascii="Calibri" w:hAnsi="Calibri" w:cs="Calibri"/>
          <w:bCs/>
          <w:sz w:val="24"/>
          <w:szCs w:val="24"/>
          <w:lang w:eastAsia="cs-CZ"/>
        </w:rPr>
        <w:t xml:space="preserve">provedení poradenské činnosti </w:t>
      </w:r>
      <w:r w:rsidRPr="00693E8C">
        <w:rPr>
          <w:rFonts w:ascii="Calibri" w:hAnsi="Calibri" w:cs="Calibri"/>
          <w:bCs/>
          <w:sz w:val="24"/>
          <w:szCs w:val="24"/>
          <w:lang w:eastAsia="cs-CZ"/>
        </w:rPr>
        <w:t xml:space="preserve">na základě výzvy ze strany objednatele. </w:t>
      </w:r>
    </w:p>
    <w:p w:rsidR="00456B5F" w:rsidRDefault="00456B5F" w:rsidP="006F1DCD">
      <w:pPr>
        <w:pStyle w:val="Odstavecseseznamem"/>
        <w:numPr>
          <w:ilvl w:val="0"/>
          <w:numId w:val="12"/>
        </w:numPr>
        <w:spacing w:after="120"/>
        <w:ind w:left="426" w:hanging="426"/>
        <w:jc w:val="both"/>
        <w:rPr>
          <w:rFonts w:ascii="Calibri" w:hAnsi="Calibri" w:cs="Calibri"/>
          <w:bCs/>
          <w:sz w:val="24"/>
          <w:szCs w:val="24"/>
          <w:lang w:eastAsia="cs-CZ"/>
        </w:rPr>
      </w:pPr>
      <w:r w:rsidRPr="00456B5F">
        <w:rPr>
          <w:rFonts w:ascii="Calibri" w:hAnsi="Calibri" w:cs="Calibri"/>
          <w:bCs/>
          <w:sz w:val="24"/>
          <w:szCs w:val="24"/>
          <w:lang w:eastAsia="cs-CZ"/>
        </w:rPr>
        <w:lastRenderedPageBreak/>
        <w:t xml:space="preserve">Dohody o provedení poradenské činnosti budou uzavírány v souladu s ustanovením § 105 odst. 2 a 3 zákona číslo 435/2004 Sb., o zaměstnanosti, ve znění pozdějších předpisů, a vyhláškou č. 518/2004 Sb., </w:t>
      </w:r>
      <w:r w:rsidRPr="00E0559A">
        <w:rPr>
          <w:rFonts w:ascii="Calibri" w:hAnsi="Calibri" w:cs="Calibri"/>
          <w:bCs/>
          <w:sz w:val="24"/>
          <w:szCs w:val="24"/>
          <w:lang w:eastAsia="cs-CZ"/>
        </w:rPr>
        <w:t>kter</w:t>
      </w:r>
      <w:r w:rsidR="007A2999" w:rsidRPr="00E0559A">
        <w:rPr>
          <w:rFonts w:ascii="Calibri" w:hAnsi="Calibri" w:cs="Calibri"/>
          <w:bCs/>
          <w:sz w:val="24"/>
          <w:szCs w:val="24"/>
          <w:lang w:eastAsia="cs-CZ"/>
        </w:rPr>
        <w:t>ou</w:t>
      </w:r>
      <w:r w:rsidRPr="00E0559A">
        <w:rPr>
          <w:rFonts w:ascii="Calibri" w:hAnsi="Calibri" w:cs="Calibri"/>
          <w:bCs/>
          <w:sz w:val="24"/>
          <w:szCs w:val="24"/>
          <w:lang w:eastAsia="cs-CZ"/>
        </w:rPr>
        <w:t xml:space="preserve"> se </w:t>
      </w:r>
      <w:r w:rsidRPr="00456B5F">
        <w:rPr>
          <w:rFonts w:ascii="Calibri" w:hAnsi="Calibri" w:cs="Calibri"/>
          <w:bCs/>
          <w:sz w:val="24"/>
          <w:szCs w:val="24"/>
          <w:lang w:eastAsia="cs-CZ"/>
        </w:rPr>
        <w:t>provádí zákon č. 435/2004 Sb., o zaměstnanosti, ve znění pozdějších předpisů.</w:t>
      </w:r>
    </w:p>
    <w:p w:rsidR="004E5485" w:rsidRDefault="004E5485" w:rsidP="006F1DCD">
      <w:pPr>
        <w:pStyle w:val="Odstavecseseznamem"/>
        <w:numPr>
          <w:ilvl w:val="0"/>
          <w:numId w:val="12"/>
        </w:numPr>
        <w:spacing w:after="120"/>
        <w:ind w:left="426" w:hanging="426"/>
        <w:jc w:val="both"/>
        <w:rPr>
          <w:rFonts w:ascii="Calibri" w:hAnsi="Calibri" w:cs="Calibri"/>
          <w:bCs/>
          <w:sz w:val="24"/>
          <w:szCs w:val="24"/>
          <w:lang w:eastAsia="cs-CZ"/>
        </w:rPr>
      </w:pPr>
      <w:r w:rsidRPr="00304012">
        <w:rPr>
          <w:rFonts w:ascii="Calibri" w:hAnsi="Calibri" w:cs="Calibri"/>
          <w:bCs/>
          <w:sz w:val="24"/>
          <w:szCs w:val="24"/>
          <w:lang w:eastAsia="cs-CZ"/>
        </w:rPr>
        <w:t xml:space="preserve">Uzavření této </w:t>
      </w:r>
      <w:r w:rsidR="00C60EA7" w:rsidRPr="00304012">
        <w:rPr>
          <w:rFonts w:ascii="Calibri" w:hAnsi="Calibri" w:cs="Calibri"/>
          <w:bCs/>
          <w:sz w:val="24"/>
          <w:szCs w:val="24"/>
          <w:lang w:eastAsia="cs-CZ"/>
        </w:rPr>
        <w:t>Rámcové dohody</w:t>
      </w:r>
      <w:r w:rsidRPr="00304012">
        <w:rPr>
          <w:rFonts w:ascii="Calibri" w:hAnsi="Calibri" w:cs="Calibri"/>
          <w:bCs/>
          <w:sz w:val="24"/>
          <w:szCs w:val="24"/>
          <w:lang w:eastAsia="cs-CZ"/>
        </w:rPr>
        <w:t xml:space="preserve"> navazuje na zadávací řízení k veřejné zakázce „</w:t>
      </w:r>
      <w:r w:rsidR="0040018E" w:rsidRPr="0040018E">
        <w:rPr>
          <w:rFonts w:ascii="Calibri" w:hAnsi="Calibri" w:cs="Calibri"/>
          <w:b/>
          <w:bCs/>
          <w:sz w:val="24"/>
          <w:szCs w:val="24"/>
          <w:lang w:eastAsia="cs-CZ"/>
        </w:rPr>
        <w:t>Poradenské programy pro Krajskou pobočku Úřadu práce ČR v Brně 2017 – 2021</w:t>
      </w:r>
      <w:r w:rsidRPr="00304012">
        <w:rPr>
          <w:rFonts w:ascii="Calibri" w:hAnsi="Calibri" w:cs="Calibri"/>
          <w:bCs/>
          <w:sz w:val="24"/>
          <w:szCs w:val="24"/>
          <w:lang w:eastAsia="cs-CZ"/>
        </w:rPr>
        <w:t xml:space="preserve"> (dále též jen „veřejná zakázka“ nebo „zadávací řízení“).</w:t>
      </w:r>
    </w:p>
    <w:p w:rsidR="00BC60E0" w:rsidRPr="00BC60E0" w:rsidRDefault="00BC60E0" w:rsidP="00BC60E0">
      <w:pPr>
        <w:spacing w:after="120"/>
        <w:jc w:val="both"/>
        <w:rPr>
          <w:rFonts w:ascii="Calibri" w:hAnsi="Calibri" w:cs="Calibri"/>
          <w:bCs/>
        </w:rPr>
      </w:pPr>
    </w:p>
    <w:p w:rsidR="004B7008" w:rsidRPr="00693E8C" w:rsidRDefault="004B7008" w:rsidP="00664A86">
      <w:pPr>
        <w:keepNext/>
        <w:spacing w:before="360" w:line="240" w:lineRule="atLeast"/>
        <w:jc w:val="center"/>
        <w:rPr>
          <w:rFonts w:ascii="Calibri" w:hAnsi="Calibri" w:cs="Calibri"/>
          <w:b/>
        </w:rPr>
      </w:pPr>
      <w:bookmarkStart w:id="15" w:name="_Toc236099587"/>
      <w:bookmarkStart w:id="16" w:name="_Toc236099816"/>
      <w:bookmarkStart w:id="17" w:name="_Toc236100396"/>
      <w:bookmarkStart w:id="18" w:name="_Toc236100779"/>
      <w:bookmarkStart w:id="19" w:name="_Toc236101303"/>
      <w:bookmarkStart w:id="20" w:name="_Toc236101361"/>
      <w:bookmarkStart w:id="21" w:name="_Toc236101454"/>
      <w:bookmarkStart w:id="22" w:name="_Toc236707274"/>
      <w:bookmarkStart w:id="23" w:name="_Toc236707857"/>
      <w:bookmarkStart w:id="24" w:name="_Toc236809002"/>
      <w:bookmarkStart w:id="25" w:name="_Toc237064629"/>
      <w:r w:rsidRPr="00693E8C">
        <w:rPr>
          <w:rFonts w:ascii="Calibri" w:hAnsi="Calibri" w:cs="Calibri"/>
          <w:b/>
        </w:rPr>
        <w:t>II.</w:t>
      </w:r>
      <w:bookmarkEnd w:id="15"/>
      <w:bookmarkEnd w:id="16"/>
      <w:bookmarkEnd w:id="17"/>
      <w:bookmarkEnd w:id="18"/>
      <w:bookmarkEnd w:id="19"/>
      <w:bookmarkEnd w:id="20"/>
      <w:bookmarkEnd w:id="21"/>
      <w:bookmarkEnd w:id="22"/>
      <w:bookmarkEnd w:id="23"/>
      <w:bookmarkEnd w:id="24"/>
      <w:bookmarkEnd w:id="25"/>
    </w:p>
    <w:p w:rsidR="004B7008" w:rsidRPr="00693E8C" w:rsidRDefault="004B7008" w:rsidP="00C043B8">
      <w:pPr>
        <w:keepNext/>
        <w:spacing w:after="120" w:line="240" w:lineRule="atLeast"/>
        <w:jc w:val="center"/>
        <w:rPr>
          <w:rFonts w:ascii="Calibri" w:hAnsi="Calibri" w:cs="Calibri"/>
          <w:b/>
        </w:rPr>
      </w:pPr>
      <w:bookmarkStart w:id="26" w:name="_Toc236099588"/>
      <w:bookmarkStart w:id="27" w:name="_Toc236099817"/>
      <w:bookmarkStart w:id="28" w:name="_Toc236100397"/>
      <w:bookmarkStart w:id="29" w:name="_Toc236100780"/>
      <w:bookmarkStart w:id="30" w:name="_Toc236101304"/>
      <w:bookmarkStart w:id="31" w:name="_Toc236101362"/>
      <w:bookmarkStart w:id="32" w:name="_Toc236101455"/>
      <w:bookmarkStart w:id="33" w:name="_Toc236707275"/>
      <w:bookmarkStart w:id="34" w:name="_Toc236707858"/>
      <w:bookmarkStart w:id="35" w:name="_Toc236809003"/>
      <w:bookmarkStart w:id="36" w:name="_Toc237064630"/>
      <w:r w:rsidRPr="00693E8C">
        <w:rPr>
          <w:rFonts w:ascii="Calibri" w:hAnsi="Calibri" w:cs="Calibri"/>
          <w:b/>
        </w:rPr>
        <w:t>Předmět smlouvy</w:t>
      </w:r>
      <w:bookmarkEnd w:id="26"/>
      <w:bookmarkEnd w:id="27"/>
      <w:bookmarkEnd w:id="28"/>
      <w:bookmarkEnd w:id="29"/>
      <w:bookmarkEnd w:id="30"/>
      <w:bookmarkEnd w:id="31"/>
      <w:bookmarkEnd w:id="32"/>
      <w:bookmarkEnd w:id="33"/>
      <w:bookmarkEnd w:id="34"/>
      <w:bookmarkEnd w:id="35"/>
      <w:bookmarkEnd w:id="36"/>
    </w:p>
    <w:p w:rsidR="00AE7A72" w:rsidRPr="00693E8C" w:rsidRDefault="00AE7A72" w:rsidP="00865095">
      <w:pPr>
        <w:pStyle w:val="Odstavecseseznamem"/>
        <w:spacing w:after="120"/>
        <w:ind w:left="0"/>
        <w:jc w:val="both"/>
        <w:rPr>
          <w:rFonts w:ascii="Calibri" w:hAnsi="Calibri" w:cs="Calibri"/>
          <w:bCs/>
          <w:sz w:val="24"/>
          <w:szCs w:val="24"/>
          <w:lang w:eastAsia="cs-CZ"/>
        </w:rPr>
      </w:pPr>
      <w:r w:rsidRPr="00693E8C">
        <w:rPr>
          <w:rFonts w:ascii="Calibri" w:hAnsi="Calibri" w:cs="Calibri"/>
          <w:bCs/>
          <w:sz w:val="24"/>
          <w:szCs w:val="24"/>
          <w:lang w:eastAsia="cs-CZ"/>
        </w:rPr>
        <w:t xml:space="preserve">Dodavatel se po dobu účinnosti této </w:t>
      </w:r>
      <w:r w:rsidR="00C60EA7">
        <w:rPr>
          <w:rFonts w:ascii="Calibri" w:hAnsi="Calibri" w:cs="Calibri"/>
          <w:bCs/>
          <w:sz w:val="24"/>
          <w:szCs w:val="24"/>
          <w:lang w:eastAsia="cs-CZ"/>
        </w:rPr>
        <w:t>Rámcové dohody</w:t>
      </w:r>
      <w:r w:rsidRPr="00693E8C">
        <w:rPr>
          <w:rFonts w:ascii="Calibri" w:hAnsi="Calibri" w:cs="Calibri"/>
          <w:bCs/>
          <w:sz w:val="24"/>
          <w:szCs w:val="24"/>
          <w:lang w:eastAsia="cs-CZ"/>
        </w:rPr>
        <w:t xml:space="preserve"> zavazuje zajišťovat pro objednatele </w:t>
      </w:r>
      <w:r w:rsidR="000A0821" w:rsidRPr="000A0821">
        <w:rPr>
          <w:rFonts w:ascii="Calibri" w:hAnsi="Calibri" w:cs="Calibri"/>
          <w:bCs/>
          <w:sz w:val="24"/>
          <w:szCs w:val="24"/>
          <w:lang w:eastAsia="cs-CZ"/>
        </w:rPr>
        <w:t>provedení poradenských činností</w:t>
      </w:r>
      <w:r w:rsidRPr="00693E8C">
        <w:rPr>
          <w:rFonts w:ascii="Calibri" w:hAnsi="Calibri" w:cs="Calibri"/>
          <w:bCs/>
          <w:sz w:val="24"/>
          <w:szCs w:val="24"/>
          <w:lang w:eastAsia="cs-CZ"/>
        </w:rPr>
        <w:t xml:space="preserve"> uvedených v článku I. této </w:t>
      </w:r>
      <w:r w:rsidR="00C60EA7">
        <w:rPr>
          <w:rFonts w:ascii="Calibri" w:hAnsi="Calibri" w:cs="Calibri"/>
          <w:bCs/>
          <w:sz w:val="24"/>
          <w:szCs w:val="24"/>
          <w:lang w:eastAsia="cs-CZ"/>
        </w:rPr>
        <w:t>Rámcové dohody</w:t>
      </w:r>
      <w:r w:rsidRPr="00693E8C">
        <w:rPr>
          <w:rFonts w:ascii="Calibri" w:hAnsi="Calibri" w:cs="Calibri"/>
          <w:bCs/>
          <w:sz w:val="24"/>
          <w:szCs w:val="24"/>
          <w:lang w:eastAsia="cs-CZ"/>
        </w:rPr>
        <w:t xml:space="preserve"> podle jednotlivých Dohod o provedení </w:t>
      </w:r>
      <w:r w:rsidR="000A082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uzavřených na základě požadavků a potřeb objednatele v souladu s touto s</w:t>
      </w:r>
      <w:r w:rsidR="00C60EA7" w:rsidRPr="00C60EA7">
        <w:rPr>
          <w:rFonts w:ascii="Calibri" w:hAnsi="Calibri" w:cs="Calibri"/>
          <w:bCs/>
          <w:sz w:val="24"/>
          <w:szCs w:val="24"/>
          <w:lang w:eastAsia="cs-CZ"/>
        </w:rPr>
        <w:t xml:space="preserve"> </w:t>
      </w:r>
      <w:r w:rsidR="00C60EA7">
        <w:rPr>
          <w:rFonts w:ascii="Calibri" w:hAnsi="Calibri" w:cs="Calibri"/>
          <w:bCs/>
          <w:sz w:val="24"/>
          <w:szCs w:val="24"/>
          <w:lang w:eastAsia="cs-CZ"/>
        </w:rPr>
        <w:t>Rámcovou dohodou</w:t>
      </w:r>
      <w:r w:rsidRPr="00693E8C">
        <w:rPr>
          <w:rFonts w:ascii="Calibri" w:hAnsi="Calibri" w:cs="Calibri"/>
          <w:bCs/>
          <w:sz w:val="24"/>
          <w:szCs w:val="24"/>
          <w:lang w:eastAsia="cs-CZ"/>
        </w:rPr>
        <w:t>, přičemž:</w:t>
      </w:r>
    </w:p>
    <w:p w:rsidR="004B7008" w:rsidRPr="00DA5551" w:rsidRDefault="004B7008" w:rsidP="0034194E">
      <w:pPr>
        <w:pStyle w:val="Nadpis4"/>
        <w:numPr>
          <w:ilvl w:val="0"/>
          <w:numId w:val="0"/>
        </w:numPr>
        <w:tabs>
          <w:tab w:val="num" w:pos="3048"/>
        </w:tabs>
        <w:spacing w:before="240" w:after="120"/>
        <w:ind w:right="-284"/>
        <w:rPr>
          <w:rFonts w:ascii="Calibri" w:hAnsi="Calibri" w:cs="Calibri"/>
          <w:b w:val="0"/>
          <w:color w:val="000000"/>
          <w:szCs w:val="24"/>
        </w:rPr>
      </w:pPr>
      <w:r w:rsidRPr="00693E8C">
        <w:rPr>
          <w:rFonts w:ascii="Calibri" w:hAnsi="Calibri" w:cs="Calibri"/>
          <w:color w:val="000000"/>
          <w:szCs w:val="24"/>
        </w:rPr>
        <w:t xml:space="preserve">Pro realizaci </w:t>
      </w:r>
      <w:r w:rsidR="000A0821">
        <w:rPr>
          <w:rFonts w:ascii="Calibri" w:hAnsi="Calibri" w:cs="Calibri"/>
          <w:color w:val="000000"/>
          <w:szCs w:val="24"/>
        </w:rPr>
        <w:t>poradenské činnosti</w:t>
      </w:r>
      <w:r w:rsidRPr="00693E8C">
        <w:rPr>
          <w:rFonts w:ascii="Calibri" w:hAnsi="Calibri" w:cs="Calibri"/>
          <w:color w:val="000000"/>
          <w:szCs w:val="24"/>
        </w:rPr>
        <w:t xml:space="preserve"> (čl. I. </w:t>
      </w:r>
      <w:r w:rsidR="00311D96" w:rsidRPr="00693E8C">
        <w:rPr>
          <w:rFonts w:ascii="Calibri" w:hAnsi="Calibri" w:cs="Calibri"/>
          <w:color w:val="000000"/>
          <w:szCs w:val="24"/>
        </w:rPr>
        <w:t>odst.</w:t>
      </w:r>
      <w:r w:rsidR="009B3456" w:rsidRPr="00693E8C">
        <w:rPr>
          <w:rFonts w:ascii="Calibri" w:hAnsi="Calibri" w:cs="Calibri"/>
          <w:color w:val="000000"/>
          <w:szCs w:val="24"/>
        </w:rPr>
        <w:t xml:space="preserve"> 1) </w:t>
      </w:r>
      <w:r w:rsidR="00FC1DCD" w:rsidRPr="00FC1DCD">
        <w:rPr>
          <w:rFonts w:ascii="Calibri" w:hAnsi="Calibri" w:cs="Calibri"/>
          <w:b w:val="0"/>
          <w:bCs/>
          <w:color w:val="000000"/>
          <w:szCs w:val="24"/>
        </w:rPr>
        <w:t>Profesní seniorita</w:t>
      </w:r>
    </w:p>
    <w:p w:rsidR="004B7008" w:rsidRPr="00DA5551" w:rsidRDefault="004B7008" w:rsidP="00AE7A72">
      <w:pPr>
        <w:pStyle w:val="Nadpis4"/>
        <w:numPr>
          <w:ilvl w:val="0"/>
          <w:numId w:val="0"/>
        </w:numPr>
        <w:spacing w:after="120"/>
        <w:ind w:left="1077" w:right="-284" w:hanging="839"/>
        <w:rPr>
          <w:rFonts w:ascii="Calibri" w:hAnsi="Calibri" w:cs="Calibri"/>
          <w:szCs w:val="24"/>
        </w:rPr>
      </w:pPr>
      <w:proofErr w:type="gramStart"/>
      <w:r w:rsidRPr="00DA5551">
        <w:rPr>
          <w:rFonts w:ascii="Calibri" w:hAnsi="Calibri" w:cs="Calibri"/>
          <w:color w:val="000000"/>
          <w:szCs w:val="24"/>
        </w:rPr>
        <w:t>se sjednávají</w:t>
      </w:r>
      <w:proofErr w:type="gramEnd"/>
      <w:r w:rsidRPr="00DA5551">
        <w:rPr>
          <w:rFonts w:ascii="Calibri" w:hAnsi="Calibri" w:cs="Calibri"/>
          <w:color w:val="000000"/>
          <w:szCs w:val="24"/>
        </w:rPr>
        <w:t xml:space="preserve"> následující podmínky plnění</w:t>
      </w:r>
      <w:r w:rsidRPr="00DA5551">
        <w:rPr>
          <w:rFonts w:ascii="Calibri" w:hAnsi="Calibri" w:cs="Calibri"/>
          <w:szCs w:val="24"/>
        </w:rPr>
        <w:t>:</w:t>
      </w:r>
    </w:p>
    <w:p w:rsidR="00697884" w:rsidRP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celkový rozsah poradenské činnosti: </w:t>
      </w:r>
      <w:r w:rsidR="00BC60E0">
        <w:rPr>
          <w:rFonts w:ascii="Calibri" w:hAnsi="Calibri" w:cs="Calibri"/>
          <w:b w:val="0"/>
          <w:szCs w:val="24"/>
        </w:rPr>
        <w:t>22</w:t>
      </w:r>
      <w:r w:rsidRPr="00697884">
        <w:rPr>
          <w:rFonts w:ascii="Calibri" w:hAnsi="Calibri" w:cs="Calibri"/>
          <w:b w:val="0"/>
          <w:szCs w:val="24"/>
        </w:rPr>
        <w:t xml:space="preserve"> hodin </w:t>
      </w:r>
    </w:p>
    <w:p w:rsidR="00697884" w:rsidRP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forma konání </w:t>
      </w:r>
      <w:r w:rsidRPr="00697884">
        <w:rPr>
          <w:rFonts w:ascii="Calibri" w:hAnsi="Calibri" w:cs="Calibri"/>
          <w:b w:val="0"/>
          <w:bCs/>
          <w:szCs w:val="24"/>
        </w:rPr>
        <w:t>poradenské činnosti</w:t>
      </w:r>
      <w:r w:rsidRPr="00697884">
        <w:rPr>
          <w:rFonts w:ascii="Calibri" w:hAnsi="Calibri" w:cs="Calibri"/>
          <w:b w:val="0"/>
          <w:szCs w:val="24"/>
        </w:rPr>
        <w:t xml:space="preserve">: </w:t>
      </w:r>
      <w:r w:rsidR="0040018E">
        <w:rPr>
          <w:rFonts w:ascii="Calibri" w:hAnsi="Calibri" w:cs="Calibri"/>
          <w:b w:val="0"/>
          <w:szCs w:val="24"/>
        </w:rPr>
        <w:t>prezenční</w:t>
      </w:r>
    </w:p>
    <w:p w:rsid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místo konání </w:t>
      </w:r>
      <w:r w:rsidRPr="00697884">
        <w:rPr>
          <w:rFonts w:ascii="Calibri" w:hAnsi="Calibri" w:cs="Calibri"/>
          <w:b w:val="0"/>
          <w:bCs/>
          <w:szCs w:val="24"/>
        </w:rPr>
        <w:t xml:space="preserve">poradenské činnosti </w:t>
      </w:r>
      <w:r w:rsidRPr="00697884">
        <w:rPr>
          <w:rFonts w:ascii="Calibri" w:hAnsi="Calibri" w:cs="Calibri"/>
          <w:b w:val="0"/>
          <w:szCs w:val="24"/>
        </w:rPr>
        <w:t>(</w:t>
      </w:r>
      <w:r w:rsidRPr="00697884">
        <w:rPr>
          <w:rFonts w:ascii="Calibri" w:hAnsi="Calibri" w:cs="Calibri"/>
          <w:b w:val="0"/>
          <w:i/>
          <w:szCs w:val="24"/>
        </w:rPr>
        <w:t>město, obec</w:t>
      </w:r>
      <w:r w:rsidRPr="00697884">
        <w:rPr>
          <w:rFonts w:ascii="Calibri" w:hAnsi="Calibri" w:cs="Calibri"/>
          <w:b w:val="0"/>
          <w:szCs w:val="24"/>
        </w:rPr>
        <w:t xml:space="preserve">): </w:t>
      </w:r>
    </w:p>
    <w:p w:rsidR="0040018E" w:rsidRDefault="0040018E" w:rsidP="0040018E">
      <w:pPr>
        <w:pStyle w:val="Odstavecseseznamem"/>
        <w:numPr>
          <w:ilvl w:val="0"/>
          <w:numId w:val="31"/>
        </w:numPr>
        <w:ind w:left="1134"/>
        <w:rPr>
          <w:rFonts w:asciiTheme="minorHAnsi" w:hAnsiTheme="minorHAnsi"/>
          <w:sz w:val="24"/>
        </w:rPr>
      </w:pPr>
      <w:r w:rsidRPr="0040018E">
        <w:rPr>
          <w:rFonts w:asciiTheme="minorHAnsi" w:hAnsiTheme="minorHAnsi"/>
          <w:b/>
          <w:sz w:val="24"/>
        </w:rPr>
        <w:t xml:space="preserve">Okres Blansko: </w:t>
      </w:r>
      <w:r w:rsidRPr="0040018E">
        <w:rPr>
          <w:rFonts w:asciiTheme="minorHAnsi" w:hAnsiTheme="minorHAnsi"/>
          <w:sz w:val="24"/>
        </w:rPr>
        <w:t>Blansko, Boskovice</w:t>
      </w:r>
    </w:p>
    <w:p w:rsidR="0040018E" w:rsidRDefault="0040018E" w:rsidP="0040018E">
      <w:pPr>
        <w:pStyle w:val="Odstavecseseznamem"/>
        <w:numPr>
          <w:ilvl w:val="0"/>
          <w:numId w:val="31"/>
        </w:numPr>
        <w:ind w:left="1134"/>
        <w:rPr>
          <w:rFonts w:asciiTheme="minorHAnsi" w:hAnsiTheme="minorHAnsi"/>
          <w:sz w:val="24"/>
        </w:rPr>
      </w:pPr>
      <w:r w:rsidRPr="0040018E">
        <w:rPr>
          <w:rFonts w:asciiTheme="minorHAnsi" w:hAnsiTheme="minorHAnsi"/>
          <w:b/>
          <w:sz w:val="24"/>
        </w:rPr>
        <w:t xml:space="preserve">Okres Vyškov: </w:t>
      </w:r>
      <w:r w:rsidR="00E0559A">
        <w:rPr>
          <w:rFonts w:asciiTheme="minorHAnsi" w:hAnsiTheme="minorHAnsi"/>
          <w:sz w:val="24"/>
        </w:rPr>
        <w:t>Vyškov</w:t>
      </w:r>
    </w:p>
    <w:p w:rsidR="0040018E" w:rsidRDefault="0040018E" w:rsidP="0040018E">
      <w:pPr>
        <w:pStyle w:val="Odstavecseseznamem"/>
        <w:numPr>
          <w:ilvl w:val="0"/>
          <w:numId w:val="31"/>
        </w:numPr>
        <w:ind w:left="1134"/>
        <w:rPr>
          <w:rFonts w:asciiTheme="minorHAnsi" w:hAnsiTheme="minorHAnsi"/>
          <w:sz w:val="24"/>
        </w:rPr>
      </w:pPr>
      <w:r w:rsidRPr="0040018E">
        <w:rPr>
          <w:rFonts w:asciiTheme="minorHAnsi" w:hAnsiTheme="minorHAnsi"/>
          <w:b/>
          <w:sz w:val="24"/>
        </w:rPr>
        <w:t xml:space="preserve">Okres Brno město: </w:t>
      </w:r>
      <w:r w:rsidRPr="0040018E">
        <w:rPr>
          <w:rFonts w:asciiTheme="minorHAnsi" w:hAnsiTheme="minorHAnsi"/>
          <w:sz w:val="24"/>
        </w:rPr>
        <w:t>Brno</w:t>
      </w:r>
    </w:p>
    <w:p w:rsidR="0040018E" w:rsidRDefault="0040018E" w:rsidP="0040018E">
      <w:pPr>
        <w:pStyle w:val="Odstavecseseznamem"/>
        <w:numPr>
          <w:ilvl w:val="0"/>
          <w:numId w:val="31"/>
        </w:numPr>
        <w:ind w:left="1134"/>
        <w:rPr>
          <w:rFonts w:asciiTheme="minorHAnsi" w:hAnsiTheme="minorHAnsi"/>
          <w:sz w:val="24"/>
        </w:rPr>
      </w:pPr>
      <w:r w:rsidRPr="0040018E">
        <w:rPr>
          <w:rFonts w:asciiTheme="minorHAnsi" w:hAnsiTheme="minorHAnsi"/>
          <w:b/>
          <w:sz w:val="24"/>
        </w:rPr>
        <w:t xml:space="preserve">Okres Hodonín: </w:t>
      </w:r>
      <w:r w:rsidRPr="0040018E">
        <w:rPr>
          <w:rFonts w:asciiTheme="minorHAnsi" w:hAnsiTheme="minorHAnsi"/>
          <w:sz w:val="24"/>
        </w:rPr>
        <w:t>Kyjov, Veselí nad Moravou, Hodonín</w:t>
      </w:r>
    </w:p>
    <w:p w:rsidR="0040018E" w:rsidRDefault="0040018E" w:rsidP="0040018E">
      <w:pPr>
        <w:pStyle w:val="Odstavecseseznamem"/>
        <w:numPr>
          <w:ilvl w:val="0"/>
          <w:numId w:val="31"/>
        </w:numPr>
        <w:ind w:left="1134"/>
        <w:rPr>
          <w:rFonts w:asciiTheme="minorHAnsi" w:hAnsiTheme="minorHAnsi"/>
          <w:sz w:val="24"/>
        </w:rPr>
      </w:pPr>
      <w:r w:rsidRPr="0040018E">
        <w:rPr>
          <w:rFonts w:asciiTheme="minorHAnsi" w:hAnsiTheme="minorHAnsi"/>
          <w:b/>
          <w:sz w:val="24"/>
        </w:rPr>
        <w:t xml:space="preserve">Okres Břeclav: </w:t>
      </w:r>
      <w:r w:rsidRPr="0040018E">
        <w:rPr>
          <w:rFonts w:asciiTheme="minorHAnsi" w:hAnsiTheme="minorHAnsi"/>
          <w:sz w:val="24"/>
        </w:rPr>
        <w:t>Hustopeče, Mikulov, Břeclav</w:t>
      </w:r>
    </w:p>
    <w:p w:rsidR="0040018E" w:rsidRDefault="0040018E" w:rsidP="0040018E">
      <w:pPr>
        <w:pStyle w:val="Odstavecseseznamem"/>
        <w:numPr>
          <w:ilvl w:val="0"/>
          <w:numId w:val="31"/>
        </w:numPr>
        <w:ind w:left="1134"/>
        <w:rPr>
          <w:rFonts w:asciiTheme="minorHAnsi" w:hAnsiTheme="minorHAnsi"/>
          <w:sz w:val="24"/>
        </w:rPr>
      </w:pPr>
      <w:r w:rsidRPr="0040018E">
        <w:rPr>
          <w:rFonts w:asciiTheme="minorHAnsi" w:hAnsiTheme="minorHAnsi"/>
          <w:b/>
          <w:sz w:val="24"/>
        </w:rPr>
        <w:t xml:space="preserve">Okres Znojmo: </w:t>
      </w:r>
      <w:r w:rsidRPr="0040018E">
        <w:rPr>
          <w:rFonts w:asciiTheme="minorHAnsi" w:hAnsiTheme="minorHAnsi"/>
          <w:sz w:val="24"/>
        </w:rPr>
        <w:t>Znojmo, Moravský Krumlov</w:t>
      </w:r>
    </w:p>
    <w:p w:rsidR="00BC60E0" w:rsidRDefault="00BC60E0" w:rsidP="00BC60E0">
      <w:pPr>
        <w:pStyle w:val="Odstavecseseznamem"/>
        <w:ind w:left="1134"/>
        <w:rPr>
          <w:rFonts w:asciiTheme="minorHAnsi" w:hAnsiTheme="minorHAnsi"/>
          <w:sz w:val="24"/>
        </w:rPr>
      </w:pPr>
    </w:p>
    <w:p w:rsidR="00FC3F08" w:rsidRDefault="00FC3F08" w:rsidP="00FC3F08">
      <w:pPr>
        <w:ind w:left="708"/>
        <w:rPr>
          <w:rFonts w:asciiTheme="minorHAnsi" w:hAnsiTheme="minorHAnsi"/>
          <w:bCs/>
        </w:rPr>
      </w:pPr>
      <w:r w:rsidRPr="00FC3F08">
        <w:rPr>
          <w:rFonts w:asciiTheme="minorHAnsi" w:hAnsiTheme="minorHAnsi"/>
          <w:bCs/>
        </w:rPr>
        <w:t xml:space="preserve">Zadavatel a dodavatel jsou oprávněni se dohodnout na </w:t>
      </w:r>
      <w:r w:rsidRPr="00FC3F08">
        <w:rPr>
          <w:rFonts w:asciiTheme="minorHAnsi" w:hAnsiTheme="minorHAnsi"/>
        </w:rPr>
        <w:t xml:space="preserve">místě </w:t>
      </w:r>
      <w:r w:rsidRPr="00FC3F08">
        <w:rPr>
          <w:rFonts w:asciiTheme="minorHAnsi" w:hAnsiTheme="minorHAnsi"/>
          <w:bCs/>
        </w:rPr>
        <w:t xml:space="preserve">konání </w:t>
      </w:r>
      <w:r>
        <w:rPr>
          <w:rFonts w:asciiTheme="minorHAnsi" w:hAnsiTheme="minorHAnsi"/>
          <w:bCs/>
        </w:rPr>
        <w:t>poradenské činnosti</w:t>
      </w:r>
      <w:r w:rsidRPr="00FC3F08">
        <w:rPr>
          <w:rFonts w:asciiTheme="minorHAnsi" w:hAnsiTheme="minorHAnsi"/>
          <w:bCs/>
        </w:rPr>
        <w:t xml:space="preserve"> i v dalších </w:t>
      </w:r>
      <w:r>
        <w:rPr>
          <w:rFonts w:asciiTheme="minorHAnsi" w:hAnsiTheme="minorHAnsi"/>
          <w:bCs/>
        </w:rPr>
        <w:t>měst</w:t>
      </w:r>
      <w:r w:rsidRPr="00FC3F08">
        <w:rPr>
          <w:rFonts w:asciiTheme="minorHAnsi" w:hAnsiTheme="minorHAnsi"/>
          <w:bCs/>
        </w:rPr>
        <w:t>ech Jihomoravského kraje.</w:t>
      </w:r>
    </w:p>
    <w:p w:rsidR="00BC60E0" w:rsidRPr="00FC3F08" w:rsidRDefault="00BC60E0" w:rsidP="00FC3F08">
      <w:pPr>
        <w:ind w:left="708"/>
        <w:rPr>
          <w:rFonts w:asciiTheme="minorHAnsi" w:hAnsiTheme="minorHAnsi"/>
        </w:rPr>
      </w:pPr>
    </w:p>
    <w:p w:rsidR="00697884" w:rsidRP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výstupní doklad: </w:t>
      </w:r>
      <w:r w:rsidR="0040018E">
        <w:rPr>
          <w:rFonts w:ascii="Calibri" w:hAnsi="Calibri" w:cs="Calibri"/>
          <w:b w:val="0"/>
          <w:szCs w:val="24"/>
        </w:rPr>
        <w:t>Osvědčení o absolvování</w:t>
      </w:r>
      <w:r w:rsidR="00BC60E0">
        <w:rPr>
          <w:rFonts w:ascii="Calibri" w:hAnsi="Calibri" w:cs="Calibri"/>
          <w:b w:val="0"/>
          <w:szCs w:val="24"/>
        </w:rPr>
        <w:t>, závěrečná zpráva pro zadavatele obsahující souhrn akčních plánů klientů s návrhy konkrétních doporučení pro každého klienta</w:t>
      </w:r>
    </w:p>
    <w:p w:rsidR="00697884" w:rsidRP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minimální počet účastníků </w:t>
      </w:r>
      <w:r w:rsidRPr="00697884">
        <w:rPr>
          <w:rFonts w:ascii="Calibri" w:hAnsi="Calibri" w:cs="Calibri"/>
          <w:b w:val="0"/>
          <w:bCs/>
          <w:szCs w:val="24"/>
        </w:rPr>
        <w:t>poradenské činnosti</w:t>
      </w:r>
      <w:r w:rsidRPr="00697884">
        <w:rPr>
          <w:rFonts w:ascii="Calibri" w:hAnsi="Calibri" w:cs="Calibri"/>
          <w:b w:val="0"/>
          <w:szCs w:val="24"/>
        </w:rPr>
        <w:t xml:space="preserve">: </w:t>
      </w:r>
      <w:r w:rsidR="00E0559A">
        <w:rPr>
          <w:rFonts w:ascii="Calibri" w:hAnsi="Calibri" w:cs="Calibri"/>
          <w:b w:val="0"/>
          <w:szCs w:val="24"/>
        </w:rPr>
        <w:t>9</w:t>
      </w:r>
    </w:p>
    <w:p w:rsidR="00697884" w:rsidRP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maximální délka trvání </w:t>
      </w:r>
      <w:r w:rsidRPr="00697884">
        <w:rPr>
          <w:rFonts w:ascii="Calibri" w:hAnsi="Calibri" w:cs="Calibri"/>
          <w:b w:val="0"/>
          <w:bCs/>
          <w:szCs w:val="24"/>
        </w:rPr>
        <w:t>poradenské činnosti</w:t>
      </w:r>
      <w:r w:rsidRPr="00697884">
        <w:rPr>
          <w:rFonts w:ascii="Calibri" w:hAnsi="Calibri" w:cs="Calibri"/>
          <w:b w:val="0"/>
          <w:szCs w:val="24"/>
        </w:rPr>
        <w:t xml:space="preserve">: </w:t>
      </w:r>
      <w:r w:rsidR="00E0559A">
        <w:rPr>
          <w:rFonts w:ascii="Calibri" w:hAnsi="Calibri" w:cs="Calibri"/>
          <w:b w:val="0"/>
          <w:szCs w:val="24"/>
        </w:rPr>
        <w:t>5</w:t>
      </w:r>
      <w:r w:rsidR="0040018E">
        <w:rPr>
          <w:rFonts w:ascii="Calibri" w:hAnsi="Calibri" w:cs="Calibri"/>
          <w:b w:val="0"/>
          <w:szCs w:val="24"/>
        </w:rPr>
        <w:t xml:space="preserve"> dnů mimo soboty a neděle</w:t>
      </w:r>
    </w:p>
    <w:p w:rsidR="00697884" w:rsidRDefault="00697884" w:rsidP="00697884">
      <w:pPr>
        <w:pStyle w:val="Nadpis4"/>
        <w:numPr>
          <w:ilvl w:val="0"/>
          <w:numId w:val="15"/>
        </w:numPr>
        <w:spacing w:after="120"/>
        <w:ind w:left="709" w:right="-284" w:hanging="284"/>
        <w:rPr>
          <w:rFonts w:ascii="Calibri" w:hAnsi="Calibri" w:cs="Calibri"/>
          <w:b w:val="0"/>
          <w:szCs w:val="24"/>
        </w:rPr>
      </w:pPr>
      <w:r w:rsidRPr="00697884">
        <w:rPr>
          <w:rFonts w:ascii="Calibri" w:hAnsi="Calibri" w:cs="Calibri"/>
          <w:b w:val="0"/>
          <w:szCs w:val="24"/>
        </w:rPr>
        <w:t xml:space="preserve">cena </w:t>
      </w:r>
      <w:r w:rsidRPr="00697884">
        <w:rPr>
          <w:rFonts w:ascii="Calibri" w:hAnsi="Calibri" w:cs="Calibri"/>
          <w:b w:val="0"/>
          <w:bCs/>
          <w:szCs w:val="24"/>
        </w:rPr>
        <w:t xml:space="preserve">poradenské činnosti </w:t>
      </w:r>
      <w:r w:rsidRPr="00697884">
        <w:rPr>
          <w:rFonts w:ascii="Calibri" w:hAnsi="Calibri" w:cs="Calibri"/>
          <w:b w:val="0"/>
          <w:szCs w:val="24"/>
        </w:rPr>
        <w:t xml:space="preserve">na jednu osobu: </w:t>
      </w:r>
      <w:r w:rsidR="00BC60E0">
        <w:rPr>
          <w:rFonts w:ascii="Calibri" w:hAnsi="Calibri" w:cs="Calibri"/>
          <w:b w:val="0"/>
          <w:szCs w:val="24"/>
        </w:rPr>
        <w:t>6220,-Kč</w:t>
      </w:r>
      <w:r w:rsidRPr="00697884">
        <w:rPr>
          <w:rFonts w:ascii="Calibri" w:hAnsi="Calibri" w:cs="Calibri"/>
          <w:b w:val="0"/>
          <w:szCs w:val="24"/>
        </w:rPr>
        <w:t xml:space="preserve"> bez DPH, </w:t>
      </w:r>
      <w:r w:rsidR="00BC60E0">
        <w:rPr>
          <w:rFonts w:ascii="Calibri" w:hAnsi="Calibri" w:cs="Calibri"/>
          <w:b w:val="0"/>
          <w:szCs w:val="24"/>
        </w:rPr>
        <w:t>7526,2,-Kč</w:t>
      </w:r>
      <w:r w:rsidRPr="00697884">
        <w:rPr>
          <w:rFonts w:ascii="Calibri" w:hAnsi="Calibri" w:cs="Calibri"/>
          <w:b w:val="0"/>
          <w:szCs w:val="24"/>
        </w:rPr>
        <w:t xml:space="preserve"> včetně DPH</w:t>
      </w:r>
    </w:p>
    <w:p w:rsidR="00BC60E0" w:rsidRPr="00BC60E0" w:rsidRDefault="00BC60E0" w:rsidP="00BC60E0"/>
    <w:p w:rsidR="008415A4" w:rsidRPr="00693E8C" w:rsidRDefault="00BE00EE" w:rsidP="008415A4">
      <w:pPr>
        <w:keepNext/>
        <w:spacing w:before="360" w:line="240" w:lineRule="atLeast"/>
        <w:jc w:val="center"/>
        <w:rPr>
          <w:rFonts w:ascii="Calibri" w:hAnsi="Calibri" w:cs="Calibri"/>
          <w:b/>
        </w:rPr>
      </w:pPr>
      <w:r w:rsidRPr="00693E8C">
        <w:rPr>
          <w:rFonts w:ascii="Calibri" w:hAnsi="Calibri" w:cs="Calibri"/>
          <w:b/>
        </w:rPr>
        <w:lastRenderedPageBreak/>
        <w:t>I</w:t>
      </w:r>
      <w:r w:rsidR="008415A4" w:rsidRPr="00693E8C">
        <w:rPr>
          <w:rFonts w:ascii="Calibri" w:hAnsi="Calibri" w:cs="Calibri"/>
          <w:b/>
        </w:rPr>
        <w:t>II.</w:t>
      </w:r>
    </w:p>
    <w:p w:rsidR="008415A4" w:rsidRPr="00693E8C" w:rsidRDefault="00BE00EE" w:rsidP="008415A4">
      <w:pPr>
        <w:keepNext/>
        <w:spacing w:after="120" w:line="240" w:lineRule="atLeast"/>
        <w:jc w:val="center"/>
        <w:rPr>
          <w:rFonts w:ascii="Calibri" w:hAnsi="Calibri" w:cs="Calibri"/>
          <w:b/>
        </w:rPr>
      </w:pPr>
      <w:r w:rsidRPr="00693E8C">
        <w:rPr>
          <w:rFonts w:ascii="Calibri" w:hAnsi="Calibri" w:cs="Calibri"/>
          <w:b/>
        </w:rPr>
        <w:t>Závazky smluvních stran</w:t>
      </w:r>
    </w:p>
    <w:p w:rsidR="004B7008" w:rsidRPr="00693E8C" w:rsidRDefault="004B7008" w:rsidP="006F1DCD">
      <w:pPr>
        <w:pStyle w:val="Odstavecseseznamem"/>
        <w:numPr>
          <w:ilvl w:val="0"/>
          <w:numId w:val="16"/>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Dodavatel se dále zavazuje:</w:t>
      </w:r>
    </w:p>
    <w:p w:rsidR="00417331" w:rsidRPr="00304012" w:rsidRDefault="00417331" w:rsidP="00417331">
      <w:pPr>
        <w:pStyle w:val="Zkladntextodsazen"/>
        <w:numPr>
          <w:ilvl w:val="1"/>
          <w:numId w:val="17"/>
        </w:numPr>
        <w:ind w:left="568" w:right="-284" w:hanging="284"/>
        <w:jc w:val="both"/>
        <w:rPr>
          <w:rFonts w:ascii="Calibri" w:hAnsi="Calibri" w:cs="Calibri"/>
        </w:rPr>
      </w:pPr>
      <w:r w:rsidRPr="00DC0F31">
        <w:rPr>
          <w:rFonts w:ascii="Calibri" w:hAnsi="Calibri" w:cs="Calibri"/>
        </w:rPr>
        <w:t xml:space="preserve">realizovat </w:t>
      </w:r>
      <w:r w:rsidR="00CA4324" w:rsidRPr="00CA4324">
        <w:rPr>
          <w:rFonts w:ascii="Calibri" w:hAnsi="Calibri" w:cs="Calibri"/>
          <w:bCs/>
        </w:rPr>
        <w:t xml:space="preserve">poradenské činnosti </w:t>
      </w:r>
      <w:r w:rsidRPr="00DC0F31">
        <w:rPr>
          <w:rFonts w:ascii="Calibri" w:hAnsi="Calibri" w:cs="Calibri"/>
        </w:rPr>
        <w:t xml:space="preserve">v plném rozsahu za podmínek stanovených v článku II. </w:t>
      </w:r>
      <w:r w:rsidR="00646479" w:rsidRPr="00FC28B4">
        <w:rPr>
          <w:rFonts w:ascii="Calibri" w:hAnsi="Calibri" w:cs="Calibri"/>
        </w:rPr>
        <w:t xml:space="preserve">této </w:t>
      </w:r>
      <w:r w:rsidR="00C60EA7" w:rsidRPr="00FC28B4">
        <w:rPr>
          <w:rFonts w:ascii="Calibri" w:hAnsi="Calibri" w:cs="Calibri"/>
          <w:bCs/>
        </w:rPr>
        <w:t>Rámcové dohody</w:t>
      </w:r>
      <w:r w:rsidR="00646479" w:rsidRPr="00FC28B4">
        <w:rPr>
          <w:rFonts w:ascii="Calibri" w:hAnsi="Calibri" w:cs="Calibri"/>
          <w:bCs/>
        </w:rPr>
        <w:t xml:space="preserve"> a v zadávacích podmínkách zadávacího </w:t>
      </w:r>
      <w:r w:rsidR="00646479" w:rsidRPr="00304012">
        <w:rPr>
          <w:rFonts w:ascii="Calibri" w:hAnsi="Calibri" w:cs="Calibri"/>
          <w:bCs/>
        </w:rPr>
        <w:t xml:space="preserve">řízení </w:t>
      </w:r>
      <w:r w:rsidR="00FC28B4" w:rsidRPr="00304012">
        <w:rPr>
          <w:rFonts w:ascii="Calibri" w:hAnsi="Calibri" w:cs="Calibri"/>
          <w:bCs/>
        </w:rPr>
        <w:t xml:space="preserve">v kapitole 2 - Základní informace o předmětu zakázky a obecné technické podmínky </w:t>
      </w:r>
      <w:r w:rsidR="00646479" w:rsidRPr="00304012">
        <w:rPr>
          <w:rFonts w:ascii="Calibri" w:hAnsi="Calibri" w:cs="Calibri"/>
        </w:rPr>
        <w:t xml:space="preserve">a v Příloze č. 7 zadávací dokumentace - Specifikace a technické podmínky </w:t>
      </w:r>
      <w:r w:rsidR="00FC1DCD">
        <w:rPr>
          <w:rFonts w:ascii="Calibri" w:hAnsi="Calibri" w:cs="Calibri"/>
          <w:bCs/>
        </w:rPr>
        <w:t>Profesní seniority</w:t>
      </w:r>
      <w:r w:rsidR="000D3D85" w:rsidRPr="000D3D85">
        <w:rPr>
          <w:rFonts w:ascii="Calibri" w:hAnsi="Calibri" w:cs="Calibri"/>
          <w:bCs/>
        </w:rPr>
        <w:t xml:space="preserve"> </w:t>
      </w:r>
      <w:r w:rsidR="00FA4B8C" w:rsidRPr="00304012">
        <w:rPr>
          <w:rFonts w:ascii="Calibri" w:hAnsi="Calibri" w:cs="Calibri"/>
          <w:bCs/>
        </w:rPr>
        <w:t xml:space="preserve">(viz Příloha č. </w:t>
      </w:r>
      <w:r w:rsidR="002437DB">
        <w:rPr>
          <w:rFonts w:ascii="Calibri" w:hAnsi="Calibri" w:cs="Calibri"/>
          <w:bCs/>
        </w:rPr>
        <w:t>1</w:t>
      </w:r>
      <w:r w:rsidR="00FA4B8C" w:rsidRPr="00304012">
        <w:rPr>
          <w:rFonts w:ascii="Calibri" w:hAnsi="Calibri" w:cs="Calibri"/>
          <w:bCs/>
        </w:rPr>
        <w:t xml:space="preserve"> této Rámcové dohody)</w:t>
      </w:r>
      <w:r w:rsidR="00646479" w:rsidRPr="00304012">
        <w:rPr>
          <w:rFonts w:ascii="Calibri" w:hAnsi="Calibri" w:cs="Calibri"/>
        </w:rPr>
        <w:t>.</w:t>
      </w:r>
    </w:p>
    <w:p w:rsidR="00417331" w:rsidRPr="00693E8C" w:rsidRDefault="0069080D" w:rsidP="00417331">
      <w:pPr>
        <w:pStyle w:val="Zkladntextodsazen"/>
        <w:numPr>
          <w:ilvl w:val="1"/>
          <w:numId w:val="17"/>
        </w:numPr>
        <w:ind w:left="568" w:right="-284" w:hanging="284"/>
        <w:jc w:val="both"/>
        <w:rPr>
          <w:rFonts w:ascii="Calibri" w:hAnsi="Calibri" w:cs="Calibri"/>
        </w:rPr>
      </w:pPr>
      <w:r w:rsidRPr="0069080D">
        <w:rPr>
          <w:rFonts w:ascii="Calibri" w:hAnsi="Calibri" w:cs="Calibri"/>
        </w:rPr>
        <w:t>zahájit poradenskou činnost do 10 pracovních dnů od doručení výzvy k zahájení poradenské činnosti,</w:t>
      </w:r>
    </w:p>
    <w:p w:rsidR="00417331" w:rsidRPr="00693E8C" w:rsidRDefault="0069080D" w:rsidP="00417331">
      <w:pPr>
        <w:pStyle w:val="Zkladntextodsazen"/>
        <w:numPr>
          <w:ilvl w:val="1"/>
          <w:numId w:val="17"/>
        </w:numPr>
        <w:ind w:left="568" w:right="-284" w:hanging="284"/>
        <w:jc w:val="both"/>
        <w:rPr>
          <w:rFonts w:ascii="Calibri" w:hAnsi="Calibri" w:cs="Calibri"/>
        </w:rPr>
      </w:pPr>
      <w:r w:rsidRPr="0069080D">
        <w:rPr>
          <w:rFonts w:ascii="Calibri" w:hAnsi="Calibri" w:cs="Calibri"/>
        </w:rPr>
        <w:t>stanovit účastníkům poradenských činností studijní a výcvikové povinnosti, prokazatelně je seznámit s předpisy o bezpečnosti a ochraně zdraví při práci a předpisy o požární ochraně mající vztah k poradenské činnosti, zajistit jejich bezpečnost a ochranu zdraví během celé poradenské činnosti</w:t>
      </w:r>
      <w:r w:rsidR="00417331" w:rsidRPr="00693E8C">
        <w:rPr>
          <w:rFonts w:ascii="Calibri" w:hAnsi="Calibri" w:cs="Calibri"/>
        </w:rPr>
        <w:t>,</w:t>
      </w:r>
    </w:p>
    <w:p w:rsidR="00417331" w:rsidRPr="00693E8C" w:rsidRDefault="0069080D" w:rsidP="00417331">
      <w:pPr>
        <w:pStyle w:val="Zkladntextodsazen"/>
        <w:numPr>
          <w:ilvl w:val="1"/>
          <w:numId w:val="17"/>
        </w:numPr>
        <w:ind w:left="568" w:right="-284" w:hanging="284"/>
        <w:jc w:val="both"/>
        <w:rPr>
          <w:rFonts w:ascii="Calibri" w:hAnsi="Calibri" w:cs="Calibri"/>
        </w:rPr>
      </w:pPr>
      <w:r w:rsidRPr="0069080D">
        <w:rPr>
          <w:rFonts w:ascii="Calibri" w:hAnsi="Calibri" w:cs="Calibri"/>
        </w:rPr>
        <w:t>v průběhu poradenské činnosti zajistit prokazatelnou denní evidenci docházky účastníků poradenské činnosti a obsahu prováděné poradenské činnosti minimálně v rozsahu: datum, téma, hodina začátku a konce denního programu, počet hodin, jméno a podpis osoby provádějící poradenskou činnost</w:t>
      </w:r>
      <w:r w:rsidR="00417331" w:rsidRPr="00693E8C">
        <w:rPr>
          <w:rFonts w:ascii="Calibri" w:hAnsi="Calibri" w:cs="Calibri"/>
        </w:rPr>
        <w:t>,</w:t>
      </w:r>
    </w:p>
    <w:p w:rsidR="0069080D" w:rsidRPr="00C13251" w:rsidRDefault="0069080D" w:rsidP="0069080D">
      <w:pPr>
        <w:pStyle w:val="Zkladntextodsazen"/>
        <w:numPr>
          <w:ilvl w:val="1"/>
          <w:numId w:val="17"/>
        </w:numPr>
        <w:ind w:left="568" w:right="-284" w:hanging="284"/>
        <w:jc w:val="both"/>
        <w:rPr>
          <w:rFonts w:ascii="Calibri" w:hAnsi="Calibri" w:cs="Calibri"/>
        </w:rPr>
      </w:pPr>
      <w:r w:rsidRPr="00C13251">
        <w:rPr>
          <w:rFonts w:ascii="Calibri" w:hAnsi="Calibri" w:cs="Calibri"/>
        </w:rPr>
        <w:t>neprodleně, písemně nejpozději do 8 kalendářních dnů, informovat objednatele, pokud:</w:t>
      </w:r>
    </w:p>
    <w:p w:rsidR="0069080D" w:rsidRPr="00C13251" w:rsidRDefault="0069080D" w:rsidP="0069080D">
      <w:pPr>
        <w:pStyle w:val="Zkladntextodsazen"/>
        <w:numPr>
          <w:ilvl w:val="0"/>
          <w:numId w:val="18"/>
        </w:numPr>
        <w:ind w:left="1701" w:right="-284" w:hanging="283"/>
        <w:jc w:val="both"/>
        <w:rPr>
          <w:rFonts w:ascii="Calibri" w:hAnsi="Calibri" w:cs="Calibri"/>
        </w:rPr>
      </w:pPr>
      <w:r w:rsidRPr="00C13251">
        <w:rPr>
          <w:rFonts w:ascii="Calibri" w:hAnsi="Calibri" w:cs="Calibri"/>
        </w:rPr>
        <w:t>účastník poradenské činnosti nenastoupí na poradenskou činnost,</w:t>
      </w:r>
    </w:p>
    <w:p w:rsidR="0069080D" w:rsidRPr="00C13251" w:rsidRDefault="0069080D" w:rsidP="0069080D">
      <w:pPr>
        <w:pStyle w:val="Zkladntextodsazen"/>
        <w:numPr>
          <w:ilvl w:val="0"/>
          <w:numId w:val="18"/>
        </w:numPr>
        <w:ind w:left="1701" w:right="-284" w:hanging="283"/>
        <w:jc w:val="both"/>
        <w:rPr>
          <w:rFonts w:ascii="Calibri" w:hAnsi="Calibri" w:cs="Calibri"/>
        </w:rPr>
      </w:pPr>
      <w:r w:rsidRPr="00C13251">
        <w:rPr>
          <w:rFonts w:ascii="Calibri" w:hAnsi="Calibri" w:cs="Calibri"/>
        </w:rPr>
        <w:t>účastník poradenské činnosti neplní stanovené studijní a výcvikové povinnosti,</w:t>
      </w:r>
    </w:p>
    <w:p w:rsidR="0069080D" w:rsidRPr="00C13251" w:rsidRDefault="0069080D" w:rsidP="0069080D">
      <w:pPr>
        <w:pStyle w:val="Zkladntextodsazen"/>
        <w:numPr>
          <w:ilvl w:val="0"/>
          <w:numId w:val="18"/>
        </w:numPr>
        <w:ind w:left="1701" w:right="-284" w:hanging="283"/>
        <w:jc w:val="both"/>
        <w:rPr>
          <w:rFonts w:ascii="Calibri" w:hAnsi="Calibri" w:cs="Calibri"/>
        </w:rPr>
      </w:pPr>
      <w:r w:rsidRPr="00C13251">
        <w:rPr>
          <w:rFonts w:ascii="Calibri" w:hAnsi="Calibri" w:cs="Calibri"/>
        </w:rPr>
        <w:t>účastník poradenské činnosti porušuje předpisy či řády školícího (odborného) zařízení,</w:t>
      </w:r>
    </w:p>
    <w:p w:rsidR="0069080D" w:rsidRPr="00C13251" w:rsidRDefault="0069080D" w:rsidP="0069080D">
      <w:pPr>
        <w:pStyle w:val="Zkladntextodsazen"/>
        <w:numPr>
          <w:ilvl w:val="0"/>
          <w:numId w:val="18"/>
        </w:numPr>
        <w:ind w:left="1701" w:right="-284" w:hanging="283"/>
        <w:jc w:val="both"/>
        <w:rPr>
          <w:rFonts w:ascii="Calibri" w:hAnsi="Calibri" w:cs="Calibri"/>
        </w:rPr>
      </w:pPr>
      <w:r w:rsidRPr="00C13251">
        <w:rPr>
          <w:rFonts w:ascii="Calibri" w:hAnsi="Calibri" w:cs="Calibri"/>
        </w:rPr>
        <w:t>nastanou další závažné skutečnosti zejména překážky v poradenské činnosti,</w:t>
      </w:r>
    </w:p>
    <w:p w:rsidR="004B7008" w:rsidRPr="00693E8C" w:rsidRDefault="0069080D" w:rsidP="005D4EC8">
      <w:pPr>
        <w:pStyle w:val="Zkladntextodsazen"/>
        <w:numPr>
          <w:ilvl w:val="1"/>
          <w:numId w:val="17"/>
        </w:numPr>
        <w:ind w:left="568" w:right="-284" w:hanging="284"/>
        <w:jc w:val="both"/>
        <w:rPr>
          <w:rFonts w:ascii="Calibri" w:hAnsi="Calibri" w:cs="Calibri"/>
        </w:rPr>
      </w:pPr>
      <w:r w:rsidRPr="0069080D">
        <w:rPr>
          <w:rFonts w:ascii="Calibri" w:hAnsi="Calibri" w:cs="Calibri"/>
        </w:rPr>
        <w:t>poslední pracovní den kalendářního měsíce, pokud poradenská činnost probíhá, informovat úřad práce o přítomnosti účastníků poradenské činnosti</w:t>
      </w:r>
      <w:r w:rsidR="004B7008" w:rsidRPr="00693E8C">
        <w:rPr>
          <w:rFonts w:ascii="Calibri" w:hAnsi="Calibri" w:cs="Calibri"/>
        </w:rPr>
        <w:t>,</w:t>
      </w:r>
    </w:p>
    <w:p w:rsidR="004B7008" w:rsidRPr="00693E8C" w:rsidRDefault="0069080D" w:rsidP="00417331">
      <w:pPr>
        <w:pStyle w:val="Zkladntextodsazen"/>
        <w:numPr>
          <w:ilvl w:val="1"/>
          <w:numId w:val="17"/>
        </w:numPr>
        <w:ind w:left="568" w:right="-284" w:hanging="284"/>
        <w:jc w:val="both"/>
        <w:rPr>
          <w:rFonts w:ascii="Calibri" w:hAnsi="Calibri" w:cs="Calibri"/>
        </w:rPr>
      </w:pPr>
      <w:r w:rsidRPr="0069080D">
        <w:rPr>
          <w:rFonts w:ascii="Calibri" w:hAnsi="Calibri" w:cs="Calibri"/>
        </w:rPr>
        <w:t>neprodleně, písemně nejpozději do 8 kalendářních dnů informovat objednatele, pokud vzniknou překážky, které znemožní pokračování poradenské činnosti</w:t>
      </w:r>
      <w:r w:rsidR="004B7008" w:rsidRPr="00693E8C">
        <w:rPr>
          <w:rFonts w:ascii="Calibri" w:hAnsi="Calibri" w:cs="Calibri"/>
        </w:rPr>
        <w:t>,</w:t>
      </w:r>
    </w:p>
    <w:p w:rsidR="0090520A" w:rsidRDefault="0069080D" w:rsidP="00417331">
      <w:pPr>
        <w:pStyle w:val="Zkladntextodsazen"/>
        <w:numPr>
          <w:ilvl w:val="1"/>
          <w:numId w:val="17"/>
        </w:numPr>
        <w:ind w:left="568" w:right="-284" w:hanging="284"/>
        <w:jc w:val="both"/>
        <w:rPr>
          <w:rFonts w:ascii="Calibri" w:hAnsi="Calibri" w:cs="Calibri"/>
        </w:rPr>
      </w:pPr>
      <w:r w:rsidRPr="0069080D">
        <w:rPr>
          <w:rFonts w:ascii="Calibri" w:hAnsi="Calibri" w:cs="Calibri"/>
        </w:rPr>
        <w:t>předložit objednateli písemný návrh na vypovězení Dohody o poradenské činnosti s účastníkem poradenské činnosti, který neplní studijní a výcvikové povinnosti nebo porušuje předpisy a řády školícího (odborného) zařízení</w:t>
      </w:r>
      <w:r w:rsidR="00472F2B" w:rsidRPr="00693E8C">
        <w:rPr>
          <w:rFonts w:ascii="Calibri" w:hAnsi="Calibri" w:cs="Calibri"/>
        </w:rPr>
        <w:t>,</w:t>
      </w:r>
    </w:p>
    <w:p w:rsidR="0069080D" w:rsidRPr="00693E8C" w:rsidRDefault="0069080D" w:rsidP="00417331">
      <w:pPr>
        <w:pStyle w:val="Zkladntextodsazen"/>
        <w:numPr>
          <w:ilvl w:val="1"/>
          <w:numId w:val="17"/>
        </w:numPr>
        <w:ind w:left="568" w:right="-284" w:hanging="284"/>
        <w:jc w:val="both"/>
        <w:rPr>
          <w:rFonts w:ascii="Calibri" w:hAnsi="Calibri" w:cs="Calibri"/>
        </w:rPr>
      </w:pPr>
      <w:r w:rsidRPr="0069080D">
        <w:rPr>
          <w:rFonts w:ascii="Calibri" w:hAnsi="Calibri" w:cs="Calibri"/>
        </w:rPr>
        <w:t>vydat osvědčení nebo závěrečnou zprávu o absolvování poradenské činnosti</w:t>
      </w:r>
      <w:r>
        <w:rPr>
          <w:rFonts w:ascii="Calibri" w:hAnsi="Calibri" w:cs="Calibri"/>
        </w:rPr>
        <w:t>,</w:t>
      </w:r>
    </w:p>
    <w:p w:rsidR="0069080D" w:rsidRPr="0069080D" w:rsidRDefault="0069080D" w:rsidP="0069080D">
      <w:pPr>
        <w:pStyle w:val="Zkladntextodsazen"/>
        <w:numPr>
          <w:ilvl w:val="1"/>
          <w:numId w:val="17"/>
        </w:numPr>
        <w:ind w:left="568" w:right="-284" w:hanging="284"/>
        <w:jc w:val="both"/>
        <w:rPr>
          <w:rFonts w:ascii="Calibri" w:hAnsi="Calibri" w:cs="Calibri"/>
        </w:rPr>
      </w:pPr>
      <w:r w:rsidRPr="0069080D">
        <w:rPr>
          <w:rFonts w:ascii="Calibri" w:hAnsi="Calibri" w:cs="Calibri"/>
        </w:rPr>
        <w:t xml:space="preserve">po ukončení poradenské činnosti zaslat objednateli závěrečný protokol, který bude minimálně obsahovat: seznam účastníků poradenské činnosti, kteří úspěšně ukončili poradenskou činnost, včetně čísel vydaných dokladů o jejím absolvování, kopie osvědčení / závěrečné zprávy, </w:t>
      </w:r>
      <w:r w:rsidR="00A82697">
        <w:rPr>
          <w:rFonts w:ascii="Calibri" w:hAnsi="Calibri" w:cs="Calibri"/>
        </w:rPr>
        <w:t>originál</w:t>
      </w:r>
      <w:r w:rsidRPr="0069080D">
        <w:rPr>
          <w:rFonts w:ascii="Calibri" w:hAnsi="Calibri" w:cs="Calibri"/>
        </w:rPr>
        <w:t xml:space="preserve"> denní evidence docházky, informaci o absolvované části poradenské činnosti účastníky, kteří poradenskou činnost nedokončili nebo ukončili neúspěšně, dále také další doklady uvedené pro příslušný typ poradenské činnosti v Příloze č. 7 zadávací dokumentace - Specifikace a technické podmínky </w:t>
      </w:r>
      <w:r w:rsidR="00FC1DCD">
        <w:rPr>
          <w:rFonts w:ascii="Calibri" w:hAnsi="Calibri" w:cs="Calibri"/>
          <w:bCs/>
        </w:rPr>
        <w:t>Profesní seniority</w:t>
      </w:r>
      <w:r w:rsidRPr="0069080D">
        <w:rPr>
          <w:rFonts w:ascii="Calibri" w:hAnsi="Calibri" w:cs="Calibri"/>
          <w:bCs/>
        </w:rPr>
        <w:t xml:space="preserve"> (viz Příloha č. 2 této Rámcové dohody)</w:t>
      </w:r>
      <w:r w:rsidRPr="0069080D">
        <w:rPr>
          <w:rFonts w:ascii="Calibri" w:hAnsi="Calibri" w:cs="Calibri"/>
        </w:rPr>
        <w:t>,</w:t>
      </w:r>
    </w:p>
    <w:p w:rsidR="00472F2B" w:rsidRPr="00693E8C" w:rsidRDefault="00866087" w:rsidP="00417331">
      <w:pPr>
        <w:pStyle w:val="Zkladntextodsazen"/>
        <w:numPr>
          <w:ilvl w:val="1"/>
          <w:numId w:val="17"/>
        </w:numPr>
        <w:ind w:left="568" w:right="-284" w:hanging="284"/>
        <w:jc w:val="both"/>
        <w:rPr>
          <w:rFonts w:ascii="Calibri" w:hAnsi="Calibri" w:cs="Calibri"/>
        </w:rPr>
      </w:pPr>
      <w:r w:rsidRPr="00C13251">
        <w:rPr>
          <w:rFonts w:ascii="Calibri" w:hAnsi="Calibri" w:cs="Calibri"/>
        </w:rPr>
        <w:lastRenderedPageBreak/>
        <w:t>umožnit objednateli a dalším oprávněným kontrolním orgánům kontrolu dodržování sjednaných podmínek pro poradenskou činnost; v případě, že kontrolu provede jiný orgán kontroly než Úřad práce, bez zbytečného odkladu písemně informovat Úřad práce o opatřeních k nápravě, která mu byla uložena, a o realizaci opatření k nápravě</w:t>
      </w:r>
      <w:r w:rsidR="00550F85" w:rsidRPr="00693E8C">
        <w:rPr>
          <w:rFonts w:ascii="Calibri" w:hAnsi="Calibri" w:cs="Calibri"/>
        </w:rPr>
        <w:t>,</w:t>
      </w:r>
    </w:p>
    <w:p w:rsidR="00550F85" w:rsidRPr="00693E8C" w:rsidRDefault="00550F85" w:rsidP="00417331">
      <w:pPr>
        <w:pStyle w:val="Zkladntextodsazen"/>
        <w:numPr>
          <w:ilvl w:val="1"/>
          <w:numId w:val="17"/>
        </w:numPr>
        <w:ind w:left="568" w:right="-284" w:hanging="284"/>
        <w:jc w:val="both"/>
        <w:rPr>
          <w:rFonts w:ascii="Calibri" w:hAnsi="Calibri" w:cs="Calibri"/>
        </w:rPr>
      </w:pPr>
      <w:r w:rsidRPr="00693E8C">
        <w:rPr>
          <w:rFonts w:ascii="Calibri" w:hAnsi="Calibri" w:cs="Calibri"/>
        </w:rPr>
        <w:t xml:space="preserve">používat osobní údaje o účastnících </w:t>
      </w:r>
      <w:r w:rsidR="0017678D">
        <w:rPr>
          <w:rFonts w:ascii="Calibri" w:hAnsi="Calibri" w:cs="Calibri"/>
        </w:rPr>
        <w:t>poradenských činností</w:t>
      </w:r>
      <w:r w:rsidRPr="00693E8C">
        <w:rPr>
          <w:rFonts w:ascii="Calibri" w:hAnsi="Calibri" w:cs="Calibri"/>
        </w:rPr>
        <w:t xml:space="preserve"> poskytnuté objednatelem v souladu se zákonem č. 101/2000 Sb., o ochraně osobních údajů, ve znění pozdějších předpisů.</w:t>
      </w:r>
    </w:p>
    <w:p w:rsidR="00550F85" w:rsidRPr="00693E8C" w:rsidRDefault="001E75E3" w:rsidP="00550F85">
      <w:pPr>
        <w:pStyle w:val="Odstavecseseznamem"/>
        <w:numPr>
          <w:ilvl w:val="0"/>
          <w:numId w:val="16"/>
        </w:numPr>
        <w:spacing w:after="120"/>
        <w:ind w:left="426" w:hanging="426"/>
        <w:jc w:val="both"/>
        <w:rPr>
          <w:rFonts w:ascii="Calibri" w:hAnsi="Calibri" w:cs="Calibri"/>
          <w:bCs/>
          <w:sz w:val="24"/>
          <w:szCs w:val="24"/>
          <w:lang w:eastAsia="cs-CZ"/>
        </w:rPr>
      </w:pPr>
      <w:r w:rsidRPr="001E75E3">
        <w:rPr>
          <w:rFonts w:ascii="Calibri" w:hAnsi="Calibri" w:cs="Calibri"/>
          <w:bCs/>
          <w:sz w:val="24"/>
          <w:szCs w:val="24"/>
          <w:lang w:eastAsia="cs-CZ"/>
        </w:rPr>
        <w:t>Objednatel se zavazuje provést výběr účastníků konkrétní poradenské činnosti</w:t>
      </w:r>
      <w:r w:rsidR="00550F85" w:rsidRPr="00693E8C">
        <w:rPr>
          <w:rFonts w:ascii="Calibri" w:hAnsi="Calibri" w:cs="Calibri"/>
          <w:bCs/>
          <w:sz w:val="24"/>
          <w:szCs w:val="24"/>
          <w:lang w:eastAsia="cs-CZ"/>
        </w:rPr>
        <w:t>.</w:t>
      </w:r>
    </w:p>
    <w:p w:rsidR="004B7008" w:rsidRPr="00693E8C" w:rsidRDefault="004B7008" w:rsidP="00664A86">
      <w:pPr>
        <w:keepNext/>
        <w:spacing w:before="360" w:line="240" w:lineRule="atLeast"/>
        <w:jc w:val="center"/>
        <w:rPr>
          <w:rFonts w:ascii="Calibri" w:hAnsi="Calibri" w:cs="Calibri"/>
          <w:b/>
        </w:rPr>
      </w:pPr>
      <w:r w:rsidRPr="00693E8C">
        <w:rPr>
          <w:rFonts w:ascii="Calibri" w:hAnsi="Calibri" w:cs="Calibri"/>
          <w:b/>
        </w:rPr>
        <w:t>I</w:t>
      </w:r>
      <w:r w:rsidR="00BE00EE" w:rsidRPr="00693E8C">
        <w:rPr>
          <w:rFonts w:ascii="Calibri" w:hAnsi="Calibri" w:cs="Calibri"/>
          <w:b/>
        </w:rPr>
        <w:t>V</w:t>
      </w:r>
      <w:r w:rsidRPr="00693E8C">
        <w:rPr>
          <w:rFonts w:ascii="Calibri" w:hAnsi="Calibri" w:cs="Calibri"/>
          <w:b/>
        </w:rPr>
        <w:t>.</w:t>
      </w:r>
    </w:p>
    <w:p w:rsidR="004B7008" w:rsidRPr="00693E8C" w:rsidRDefault="004B7008" w:rsidP="00664A86">
      <w:pPr>
        <w:keepNext/>
        <w:spacing w:after="120" w:line="240" w:lineRule="atLeast"/>
        <w:jc w:val="center"/>
        <w:rPr>
          <w:rFonts w:ascii="Calibri" w:hAnsi="Calibri" w:cs="Calibri"/>
          <w:b/>
        </w:rPr>
      </w:pPr>
      <w:r w:rsidRPr="00693E8C">
        <w:rPr>
          <w:rFonts w:ascii="Calibri" w:hAnsi="Calibri" w:cs="Calibri"/>
          <w:b/>
        </w:rPr>
        <w:t xml:space="preserve">Podmínky uzavírání dohod o provedení </w:t>
      </w:r>
      <w:r w:rsidR="00485773" w:rsidRPr="00485773">
        <w:rPr>
          <w:rFonts w:ascii="Calibri" w:hAnsi="Calibri" w:cs="Calibri"/>
          <w:b/>
          <w:bCs/>
        </w:rPr>
        <w:t>poradenské činnosti</w:t>
      </w:r>
    </w:p>
    <w:p w:rsidR="008F4332" w:rsidRDefault="008F4332" w:rsidP="008F4332">
      <w:pPr>
        <w:pStyle w:val="Odstavecseseznamem"/>
        <w:numPr>
          <w:ilvl w:val="0"/>
          <w:numId w:val="20"/>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Konkrétní </w:t>
      </w:r>
      <w:r w:rsidR="00637201" w:rsidRPr="00637201">
        <w:rPr>
          <w:rFonts w:ascii="Calibri" w:hAnsi="Calibri" w:cs="Calibri"/>
          <w:bCs/>
          <w:sz w:val="24"/>
          <w:szCs w:val="24"/>
          <w:lang w:eastAsia="cs-CZ"/>
        </w:rPr>
        <w:t>poradenská činnost</w:t>
      </w:r>
      <w:r w:rsidRPr="00693E8C">
        <w:rPr>
          <w:rFonts w:ascii="Calibri" w:hAnsi="Calibri" w:cs="Calibri"/>
          <w:bCs/>
          <w:sz w:val="24"/>
          <w:szCs w:val="24"/>
          <w:lang w:eastAsia="cs-CZ"/>
        </w:rPr>
        <w:t xml:space="preserve"> bude realizován</w:t>
      </w:r>
      <w:r w:rsidR="00637201">
        <w:rPr>
          <w:rFonts w:ascii="Calibri" w:hAnsi="Calibri" w:cs="Calibri"/>
          <w:bCs/>
          <w:sz w:val="24"/>
          <w:szCs w:val="24"/>
          <w:lang w:eastAsia="cs-CZ"/>
        </w:rPr>
        <w:t>a</w:t>
      </w:r>
      <w:r w:rsidRPr="00693E8C">
        <w:rPr>
          <w:rFonts w:ascii="Calibri" w:hAnsi="Calibri" w:cs="Calibri"/>
          <w:bCs/>
          <w:sz w:val="24"/>
          <w:szCs w:val="24"/>
          <w:lang w:eastAsia="cs-CZ"/>
        </w:rPr>
        <w:t xml:space="preserve"> v souladu s touto </w:t>
      </w:r>
      <w:r w:rsidR="00C60EA7">
        <w:rPr>
          <w:rFonts w:ascii="Calibri" w:hAnsi="Calibri" w:cs="Calibri"/>
          <w:bCs/>
          <w:sz w:val="24"/>
          <w:szCs w:val="24"/>
          <w:lang w:eastAsia="cs-CZ"/>
        </w:rPr>
        <w:t>Rámcovou dohodou</w:t>
      </w:r>
      <w:r w:rsidRPr="00693E8C">
        <w:rPr>
          <w:rFonts w:ascii="Calibri" w:hAnsi="Calibri" w:cs="Calibri"/>
          <w:bCs/>
          <w:sz w:val="24"/>
          <w:szCs w:val="24"/>
          <w:lang w:eastAsia="cs-CZ"/>
        </w:rPr>
        <w:t xml:space="preserve"> </w:t>
      </w:r>
      <w:r w:rsidR="005D4EC8" w:rsidRPr="005D4EC8">
        <w:rPr>
          <w:rFonts w:ascii="Calibri" w:hAnsi="Calibri" w:cs="Calibri"/>
          <w:bCs/>
          <w:sz w:val="24"/>
          <w:szCs w:val="24"/>
          <w:lang w:eastAsia="cs-CZ"/>
        </w:rPr>
        <w:t xml:space="preserve">a § </w:t>
      </w:r>
      <w:r w:rsidR="00A91454">
        <w:rPr>
          <w:rFonts w:ascii="Calibri" w:hAnsi="Calibri" w:cs="Calibri"/>
          <w:bCs/>
          <w:sz w:val="24"/>
          <w:szCs w:val="24"/>
          <w:lang w:eastAsia="cs-CZ"/>
        </w:rPr>
        <w:t>134</w:t>
      </w:r>
      <w:r w:rsidR="005D4EC8" w:rsidRPr="005D4EC8">
        <w:rPr>
          <w:rFonts w:ascii="Calibri" w:hAnsi="Calibri" w:cs="Calibri"/>
          <w:bCs/>
          <w:sz w:val="24"/>
          <w:szCs w:val="24"/>
          <w:lang w:eastAsia="cs-CZ"/>
        </w:rPr>
        <w:t xml:space="preserve"> odst. 1 </w:t>
      </w:r>
      <w:r w:rsidR="00A91454" w:rsidRPr="00A91454">
        <w:rPr>
          <w:rFonts w:ascii="Calibri" w:hAnsi="Calibri" w:cs="Calibri"/>
          <w:bCs/>
          <w:sz w:val="24"/>
          <w:szCs w:val="24"/>
          <w:lang w:eastAsia="cs-CZ"/>
        </w:rPr>
        <w:t>zákona č. 134/2016 Sb., o zadávání veřejných zakáz</w:t>
      </w:r>
      <w:r w:rsidR="00A91454">
        <w:rPr>
          <w:rFonts w:ascii="Calibri" w:hAnsi="Calibri" w:cs="Calibri"/>
          <w:bCs/>
          <w:sz w:val="24"/>
          <w:szCs w:val="24"/>
          <w:lang w:eastAsia="cs-CZ"/>
        </w:rPr>
        <w:t>e</w:t>
      </w:r>
      <w:r w:rsidR="00A91454" w:rsidRPr="00A91454">
        <w:rPr>
          <w:rFonts w:ascii="Calibri" w:hAnsi="Calibri" w:cs="Calibri"/>
          <w:bCs/>
          <w:sz w:val="24"/>
          <w:szCs w:val="24"/>
          <w:lang w:eastAsia="cs-CZ"/>
        </w:rPr>
        <w:t>k</w:t>
      </w:r>
      <w:r w:rsidR="005D4EC8">
        <w:rPr>
          <w:rFonts w:ascii="Calibri" w:hAnsi="Calibri" w:cs="Calibri"/>
          <w:bCs/>
          <w:sz w:val="24"/>
          <w:szCs w:val="24"/>
          <w:lang w:eastAsia="cs-CZ"/>
        </w:rPr>
        <w:t xml:space="preserve">, </w:t>
      </w:r>
      <w:r w:rsidR="005D4EC8" w:rsidRPr="005D4EC8">
        <w:rPr>
          <w:rFonts w:ascii="Calibri" w:hAnsi="Calibri" w:cs="Calibri"/>
          <w:bCs/>
          <w:sz w:val="24"/>
          <w:szCs w:val="24"/>
          <w:lang w:eastAsia="cs-CZ"/>
        </w:rPr>
        <w:t>ve znění pozdějších předpisů</w:t>
      </w:r>
      <w:r w:rsidR="005D4EC8">
        <w:rPr>
          <w:rFonts w:ascii="Calibri" w:hAnsi="Calibri" w:cs="Calibri"/>
          <w:bCs/>
          <w:sz w:val="24"/>
          <w:szCs w:val="24"/>
          <w:lang w:eastAsia="cs-CZ"/>
        </w:rPr>
        <w:t>,</w:t>
      </w:r>
      <w:r w:rsidR="005D4EC8" w:rsidRPr="005D4EC8">
        <w:rPr>
          <w:rFonts w:ascii="Calibri" w:hAnsi="Calibri" w:cs="Calibri"/>
          <w:bCs/>
          <w:sz w:val="24"/>
          <w:szCs w:val="24"/>
          <w:lang w:eastAsia="cs-CZ"/>
        </w:rPr>
        <w:t xml:space="preserve"> </w:t>
      </w:r>
      <w:r w:rsidRPr="00693E8C">
        <w:rPr>
          <w:rFonts w:ascii="Calibri" w:hAnsi="Calibri" w:cs="Calibri"/>
          <w:bCs/>
          <w:sz w:val="24"/>
          <w:szCs w:val="24"/>
          <w:lang w:eastAsia="cs-CZ"/>
        </w:rPr>
        <w:t xml:space="preserve">na základě jednotlivých Dohod o provedení </w:t>
      </w:r>
      <w:r w:rsidR="00637201" w:rsidRPr="00C1325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které stanoví konkrétní počet účastníků </w:t>
      </w:r>
      <w:r w:rsidR="00637201" w:rsidRPr="0063720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termín zahájení a ukončení </w:t>
      </w:r>
      <w:r w:rsidR="0063720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a celkovou cenu </w:t>
      </w:r>
      <w:r w:rsidR="00637201" w:rsidRPr="00C1325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přičemž budou vycházet z obecných podmínek upravených v této </w:t>
      </w:r>
      <w:r w:rsidR="00C60EA7">
        <w:rPr>
          <w:rFonts w:ascii="Calibri" w:hAnsi="Calibri" w:cs="Calibri"/>
          <w:bCs/>
          <w:sz w:val="24"/>
          <w:szCs w:val="24"/>
          <w:lang w:eastAsia="cs-CZ"/>
        </w:rPr>
        <w:t>Rámcové dohodě</w:t>
      </w:r>
      <w:r w:rsidRPr="00693E8C">
        <w:rPr>
          <w:rFonts w:ascii="Calibri" w:hAnsi="Calibri" w:cs="Calibri"/>
          <w:bCs/>
          <w:sz w:val="24"/>
          <w:szCs w:val="24"/>
          <w:lang w:eastAsia="cs-CZ"/>
        </w:rPr>
        <w:t xml:space="preserve"> a platných právních předpisů. Přílohou těchto Dohod o provedení </w:t>
      </w:r>
      <w:r w:rsidR="00637201" w:rsidRPr="00C1325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bude jmenný seznam účastníků. Závazný text těchto Dohod stanoví v souladu s touto </w:t>
      </w:r>
      <w:r w:rsidR="00C60EA7">
        <w:rPr>
          <w:rFonts w:ascii="Calibri" w:hAnsi="Calibri" w:cs="Calibri"/>
          <w:bCs/>
          <w:sz w:val="24"/>
          <w:szCs w:val="24"/>
          <w:lang w:eastAsia="cs-CZ"/>
        </w:rPr>
        <w:t>Rámcovou dohodou</w:t>
      </w:r>
      <w:r w:rsidR="00C60EA7" w:rsidRPr="00693E8C">
        <w:rPr>
          <w:rFonts w:ascii="Calibri" w:hAnsi="Calibri" w:cs="Calibri"/>
          <w:bCs/>
          <w:sz w:val="24"/>
          <w:szCs w:val="24"/>
          <w:lang w:eastAsia="cs-CZ"/>
        </w:rPr>
        <w:t xml:space="preserve"> </w:t>
      </w:r>
      <w:r w:rsidRPr="00693E8C">
        <w:rPr>
          <w:rFonts w:ascii="Calibri" w:hAnsi="Calibri" w:cs="Calibri"/>
          <w:bCs/>
          <w:sz w:val="24"/>
          <w:szCs w:val="24"/>
          <w:lang w:eastAsia="cs-CZ"/>
        </w:rPr>
        <w:t>objednatel.</w:t>
      </w:r>
    </w:p>
    <w:p w:rsidR="008F4332" w:rsidRDefault="008F4332" w:rsidP="008F4332">
      <w:pPr>
        <w:pStyle w:val="Odstavecseseznamem"/>
        <w:numPr>
          <w:ilvl w:val="0"/>
          <w:numId w:val="20"/>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Objednatel má právo kdykoli v době plnění dle této </w:t>
      </w:r>
      <w:r w:rsidR="00C60EA7">
        <w:rPr>
          <w:rFonts w:ascii="Calibri" w:hAnsi="Calibri" w:cs="Calibri"/>
          <w:bCs/>
          <w:sz w:val="24"/>
          <w:szCs w:val="24"/>
          <w:lang w:eastAsia="cs-CZ"/>
        </w:rPr>
        <w:t>Rámcové dohody</w:t>
      </w:r>
      <w:r w:rsidR="00C60EA7" w:rsidRPr="00693E8C">
        <w:rPr>
          <w:rFonts w:ascii="Calibri" w:hAnsi="Calibri" w:cs="Calibri"/>
          <w:bCs/>
          <w:sz w:val="24"/>
          <w:szCs w:val="24"/>
          <w:lang w:eastAsia="cs-CZ"/>
        </w:rPr>
        <w:t xml:space="preserve"> </w:t>
      </w:r>
      <w:r w:rsidRPr="00693E8C">
        <w:rPr>
          <w:rFonts w:ascii="Calibri" w:hAnsi="Calibri" w:cs="Calibri"/>
          <w:bCs/>
          <w:sz w:val="24"/>
          <w:szCs w:val="24"/>
          <w:lang w:eastAsia="cs-CZ"/>
        </w:rPr>
        <w:t xml:space="preserve">zaslat dodavateli výzvu k realizaci </w:t>
      </w:r>
      <w:r w:rsidR="0043147A" w:rsidRPr="00C13251">
        <w:rPr>
          <w:rFonts w:ascii="Calibri" w:hAnsi="Calibri" w:cs="Calibri"/>
          <w:bCs/>
          <w:sz w:val="24"/>
          <w:szCs w:val="24"/>
          <w:lang w:eastAsia="cs-CZ"/>
        </w:rPr>
        <w:t xml:space="preserve">poradenské činnosti </w:t>
      </w:r>
      <w:r w:rsidRPr="00693E8C">
        <w:rPr>
          <w:rFonts w:ascii="Calibri" w:hAnsi="Calibri" w:cs="Calibri"/>
          <w:bCs/>
          <w:sz w:val="24"/>
          <w:szCs w:val="24"/>
          <w:lang w:eastAsia="cs-CZ"/>
        </w:rPr>
        <w:t xml:space="preserve">uvedené v článku I. této </w:t>
      </w:r>
      <w:r w:rsidR="00C60EA7">
        <w:rPr>
          <w:rFonts w:ascii="Calibri" w:hAnsi="Calibri" w:cs="Calibri"/>
          <w:bCs/>
          <w:sz w:val="24"/>
          <w:szCs w:val="24"/>
          <w:lang w:eastAsia="cs-CZ"/>
        </w:rPr>
        <w:t>Rámcové dohody</w:t>
      </w:r>
      <w:r w:rsidR="00C60EA7" w:rsidRPr="00693E8C">
        <w:rPr>
          <w:rFonts w:ascii="Calibri" w:hAnsi="Calibri" w:cs="Calibri"/>
          <w:bCs/>
          <w:sz w:val="24"/>
          <w:szCs w:val="24"/>
          <w:lang w:eastAsia="cs-CZ"/>
        </w:rPr>
        <w:t xml:space="preserve"> </w:t>
      </w:r>
      <w:r w:rsidRPr="00693E8C">
        <w:rPr>
          <w:rFonts w:ascii="Calibri" w:hAnsi="Calibri" w:cs="Calibri"/>
          <w:bCs/>
          <w:sz w:val="24"/>
          <w:szCs w:val="24"/>
          <w:lang w:eastAsia="cs-CZ"/>
        </w:rPr>
        <w:t xml:space="preserve">a určit při každé výzvě konkrétní počet účastníků </w:t>
      </w:r>
      <w:r w:rsidR="0043147A">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při dodržení alespoň minimálního počtu účastníků uvedeného v článku II. </w:t>
      </w:r>
      <w:r w:rsidR="00865095" w:rsidRPr="00693E8C">
        <w:rPr>
          <w:rFonts w:ascii="Calibri" w:hAnsi="Calibri" w:cs="Calibri"/>
          <w:bCs/>
          <w:sz w:val="24"/>
          <w:szCs w:val="24"/>
          <w:lang w:eastAsia="cs-CZ"/>
        </w:rPr>
        <w:t xml:space="preserve">písm. </w:t>
      </w:r>
      <w:r w:rsidR="000E36B3">
        <w:rPr>
          <w:rFonts w:ascii="Calibri" w:hAnsi="Calibri" w:cs="Calibri"/>
          <w:bCs/>
          <w:sz w:val="24"/>
          <w:szCs w:val="24"/>
          <w:lang w:eastAsia="cs-CZ"/>
        </w:rPr>
        <w:t>e)</w:t>
      </w:r>
      <w:r w:rsidR="00865095" w:rsidRPr="00693E8C">
        <w:rPr>
          <w:rFonts w:ascii="Calibri" w:hAnsi="Calibri" w:cs="Calibri"/>
          <w:bCs/>
          <w:sz w:val="24"/>
          <w:szCs w:val="24"/>
          <w:lang w:eastAsia="cs-CZ"/>
        </w:rPr>
        <w:t xml:space="preserve"> </w:t>
      </w:r>
      <w:r w:rsidR="00311D96" w:rsidRPr="00693E8C">
        <w:rPr>
          <w:rFonts w:ascii="Calibri" w:hAnsi="Calibri" w:cs="Calibri"/>
          <w:bCs/>
          <w:sz w:val="24"/>
          <w:szCs w:val="24"/>
          <w:lang w:eastAsia="cs-CZ"/>
        </w:rPr>
        <w:t xml:space="preserve">této </w:t>
      </w:r>
      <w:r w:rsidR="00C60EA7">
        <w:rPr>
          <w:rFonts w:ascii="Calibri" w:hAnsi="Calibri" w:cs="Calibri"/>
          <w:bCs/>
          <w:sz w:val="24"/>
          <w:szCs w:val="24"/>
          <w:lang w:eastAsia="cs-CZ"/>
        </w:rPr>
        <w:t>Rámcové dohody</w:t>
      </w:r>
      <w:r w:rsidR="00C60EA7" w:rsidRPr="00693E8C">
        <w:rPr>
          <w:rFonts w:ascii="Calibri" w:hAnsi="Calibri" w:cs="Calibri"/>
          <w:bCs/>
          <w:sz w:val="24"/>
          <w:szCs w:val="24"/>
          <w:lang w:eastAsia="cs-CZ"/>
        </w:rPr>
        <w:t xml:space="preserve"> </w:t>
      </w:r>
      <w:r w:rsidR="00311D96" w:rsidRPr="00693E8C">
        <w:rPr>
          <w:rFonts w:ascii="Calibri" w:hAnsi="Calibri" w:cs="Calibri"/>
          <w:bCs/>
          <w:sz w:val="24"/>
          <w:szCs w:val="24"/>
          <w:lang w:eastAsia="cs-CZ"/>
        </w:rPr>
        <w:t xml:space="preserve">pro každý typ </w:t>
      </w:r>
      <w:r w:rsidR="0043147A">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Výzva k uzavření Dohody o provedení </w:t>
      </w:r>
      <w:r w:rsidR="0043147A">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musí být objednatelem učiněna písemně. Dodavatel je povinen neprodleně po obdržení výzvy objednatele uzavřít příslušnou Dohodu o provedení </w:t>
      </w:r>
      <w:r w:rsidR="0043147A" w:rsidRPr="00C13251">
        <w:rPr>
          <w:rFonts w:ascii="Calibri" w:hAnsi="Calibri" w:cs="Calibri"/>
          <w:bCs/>
          <w:sz w:val="24"/>
          <w:szCs w:val="24"/>
          <w:lang w:eastAsia="cs-CZ"/>
        </w:rPr>
        <w:t xml:space="preserve">poradenské činnosti </w:t>
      </w:r>
      <w:r w:rsidRPr="00693E8C">
        <w:rPr>
          <w:rFonts w:ascii="Calibri" w:hAnsi="Calibri" w:cs="Calibri"/>
          <w:bCs/>
          <w:sz w:val="24"/>
          <w:szCs w:val="24"/>
          <w:lang w:eastAsia="cs-CZ"/>
        </w:rPr>
        <w:t xml:space="preserve">a zahájit </w:t>
      </w:r>
      <w:r w:rsidR="0043147A" w:rsidRPr="00C13251">
        <w:rPr>
          <w:rFonts w:ascii="Calibri" w:hAnsi="Calibri" w:cs="Calibri"/>
          <w:bCs/>
          <w:sz w:val="24"/>
          <w:szCs w:val="24"/>
          <w:lang w:eastAsia="cs-CZ"/>
        </w:rPr>
        <w:t xml:space="preserve">poradenskou činnost </w:t>
      </w:r>
      <w:r w:rsidRPr="00693E8C">
        <w:rPr>
          <w:rFonts w:ascii="Calibri" w:hAnsi="Calibri" w:cs="Calibri"/>
          <w:bCs/>
          <w:sz w:val="24"/>
          <w:szCs w:val="24"/>
          <w:lang w:eastAsia="cs-CZ"/>
        </w:rPr>
        <w:t xml:space="preserve">nejpozději ve lhůtě stanovené v článku III. odst. 1 písm. b) této </w:t>
      </w:r>
      <w:r w:rsidR="00C60EA7">
        <w:rPr>
          <w:rFonts w:ascii="Calibri" w:hAnsi="Calibri" w:cs="Calibri"/>
          <w:bCs/>
          <w:sz w:val="24"/>
          <w:szCs w:val="24"/>
          <w:lang w:eastAsia="cs-CZ"/>
        </w:rPr>
        <w:t>Rámcové dohody</w:t>
      </w:r>
      <w:r w:rsidRPr="00693E8C">
        <w:rPr>
          <w:rFonts w:ascii="Calibri" w:hAnsi="Calibri" w:cs="Calibri"/>
          <w:bCs/>
          <w:sz w:val="24"/>
          <w:szCs w:val="24"/>
          <w:lang w:eastAsia="cs-CZ"/>
        </w:rPr>
        <w:t>.</w:t>
      </w:r>
    </w:p>
    <w:p w:rsidR="00722B15" w:rsidRPr="00693E8C" w:rsidRDefault="003A277C" w:rsidP="008F4332">
      <w:pPr>
        <w:pStyle w:val="Odstavecseseznamem"/>
        <w:numPr>
          <w:ilvl w:val="0"/>
          <w:numId w:val="20"/>
        </w:numPr>
        <w:spacing w:after="120"/>
        <w:ind w:left="426" w:hanging="426"/>
        <w:jc w:val="both"/>
        <w:rPr>
          <w:rFonts w:ascii="Calibri" w:hAnsi="Calibri" w:cs="Calibri"/>
          <w:bCs/>
          <w:sz w:val="24"/>
          <w:szCs w:val="24"/>
          <w:lang w:eastAsia="cs-CZ"/>
        </w:rPr>
      </w:pPr>
      <w:r w:rsidRPr="000A37DB">
        <w:rPr>
          <w:rFonts w:asciiTheme="minorHAnsi" w:hAnsiTheme="minorHAnsi" w:cstheme="minorHAnsi"/>
          <w:bCs/>
          <w:sz w:val="24"/>
          <w:szCs w:val="24"/>
          <w:lang w:eastAsia="cs-CZ"/>
        </w:rPr>
        <w:t>Sjednání této Rámcové dohody o provedení poradenské činnosti nezakládá o</w:t>
      </w:r>
      <w:r w:rsidR="00722B15" w:rsidRPr="000A37DB">
        <w:rPr>
          <w:rFonts w:asciiTheme="minorHAnsi" w:hAnsiTheme="minorHAnsi" w:cstheme="minorHAnsi"/>
          <w:bCs/>
          <w:sz w:val="24"/>
          <w:szCs w:val="24"/>
          <w:lang w:eastAsia="cs-CZ"/>
        </w:rPr>
        <w:t>bjednatel</w:t>
      </w:r>
      <w:r w:rsidRPr="000A37DB">
        <w:rPr>
          <w:rFonts w:asciiTheme="minorHAnsi" w:hAnsiTheme="minorHAnsi" w:cstheme="minorHAnsi"/>
          <w:bCs/>
          <w:sz w:val="24"/>
          <w:szCs w:val="24"/>
          <w:lang w:eastAsia="cs-CZ"/>
        </w:rPr>
        <w:t xml:space="preserve">i </w:t>
      </w:r>
      <w:r>
        <w:rPr>
          <w:rFonts w:asciiTheme="minorHAnsi" w:hAnsiTheme="minorHAnsi" w:cstheme="minorHAnsi"/>
          <w:bCs/>
          <w:sz w:val="24"/>
          <w:szCs w:val="24"/>
          <w:lang w:eastAsia="cs-CZ"/>
        </w:rPr>
        <w:t>po</w:t>
      </w:r>
      <w:r w:rsidR="00722B15" w:rsidRPr="006B6B97">
        <w:rPr>
          <w:rFonts w:asciiTheme="minorHAnsi" w:hAnsiTheme="minorHAnsi" w:cstheme="minorHAnsi"/>
          <w:bCs/>
          <w:sz w:val="24"/>
          <w:szCs w:val="24"/>
          <w:lang w:eastAsia="cs-CZ"/>
        </w:rPr>
        <w:t xml:space="preserve">vinnost vyzvat </w:t>
      </w:r>
      <w:r w:rsidR="00722B15">
        <w:rPr>
          <w:rFonts w:asciiTheme="minorHAnsi" w:hAnsiTheme="minorHAnsi" w:cstheme="minorHAnsi"/>
          <w:bCs/>
          <w:sz w:val="24"/>
          <w:szCs w:val="24"/>
          <w:lang w:eastAsia="cs-CZ"/>
        </w:rPr>
        <w:t>dodavatele</w:t>
      </w:r>
      <w:r w:rsidR="00722B15" w:rsidRPr="006B6B97">
        <w:rPr>
          <w:rFonts w:asciiTheme="minorHAnsi" w:hAnsiTheme="minorHAnsi" w:cstheme="minorHAnsi"/>
          <w:bCs/>
          <w:sz w:val="24"/>
          <w:szCs w:val="24"/>
          <w:lang w:eastAsia="cs-CZ"/>
        </w:rPr>
        <w:t xml:space="preserve"> k uzavření jakékoliv Dohody o provedení </w:t>
      </w:r>
      <w:r w:rsidR="001350D7" w:rsidRPr="00C13251">
        <w:rPr>
          <w:rFonts w:ascii="Calibri" w:hAnsi="Calibri" w:cs="Calibri"/>
          <w:bCs/>
          <w:sz w:val="24"/>
          <w:szCs w:val="24"/>
          <w:lang w:eastAsia="cs-CZ"/>
        </w:rPr>
        <w:t xml:space="preserve">poradenské činnosti </w:t>
      </w:r>
      <w:r w:rsidR="00722B15" w:rsidRPr="006B6B97">
        <w:rPr>
          <w:rFonts w:asciiTheme="minorHAnsi" w:hAnsiTheme="minorHAnsi" w:cstheme="minorHAnsi"/>
          <w:bCs/>
          <w:sz w:val="24"/>
          <w:szCs w:val="24"/>
          <w:lang w:eastAsia="cs-CZ"/>
        </w:rPr>
        <w:t xml:space="preserve">a </w:t>
      </w:r>
      <w:r w:rsidR="00722B15">
        <w:rPr>
          <w:rFonts w:asciiTheme="minorHAnsi" w:hAnsiTheme="minorHAnsi" w:cstheme="minorHAnsi"/>
          <w:bCs/>
          <w:sz w:val="24"/>
          <w:szCs w:val="24"/>
          <w:lang w:eastAsia="cs-CZ"/>
        </w:rPr>
        <w:t>dodavatel</w:t>
      </w:r>
      <w:r w:rsidR="00722B15" w:rsidRPr="006B6B97">
        <w:rPr>
          <w:rFonts w:asciiTheme="minorHAnsi" w:hAnsiTheme="minorHAnsi" w:cstheme="minorHAnsi"/>
          <w:bCs/>
          <w:sz w:val="24"/>
          <w:szCs w:val="24"/>
          <w:lang w:eastAsia="cs-CZ"/>
        </w:rPr>
        <w:t xml:space="preserve"> nemá nárok požadovat uzavření jakékoliv Dohody o provedení </w:t>
      </w:r>
      <w:r w:rsidR="001350D7" w:rsidRPr="001350D7">
        <w:rPr>
          <w:rFonts w:asciiTheme="minorHAnsi" w:hAnsiTheme="minorHAnsi" w:cstheme="minorHAnsi"/>
          <w:bCs/>
          <w:sz w:val="24"/>
          <w:szCs w:val="24"/>
          <w:lang w:eastAsia="cs-CZ"/>
        </w:rPr>
        <w:t>poradenské činnosti</w:t>
      </w:r>
      <w:r w:rsidR="00722B15" w:rsidRPr="006B6B97">
        <w:rPr>
          <w:rFonts w:asciiTheme="minorHAnsi" w:hAnsiTheme="minorHAnsi" w:cstheme="minorHAnsi"/>
          <w:bCs/>
          <w:sz w:val="24"/>
          <w:szCs w:val="24"/>
          <w:lang w:eastAsia="cs-CZ"/>
        </w:rPr>
        <w:t>.</w:t>
      </w:r>
    </w:p>
    <w:p w:rsidR="00311D96" w:rsidRPr="00693E8C" w:rsidRDefault="00C61A3A" w:rsidP="008F4332">
      <w:pPr>
        <w:pStyle w:val="Odstavecseseznamem"/>
        <w:numPr>
          <w:ilvl w:val="0"/>
          <w:numId w:val="20"/>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Objednatel bude odebírat množství </w:t>
      </w:r>
      <w:r w:rsidR="001350D7" w:rsidRPr="001350D7">
        <w:rPr>
          <w:rFonts w:ascii="Calibri" w:hAnsi="Calibri" w:cs="Calibri"/>
          <w:bCs/>
          <w:sz w:val="24"/>
          <w:szCs w:val="24"/>
          <w:lang w:eastAsia="cs-CZ"/>
        </w:rPr>
        <w:t xml:space="preserve">poradenských činností </w:t>
      </w:r>
      <w:r w:rsidRPr="00693E8C">
        <w:rPr>
          <w:rFonts w:ascii="Calibri" w:hAnsi="Calibri" w:cs="Calibri"/>
          <w:bCs/>
          <w:sz w:val="24"/>
          <w:szCs w:val="24"/>
          <w:lang w:eastAsia="cs-CZ"/>
        </w:rPr>
        <w:t xml:space="preserve">podle vlastní potřeby, přičemž je omezen předpokládanou hodnotou plnění uvedenou v článku </w:t>
      </w:r>
      <w:r w:rsidR="005C5242" w:rsidRPr="00693E8C">
        <w:rPr>
          <w:rFonts w:ascii="Calibri" w:hAnsi="Calibri" w:cs="Calibri"/>
          <w:bCs/>
          <w:sz w:val="24"/>
          <w:szCs w:val="24"/>
          <w:lang w:eastAsia="cs-CZ"/>
        </w:rPr>
        <w:t>V</w:t>
      </w:r>
      <w:r w:rsidRPr="00693E8C">
        <w:rPr>
          <w:rFonts w:ascii="Calibri" w:hAnsi="Calibri" w:cs="Calibri"/>
          <w:bCs/>
          <w:sz w:val="24"/>
          <w:szCs w:val="24"/>
          <w:lang w:eastAsia="cs-CZ"/>
        </w:rPr>
        <w:t xml:space="preserve">. odst. 2 této </w:t>
      </w:r>
      <w:r w:rsidR="00C60EA7">
        <w:rPr>
          <w:rFonts w:ascii="Calibri" w:hAnsi="Calibri" w:cs="Calibri"/>
          <w:bCs/>
          <w:sz w:val="24"/>
          <w:szCs w:val="24"/>
          <w:lang w:eastAsia="cs-CZ"/>
        </w:rPr>
        <w:t>Rámcové dohody</w:t>
      </w:r>
      <w:r w:rsidRPr="00693E8C">
        <w:rPr>
          <w:rFonts w:ascii="Calibri" w:hAnsi="Calibri" w:cs="Calibri"/>
          <w:bCs/>
          <w:sz w:val="24"/>
          <w:szCs w:val="24"/>
          <w:lang w:eastAsia="cs-CZ"/>
        </w:rPr>
        <w:t xml:space="preserve">. </w:t>
      </w:r>
    </w:p>
    <w:p w:rsidR="004B7008" w:rsidRPr="00693E8C" w:rsidRDefault="004B7008" w:rsidP="00664A86">
      <w:pPr>
        <w:keepNext/>
        <w:spacing w:before="360" w:line="240" w:lineRule="atLeast"/>
        <w:jc w:val="center"/>
        <w:rPr>
          <w:rFonts w:ascii="Calibri" w:hAnsi="Calibri" w:cs="Calibri"/>
          <w:b/>
        </w:rPr>
      </w:pPr>
      <w:r w:rsidRPr="00693E8C">
        <w:rPr>
          <w:rFonts w:ascii="Calibri" w:hAnsi="Calibri" w:cs="Calibri"/>
          <w:b/>
        </w:rPr>
        <w:t>V.</w:t>
      </w:r>
    </w:p>
    <w:p w:rsidR="004B7008" w:rsidRPr="00693E8C" w:rsidRDefault="004B7008" w:rsidP="00664A86">
      <w:pPr>
        <w:keepNext/>
        <w:spacing w:after="120" w:line="240" w:lineRule="atLeast"/>
        <w:jc w:val="center"/>
        <w:rPr>
          <w:rFonts w:ascii="Calibri" w:hAnsi="Calibri" w:cs="Calibri"/>
          <w:b/>
        </w:rPr>
      </w:pPr>
      <w:r w:rsidRPr="00693E8C">
        <w:rPr>
          <w:rFonts w:ascii="Calibri" w:hAnsi="Calibri" w:cs="Calibri"/>
          <w:b/>
        </w:rPr>
        <w:t>Cena, termín plnění</w:t>
      </w:r>
      <w:r w:rsidR="00BE00EE" w:rsidRPr="00693E8C">
        <w:rPr>
          <w:rFonts w:ascii="Calibri" w:hAnsi="Calibri" w:cs="Calibri"/>
          <w:b/>
        </w:rPr>
        <w:t xml:space="preserve"> a platební podmínky</w:t>
      </w:r>
    </w:p>
    <w:p w:rsidR="004B7008" w:rsidRDefault="004B7008" w:rsidP="00B90769">
      <w:pPr>
        <w:pStyle w:val="Odstavecseseznamem"/>
        <w:numPr>
          <w:ilvl w:val="0"/>
          <w:numId w:val="21"/>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Výše uvedené </w:t>
      </w:r>
      <w:r w:rsidR="00C03794" w:rsidRPr="00C13251">
        <w:rPr>
          <w:rFonts w:ascii="Calibri" w:hAnsi="Calibri" w:cs="Calibri"/>
          <w:bCs/>
          <w:sz w:val="24"/>
          <w:szCs w:val="24"/>
          <w:lang w:eastAsia="cs-CZ"/>
        </w:rPr>
        <w:t xml:space="preserve">poradenské činnosti </w:t>
      </w:r>
      <w:r w:rsidRPr="00693E8C">
        <w:rPr>
          <w:rFonts w:ascii="Calibri" w:hAnsi="Calibri" w:cs="Calibri"/>
          <w:bCs/>
          <w:sz w:val="24"/>
          <w:szCs w:val="24"/>
          <w:lang w:eastAsia="cs-CZ"/>
        </w:rPr>
        <w:t xml:space="preserve">budou realizovány v konkrétních termínech sjednaných v jednotlivých Dohodách o provedení </w:t>
      </w:r>
      <w:r w:rsidR="00C03794" w:rsidRPr="00C13251">
        <w:rPr>
          <w:rFonts w:ascii="Calibri" w:hAnsi="Calibri" w:cs="Calibri"/>
          <w:bCs/>
          <w:sz w:val="24"/>
          <w:szCs w:val="24"/>
          <w:lang w:eastAsia="cs-CZ"/>
        </w:rPr>
        <w:t>poradenské činnosti</w:t>
      </w:r>
      <w:r w:rsidRPr="00693E8C">
        <w:rPr>
          <w:rFonts w:ascii="Calibri" w:hAnsi="Calibri" w:cs="Calibri"/>
          <w:bCs/>
          <w:sz w:val="24"/>
          <w:szCs w:val="24"/>
          <w:lang w:eastAsia="cs-CZ"/>
        </w:rPr>
        <w:t xml:space="preserve">. </w:t>
      </w:r>
      <w:r w:rsidR="00B90769" w:rsidRPr="00693E8C">
        <w:rPr>
          <w:rFonts w:ascii="Calibri" w:hAnsi="Calibri" w:cs="Calibri"/>
          <w:bCs/>
          <w:sz w:val="24"/>
          <w:szCs w:val="24"/>
          <w:lang w:eastAsia="cs-CZ"/>
        </w:rPr>
        <w:t xml:space="preserve">Objednatel </w:t>
      </w:r>
      <w:r w:rsidRPr="00693E8C">
        <w:rPr>
          <w:rFonts w:ascii="Calibri" w:hAnsi="Calibri" w:cs="Calibri"/>
          <w:bCs/>
          <w:sz w:val="24"/>
          <w:szCs w:val="24"/>
          <w:lang w:eastAsia="cs-CZ"/>
        </w:rPr>
        <w:t xml:space="preserve">uhradí dodavateli ceny </w:t>
      </w:r>
      <w:r w:rsidR="00C03794" w:rsidRPr="00C03794">
        <w:rPr>
          <w:rFonts w:ascii="Calibri" w:hAnsi="Calibri" w:cs="Calibri"/>
          <w:bCs/>
          <w:sz w:val="24"/>
          <w:szCs w:val="24"/>
          <w:lang w:eastAsia="cs-CZ"/>
        </w:rPr>
        <w:t xml:space="preserve">poradenských činností </w:t>
      </w:r>
      <w:r w:rsidRPr="00693E8C">
        <w:rPr>
          <w:rFonts w:ascii="Calibri" w:hAnsi="Calibri" w:cs="Calibri"/>
          <w:bCs/>
          <w:sz w:val="24"/>
          <w:szCs w:val="24"/>
          <w:lang w:eastAsia="cs-CZ"/>
        </w:rPr>
        <w:t xml:space="preserve">stanovené v jednotlivých dohodách o provedení </w:t>
      </w:r>
      <w:r w:rsidR="00C03794" w:rsidRPr="00C13251">
        <w:rPr>
          <w:rFonts w:ascii="Calibri" w:hAnsi="Calibri" w:cs="Calibri"/>
          <w:bCs/>
          <w:sz w:val="24"/>
          <w:szCs w:val="24"/>
          <w:lang w:eastAsia="cs-CZ"/>
        </w:rPr>
        <w:t xml:space="preserve">poradenské činnosti </w:t>
      </w:r>
      <w:r w:rsidRPr="00693E8C">
        <w:rPr>
          <w:rFonts w:ascii="Calibri" w:hAnsi="Calibri" w:cs="Calibri"/>
          <w:bCs/>
          <w:sz w:val="24"/>
          <w:szCs w:val="24"/>
          <w:lang w:eastAsia="cs-CZ"/>
        </w:rPr>
        <w:t>v závislos</w:t>
      </w:r>
      <w:r w:rsidR="00A769F5">
        <w:rPr>
          <w:rFonts w:ascii="Calibri" w:hAnsi="Calibri" w:cs="Calibri"/>
          <w:bCs/>
          <w:sz w:val="24"/>
          <w:szCs w:val="24"/>
          <w:lang w:eastAsia="cs-CZ"/>
        </w:rPr>
        <w:t>ti na počtu účastníků konkrétní</w:t>
      </w:r>
      <w:r w:rsidRPr="00693E8C">
        <w:rPr>
          <w:rFonts w:ascii="Calibri" w:hAnsi="Calibri" w:cs="Calibri"/>
          <w:bCs/>
          <w:sz w:val="24"/>
          <w:szCs w:val="24"/>
          <w:lang w:eastAsia="cs-CZ"/>
        </w:rPr>
        <w:t xml:space="preserve"> </w:t>
      </w:r>
      <w:r w:rsidR="00A769F5" w:rsidRPr="00C13251">
        <w:rPr>
          <w:rFonts w:ascii="Calibri" w:hAnsi="Calibri" w:cs="Calibri"/>
          <w:bCs/>
          <w:sz w:val="24"/>
          <w:szCs w:val="24"/>
          <w:lang w:eastAsia="cs-CZ"/>
        </w:rPr>
        <w:t xml:space="preserve">poradenské činnosti </w:t>
      </w:r>
      <w:r w:rsidRPr="00693E8C">
        <w:rPr>
          <w:rFonts w:ascii="Calibri" w:hAnsi="Calibri" w:cs="Calibri"/>
          <w:bCs/>
          <w:sz w:val="24"/>
          <w:szCs w:val="24"/>
          <w:lang w:eastAsia="cs-CZ"/>
        </w:rPr>
        <w:t xml:space="preserve">a výši ceny za jednoho účastníka uvedené v článku II. </w:t>
      </w:r>
      <w:r w:rsidR="00D65678" w:rsidRPr="00693E8C">
        <w:rPr>
          <w:rFonts w:ascii="Calibri" w:hAnsi="Calibri" w:cs="Calibri"/>
          <w:bCs/>
          <w:sz w:val="24"/>
          <w:szCs w:val="24"/>
          <w:lang w:eastAsia="cs-CZ"/>
        </w:rPr>
        <w:t xml:space="preserve">písm. </w:t>
      </w:r>
      <w:r w:rsidR="000E36B3">
        <w:rPr>
          <w:rFonts w:ascii="Calibri" w:hAnsi="Calibri" w:cs="Calibri"/>
          <w:bCs/>
          <w:sz w:val="24"/>
          <w:szCs w:val="24"/>
          <w:lang w:eastAsia="cs-CZ"/>
        </w:rPr>
        <w:t>g</w:t>
      </w:r>
      <w:bookmarkStart w:id="37" w:name="_GoBack"/>
      <w:bookmarkEnd w:id="37"/>
      <w:r w:rsidR="00865095" w:rsidRPr="00693E8C">
        <w:rPr>
          <w:rFonts w:ascii="Calibri" w:hAnsi="Calibri" w:cs="Calibri"/>
          <w:bCs/>
          <w:sz w:val="24"/>
          <w:szCs w:val="24"/>
          <w:lang w:eastAsia="cs-CZ"/>
        </w:rPr>
        <w:t>)</w:t>
      </w:r>
      <w:r w:rsidRPr="00693E8C">
        <w:rPr>
          <w:rFonts w:ascii="Calibri" w:hAnsi="Calibri" w:cs="Calibri"/>
          <w:bCs/>
          <w:sz w:val="24"/>
          <w:szCs w:val="24"/>
          <w:lang w:eastAsia="cs-CZ"/>
        </w:rPr>
        <w:t xml:space="preserve"> této </w:t>
      </w:r>
      <w:r w:rsidR="008B684A">
        <w:rPr>
          <w:rFonts w:ascii="Calibri" w:hAnsi="Calibri" w:cs="Calibri"/>
          <w:bCs/>
          <w:sz w:val="24"/>
          <w:szCs w:val="24"/>
          <w:lang w:eastAsia="cs-CZ"/>
        </w:rPr>
        <w:t>Rámcové dohody</w:t>
      </w:r>
      <w:r w:rsidR="008B684A" w:rsidRPr="00693E8C">
        <w:rPr>
          <w:rFonts w:ascii="Calibri" w:hAnsi="Calibri" w:cs="Calibri"/>
          <w:bCs/>
          <w:sz w:val="24"/>
          <w:szCs w:val="24"/>
          <w:lang w:eastAsia="cs-CZ"/>
        </w:rPr>
        <w:t xml:space="preserve"> </w:t>
      </w:r>
      <w:r w:rsidRPr="00693E8C">
        <w:rPr>
          <w:rFonts w:ascii="Calibri" w:hAnsi="Calibri" w:cs="Calibri"/>
          <w:bCs/>
          <w:sz w:val="24"/>
          <w:szCs w:val="24"/>
          <w:lang w:eastAsia="cs-CZ"/>
        </w:rPr>
        <w:t xml:space="preserve">pro konkrétní typ </w:t>
      </w:r>
      <w:r w:rsidR="00A769F5" w:rsidRPr="00A769F5">
        <w:rPr>
          <w:rFonts w:ascii="Calibri" w:hAnsi="Calibri" w:cs="Calibri"/>
          <w:bCs/>
          <w:sz w:val="24"/>
          <w:szCs w:val="24"/>
          <w:lang w:eastAsia="cs-CZ"/>
        </w:rPr>
        <w:t>poradenské činnosti</w:t>
      </w:r>
      <w:r w:rsidRPr="00693E8C">
        <w:rPr>
          <w:rFonts w:ascii="Calibri" w:hAnsi="Calibri" w:cs="Calibri"/>
          <w:bCs/>
          <w:sz w:val="24"/>
          <w:szCs w:val="24"/>
          <w:lang w:eastAsia="cs-CZ"/>
        </w:rPr>
        <w:t>.</w:t>
      </w:r>
    </w:p>
    <w:p w:rsidR="00865095" w:rsidRPr="00693E8C" w:rsidRDefault="00034325" w:rsidP="00865095">
      <w:pPr>
        <w:pStyle w:val="Odstavecseseznamem"/>
        <w:numPr>
          <w:ilvl w:val="0"/>
          <w:numId w:val="21"/>
        </w:numPr>
        <w:spacing w:after="120"/>
        <w:ind w:left="426" w:hanging="426"/>
        <w:jc w:val="both"/>
        <w:rPr>
          <w:rFonts w:ascii="Calibri" w:hAnsi="Calibri" w:cs="Calibri"/>
          <w:sz w:val="24"/>
          <w:szCs w:val="24"/>
        </w:rPr>
      </w:pPr>
      <w:r w:rsidRPr="00693E8C">
        <w:rPr>
          <w:rFonts w:ascii="Calibri" w:hAnsi="Calibri" w:cs="Calibri"/>
          <w:sz w:val="24"/>
          <w:szCs w:val="24"/>
        </w:rPr>
        <w:t>H</w:t>
      </w:r>
      <w:r w:rsidR="00865095" w:rsidRPr="00693E8C">
        <w:rPr>
          <w:rFonts w:ascii="Calibri" w:hAnsi="Calibri" w:cs="Calibri"/>
          <w:sz w:val="24"/>
          <w:szCs w:val="24"/>
        </w:rPr>
        <w:t xml:space="preserve">odnota plnění </w:t>
      </w:r>
      <w:r w:rsidR="005C5242" w:rsidRPr="00693E8C">
        <w:rPr>
          <w:rFonts w:ascii="Calibri" w:hAnsi="Calibri" w:cs="Calibri"/>
          <w:sz w:val="24"/>
          <w:szCs w:val="24"/>
        </w:rPr>
        <w:t xml:space="preserve">dle této </w:t>
      </w:r>
      <w:r w:rsidR="008B684A">
        <w:rPr>
          <w:rFonts w:ascii="Calibri" w:hAnsi="Calibri" w:cs="Calibri"/>
          <w:bCs/>
          <w:sz w:val="24"/>
          <w:szCs w:val="24"/>
          <w:lang w:eastAsia="cs-CZ"/>
        </w:rPr>
        <w:t>Rámcové dohody</w:t>
      </w:r>
      <w:r w:rsidR="008B684A" w:rsidRPr="00693E8C">
        <w:rPr>
          <w:rFonts w:ascii="Calibri" w:hAnsi="Calibri" w:cs="Calibri"/>
          <w:sz w:val="24"/>
          <w:szCs w:val="24"/>
        </w:rPr>
        <w:t xml:space="preserve"> </w:t>
      </w:r>
      <w:r w:rsidR="005C5242" w:rsidRPr="00693E8C">
        <w:rPr>
          <w:rFonts w:ascii="Calibri" w:hAnsi="Calibri" w:cs="Calibri"/>
          <w:sz w:val="24"/>
          <w:szCs w:val="24"/>
        </w:rPr>
        <w:t xml:space="preserve">činí </w:t>
      </w:r>
      <w:r w:rsidR="005C5242" w:rsidRPr="00DA5551">
        <w:rPr>
          <w:rFonts w:ascii="Calibri" w:hAnsi="Calibri" w:cs="Calibri"/>
          <w:sz w:val="24"/>
          <w:szCs w:val="24"/>
        </w:rPr>
        <w:t xml:space="preserve">maximálně </w:t>
      </w:r>
      <w:r w:rsidR="007B743E">
        <w:rPr>
          <w:rFonts w:ascii="Calibri" w:hAnsi="Calibri" w:cs="Calibri"/>
          <w:sz w:val="24"/>
          <w:szCs w:val="24"/>
        </w:rPr>
        <w:t>5.000.000</w:t>
      </w:r>
      <w:r w:rsidR="00865095" w:rsidRPr="00DA5551">
        <w:rPr>
          <w:rFonts w:ascii="Calibri" w:hAnsi="Calibri" w:cs="Calibri"/>
          <w:sz w:val="24"/>
          <w:szCs w:val="24"/>
        </w:rPr>
        <w:t>,-</w:t>
      </w:r>
      <w:r w:rsidR="00865095" w:rsidRPr="00693E8C">
        <w:rPr>
          <w:rFonts w:ascii="Calibri" w:hAnsi="Calibri" w:cs="Calibri"/>
          <w:sz w:val="24"/>
          <w:szCs w:val="24"/>
        </w:rPr>
        <w:t xml:space="preserve"> Kč bez DPH</w:t>
      </w:r>
      <w:r w:rsidR="00B54E64">
        <w:rPr>
          <w:rFonts w:ascii="Calibri" w:hAnsi="Calibri" w:cs="Calibri"/>
          <w:sz w:val="24"/>
          <w:szCs w:val="24"/>
        </w:rPr>
        <w:t>.</w:t>
      </w:r>
      <w:r w:rsidR="00DA5551">
        <w:rPr>
          <w:rFonts w:ascii="Calibri" w:hAnsi="Calibri" w:cs="Calibri"/>
          <w:sz w:val="24"/>
          <w:szCs w:val="24"/>
        </w:rPr>
        <w:t xml:space="preserve"> </w:t>
      </w:r>
    </w:p>
    <w:p w:rsidR="00471FBE" w:rsidRDefault="00471FBE" w:rsidP="006A3D6C">
      <w:pPr>
        <w:pStyle w:val="Odstavecseseznamem"/>
        <w:numPr>
          <w:ilvl w:val="0"/>
          <w:numId w:val="21"/>
        </w:numPr>
        <w:spacing w:after="120"/>
        <w:ind w:left="426" w:hanging="426"/>
        <w:jc w:val="both"/>
        <w:rPr>
          <w:rFonts w:ascii="Calibri" w:hAnsi="Calibri" w:cs="Calibri"/>
          <w:bCs/>
          <w:sz w:val="24"/>
          <w:szCs w:val="24"/>
          <w:lang w:eastAsia="cs-CZ"/>
        </w:rPr>
      </w:pPr>
      <w:r w:rsidRPr="00471FBE">
        <w:rPr>
          <w:rFonts w:ascii="Calibri" w:hAnsi="Calibri" w:cs="Calibri"/>
          <w:bCs/>
          <w:sz w:val="24"/>
          <w:szCs w:val="24"/>
          <w:lang w:eastAsia="cs-CZ"/>
        </w:rPr>
        <w:lastRenderedPageBreak/>
        <w:t>Ceny uvedené v</w:t>
      </w:r>
      <w:r>
        <w:rPr>
          <w:rFonts w:ascii="Calibri" w:hAnsi="Calibri" w:cs="Calibri"/>
          <w:bCs/>
          <w:sz w:val="24"/>
          <w:szCs w:val="24"/>
          <w:lang w:eastAsia="cs-CZ"/>
        </w:rPr>
        <w:t xml:space="preserve"> této </w:t>
      </w:r>
      <w:r w:rsidR="00E64DBE">
        <w:rPr>
          <w:rFonts w:ascii="Calibri" w:hAnsi="Calibri" w:cs="Calibri"/>
          <w:bCs/>
          <w:sz w:val="24"/>
          <w:szCs w:val="24"/>
          <w:lang w:eastAsia="cs-CZ"/>
        </w:rPr>
        <w:t>R</w:t>
      </w:r>
      <w:r>
        <w:rPr>
          <w:rFonts w:ascii="Calibri" w:hAnsi="Calibri" w:cs="Calibri"/>
          <w:bCs/>
          <w:sz w:val="24"/>
          <w:szCs w:val="24"/>
          <w:lang w:eastAsia="cs-CZ"/>
        </w:rPr>
        <w:t>ámcové dohodě</w:t>
      </w:r>
      <w:r w:rsidRPr="00471FBE">
        <w:rPr>
          <w:rFonts w:ascii="Calibri" w:hAnsi="Calibri" w:cs="Calibri"/>
          <w:bCs/>
          <w:sz w:val="24"/>
          <w:szCs w:val="24"/>
          <w:lang w:eastAsia="cs-CZ"/>
        </w:rPr>
        <w:t xml:space="preserve"> jsou stanoveny jako nejvýše přípustné </w:t>
      </w:r>
      <w:r w:rsidRPr="00471FBE">
        <w:rPr>
          <w:rFonts w:ascii="Calibri" w:hAnsi="Calibri" w:cs="Calibri"/>
          <w:bCs/>
          <w:sz w:val="24"/>
          <w:szCs w:val="24"/>
          <w:lang w:eastAsia="cs-CZ"/>
        </w:rPr>
        <w:br/>
        <w:t xml:space="preserve">a zahrnují veškeré náklady </w:t>
      </w:r>
      <w:r>
        <w:rPr>
          <w:rFonts w:ascii="Calibri" w:hAnsi="Calibri" w:cs="Calibri"/>
          <w:bCs/>
          <w:sz w:val="24"/>
          <w:szCs w:val="24"/>
          <w:lang w:eastAsia="cs-CZ"/>
        </w:rPr>
        <w:t>dodavatele</w:t>
      </w:r>
      <w:r w:rsidRPr="00471FBE">
        <w:rPr>
          <w:rFonts w:ascii="Calibri" w:hAnsi="Calibri" w:cs="Calibri"/>
          <w:bCs/>
          <w:sz w:val="24"/>
          <w:szCs w:val="24"/>
          <w:lang w:eastAsia="cs-CZ"/>
        </w:rPr>
        <w:t xml:space="preserve"> nutné nebo související s řádným plněním předmětu této </w:t>
      </w:r>
      <w:r w:rsidR="00E64DBE">
        <w:rPr>
          <w:rFonts w:ascii="Calibri" w:hAnsi="Calibri" w:cs="Calibri"/>
          <w:bCs/>
          <w:sz w:val="24"/>
          <w:szCs w:val="24"/>
          <w:lang w:eastAsia="cs-CZ"/>
        </w:rPr>
        <w:t>R</w:t>
      </w:r>
      <w:r>
        <w:rPr>
          <w:rFonts w:ascii="Calibri" w:hAnsi="Calibri" w:cs="Calibri"/>
          <w:bCs/>
          <w:sz w:val="24"/>
          <w:szCs w:val="24"/>
          <w:lang w:eastAsia="cs-CZ"/>
        </w:rPr>
        <w:t xml:space="preserve">ámcové dohody. Ceny lze překročit pouze v případě změny daňových předpisů, v jejichž důsledku by byl dodavatel povinen odvádět DPH, případně vyšší DPH. Ceny by tak byly navýšeny o </w:t>
      </w:r>
      <w:r w:rsidR="00694249">
        <w:rPr>
          <w:rFonts w:ascii="Calibri" w:hAnsi="Calibri" w:cs="Calibri"/>
          <w:bCs/>
          <w:sz w:val="24"/>
          <w:szCs w:val="24"/>
          <w:lang w:eastAsia="cs-CZ"/>
        </w:rPr>
        <w:t>odváděnou DPH.</w:t>
      </w:r>
    </w:p>
    <w:p w:rsidR="00395053" w:rsidRPr="00A411A4" w:rsidRDefault="006A3D6C" w:rsidP="006A3D6C">
      <w:pPr>
        <w:pStyle w:val="Odstavecseseznamem"/>
        <w:numPr>
          <w:ilvl w:val="0"/>
          <w:numId w:val="21"/>
        </w:numPr>
        <w:spacing w:after="120"/>
        <w:ind w:left="426" w:hanging="426"/>
        <w:jc w:val="both"/>
        <w:rPr>
          <w:rFonts w:ascii="Calibri" w:hAnsi="Calibri" w:cs="Calibri"/>
          <w:bCs/>
          <w:sz w:val="24"/>
          <w:szCs w:val="24"/>
          <w:lang w:eastAsia="cs-CZ"/>
        </w:rPr>
      </w:pPr>
      <w:r w:rsidRPr="00A411A4">
        <w:rPr>
          <w:rFonts w:ascii="Calibri" w:hAnsi="Calibri" w:cs="Calibri"/>
          <w:bCs/>
          <w:sz w:val="24"/>
          <w:szCs w:val="24"/>
          <w:lang w:eastAsia="cs-CZ"/>
        </w:rPr>
        <w:t xml:space="preserve">Dodavatel provede fakturaci bezprostředně, nejpozději do 14 dnů po ukončení </w:t>
      </w:r>
      <w:r w:rsidR="00A769F5" w:rsidRPr="00A411A4">
        <w:rPr>
          <w:rFonts w:ascii="Calibri" w:hAnsi="Calibri" w:cs="Calibri"/>
          <w:bCs/>
          <w:sz w:val="24"/>
          <w:szCs w:val="24"/>
          <w:lang w:eastAsia="cs-CZ"/>
        </w:rPr>
        <w:t>poradenské činnosti</w:t>
      </w:r>
      <w:r w:rsidRPr="00A411A4">
        <w:rPr>
          <w:rFonts w:ascii="Calibri" w:hAnsi="Calibri" w:cs="Calibri"/>
          <w:bCs/>
          <w:sz w:val="24"/>
          <w:szCs w:val="24"/>
          <w:lang w:eastAsia="cs-CZ"/>
        </w:rPr>
        <w:t xml:space="preserve">. Lhůta splatnosti faktur je stanovena minimálně na </w:t>
      </w:r>
      <w:r w:rsidR="00A411A4" w:rsidRPr="00A411A4">
        <w:rPr>
          <w:rFonts w:ascii="Calibri" w:hAnsi="Calibri" w:cs="Calibri"/>
          <w:bCs/>
          <w:sz w:val="24"/>
          <w:szCs w:val="24"/>
          <w:lang w:eastAsia="cs-CZ"/>
        </w:rPr>
        <w:t>30</w:t>
      </w:r>
      <w:r w:rsidRPr="00A411A4">
        <w:rPr>
          <w:rFonts w:ascii="Calibri" w:hAnsi="Calibri" w:cs="Calibri"/>
          <w:bCs/>
          <w:sz w:val="24"/>
          <w:szCs w:val="24"/>
          <w:lang w:eastAsia="cs-CZ"/>
        </w:rPr>
        <w:t xml:space="preserve"> kalendářních dnů po prokazatelném doručení faktury objednateli. </w:t>
      </w:r>
      <w:r w:rsidRPr="00A411A4">
        <w:rPr>
          <w:rFonts w:ascii="Calibri" w:hAnsi="Calibri" w:cs="Calibri"/>
          <w:bCs/>
          <w:iCs/>
          <w:sz w:val="24"/>
          <w:szCs w:val="24"/>
          <w:lang w:eastAsia="cs-CZ"/>
        </w:rPr>
        <w:t xml:space="preserve">Zaplacením faktury se pro účely této </w:t>
      </w:r>
      <w:r w:rsidRPr="00A411A4">
        <w:rPr>
          <w:rFonts w:ascii="Calibri" w:hAnsi="Calibri" w:cs="Calibri"/>
          <w:bCs/>
          <w:sz w:val="24"/>
          <w:szCs w:val="24"/>
          <w:lang w:eastAsia="cs-CZ"/>
        </w:rPr>
        <w:t>Rámcové dohody</w:t>
      </w:r>
      <w:r w:rsidRPr="00A411A4">
        <w:rPr>
          <w:rFonts w:ascii="Calibri" w:hAnsi="Calibri" w:cs="Calibri"/>
          <w:bCs/>
          <w:iCs/>
          <w:sz w:val="24"/>
          <w:szCs w:val="24"/>
          <w:lang w:eastAsia="cs-CZ"/>
        </w:rPr>
        <w:t xml:space="preserve"> rozumí odepsání příslušné částky z účtu objednatele na účet dodavatele. </w:t>
      </w:r>
    </w:p>
    <w:p w:rsidR="006A3D6C" w:rsidRPr="00A769F5" w:rsidRDefault="006A3D6C" w:rsidP="00CC6312">
      <w:pPr>
        <w:pStyle w:val="Odstavecseseznamem"/>
        <w:numPr>
          <w:ilvl w:val="0"/>
          <w:numId w:val="21"/>
        </w:numPr>
        <w:spacing w:after="120"/>
        <w:ind w:left="426" w:hanging="426"/>
        <w:jc w:val="both"/>
        <w:rPr>
          <w:rFonts w:ascii="Calibri" w:hAnsi="Calibri" w:cs="Calibri"/>
          <w:bCs/>
          <w:sz w:val="24"/>
          <w:szCs w:val="24"/>
          <w:lang w:eastAsia="cs-CZ"/>
        </w:rPr>
      </w:pPr>
      <w:r w:rsidRPr="00693E8C">
        <w:rPr>
          <w:rFonts w:ascii="Calibri" w:hAnsi="Calibri" w:cs="Calibri"/>
          <w:bCs/>
          <w:iCs/>
          <w:sz w:val="24"/>
          <w:szCs w:val="24"/>
          <w:lang w:eastAsia="cs-CZ"/>
        </w:rPr>
        <w:t>Faktura musí obsahovat veškeré náležitosti daňového dokladu podle platných obecně závazných právních předpisů</w:t>
      </w:r>
      <w:r w:rsidR="00BF747A">
        <w:rPr>
          <w:rFonts w:ascii="Calibri" w:hAnsi="Calibri" w:cs="Calibri"/>
          <w:bCs/>
          <w:iCs/>
          <w:sz w:val="24"/>
          <w:szCs w:val="24"/>
          <w:lang w:eastAsia="cs-CZ"/>
        </w:rPr>
        <w:t xml:space="preserve"> a dále </w:t>
      </w:r>
      <w:r w:rsidR="00CC6312" w:rsidRPr="00CC6312">
        <w:rPr>
          <w:rFonts w:ascii="Calibri" w:hAnsi="Calibri" w:cs="Calibri"/>
          <w:bCs/>
          <w:iCs/>
          <w:sz w:val="24"/>
          <w:szCs w:val="24"/>
          <w:lang w:eastAsia="cs-CZ"/>
        </w:rPr>
        <w:t>název a číslo projektu</w:t>
      </w:r>
      <w:r w:rsidR="00CC6312">
        <w:rPr>
          <w:rFonts w:ascii="Calibri" w:hAnsi="Calibri" w:cs="Calibri"/>
          <w:bCs/>
          <w:iCs/>
          <w:sz w:val="24"/>
          <w:szCs w:val="24"/>
          <w:lang w:eastAsia="cs-CZ"/>
        </w:rPr>
        <w:t>, ze kterého je poradenská činnost hrazena</w:t>
      </w:r>
      <w:r w:rsidRPr="00693E8C">
        <w:rPr>
          <w:rFonts w:ascii="Calibri" w:hAnsi="Calibri" w:cs="Calibri"/>
          <w:bCs/>
          <w:iCs/>
          <w:sz w:val="24"/>
          <w:szCs w:val="24"/>
          <w:lang w:eastAsia="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95053" w:rsidRDefault="00395053" w:rsidP="00395053">
      <w:pPr>
        <w:pStyle w:val="Odstavecseseznamem"/>
        <w:numPr>
          <w:ilvl w:val="0"/>
          <w:numId w:val="21"/>
        </w:numPr>
        <w:spacing w:after="120"/>
        <w:ind w:left="426" w:hanging="426"/>
        <w:jc w:val="both"/>
        <w:rPr>
          <w:rFonts w:ascii="Calibri" w:hAnsi="Calibri" w:cs="Calibri"/>
          <w:bCs/>
          <w:sz w:val="24"/>
          <w:szCs w:val="24"/>
          <w:lang w:eastAsia="cs-CZ"/>
        </w:rPr>
      </w:pPr>
      <w:r w:rsidRPr="00096421">
        <w:rPr>
          <w:rFonts w:ascii="Calibri" w:hAnsi="Calibri" w:cs="Calibri"/>
          <w:bCs/>
          <w:sz w:val="24"/>
          <w:szCs w:val="24"/>
          <w:lang w:eastAsia="cs-CZ"/>
        </w:rPr>
        <w:t>Platby budou probíhat výhradně v </w:t>
      </w:r>
      <w:r>
        <w:rPr>
          <w:rFonts w:asciiTheme="minorHAnsi" w:hAnsiTheme="minorHAnsi" w:cstheme="minorHAnsi"/>
          <w:bCs/>
          <w:sz w:val="24"/>
          <w:szCs w:val="24"/>
          <w:lang w:eastAsia="cs-CZ"/>
        </w:rPr>
        <w:t>českých korunách (CZK)</w:t>
      </w:r>
      <w:r w:rsidRPr="00096421">
        <w:rPr>
          <w:rFonts w:ascii="Calibri" w:hAnsi="Calibri" w:cs="Calibri"/>
          <w:bCs/>
          <w:sz w:val="24"/>
          <w:szCs w:val="24"/>
          <w:lang w:eastAsia="cs-CZ"/>
        </w:rPr>
        <w:t xml:space="preserve"> a rovněž veškeré cenové údaje budou v této měně.</w:t>
      </w:r>
    </w:p>
    <w:p w:rsidR="00395053" w:rsidRDefault="00395053" w:rsidP="00395053">
      <w:pPr>
        <w:pStyle w:val="Odstavecseseznamem"/>
        <w:numPr>
          <w:ilvl w:val="0"/>
          <w:numId w:val="21"/>
        </w:numPr>
        <w:spacing w:after="120"/>
        <w:ind w:left="426" w:hanging="426"/>
        <w:jc w:val="both"/>
        <w:rPr>
          <w:rFonts w:ascii="Calibri" w:hAnsi="Calibri" w:cs="Calibri"/>
          <w:bCs/>
          <w:sz w:val="24"/>
          <w:szCs w:val="24"/>
          <w:lang w:eastAsia="cs-CZ"/>
        </w:rPr>
      </w:pPr>
      <w:r>
        <w:rPr>
          <w:rFonts w:asciiTheme="minorHAnsi" w:hAnsiTheme="minorHAnsi" w:cstheme="minorHAnsi"/>
          <w:bCs/>
          <w:sz w:val="24"/>
          <w:szCs w:val="24"/>
          <w:lang w:eastAsia="cs-CZ"/>
        </w:rPr>
        <w:t>Objednatel</w:t>
      </w:r>
      <w:r w:rsidRPr="005F5214">
        <w:rPr>
          <w:rFonts w:asciiTheme="minorHAnsi" w:hAnsiTheme="minorHAnsi" w:cstheme="minorHAnsi"/>
          <w:bCs/>
          <w:sz w:val="24"/>
          <w:szCs w:val="24"/>
          <w:lang w:eastAsia="cs-CZ"/>
        </w:rPr>
        <w:t xml:space="preserve"> nebude poskytovat zálohy</w:t>
      </w:r>
      <w:r>
        <w:rPr>
          <w:rFonts w:asciiTheme="minorHAnsi" w:hAnsiTheme="minorHAnsi" w:cstheme="minorHAnsi"/>
          <w:bCs/>
          <w:sz w:val="24"/>
          <w:szCs w:val="24"/>
          <w:lang w:eastAsia="cs-CZ"/>
        </w:rPr>
        <w:t>.</w:t>
      </w:r>
    </w:p>
    <w:p w:rsidR="00395053" w:rsidRPr="00C40237" w:rsidRDefault="00395053" w:rsidP="00395053">
      <w:pPr>
        <w:pStyle w:val="Odstavecseseznamem"/>
        <w:numPr>
          <w:ilvl w:val="0"/>
          <w:numId w:val="21"/>
        </w:numPr>
        <w:spacing w:after="120"/>
        <w:ind w:left="426" w:hanging="426"/>
        <w:jc w:val="both"/>
        <w:rPr>
          <w:rFonts w:ascii="Calibri" w:hAnsi="Calibri" w:cs="Calibri"/>
          <w:bCs/>
          <w:sz w:val="24"/>
          <w:szCs w:val="24"/>
          <w:lang w:eastAsia="cs-CZ"/>
        </w:rPr>
      </w:pPr>
      <w:r w:rsidRPr="00C40237">
        <w:rPr>
          <w:rFonts w:ascii="Calibri" w:hAnsi="Calibri" w:cs="Calibri"/>
          <w:bCs/>
          <w:sz w:val="24"/>
          <w:szCs w:val="24"/>
          <w:lang w:eastAsia="cs-CZ"/>
        </w:rPr>
        <w:t>Faktur</w:t>
      </w:r>
      <w:r w:rsidR="00C40237" w:rsidRPr="00C40237">
        <w:rPr>
          <w:rFonts w:ascii="Calibri" w:hAnsi="Calibri" w:cs="Calibri"/>
          <w:bCs/>
          <w:sz w:val="24"/>
          <w:szCs w:val="24"/>
          <w:lang w:eastAsia="cs-CZ"/>
        </w:rPr>
        <w:t>y</w:t>
      </w:r>
      <w:r w:rsidRPr="00C40237">
        <w:rPr>
          <w:rFonts w:ascii="Calibri" w:hAnsi="Calibri" w:cs="Calibri"/>
          <w:bCs/>
          <w:sz w:val="24"/>
          <w:szCs w:val="24"/>
          <w:lang w:eastAsia="cs-CZ"/>
        </w:rPr>
        <w:t xml:space="preserve"> bud</w:t>
      </w:r>
      <w:r w:rsidR="00C40237" w:rsidRPr="00C40237">
        <w:rPr>
          <w:rFonts w:ascii="Calibri" w:hAnsi="Calibri" w:cs="Calibri"/>
          <w:bCs/>
          <w:sz w:val="24"/>
          <w:szCs w:val="24"/>
          <w:lang w:eastAsia="cs-CZ"/>
        </w:rPr>
        <w:t>ou</w:t>
      </w:r>
      <w:r w:rsidRPr="00C40237">
        <w:rPr>
          <w:rFonts w:ascii="Calibri" w:hAnsi="Calibri" w:cs="Calibri"/>
          <w:bCs/>
          <w:sz w:val="24"/>
          <w:szCs w:val="24"/>
          <w:lang w:eastAsia="cs-CZ"/>
        </w:rPr>
        <w:t xml:space="preserve"> zas</w:t>
      </w:r>
      <w:r w:rsidR="00C40237" w:rsidRPr="00C40237">
        <w:rPr>
          <w:rFonts w:ascii="Calibri" w:hAnsi="Calibri" w:cs="Calibri"/>
          <w:bCs/>
          <w:sz w:val="24"/>
          <w:szCs w:val="24"/>
          <w:lang w:eastAsia="cs-CZ"/>
        </w:rPr>
        <w:t xml:space="preserve">ílány </w:t>
      </w:r>
      <w:r w:rsidRPr="00C40237">
        <w:rPr>
          <w:rFonts w:ascii="Calibri" w:hAnsi="Calibri" w:cs="Calibri"/>
          <w:bCs/>
          <w:sz w:val="24"/>
          <w:szCs w:val="24"/>
          <w:lang w:eastAsia="cs-CZ"/>
        </w:rPr>
        <w:t xml:space="preserve">na </w:t>
      </w:r>
      <w:r w:rsidR="00C40237" w:rsidRPr="00C40237">
        <w:rPr>
          <w:rFonts w:ascii="Calibri" w:hAnsi="Calibri" w:cs="Calibri"/>
          <w:bCs/>
          <w:sz w:val="24"/>
          <w:szCs w:val="24"/>
          <w:lang w:eastAsia="cs-CZ"/>
        </w:rPr>
        <w:t xml:space="preserve">příslušná kontaktní pracoviště </w:t>
      </w:r>
      <w:r w:rsidRPr="00C40237">
        <w:rPr>
          <w:rFonts w:ascii="Calibri" w:hAnsi="Calibri" w:cs="Calibri"/>
          <w:bCs/>
          <w:sz w:val="24"/>
          <w:szCs w:val="24"/>
          <w:lang w:eastAsia="cs-CZ"/>
        </w:rPr>
        <w:t>Úřad</w:t>
      </w:r>
      <w:r w:rsidR="00C40237" w:rsidRPr="00C40237">
        <w:rPr>
          <w:rFonts w:ascii="Calibri" w:hAnsi="Calibri" w:cs="Calibri"/>
          <w:bCs/>
          <w:sz w:val="24"/>
          <w:szCs w:val="24"/>
          <w:lang w:eastAsia="cs-CZ"/>
        </w:rPr>
        <w:t>u</w:t>
      </w:r>
      <w:r w:rsidRPr="00C40237">
        <w:rPr>
          <w:rFonts w:ascii="Calibri" w:hAnsi="Calibri" w:cs="Calibri"/>
          <w:bCs/>
          <w:sz w:val="24"/>
          <w:szCs w:val="24"/>
          <w:lang w:eastAsia="cs-CZ"/>
        </w:rPr>
        <w:t xml:space="preserve"> práce </w:t>
      </w:r>
      <w:r w:rsidR="00C40237" w:rsidRPr="00C40237">
        <w:rPr>
          <w:rFonts w:ascii="Calibri" w:hAnsi="Calibri" w:cs="Calibri"/>
          <w:bCs/>
          <w:sz w:val="24"/>
          <w:szCs w:val="24"/>
          <w:lang w:eastAsia="cs-CZ"/>
        </w:rPr>
        <w:t>ČR – Krajská pobočka v </w:t>
      </w:r>
      <w:r w:rsidR="007B743E">
        <w:rPr>
          <w:rFonts w:ascii="Calibri" w:hAnsi="Calibri" w:cs="Calibri"/>
          <w:bCs/>
          <w:sz w:val="24"/>
          <w:szCs w:val="24"/>
          <w:lang w:eastAsia="cs-CZ"/>
        </w:rPr>
        <w:t>Brně</w:t>
      </w:r>
      <w:r w:rsidRPr="00C40237">
        <w:rPr>
          <w:rFonts w:ascii="Calibri" w:hAnsi="Calibri" w:cs="Calibri"/>
          <w:bCs/>
          <w:sz w:val="24"/>
          <w:szCs w:val="24"/>
          <w:lang w:eastAsia="cs-CZ"/>
        </w:rPr>
        <w:t>.</w:t>
      </w:r>
    </w:p>
    <w:p w:rsidR="005C5242" w:rsidRDefault="005C5242" w:rsidP="00B90769">
      <w:pPr>
        <w:pStyle w:val="Odstavecseseznamem"/>
        <w:numPr>
          <w:ilvl w:val="0"/>
          <w:numId w:val="21"/>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 xml:space="preserve">Dodavatel je oprávněn objednateli plně fakturovat </w:t>
      </w:r>
      <w:r w:rsidR="00121506">
        <w:rPr>
          <w:rFonts w:ascii="Calibri" w:hAnsi="Calibri" w:cs="Calibri"/>
          <w:bCs/>
          <w:sz w:val="24"/>
          <w:szCs w:val="24"/>
          <w:lang w:eastAsia="cs-CZ"/>
        </w:rPr>
        <w:t>cenu za</w:t>
      </w:r>
      <w:r w:rsidRPr="00693E8C">
        <w:rPr>
          <w:rFonts w:ascii="Calibri" w:hAnsi="Calibri" w:cs="Calibri"/>
          <w:bCs/>
          <w:sz w:val="24"/>
          <w:szCs w:val="24"/>
          <w:lang w:eastAsia="cs-CZ"/>
        </w:rPr>
        <w:t xml:space="preserve"> </w:t>
      </w:r>
      <w:r w:rsidR="00A769F5" w:rsidRPr="00C13251">
        <w:rPr>
          <w:rFonts w:ascii="Calibri" w:hAnsi="Calibri" w:cs="Calibri"/>
          <w:bCs/>
          <w:sz w:val="24"/>
          <w:szCs w:val="24"/>
          <w:lang w:eastAsia="cs-CZ"/>
        </w:rPr>
        <w:t xml:space="preserve">poradenskou činnost </w:t>
      </w:r>
      <w:r w:rsidRPr="00693E8C">
        <w:rPr>
          <w:rFonts w:ascii="Calibri" w:hAnsi="Calibri" w:cs="Calibri"/>
          <w:bCs/>
          <w:sz w:val="24"/>
          <w:szCs w:val="24"/>
          <w:lang w:eastAsia="cs-CZ"/>
        </w:rPr>
        <w:t xml:space="preserve">jen </w:t>
      </w:r>
      <w:r w:rsidR="00121506">
        <w:rPr>
          <w:rFonts w:ascii="Calibri" w:hAnsi="Calibri" w:cs="Calibri"/>
          <w:bCs/>
          <w:sz w:val="24"/>
          <w:szCs w:val="24"/>
          <w:lang w:eastAsia="cs-CZ"/>
        </w:rPr>
        <w:t xml:space="preserve">těch </w:t>
      </w:r>
      <w:r w:rsidR="00833F5A">
        <w:rPr>
          <w:rFonts w:ascii="Calibri" w:hAnsi="Calibri" w:cs="Calibri"/>
          <w:bCs/>
          <w:sz w:val="24"/>
          <w:szCs w:val="24"/>
          <w:lang w:eastAsia="cs-CZ"/>
        </w:rPr>
        <w:t>účastníků</w:t>
      </w:r>
      <w:r w:rsidRPr="00693E8C">
        <w:rPr>
          <w:rFonts w:ascii="Calibri" w:hAnsi="Calibri" w:cs="Calibri"/>
          <w:bCs/>
          <w:sz w:val="24"/>
          <w:szCs w:val="24"/>
          <w:lang w:eastAsia="cs-CZ"/>
        </w:rPr>
        <w:t xml:space="preserve">, kteří </w:t>
      </w:r>
      <w:r w:rsidR="00833F5A" w:rsidRPr="00833F5A">
        <w:rPr>
          <w:rFonts w:ascii="Calibri" w:hAnsi="Calibri" w:cs="Calibri"/>
          <w:bCs/>
          <w:sz w:val="24"/>
          <w:szCs w:val="24"/>
          <w:lang w:eastAsia="cs-CZ"/>
        </w:rPr>
        <w:t xml:space="preserve">na poradenskou činnost </w:t>
      </w:r>
      <w:r w:rsidRPr="00693E8C">
        <w:rPr>
          <w:rFonts w:ascii="Calibri" w:hAnsi="Calibri" w:cs="Calibri"/>
          <w:bCs/>
          <w:sz w:val="24"/>
          <w:szCs w:val="24"/>
          <w:lang w:eastAsia="cs-CZ"/>
        </w:rPr>
        <w:t xml:space="preserve">skutečně nastoupí a řádně ji ukončí. V případě, že účastník </w:t>
      </w:r>
      <w:r w:rsidR="00833F5A" w:rsidRPr="00C13251">
        <w:rPr>
          <w:rFonts w:ascii="Calibri" w:hAnsi="Calibri" w:cs="Calibri"/>
          <w:bCs/>
          <w:sz w:val="24"/>
          <w:szCs w:val="24"/>
          <w:lang w:eastAsia="cs-CZ"/>
        </w:rPr>
        <w:t xml:space="preserve">poradenskou činnost </w:t>
      </w:r>
      <w:r w:rsidRPr="00693E8C">
        <w:rPr>
          <w:rFonts w:ascii="Calibri" w:hAnsi="Calibri" w:cs="Calibri"/>
          <w:bCs/>
          <w:sz w:val="24"/>
          <w:szCs w:val="24"/>
          <w:lang w:eastAsia="cs-CZ"/>
        </w:rPr>
        <w:t xml:space="preserve">řádně nedokončí, je dodavatel oprávněn fakturovat objednateli pouze poměrnou část </w:t>
      </w:r>
      <w:r w:rsidR="00121506">
        <w:rPr>
          <w:rFonts w:ascii="Calibri" w:hAnsi="Calibri" w:cs="Calibri"/>
          <w:bCs/>
          <w:sz w:val="24"/>
          <w:szCs w:val="24"/>
          <w:lang w:eastAsia="cs-CZ"/>
        </w:rPr>
        <w:t>ceny (</w:t>
      </w:r>
      <w:r w:rsidR="00121506" w:rsidRPr="00121506">
        <w:rPr>
          <w:rFonts w:ascii="Calibri" w:hAnsi="Calibri" w:cs="Calibri"/>
          <w:bCs/>
          <w:sz w:val="24"/>
          <w:szCs w:val="24"/>
          <w:lang w:eastAsia="cs-CZ"/>
        </w:rPr>
        <w:t xml:space="preserve">cena za osobu / celkový počet hodin </w:t>
      </w:r>
      <w:r w:rsidR="00833F5A">
        <w:rPr>
          <w:rFonts w:ascii="Calibri" w:hAnsi="Calibri" w:cs="Calibri"/>
          <w:bCs/>
          <w:sz w:val="24"/>
          <w:szCs w:val="24"/>
          <w:lang w:eastAsia="cs-CZ"/>
        </w:rPr>
        <w:t>poradenské činnosti</w:t>
      </w:r>
      <w:r w:rsidR="00121506" w:rsidRPr="00121506">
        <w:rPr>
          <w:rFonts w:ascii="Calibri" w:hAnsi="Calibri" w:cs="Calibri"/>
          <w:bCs/>
          <w:sz w:val="24"/>
          <w:szCs w:val="24"/>
          <w:lang w:eastAsia="cs-CZ"/>
        </w:rPr>
        <w:t xml:space="preserve"> x skutečný počet absolvovaných hodin</w:t>
      </w:r>
      <w:r w:rsidR="00121506">
        <w:rPr>
          <w:rFonts w:ascii="Calibri" w:hAnsi="Calibri" w:cs="Calibri"/>
          <w:bCs/>
          <w:sz w:val="24"/>
          <w:szCs w:val="24"/>
          <w:lang w:eastAsia="cs-CZ"/>
        </w:rPr>
        <w:t>)</w:t>
      </w:r>
      <w:r w:rsidRPr="00693E8C">
        <w:rPr>
          <w:rFonts w:ascii="Calibri" w:hAnsi="Calibri" w:cs="Calibri"/>
          <w:bCs/>
          <w:sz w:val="24"/>
          <w:szCs w:val="24"/>
          <w:lang w:eastAsia="cs-CZ"/>
        </w:rPr>
        <w:t>, kterou objednatel po přezkoumání uzná.</w:t>
      </w:r>
      <w:r w:rsidR="00A411A4">
        <w:rPr>
          <w:rFonts w:ascii="Calibri" w:hAnsi="Calibri" w:cs="Calibri"/>
          <w:bCs/>
          <w:sz w:val="24"/>
          <w:szCs w:val="24"/>
          <w:lang w:eastAsia="cs-CZ"/>
        </w:rPr>
        <w:t xml:space="preserve"> </w:t>
      </w:r>
    </w:p>
    <w:p w:rsidR="00121506" w:rsidRPr="00304012" w:rsidRDefault="007C189E" w:rsidP="00B90769">
      <w:pPr>
        <w:pStyle w:val="Odstavecseseznamem"/>
        <w:numPr>
          <w:ilvl w:val="0"/>
          <w:numId w:val="21"/>
        </w:numPr>
        <w:spacing w:after="120"/>
        <w:ind w:left="426" w:hanging="426"/>
        <w:jc w:val="both"/>
        <w:rPr>
          <w:rFonts w:ascii="Calibri" w:hAnsi="Calibri" w:cs="Calibri"/>
          <w:bCs/>
          <w:sz w:val="24"/>
          <w:szCs w:val="24"/>
          <w:lang w:eastAsia="cs-CZ"/>
        </w:rPr>
      </w:pPr>
      <w:r w:rsidRPr="00304012">
        <w:rPr>
          <w:rFonts w:ascii="Calibri" w:hAnsi="Calibri" w:cs="Calibri"/>
          <w:bCs/>
          <w:sz w:val="24"/>
          <w:szCs w:val="24"/>
          <w:lang w:eastAsia="cs-CZ"/>
        </w:rPr>
        <w:t xml:space="preserve">Objednatel </w:t>
      </w:r>
      <w:r w:rsidR="003A44C6" w:rsidRPr="00304012">
        <w:rPr>
          <w:rFonts w:ascii="Calibri" w:hAnsi="Calibri" w:cs="Calibri"/>
          <w:bCs/>
          <w:sz w:val="24"/>
          <w:szCs w:val="24"/>
          <w:lang w:eastAsia="cs-CZ"/>
        </w:rPr>
        <w:t xml:space="preserve">si vyhrazuje právo </w:t>
      </w:r>
      <w:r w:rsidRPr="00304012">
        <w:rPr>
          <w:rFonts w:ascii="Calibri" w:hAnsi="Calibri" w:cs="Calibri"/>
          <w:bCs/>
          <w:sz w:val="24"/>
          <w:szCs w:val="24"/>
          <w:lang w:eastAsia="cs-CZ"/>
        </w:rPr>
        <w:t>neuhrad</w:t>
      </w:r>
      <w:r w:rsidR="003A44C6" w:rsidRPr="00304012">
        <w:rPr>
          <w:rFonts w:ascii="Calibri" w:hAnsi="Calibri" w:cs="Calibri"/>
          <w:bCs/>
          <w:sz w:val="24"/>
          <w:szCs w:val="24"/>
          <w:lang w:eastAsia="cs-CZ"/>
        </w:rPr>
        <w:t>it</w:t>
      </w:r>
      <w:r w:rsidRPr="00304012">
        <w:rPr>
          <w:rFonts w:ascii="Calibri" w:hAnsi="Calibri" w:cs="Calibri"/>
          <w:bCs/>
          <w:sz w:val="24"/>
          <w:szCs w:val="24"/>
          <w:lang w:eastAsia="cs-CZ"/>
        </w:rPr>
        <w:t xml:space="preserve"> dodavateli platbu za </w:t>
      </w:r>
      <w:r w:rsidR="00833F5A">
        <w:rPr>
          <w:rFonts w:ascii="Calibri" w:hAnsi="Calibri" w:cs="Calibri"/>
          <w:bCs/>
          <w:sz w:val="24"/>
          <w:szCs w:val="24"/>
          <w:lang w:eastAsia="cs-CZ"/>
        </w:rPr>
        <w:t>poradenskou činnost</w:t>
      </w:r>
      <w:r w:rsidRPr="00304012">
        <w:rPr>
          <w:rFonts w:ascii="Calibri" w:hAnsi="Calibri" w:cs="Calibri"/>
          <w:bCs/>
          <w:sz w:val="24"/>
          <w:szCs w:val="24"/>
          <w:lang w:eastAsia="cs-CZ"/>
        </w:rPr>
        <w:t xml:space="preserve">, u které dodavatel nedodržel </w:t>
      </w:r>
      <w:r w:rsidR="003A44C6" w:rsidRPr="00304012">
        <w:rPr>
          <w:rFonts w:ascii="Calibri" w:hAnsi="Calibri" w:cs="Calibri"/>
          <w:bCs/>
          <w:sz w:val="24"/>
          <w:szCs w:val="24"/>
          <w:lang w:eastAsia="cs-CZ"/>
        </w:rPr>
        <w:t xml:space="preserve">významným způsobem </w:t>
      </w:r>
      <w:r w:rsidR="009070CA" w:rsidRPr="00304012">
        <w:rPr>
          <w:rFonts w:ascii="Calibri" w:hAnsi="Calibri" w:cs="Calibri"/>
          <w:bCs/>
          <w:sz w:val="24"/>
          <w:szCs w:val="24"/>
          <w:lang w:eastAsia="cs-CZ"/>
        </w:rPr>
        <w:t xml:space="preserve">či opakovaně </w:t>
      </w:r>
      <w:r w:rsidRPr="00304012">
        <w:rPr>
          <w:rFonts w:ascii="Calibri" w:hAnsi="Calibri" w:cs="Calibri"/>
          <w:bCs/>
          <w:sz w:val="24"/>
          <w:szCs w:val="24"/>
          <w:lang w:eastAsia="cs-CZ"/>
        </w:rPr>
        <w:t>sjednané podmínky.</w:t>
      </w:r>
    </w:p>
    <w:p w:rsidR="005C5242" w:rsidRDefault="005C5242" w:rsidP="00B90769">
      <w:pPr>
        <w:pStyle w:val="Odstavecseseznamem"/>
        <w:numPr>
          <w:ilvl w:val="0"/>
          <w:numId w:val="21"/>
        </w:numPr>
        <w:spacing w:after="120"/>
        <w:ind w:left="426" w:hanging="426"/>
        <w:jc w:val="both"/>
        <w:rPr>
          <w:rFonts w:ascii="Calibri" w:hAnsi="Calibri" w:cs="Calibri"/>
          <w:bCs/>
          <w:sz w:val="24"/>
          <w:szCs w:val="24"/>
          <w:lang w:eastAsia="cs-CZ"/>
        </w:rPr>
      </w:pPr>
      <w:r w:rsidRPr="00693E8C">
        <w:rPr>
          <w:rFonts w:ascii="Calibri" w:hAnsi="Calibri" w:cs="Calibri"/>
          <w:bCs/>
          <w:sz w:val="24"/>
          <w:szCs w:val="24"/>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4B7008" w:rsidRPr="00693E8C" w:rsidRDefault="004B7008" w:rsidP="00664A86">
      <w:pPr>
        <w:keepNext/>
        <w:spacing w:before="360" w:line="240" w:lineRule="atLeast"/>
        <w:jc w:val="center"/>
        <w:rPr>
          <w:rFonts w:ascii="Calibri" w:hAnsi="Calibri" w:cs="Calibri"/>
          <w:b/>
        </w:rPr>
      </w:pPr>
      <w:bookmarkStart w:id="38" w:name="_Toc236099589"/>
      <w:bookmarkStart w:id="39" w:name="_Toc236099818"/>
      <w:bookmarkStart w:id="40" w:name="_Toc236100398"/>
      <w:bookmarkStart w:id="41" w:name="_Toc236100781"/>
      <w:bookmarkStart w:id="42" w:name="_Toc236101305"/>
      <w:bookmarkStart w:id="43" w:name="_Toc236101363"/>
      <w:bookmarkStart w:id="44" w:name="_Toc236101456"/>
      <w:bookmarkStart w:id="45" w:name="_Toc236707276"/>
      <w:bookmarkStart w:id="46" w:name="_Toc236707859"/>
      <w:bookmarkStart w:id="47" w:name="_Toc236809004"/>
      <w:bookmarkStart w:id="48" w:name="_Toc237064631"/>
      <w:r w:rsidRPr="00693E8C">
        <w:rPr>
          <w:rFonts w:ascii="Calibri" w:hAnsi="Calibri" w:cs="Calibri"/>
          <w:b/>
        </w:rPr>
        <w:t>V</w:t>
      </w:r>
      <w:r w:rsidR="00BE00EE" w:rsidRPr="00693E8C">
        <w:rPr>
          <w:rFonts w:ascii="Calibri" w:hAnsi="Calibri" w:cs="Calibri"/>
          <w:b/>
        </w:rPr>
        <w:t>I</w:t>
      </w:r>
      <w:r w:rsidRPr="00693E8C">
        <w:rPr>
          <w:rFonts w:ascii="Calibri" w:hAnsi="Calibri" w:cs="Calibri"/>
          <w:b/>
        </w:rPr>
        <w:t>.</w:t>
      </w:r>
      <w:bookmarkEnd w:id="38"/>
      <w:bookmarkEnd w:id="39"/>
      <w:bookmarkEnd w:id="40"/>
      <w:bookmarkEnd w:id="41"/>
      <w:bookmarkEnd w:id="42"/>
      <w:bookmarkEnd w:id="43"/>
      <w:bookmarkEnd w:id="44"/>
      <w:bookmarkEnd w:id="45"/>
      <w:bookmarkEnd w:id="46"/>
      <w:bookmarkEnd w:id="47"/>
      <w:bookmarkEnd w:id="48"/>
    </w:p>
    <w:p w:rsidR="004B7008" w:rsidRPr="00693E8C" w:rsidRDefault="004B7008" w:rsidP="00664A86">
      <w:pPr>
        <w:keepNext/>
        <w:spacing w:after="120" w:line="240" w:lineRule="atLeast"/>
        <w:jc w:val="center"/>
        <w:rPr>
          <w:rFonts w:ascii="Calibri" w:hAnsi="Calibri" w:cs="Calibri"/>
          <w:b/>
        </w:rPr>
      </w:pPr>
      <w:bookmarkStart w:id="49" w:name="_Toc236099590"/>
      <w:bookmarkStart w:id="50" w:name="_Toc236099819"/>
      <w:bookmarkStart w:id="51" w:name="_Toc236100399"/>
      <w:bookmarkStart w:id="52" w:name="_Toc236100782"/>
      <w:bookmarkStart w:id="53" w:name="_Toc236101306"/>
      <w:bookmarkStart w:id="54" w:name="_Toc236101364"/>
      <w:bookmarkStart w:id="55" w:name="_Toc236101457"/>
      <w:bookmarkStart w:id="56" w:name="_Toc236707277"/>
      <w:bookmarkStart w:id="57" w:name="_Toc236707860"/>
      <w:bookmarkStart w:id="58" w:name="_Toc236809005"/>
      <w:bookmarkStart w:id="59" w:name="_Toc237064632"/>
      <w:r w:rsidRPr="00693E8C">
        <w:rPr>
          <w:rFonts w:ascii="Calibri" w:hAnsi="Calibri" w:cs="Calibri"/>
          <w:b/>
        </w:rPr>
        <w:t>Podmínky spolupráce</w:t>
      </w:r>
      <w:bookmarkEnd w:id="49"/>
      <w:bookmarkEnd w:id="50"/>
      <w:bookmarkEnd w:id="51"/>
      <w:bookmarkEnd w:id="52"/>
      <w:bookmarkEnd w:id="53"/>
      <w:bookmarkEnd w:id="54"/>
      <w:bookmarkEnd w:id="55"/>
      <w:bookmarkEnd w:id="56"/>
      <w:bookmarkEnd w:id="57"/>
      <w:bookmarkEnd w:id="58"/>
      <w:bookmarkEnd w:id="59"/>
    </w:p>
    <w:p w:rsidR="005C5242" w:rsidRPr="00693E8C" w:rsidRDefault="00936779" w:rsidP="005C5242">
      <w:pPr>
        <w:pStyle w:val="Odstavecseseznamem"/>
        <w:numPr>
          <w:ilvl w:val="0"/>
          <w:numId w:val="23"/>
        </w:numPr>
        <w:spacing w:after="120"/>
        <w:ind w:left="426" w:hanging="426"/>
        <w:jc w:val="both"/>
        <w:rPr>
          <w:rFonts w:ascii="Calibri" w:hAnsi="Calibri" w:cs="Calibri"/>
          <w:sz w:val="24"/>
          <w:szCs w:val="24"/>
        </w:rPr>
      </w:pPr>
      <w:r w:rsidRPr="00693E8C">
        <w:rPr>
          <w:rFonts w:ascii="Calibri" w:hAnsi="Calibri" w:cs="Calibri"/>
          <w:sz w:val="24"/>
          <w:szCs w:val="24"/>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w:t>
      </w:r>
    </w:p>
    <w:p w:rsidR="00936779" w:rsidRPr="00A458DF" w:rsidRDefault="00936779" w:rsidP="005C5242">
      <w:pPr>
        <w:pStyle w:val="Odstavecseseznamem"/>
        <w:numPr>
          <w:ilvl w:val="0"/>
          <w:numId w:val="23"/>
        </w:numPr>
        <w:spacing w:after="120"/>
        <w:ind w:left="426" w:hanging="426"/>
        <w:jc w:val="both"/>
        <w:rPr>
          <w:rFonts w:ascii="Calibri" w:hAnsi="Calibri" w:cs="Calibri"/>
          <w:sz w:val="24"/>
          <w:szCs w:val="24"/>
        </w:rPr>
      </w:pPr>
      <w:r w:rsidRPr="00A458DF">
        <w:rPr>
          <w:rFonts w:ascii="Calibri" w:hAnsi="Calibri" w:cs="Calibri"/>
          <w:sz w:val="24"/>
          <w:szCs w:val="24"/>
        </w:rPr>
        <w:t xml:space="preserve">Dodavatel musí mít po celou dobu trvání </w:t>
      </w:r>
      <w:r w:rsidR="008B684A" w:rsidRPr="00A458DF">
        <w:rPr>
          <w:rFonts w:ascii="Calibri" w:hAnsi="Calibri" w:cs="Calibri"/>
          <w:bCs/>
          <w:sz w:val="24"/>
          <w:szCs w:val="24"/>
          <w:lang w:eastAsia="cs-CZ"/>
        </w:rPr>
        <w:t>Rámcové dohody</w:t>
      </w:r>
      <w:r w:rsidR="008B684A" w:rsidRPr="00A458DF">
        <w:rPr>
          <w:rFonts w:ascii="Calibri" w:hAnsi="Calibri" w:cs="Calibri"/>
          <w:sz w:val="24"/>
          <w:szCs w:val="24"/>
        </w:rPr>
        <w:t xml:space="preserve"> </w:t>
      </w:r>
      <w:r w:rsidRPr="00A458DF">
        <w:rPr>
          <w:rFonts w:ascii="Calibri" w:hAnsi="Calibri" w:cs="Calibri"/>
          <w:sz w:val="24"/>
          <w:szCs w:val="24"/>
        </w:rPr>
        <w:t xml:space="preserve">uzavřeno platné pojištění pro případ své odpovědnosti za škodu na zdraví způsobenou při </w:t>
      </w:r>
      <w:r w:rsidR="006B5FE0" w:rsidRPr="006B5FE0">
        <w:rPr>
          <w:rFonts w:ascii="Calibri" w:hAnsi="Calibri" w:cs="Calibri"/>
          <w:sz w:val="24"/>
          <w:szCs w:val="24"/>
        </w:rPr>
        <w:t xml:space="preserve">poskytování služeb účastníkům </w:t>
      </w:r>
      <w:r w:rsidR="006B5FE0" w:rsidRPr="006B5FE0">
        <w:rPr>
          <w:rFonts w:ascii="Calibri" w:hAnsi="Calibri" w:cs="Calibri"/>
          <w:sz w:val="24"/>
          <w:szCs w:val="24"/>
        </w:rPr>
        <w:lastRenderedPageBreak/>
        <w:t>jednotlivých poradenských činností</w:t>
      </w:r>
      <w:r w:rsidRPr="00A458DF">
        <w:rPr>
          <w:rFonts w:ascii="Calibri" w:hAnsi="Calibri" w:cs="Calibri"/>
          <w:sz w:val="24"/>
          <w:szCs w:val="24"/>
        </w:rPr>
        <w:t>.</w:t>
      </w:r>
      <w:r w:rsidR="00765E99" w:rsidRPr="00A458DF">
        <w:rPr>
          <w:rFonts w:ascii="Calibri" w:hAnsi="Calibri" w:cs="Calibri"/>
          <w:sz w:val="24"/>
          <w:szCs w:val="24"/>
        </w:rPr>
        <w:t xml:space="preserve"> Dodavatel je na výzvu Objednatele povinen doklad o existenci takového pojištění Objednateli bezodkladně předložit.</w:t>
      </w:r>
    </w:p>
    <w:p w:rsidR="009A413D" w:rsidRPr="00693E8C" w:rsidRDefault="009A413D" w:rsidP="005C5242">
      <w:pPr>
        <w:pStyle w:val="Odstavecseseznamem"/>
        <w:numPr>
          <w:ilvl w:val="0"/>
          <w:numId w:val="23"/>
        </w:numPr>
        <w:spacing w:after="120"/>
        <w:ind w:left="426" w:hanging="426"/>
        <w:jc w:val="both"/>
        <w:rPr>
          <w:rFonts w:ascii="Calibri" w:hAnsi="Calibri" w:cs="Calibri"/>
          <w:sz w:val="24"/>
          <w:szCs w:val="24"/>
        </w:rPr>
      </w:pPr>
      <w:r w:rsidRPr="005F6ED7">
        <w:rPr>
          <w:rFonts w:asciiTheme="minorHAnsi" w:hAnsiTheme="minorHAnsi" w:cstheme="minorHAnsi"/>
          <w:sz w:val="24"/>
          <w:szCs w:val="24"/>
        </w:rPr>
        <w:t xml:space="preserve">Plnění </w:t>
      </w:r>
      <w:r w:rsidR="00A85EDB">
        <w:rPr>
          <w:rFonts w:asciiTheme="minorHAnsi" w:hAnsiTheme="minorHAnsi" w:cstheme="minorHAnsi"/>
          <w:sz w:val="24"/>
          <w:szCs w:val="24"/>
        </w:rPr>
        <w:t xml:space="preserve">této </w:t>
      </w:r>
      <w:r>
        <w:rPr>
          <w:rFonts w:ascii="Calibri" w:hAnsi="Calibri" w:cs="Calibri"/>
          <w:sz w:val="24"/>
          <w:szCs w:val="24"/>
        </w:rPr>
        <w:t>Rámcové dohody</w:t>
      </w:r>
      <w:r w:rsidRPr="008A7376">
        <w:rPr>
          <w:rFonts w:ascii="Calibri" w:hAnsi="Calibri" w:cs="Calibri"/>
          <w:sz w:val="24"/>
          <w:szCs w:val="24"/>
        </w:rPr>
        <w:t xml:space="preserve"> </w:t>
      </w:r>
      <w:r w:rsidRPr="005F6ED7">
        <w:rPr>
          <w:rFonts w:asciiTheme="minorHAnsi" w:hAnsiTheme="minorHAnsi" w:cstheme="minorHAnsi"/>
          <w:sz w:val="24"/>
          <w:szCs w:val="24"/>
        </w:rPr>
        <w:t xml:space="preserve">musí být </w:t>
      </w:r>
      <w:r>
        <w:rPr>
          <w:rFonts w:ascii="Calibri" w:hAnsi="Calibri" w:cs="Calibri"/>
          <w:sz w:val="24"/>
          <w:szCs w:val="24"/>
        </w:rPr>
        <w:t xml:space="preserve">dodavatelem </w:t>
      </w:r>
      <w:r w:rsidRPr="005F6ED7">
        <w:rPr>
          <w:rFonts w:asciiTheme="minorHAnsi" w:hAnsiTheme="minorHAnsi" w:cstheme="minorHAnsi"/>
          <w:sz w:val="24"/>
          <w:szCs w:val="24"/>
        </w:rPr>
        <w:t xml:space="preserve">zajištěno dostatečným počtem kvalifikovaných a specializovaných osob, přičemž </w:t>
      </w:r>
      <w:r>
        <w:rPr>
          <w:rFonts w:asciiTheme="minorHAnsi" w:hAnsiTheme="minorHAnsi" w:cstheme="minorHAnsi"/>
          <w:sz w:val="24"/>
          <w:szCs w:val="24"/>
        </w:rPr>
        <w:t>je d</w:t>
      </w:r>
      <w:r w:rsidRPr="005F6ED7">
        <w:rPr>
          <w:rFonts w:asciiTheme="minorHAnsi" w:hAnsiTheme="minorHAnsi" w:cstheme="minorHAnsi"/>
          <w:sz w:val="24"/>
          <w:szCs w:val="24"/>
        </w:rPr>
        <w:t>odavatel povinen vždy zajistit, aby činnost vyžadující určitou kvalifikaci či specializaci, byla vykonávána vždy takovými fyzickými osobami, které kvalifikaci či specializaci mají. Osoby poskytující poradenské činnosti v pozicích psychologů a lektorů musí vždy splňovat požadavky na vzdělání a odbornou kvalifikaci specifikovanou v </w:t>
      </w:r>
      <w:r w:rsidR="00A85EDB" w:rsidRPr="00A85EDB">
        <w:rPr>
          <w:rFonts w:asciiTheme="minorHAnsi" w:hAnsiTheme="minorHAnsi" w:cstheme="minorHAnsi"/>
          <w:bCs/>
          <w:sz w:val="24"/>
          <w:szCs w:val="24"/>
        </w:rPr>
        <w:t>zadávacích podmínkách zadávacího řízení</w:t>
      </w:r>
      <w:r w:rsidR="00A85EDB" w:rsidRPr="00A85EDB">
        <w:rPr>
          <w:rFonts w:asciiTheme="minorHAnsi" w:hAnsiTheme="minorHAnsi" w:cstheme="minorHAnsi"/>
          <w:sz w:val="24"/>
          <w:szCs w:val="24"/>
        </w:rPr>
        <w:t xml:space="preserve"> </w:t>
      </w:r>
      <w:r w:rsidR="00A85EDB">
        <w:rPr>
          <w:rFonts w:asciiTheme="minorHAnsi" w:hAnsiTheme="minorHAnsi" w:cstheme="minorHAnsi"/>
          <w:sz w:val="24"/>
          <w:szCs w:val="24"/>
        </w:rPr>
        <w:t xml:space="preserve">v </w:t>
      </w:r>
      <w:r w:rsidRPr="005F6ED7">
        <w:rPr>
          <w:rFonts w:asciiTheme="minorHAnsi" w:hAnsiTheme="minorHAnsi" w:cstheme="minorHAnsi"/>
          <w:sz w:val="24"/>
          <w:szCs w:val="24"/>
        </w:rPr>
        <w:t xml:space="preserve">rámci technické kvalifikace v kapitole 3 - Požadavky na prokázání kvalifikace. Dodavatel je povinen za tyto osoby </w:t>
      </w:r>
      <w:r w:rsidR="00A85EDB">
        <w:rPr>
          <w:rFonts w:asciiTheme="minorHAnsi" w:hAnsiTheme="minorHAnsi" w:cstheme="minorHAnsi"/>
          <w:sz w:val="24"/>
          <w:szCs w:val="24"/>
        </w:rPr>
        <w:t>objednateli</w:t>
      </w:r>
      <w:r w:rsidRPr="005F6ED7">
        <w:rPr>
          <w:rFonts w:asciiTheme="minorHAnsi" w:hAnsiTheme="minorHAnsi" w:cstheme="minorHAnsi"/>
          <w:sz w:val="24"/>
          <w:szCs w:val="24"/>
        </w:rPr>
        <w:t xml:space="preserve"> předložit doklady uvedené v </w:t>
      </w:r>
      <w:r w:rsidR="00A85EDB">
        <w:rPr>
          <w:rFonts w:asciiTheme="minorHAnsi" w:hAnsiTheme="minorHAnsi" w:cstheme="minorHAnsi"/>
          <w:sz w:val="24"/>
          <w:szCs w:val="24"/>
        </w:rPr>
        <w:t>T</w:t>
      </w:r>
      <w:r>
        <w:rPr>
          <w:rFonts w:asciiTheme="minorHAnsi" w:hAnsiTheme="minorHAnsi" w:cstheme="minorHAnsi"/>
          <w:sz w:val="24"/>
          <w:szCs w:val="24"/>
        </w:rPr>
        <w:t>echnick</w:t>
      </w:r>
      <w:r w:rsidR="00A85EDB">
        <w:rPr>
          <w:rFonts w:asciiTheme="minorHAnsi" w:hAnsiTheme="minorHAnsi" w:cstheme="minorHAnsi"/>
          <w:sz w:val="24"/>
          <w:szCs w:val="24"/>
        </w:rPr>
        <w:t>é</w:t>
      </w:r>
      <w:r>
        <w:rPr>
          <w:rFonts w:asciiTheme="minorHAnsi" w:hAnsiTheme="minorHAnsi" w:cstheme="minorHAnsi"/>
          <w:sz w:val="24"/>
          <w:szCs w:val="24"/>
        </w:rPr>
        <w:t xml:space="preserve"> kvalifikac</w:t>
      </w:r>
      <w:r w:rsidR="00A85EDB">
        <w:rPr>
          <w:rFonts w:asciiTheme="minorHAnsi" w:hAnsiTheme="minorHAnsi" w:cstheme="minorHAnsi"/>
          <w:sz w:val="24"/>
          <w:szCs w:val="24"/>
        </w:rPr>
        <w:t>i</w:t>
      </w:r>
      <w:r w:rsidRPr="005F6ED7">
        <w:rPr>
          <w:rFonts w:asciiTheme="minorHAnsi" w:hAnsiTheme="minorHAnsi" w:cstheme="minorHAnsi"/>
          <w:sz w:val="24"/>
          <w:szCs w:val="24"/>
        </w:rPr>
        <w:t xml:space="preserve">, pokud se nejedná o osoby, jejichž prostřednictvím </w:t>
      </w:r>
      <w:r>
        <w:rPr>
          <w:rFonts w:asciiTheme="minorHAnsi" w:hAnsiTheme="minorHAnsi" w:cstheme="minorHAnsi"/>
          <w:sz w:val="24"/>
          <w:szCs w:val="24"/>
        </w:rPr>
        <w:t xml:space="preserve">ve své nabídce </w:t>
      </w:r>
      <w:r w:rsidR="00BD57DF">
        <w:rPr>
          <w:rFonts w:asciiTheme="minorHAnsi" w:hAnsiTheme="minorHAnsi" w:cstheme="minorHAnsi"/>
          <w:sz w:val="24"/>
          <w:szCs w:val="24"/>
        </w:rPr>
        <w:t xml:space="preserve">v rámci zadávacího řízení </w:t>
      </w:r>
      <w:r w:rsidRPr="005F6ED7">
        <w:rPr>
          <w:rFonts w:asciiTheme="minorHAnsi" w:hAnsiTheme="minorHAnsi" w:cstheme="minorHAnsi"/>
          <w:sz w:val="24"/>
          <w:szCs w:val="24"/>
        </w:rPr>
        <w:t>prok</w:t>
      </w:r>
      <w:r w:rsidR="00BD57DF">
        <w:rPr>
          <w:rFonts w:asciiTheme="minorHAnsi" w:hAnsiTheme="minorHAnsi" w:cstheme="minorHAnsi"/>
          <w:sz w:val="24"/>
          <w:szCs w:val="24"/>
        </w:rPr>
        <w:t xml:space="preserve">ázal </w:t>
      </w:r>
      <w:r>
        <w:rPr>
          <w:rFonts w:asciiTheme="minorHAnsi" w:hAnsiTheme="minorHAnsi" w:cstheme="minorHAnsi"/>
          <w:sz w:val="24"/>
          <w:szCs w:val="24"/>
        </w:rPr>
        <w:t xml:space="preserve">příslušnou </w:t>
      </w:r>
      <w:r w:rsidRPr="005F6ED7">
        <w:rPr>
          <w:rFonts w:asciiTheme="minorHAnsi" w:hAnsiTheme="minorHAnsi" w:cstheme="minorHAnsi"/>
          <w:sz w:val="24"/>
          <w:szCs w:val="24"/>
        </w:rPr>
        <w:t>technickou kvalifikaci.</w:t>
      </w:r>
      <w:r>
        <w:rPr>
          <w:rFonts w:asciiTheme="minorHAnsi" w:hAnsiTheme="minorHAnsi" w:cstheme="minorHAnsi"/>
          <w:sz w:val="24"/>
          <w:szCs w:val="24"/>
        </w:rPr>
        <w:t xml:space="preserve"> V případě, že se jedná o psychology nebo lektory, kteří nebyli součástí nabídky dodavatele</w:t>
      </w:r>
      <w:r w:rsidR="00BD57DF">
        <w:rPr>
          <w:rFonts w:asciiTheme="minorHAnsi" w:hAnsiTheme="minorHAnsi" w:cstheme="minorHAnsi"/>
          <w:sz w:val="24"/>
          <w:szCs w:val="24"/>
        </w:rPr>
        <w:t xml:space="preserve"> nebo již nebyli schváleni objednatelem</w:t>
      </w:r>
      <w:r>
        <w:rPr>
          <w:rFonts w:asciiTheme="minorHAnsi" w:hAnsiTheme="minorHAnsi" w:cstheme="minorHAnsi"/>
          <w:sz w:val="24"/>
          <w:szCs w:val="24"/>
        </w:rPr>
        <w:t xml:space="preserve">, je dodavatel povinen </w:t>
      </w:r>
      <w:r w:rsidRPr="005F6ED7">
        <w:rPr>
          <w:rFonts w:asciiTheme="minorHAnsi" w:hAnsiTheme="minorHAnsi" w:cstheme="minorHAnsi"/>
          <w:sz w:val="24"/>
          <w:szCs w:val="24"/>
        </w:rPr>
        <w:t>předložit doklady uvedené v</w:t>
      </w:r>
      <w:r w:rsidR="00BD57DF">
        <w:rPr>
          <w:rFonts w:asciiTheme="minorHAnsi" w:hAnsiTheme="minorHAnsi" w:cstheme="minorHAnsi"/>
          <w:sz w:val="24"/>
          <w:szCs w:val="24"/>
        </w:rPr>
        <w:t> Technické kvalifikaci</w:t>
      </w:r>
      <w:r>
        <w:rPr>
          <w:rFonts w:asciiTheme="minorHAnsi" w:hAnsiTheme="minorHAnsi" w:cstheme="minorHAnsi"/>
          <w:sz w:val="24"/>
          <w:szCs w:val="24"/>
        </w:rPr>
        <w:t xml:space="preserve"> nejpozději 7</w:t>
      </w:r>
      <w:r w:rsidRPr="00A12FD9">
        <w:rPr>
          <w:rFonts w:asciiTheme="minorHAnsi" w:hAnsiTheme="minorHAnsi" w:cstheme="minorHAnsi"/>
          <w:sz w:val="24"/>
          <w:szCs w:val="24"/>
        </w:rPr>
        <w:t xml:space="preserve"> pracovních dnů před plánovaným zahájením </w:t>
      </w:r>
      <w:r>
        <w:rPr>
          <w:rFonts w:asciiTheme="minorHAnsi" w:hAnsiTheme="minorHAnsi" w:cstheme="minorHAnsi"/>
          <w:sz w:val="24"/>
          <w:szCs w:val="24"/>
        </w:rPr>
        <w:t xml:space="preserve">příslušné poradenské </w:t>
      </w:r>
      <w:r w:rsidRPr="00A12FD9">
        <w:rPr>
          <w:rFonts w:asciiTheme="minorHAnsi" w:hAnsiTheme="minorHAnsi" w:cstheme="minorHAnsi"/>
          <w:sz w:val="24"/>
          <w:szCs w:val="24"/>
        </w:rPr>
        <w:t>činnosti</w:t>
      </w:r>
      <w:r>
        <w:rPr>
          <w:rFonts w:asciiTheme="minorHAnsi" w:hAnsiTheme="minorHAnsi" w:cstheme="minorHAnsi"/>
          <w:sz w:val="24"/>
          <w:szCs w:val="24"/>
        </w:rPr>
        <w:t xml:space="preserve">. </w:t>
      </w:r>
      <w:r w:rsidR="00BD57DF">
        <w:rPr>
          <w:rFonts w:asciiTheme="minorHAnsi" w:hAnsiTheme="minorHAnsi" w:cstheme="minorHAnsi"/>
          <w:sz w:val="24"/>
          <w:szCs w:val="24"/>
        </w:rPr>
        <w:t>Objednatel</w:t>
      </w:r>
      <w:r>
        <w:rPr>
          <w:rFonts w:asciiTheme="minorHAnsi" w:hAnsiTheme="minorHAnsi" w:cstheme="minorHAnsi"/>
          <w:sz w:val="24"/>
          <w:szCs w:val="24"/>
        </w:rPr>
        <w:t xml:space="preserve"> posoudí předložené doklady do 3 pracovních dnů od jejich předložení. Dodavatel je tak oprávněn provádět poradenskou činnost výhradně prostřednictvím </w:t>
      </w:r>
      <w:r w:rsidR="00BD57DF">
        <w:rPr>
          <w:rFonts w:asciiTheme="minorHAnsi" w:hAnsiTheme="minorHAnsi" w:cstheme="minorHAnsi"/>
          <w:sz w:val="24"/>
          <w:szCs w:val="24"/>
        </w:rPr>
        <w:t>objednatelem</w:t>
      </w:r>
      <w:r>
        <w:rPr>
          <w:rFonts w:asciiTheme="minorHAnsi" w:hAnsiTheme="minorHAnsi" w:cstheme="minorHAnsi"/>
          <w:sz w:val="24"/>
          <w:szCs w:val="24"/>
        </w:rPr>
        <w:t xml:space="preserve"> schválených psychologů či lektorů.</w:t>
      </w:r>
    </w:p>
    <w:p w:rsidR="004B7008" w:rsidRPr="00693E8C" w:rsidRDefault="004B7008" w:rsidP="00664A86">
      <w:pPr>
        <w:keepNext/>
        <w:spacing w:before="360" w:line="240" w:lineRule="atLeast"/>
        <w:jc w:val="center"/>
        <w:rPr>
          <w:rFonts w:ascii="Calibri" w:hAnsi="Calibri" w:cs="Calibri"/>
          <w:b/>
        </w:rPr>
      </w:pPr>
      <w:r w:rsidRPr="00693E8C">
        <w:rPr>
          <w:rFonts w:ascii="Calibri" w:hAnsi="Calibri" w:cs="Calibri"/>
          <w:b/>
        </w:rPr>
        <w:t>V</w:t>
      </w:r>
      <w:r w:rsidR="00BE00EE" w:rsidRPr="00693E8C">
        <w:rPr>
          <w:rFonts w:ascii="Calibri" w:hAnsi="Calibri" w:cs="Calibri"/>
          <w:b/>
        </w:rPr>
        <w:t>I</w:t>
      </w:r>
      <w:r w:rsidRPr="00693E8C">
        <w:rPr>
          <w:rFonts w:ascii="Calibri" w:hAnsi="Calibri" w:cs="Calibri"/>
          <w:b/>
        </w:rPr>
        <w:t>I.</w:t>
      </w:r>
    </w:p>
    <w:p w:rsidR="004B7008" w:rsidRPr="00693E8C" w:rsidRDefault="004B7008" w:rsidP="00664A86">
      <w:pPr>
        <w:keepNext/>
        <w:spacing w:after="120" w:line="240" w:lineRule="atLeast"/>
        <w:jc w:val="center"/>
        <w:rPr>
          <w:rFonts w:ascii="Calibri" w:hAnsi="Calibri" w:cs="Calibri"/>
          <w:b/>
        </w:rPr>
      </w:pPr>
      <w:r w:rsidRPr="00693E8C">
        <w:rPr>
          <w:rFonts w:ascii="Calibri" w:hAnsi="Calibri" w:cs="Calibri"/>
          <w:b/>
        </w:rPr>
        <w:t xml:space="preserve">Doba </w:t>
      </w:r>
      <w:r w:rsidR="00BE00EE" w:rsidRPr="00693E8C">
        <w:rPr>
          <w:rFonts w:ascii="Calibri" w:hAnsi="Calibri" w:cs="Calibri"/>
          <w:b/>
        </w:rPr>
        <w:t>trvání</w:t>
      </w:r>
      <w:r w:rsidRPr="00693E8C">
        <w:rPr>
          <w:rFonts w:ascii="Calibri" w:hAnsi="Calibri" w:cs="Calibri"/>
          <w:b/>
        </w:rPr>
        <w:t xml:space="preserve"> sml</w:t>
      </w:r>
      <w:r w:rsidR="00BE00EE" w:rsidRPr="00693E8C">
        <w:rPr>
          <w:rFonts w:ascii="Calibri" w:hAnsi="Calibri" w:cs="Calibri"/>
          <w:b/>
        </w:rPr>
        <w:t>uvního vztahu</w:t>
      </w:r>
    </w:p>
    <w:p w:rsidR="00331035" w:rsidRPr="00C47C85" w:rsidRDefault="00C47C85" w:rsidP="00936779">
      <w:pPr>
        <w:pStyle w:val="Odstavecseseznamem"/>
        <w:numPr>
          <w:ilvl w:val="0"/>
          <w:numId w:val="24"/>
        </w:numPr>
        <w:spacing w:after="120"/>
        <w:ind w:left="426" w:hanging="426"/>
        <w:jc w:val="both"/>
        <w:rPr>
          <w:rFonts w:asciiTheme="minorHAnsi" w:hAnsiTheme="minorHAnsi" w:cs="Calibri"/>
          <w:sz w:val="24"/>
          <w:szCs w:val="24"/>
        </w:rPr>
      </w:pPr>
      <w:r w:rsidRPr="00C47C85">
        <w:rPr>
          <w:rFonts w:asciiTheme="minorHAnsi" w:hAnsiTheme="minorHAnsi"/>
          <w:sz w:val="24"/>
          <w:szCs w:val="24"/>
        </w:rPr>
        <w:t xml:space="preserve">Rámcová dohoda nabývá účinnosti dnem podpisu poslední ze smluvních stran a její platnost končí dosažením maximální předpokládané hodnoty plnění, tj. </w:t>
      </w:r>
      <w:r>
        <w:rPr>
          <w:rFonts w:asciiTheme="minorHAnsi" w:hAnsiTheme="minorHAnsi"/>
          <w:sz w:val="24"/>
          <w:szCs w:val="24"/>
        </w:rPr>
        <w:t xml:space="preserve">5.000.0000,- </w:t>
      </w:r>
      <w:r w:rsidRPr="00C47C85">
        <w:rPr>
          <w:rFonts w:asciiTheme="minorHAnsi" w:hAnsiTheme="minorHAnsi"/>
          <w:sz w:val="24"/>
          <w:szCs w:val="24"/>
        </w:rPr>
        <w:t>Kč, nejpozději však do 4 let od jejího uzavření.</w:t>
      </w:r>
      <w:r w:rsidR="003D7CDC">
        <w:rPr>
          <w:rFonts w:asciiTheme="minorHAnsi" w:hAnsiTheme="minorHAnsi"/>
          <w:sz w:val="24"/>
          <w:szCs w:val="24"/>
        </w:rPr>
        <w:t xml:space="preserve"> </w:t>
      </w:r>
    </w:p>
    <w:p w:rsidR="004B7008" w:rsidRPr="00693E8C" w:rsidRDefault="004B7008" w:rsidP="00936779">
      <w:pPr>
        <w:pStyle w:val="Odstavecseseznamem"/>
        <w:numPr>
          <w:ilvl w:val="0"/>
          <w:numId w:val="24"/>
        </w:numPr>
        <w:spacing w:after="120"/>
        <w:ind w:left="426" w:hanging="426"/>
        <w:jc w:val="both"/>
        <w:rPr>
          <w:rFonts w:ascii="Calibri" w:hAnsi="Calibri" w:cs="Calibri"/>
          <w:sz w:val="24"/>
          <w:szCs w:val="24"/>
        </w:rPr>
      </w:pPr>
      <w:r w:rsidRPr="00693E8C">
        <w:rPr>
          <w:rFonts w:ascii="Calibri" w:hAnsi="Calibri" w:cs="Calibri"/>
          <w:sz w:val="24"/>
          <w:szCs w:val="24"/>
        </w:rPr>
        <w:t xml:space="preserve">Tato </w:t>
      </w:r>
      <w:r w:rsidR="008B684A">
        <w:rPr>
          <w:rFonts w:ascii="Calibri" w:hAnsi="Calibri" w:cs="Calibri"/>
          <w:bCs/>
          <w:sz w:val="24"/>
          <w:szCs w:val="24"/>
          <w:lang w:eastAsia="cs-CZ"/>
        </w:rPr>
        <w:t>Rámcová dohoda</w:t>
      </w:r>
      <w:r w:rsidR="008B684A" w:rsidRPr="00693E8C">
        <w:rPr>
          <w:rFonts w:ascii="Calibri" w:hAnsi="Calibri" w:cs="Calibri"/>
          <w:sz w:val="24"/>
          <w:szCs w:val="24"/>
        </w:rPr>
        <w:t xml:space="preserve"> </w:t>
      </w:r>
      <w:r w:rsidRPr="00693E8C">
        <w:rPr>
          <w:rFonts w:ascii="Calibri" w:hAnsi="Calibri" w:cs="Calibri"/>
          <w:sz w:val="24"/>
          <w:szCs w:val="24"/>
        </w:rPr>
        <w:t xml:space="preserve">může být ukončena: </w:t>
      </w:r>
    </w:p>
    <w:p w:rsidR="004B7008" w:rsidRPr="00693E8C" w:rsidRDefault="004B7008" w:rsidP="0031523A">
      <w:pPr>
        <w:pStyle w:val="Zkladntext2"/>
        <w:numPr>
          <w:ilvl w:val="0"/>
          <w:numId w:val="25"/>
        </w:numPr>
        <w:spacing w:line="240" w:lineRule="auto"/>
        <w:ind w:left="1134" w:right="-284" w:hanging="283"/>
        <w:jc w:val="both"/>
        <w:rPr>
          <w:rFonts w:ascii="Calibri" w:hAnsi="Calibri" w:cs="Calibri"/>
          <w:sz w:val="24"/>
          <w:szCs w:val="24"/>
        </w:rPr>
      </w:pPr>
      <w:r w:rsidRPr="00693E8C">
        <w:rPr>
          <w:rFonts w:ascii="Calibri" w:hAnsi="Calibri" w:cs="Calibri"/>
          <w:sz w:val="24"/>
          <w:szCs w:val="24"/>
        </w:rPr>
        <w:t>písemnou dohodou obou stran;</w:t>
      </w:r>
    </w:p>
    <w:p w:rsidR="00E66E27" w:rsidRPr="00693E8C" w:rsidRDefault="00E66E27" w:rsidP="0031523A">
      <w:pPr>
        <w:pStyle w:val="Zkladntext2"/>
        <w:numPr>
          <w:ilvl w:val="0"/>
          <w:numId w:val="25"/>
        </w:numPr>
        <w:spacing w:line="240" w:lineRule="auto"/>
        <w:ind w:left="1134" w:right="-284" w:hanging="283"/>
        <w:jc w:val="both"/>
        <w:rPr>
          <w:rFonts w:ascii="Calibri" w:hAnsi="Calibri" w:cs="Calibri"/>
          <w:sz w:val="24"/>
          <w:szCs w:val="24"/>
        </w:rPr>
      </w:pPr>
      <w:r w:rsidRPr="00693E8C">
        <w:rPr>
          <w:rFonts w:ascii="Calibri" w:hAnsi="Calibri" w:cs="Calibri"/>
          <w:sz w:val="24"/>
          <w:szCs w:val="24"/>
        </w:rPr>
        <w:t>vyče</w:t>
      </w:r>
      <w:r w:rsidR="00966FCB" w:rsidRPr="00693E8C">
        <w:rPr>
          <w:rFonts w:ascii="Calibri" w:hAnsi="Calibri" w:cs="Calibri"/>
          <w:sz w:val="24"/>
          <w:szCs w:val="24"/>
        </w:rPr>
        <w:t xml:space="preserve">rpáním předpokládané </w:t>
      </w:r>
      <w:r w:rsidR="0031523A" w:rsidRPr="00693E8C">
        <w:rPr>
          <w:rFonts w:ascii="Calibri" w:hAnsi="Calibri" w:cs="Calibri"/>
          <w:sz w:val="24"/>
          <w:szCs w:val="24"/>
        </w:rPr>
        <w:t xml:space="preserve">hodnoty plnění dle článku V. odst. 2 této </w:t>
      </w:r>
      <w:r w:rsidR="008B684A">
        <w:rPr>
          <w:rFonts w:ascii="Calibri" w:hAnsi="Calibri" w:cs="Calibri"/>
          <w:bCs/>
          <w:sz w:val="24"/>
          <w:szCs w:val="24"/>
        </w:rPr>
        <w:t>Rámcové dohody</w:t>
      </w:r>
      <w:r w:rsidR="0031523A" w:rsidRPr="00693E8C">
        <w:rPr>
          <w:rFonts w:ascii="Calibri" w:hAnsi="Calibri" w:cs="Calibri"/>
          <w:sz w:val="24"/>
          <w:szCs w:val="24"/>
        </w:rPr>
        <w:t>;</w:t>
      </w:r>
    </w:p>
    <w:p w:rsidR="004B7008" w:rsidRPr="00693E8C" w:rsidRDefault="0031523A" w:rsidP="0031523A">
      <w:pPr>
        <w:pStyle w:val="Zkladntext2"/>
        <w:numPr>
          <w:ilvl w:val="0"/>
          <w:numId w:val="25"/>
        </w:numPr>
        <w:spacing w:line="240" w:lineRule="auto"/>
        <w:ind w:left="1134" w:right="-284" w:hanging="283"/>
        <w:jc w:val="both"/>
        <w:rPr>
          <w:rFonts w:ascii="Calibri" w:hAnsi="Calibri" w:cs="Calibri"/>
          <w:sz w:val="24"/>
          <w:szCs w:val="24"/>
        </w:rPr>
      </w:pPr>
      <w:r w:rsidRPr="00693E8C">
        <w:rPr>
          <w:rFonts w:ascii="Calibri" w:hAnsi="Calibri" w:cs="Calibri"/>
          <w:sz w:val="24"/>
          <w:szCs w:val="24"/>
        </w:rPr>
        <w:t xml:space="preserve">odstoupením od </w:t>
      </w:r>
      <w:r w:rsidR="008B684A">
        <w:rPr>
          <w:rFonts w:ascii="Calibri" w:hAnsi="Calibri" w:cs="Calibri"/>
          <w:bCs/>
          <w:sz w:val="24"/>
          <w:szCs w:val="24"/>
        </w:rPr>
        <w:t>Rámcové dohody</w:t>
      </w:r>
      <w:r w:rsidR="008B684A" w:rsidRPr="00693E8C">
        <w:rPr>
          <w:rFonts w:ascii="Calibri" w:hAnsi="Calibri" w:cs="Calibri"/>
          <w:sz w:val="24"/>
          <w:szCs w:val="24"/>
        </w:rPr>
        <w:t xml:space="preserve"> </w:t>
      </w:r>
      <w:r w:rsidRPr="00693E8C">
        <w:rPr>
          <w:rFonts w:ascii="Calibri" w:hAnsi="Calibri" w:cs="Calibri"/>
          <w:sz w:val="24"/>
          <w:szCs w:val="24"/>
        </w:rPr>
        <w:t xml:space="preserve">v případech, kdy některá ze smluvních stran poruší některou povinnost uvedenou v této </w:t>
      </w:r>
      <w:r w:rsidR="008B684A">
        <w:rPr>
          <w:rFonts w:ascii="Calibri" w:hAnsi="Calibri" w:cs="Calibri"/>
          <w:bCs/>
          <w:sz w:val="24"/>
          <w:szCs w:val="24"/>
        </w:rPr>
        <w:t>Rámcové dohodě</w:t>
      </w:r>
      <w:r w:rsidRPr="00693E8C">
        <w:rPr>
          <w:rFonts w:ascii="Calibri" w:hAnsi="Calibri" w:cs="Calibri"/>
          <w:sz w:val="24"/>
          <w:szCs w:val="24"/>
        </w:rPr>
        <w:t xml:space="preserve">, případně příslušné právní předpisy. Odstoupit od </w:t>
      </w:r>
      <w:r w:rsidR="008B684A">
        <w:rPr>
          <w:rFonts w:ascii="Calibri" w:hAnsi="Calibri" w:cs="Calibri"/>
          <w:bCs/>
          <w:sz w:val="24"/>
          <w:szCs w:val="24"/>
        </w:rPr>
        <w:t>Rámcové dohody</w:t>
      </w:r>
      <w:r w:rsidR="008B684A" w:rsidRPr="00693E8C">
        <w:rPr>
          <w:rFonts w:ascii="Calibri" w:hAnsi="Calibri" w:cs="Calibri"/>
          <w:sz w:val="24"/>
          <w:szCs w:val="24"/>
        </w:rPr>
        <w:t xml:space="preserve"> </w:t>
      </w:r>
      <w:r w:rsidRPr="00693E8C">
        <w:rPr>
          <w:rFonts w:ascii="Calibri" w:hAnsi="Calibri" w:cs="Calibri"/>
          <w:sz w:val="24"/>
          <w:szCs w:val="24"/>
        </w:rPr>
        <w:t>je oprávněna ta smluvní strana, která svou povinnost neporušila. Odstoupení musí být písemné a účinky odstoupení nastávají dnem doručení písemného oznámení o odstoupení druhé smluvní straně.</w:t>
      </w:r>
    </w:p>
    <w:p w:rsidR="0031523A" w:rsidRPr="00693E8C" w:rsidRDefault="0031523A" w:rsidP="00936779">
      <w:pPr>
        <w:pStyle w:val="Odstavecseseznamem"/>
        <w:numPr>
          <w:ilvl w:val="0"/>
          <w:numId w:val="24"/>
        </w:numPr>
        <w:spacing w:after="120"/>
        <w:ind w:left="426" w:hanging="426"/>
        <w:jc w:val="both"/>
        <w:rPr>
          <w:rFonts w:ascii="Calibri" w:hAnsi="Calibri" w:cs="Calibri"/>
          <w:sz w:val="24"/>
          <w:szCs w:val="24"/>
        </w:rPr>
      </w:pPr>
      <w:r w:rsidRPr="00693E8C">
        <w:rPr>
          <w:rFonts w:ascii="Calibri" w:hAnsi="Calibri" w:cs="Calibri"/>
          <w:sz w:val="24"/>
          <w:szCs w:val="24"/>
        </w:rPr>
        <w:t xml:space="preserve">Objednatel je oprávněn ukončit tuto </w:t>
      </w:r>
      <w:r w:rsidR="008B684A">
        <w:rPr>
          <w:rFonts w:ascii="Calibri" w:hAnsi="Calibri" w:cs="Calibri"/>
          <w:bCs/>
          <w:sz w:val="24"/>
          <w:szCs w:val="24"/>
          <w:lang w:eastAsia="cs-CZ"/>
        </w:rPr>
        <w:t>Rámcovou dohodu</w:t>
      </w:r>
      <w:r w:rsidR="008B684A" w:rsidRPr="00693E8C">
        <w:rPr>
          <w:rFonts w:ascii="Calibri" w:hAnsi="Calibri" w:cs="Calibri"/>
          <w:sz w:val="24"/>
          <w:szCs w:val="24"/>
        </w:rPr>
        <w:t xml:space="preserve"> </w:t>
      </w:r>
      <w:r w:rsidRPr="00693E8C">
        <w:rPr>
          <w:rFonts w:ascii="Calibri" w:hAnsi="Calibri" w:cs="Calibri"/>
          <w:sz w:val="24"/>
          <w:szCs w:val="24"/>
        </w:rPr>
        <w:t>i písemnou výpovědí bez udání důvodu v jednoměsíční výpovědní lhůtě, přičemž tato počíná běžet prvním dnem měsíce následujícího po doručení výpovědi dodavateli.</w:t>
      </w:r>
    </w:p>
    <w:p w:rsidR="00170130" w:rsidRPr="00304012" w:rsidRDefault="00170130" w:rsidP="00936779">
      <w:pPr>
        <w:pStyle w:val="Odstavecseseznamem"/>
        <w:numPr>
          <w:ilvl w:val="0"/>
          <w:numId w:val="24"/>
        </w:numPr>
        <w:spacing w:after="120"/>
        <w:ind w:left="426" w:hanging="426"/>
        <w:jc w:val="both"/>
        <w:rPr>
          <w:rFonts w:ascii="Calibri" w:hAnsi="Calibri" w:cs="Calibri"/>
          <w:sz w:val="24"/>
          <w:szCs w:val="24"/>
        </w:rPr>
      </w:pPr>
      <w:r w:rsidRPr="00304012">
        <w:rPr>
          <w:rFonts w:ascii="Calibri" w:hAnsi="Calibri" w:cs="Calibri"/>
          <w:sz w:val="24"/>
          <w:szCs w:val="24"/>
        </w:rPr>
        <w:t xml:space="preserve">Dodavatel je oprávněn ukončit tuto </w:t>
      </w:r>
      <w:r w:rsidRPr="00304012">
        <w:rPr>
          <w:rFonts w:ascii="Calibri" w:hAnsi="Calibri" w:cs="Calibri"/>
          <w:bCs/>
          <w:sz w:val="24"/>
          <w:szCs w:val="24"/>
          <w:lang w:eastAsia="cs-CZ"/>
        </w:rPr>
        <w:t>Rámcovou dohodu</w:t>
      </w:r>
      <w:r w:rsidRPr="00304012">
        <w:rPr>
          <w:rFonts w:ascii="Calibri" w:hAnsi="Calibri" w:cs="Calibri"/>
          <w:sz w:val="24"/>
          <w:szCs w:val="24"/>
        </w:rPr>
        <w:t xml:space="preserve"> i písemnou výpovědí bez udání důvodu v tříměsíční výpovědní lhůtě, přičemž tato počíná běžet prvním dnem měsíce následujícího po doručení výpovědi dodavateli.</w:t>
      </w:r>
    </w:p>
    <w:p w:rsidR="009A542E" w:rsidRPr="00304012" w:rsidRDefault="009A542E" w:rsidP="00936779">
      <w:pPr>
        <w:pStyle w:val="Odstavecseseznamem"/>
        <w:numPr>
          <w:ilvl w:val="0"/>
          <w:numId w:val="24"/>
        </w:numPr>
        <w:spacing w:after="120"/>
        <w:ind w:left="426" w:hanging="426"/>
        <w:jc w:val="both"/>
        <w:rPr>
          <w:rFonts w:ascii="Calibri" w:hAnsi="Calibri" w:cs="Calibri"/>
          <w:sz w:val="24"/>
          <w:szCs w:val="24"/>
        </w:rPr>
      </w:pPr>
      <w:r w:rsidRPr="00304012">
        <w:rPr>
          <w:rFonts w:ascii="Calibri" w:hAnsi="Calibri" w:cs="Calibri"/>
          <w:sz w:val="24"/>
          <w:szCs w:val="24"/>
        </w:rPr>
        <w:t xml:space="preserve">Objednatel je dále oprávněn </w:t>
      </w:r>
      <w:r w:rsidR="00604D17" w:rsidRPr="00304012">
        <w:rPr>
          <w:rFonts w:ascii="Calibri" w:hAnsi="Calibri" w:cs="Calibri"/>
          <w:sz w:val="24"/>
          <w:szCs w:val="24"/>
        </w:rPr>
        <w:t xml:space="preserve">vypovědět Rámcovou dohodu nebo od ní </w:t>
      </w:r>
      <w:r w:rsidRPr="00304012">
        <w:rPr>
          <w:rFonts w:ascii="Calibri" w:hAnsi="Calibri" w:cs="Calibri"/>
          <w:sz w:val="24"/>
          <w:szCs w:val="24"/>
        </w:rPr>
        <w:t xml:space="preserve">odstoupit z důvodů dle § 223 </w:t>
      </w:r>
      <w:r w:rsidR="00B54E64" w:rsidRPr="00304012">
        <w:rPr>
          <w:rFonts w:ascii="Calibri" w:hAnsi="Calibri" w:cs="Calibri"/>
          <w:sz w:val="24"/>
          <w:szCs w:val="24"/>
        </w:rPr>
        <w:t xml:space="preserve">zákona č. 134/2016 Sb., o zadávání veřejných zakázek, </w:t>
      </w:r>
      <w:r w:rsidR="00B54E64" w:rsidRPr="00304012">
        <w:rPr>
          <w:rFonts w:ascii="Calibri" w:hAnsi="Calibri" w:cs="Calibri"/>
          <w:bCs/>
          <w:sz w:val="24"/>
          <w:szCs w:val="24"/>
        </w:rPr>
        <w:t>ve znění pozdějších předpisů</w:t>
      </w:r>
      <w:r w:rsidRPr="00304012">
        <w:rPr>
          <w:rFonts w:ascii="Calibri" w:hAnsi="Calibri" w:cs="Calibri"/>
          <w:sz w:val="24"/>
          <w:szCs w:val="24"/>
        </w:rPr>
        <w:t>.</w:t>
      </w:r>
    </w:p>
    <w:p w:rsidR="002374D0" w:rsidRPr="00693E8C" w:rsidRDefault="002374D0" w:rsidP="002374D0">
      <w:pPr>
        <w:keepNext/>
        <w:spacing w:before="360" w:line="240" w:lineRule="atLeast"/>
        <w:jc w:val="center"/>
        <w:rPr>
          <w:rFonts w:ascii="Calibri" w:hAnsi="Calibri" w:cs="Calibri"/>
          <w:b/>
        </w:rPr>
      </w:pPr>
      <w:r w:rsidRPr="00693E8C">
        <w:rPr>
          <w:rFonts w:ascii="Calibri" w:hAnsi="Calibri" w:cs="Calibri"/>
          <w:b/>
        </w:rPr>
        <w:lastRenderedPageBreak/>
        <w:t>VI</w:t>
      </w:r>
      <w:r>
        <w:rPr>
          <w:rFonts w:ascii="Calibri" w:hAnsi="Calibri" w:cs="Calibri"/>
          <w:b/>
        </w:rPr>
        <w:t>I</w:t>
      </w:r>
      <w:r w:rsidRPr="00693E8C">
        <w:rPr>
          <w:rFonts w:ascii="Calibri" w:hAnsi="Calibri" w:cs="Calibri"/>
          <w:b/>
        </w:rPr>
        <w:t>I.</w:t>
      </w:r>
    </w:p>
    <w:p w:rsidR="002374D0" w:rsidRPr="00693E8C" w:rsidRDefault="002374D0" w:rsidP="002374D0">
      <w:pPr>
        <w:keepNext/>
        <w:spacing w:after="120" w:line="240" w:lineRule="atLeast"/>
        <w:jc w:val="center"/>
        <w:rPr>
          <w:rFonts w:ascii="Calibri" w:hAnsi="Calibri" w:cs="Calibri"/>
          <w:b/>
        </w:rPr>
      </w:pPr>
      <w:r>
        <w:rPr>
          <w:rFonts w:ascii="Calibri" w:hAnsi="Calibri" w:cs="Calibri"/>
          <w:b/>
        </w:rPr>
        <w:t>Smluvní pokuta</w:t>
      </w:r>
    </w:p>
    <w:p w:rsidR="00EC3334" w:rsidRPr="00304012" w:rsidRDefault="002374D0" w:rsidP="002374D0">
      <w:pPr>
        <w:pStyle w:val="Odstavecseseznamem"/>
        <w:numPr>
          <w:ilvl w:val="0"/>
          <w:numId w:val="29"/>
        </w:numPr>
        <w:spacing w:after="120"/>
        <w:ind w:left="426" w:hanging="426"/>
        <w:jc w:val="both"/>
        <w:rPr>
          <w:rFonts w:ascii="Calibri" w:hAnsi="Calibri" w:cs="Calibri"/>
          <w:sz w:val="24"/>
          <w:szCs w:val="24"/>
        </w:rPr>
      </w:pPr>
      <w:r w:rsidRPr="00304012">
        <w:rPr>
          <w:rFonts w:ascii="Calibri" w:hAnsi="Calibri" w:cs="Calibri"/>
          <w:sz w:val="24"/>
          <w:szCs w:val="24"/>
        </w:rPr>
        <w:t xml:space="preserve">V případě porušení jakékoli povinnosti vyplývající z této </w:t>
      </w:r>
      <w:r w:rsidR="008B684A" w:rsidRPr="00304012">
        <w:rPr>
          <w:rFonts w:ascii="Calibri" w:hAnsi="Calibri" w:cs="Calibri"/>
          <w:bCs/>
          <w:sz w:val="24"/>
          <w:szCs w:val="24"/>
          <w:lang w:eastAsia="cs-CZ"/>
        </w:rPr>
        <w:t>Rámcové dohody</w:t>
      </w:r>
      <w:r w:rsidR="008B684A" w:rsidRPr="00304012">
        <w:rPr>
          <w:rFonts w:ascii="Calibri" w:hAnsi="Calibri" w:cs="Calibri"/>
          <w:sz w:val="24"/>
          <w:szCs w:val="24"/>
        </w:rPr>
        <w:t xml:space="preserve"> </w:t>
      </w:r>
      <w:r w:rsidRPr="00304012">
        <w:rPr>
          <w:rFonts w:ascii="Calibri" w:hAnsi="Calibri" w:cs="Calibri"/>
          <w:sz w:val="24"/>
          <w:szCs w:val="24"/>
        </w:rPr>
        <w:t xml:space="preserve">může objednatel uplatnit na dodavateli, a to i opakovaně, smluvní pokutu ve výši 10 % z ceny </w:t>
      </w:r>
      <w:r w:rsidR="0033343D" w:rsidRPr="00304012">
        <w:rPr>
          <w:rFonts w:ascii="Calibri" w:hAnsi="Calibri" w:cs="Calibri"/>
          <w:sz w:val="24"/>
          <w:szCs w:val="24"/>
        </w:rPr>
        <w:t xml:space="preserve">jednotlivé příslušné </w:t>
      </w:r>
      <w:r w:rsidR="00863A1C">
        <w:rPr>
          <w:rFonts w:ascii="Calibri" w:hAnsi="Calibri" w:cs="Calibri"/>
          <w:sz w:val="24"/>
          <w:szCs w:val="24"/>
        </w:rPr>
        <w:t>poradenské činnosti</w:t>
      </w:r>
      <w:r w:rsidRPr="00304012">
        <w:rPr>
          <w:rFonts w:ascii="Calibri" w:hAnsi="Calibri" w:cs="Calibri"/>
          <w:sz w:val="24"/>
          <w:szCs w:val="24"/>
        </w:rPr>
        <w:t xml:space="preserve"> </w:t>
      </w:r>
      <w:r w:rsidR="0033343D" w:rsidRPr="00304012">
        <w:rPr>
          <w:rFonts w:ascii="Calibri" w:hAnsi="Calibri" w:cs="Calibri"/>
          <w:sz w:val="24"/>
          <w:szCs w:val="24"/>
        </w:rPr>
        <w:t>(resp. jeho jednoho běhu), k němuž se vztahuje dané porušení povinnosti</w:t>
      </w:r>
      <w:r w:rsidRPr="00304012">
        <w:rPr>
          <w:rFonts w:ascii="Calibri" w:hAnsi="Calibri" w:cs="Calibri"/>
          <w:sz w:val="24"/>
          <w:szCs w:val="24"/>
        </w:rPr>
        <w:t>.</w:t>
      </w:r>
      <w:r w:rsidR="003A44C6" w:rsidRPr="00304012">
        <w:rPr>
          <w:rFonts w:ascii="Calibri" w:hAnsi="Calibri" w:cs="Calibri"/>
          <w:sz w:val="24"/>
          <w:szCs w:val="24"/>
        </w:rPr>
        <w:t xml:space="preserve"> Nevztahuje-li se porušení povinnosti ke konkrétní </w:t>
      </w:r>
      <w:r w:rsidR="00863A1C">
        <w:rPr>
          <w:rFonts w:ascii="Calibri" w:hAnsi="Calibri" w:cs="Calibri"/>
          <w:sz w:val="24"/>
          <w:szCs w:val="24"/>
        </w:rPr>
        <w:t>poradenské činnosti</w:t>
      </w:r>
      <w:r w:rsidR="003A44C6" w:rsidRPr="00304012">
        <w:rPr>
          <w:rFonts w:ascii="Calibri" w:hAnsi="Calibri" w:cs="Calibri"/>
          <w:sz w:val="24"/>
          <w:szCs w:val="24"/>
        </w:rPr>
        <w:t>, bude smluvní pokuta činit 5 000,- Kč za každé</w:t>
      </w:r>
      <w:r w:rsidR="00EC3334" w:rsidRPr="00304012">
        <w:rPr>
          <w:rFonts w:ascii="Calibri" w:hAnsi="Calibri" w:cs="Calibri"/>
          <w:sz w:val="24"/>
          <w:szCs w:val="24"/>
        </w:rPr>
        <w:t xml:space="preserve"> jedno takové porušení povinnosti vyplývající z této </w:t>
      </w:r>
      <w:r w:rsidR="00EC3334" w:rsidRPr="00304012">
        <w:rPr>
          <w:rFonts w:ascii="Calibri" w:hAnsi="Calibri" w:cs="Calibri"/>
          <w:bCs/>
          <w:sz w:val="24"/>
          <w:szCs w:val="24"/>
          <w:lang w:eastAsia="cs-CZ"/>
        </w:rPr>
        <w:t>Rámcové dohody.</w:t>
      </w:r>
      <w:r w:rsidR="00EC3334" w:rsidRPr="00304012">
        <w:rPr>
          <w:rFonts w:ascii="Calibri" w:hAnsi="Calibri" w:cs="Calibri"/>
          <w:sz w:val="24"/>
          <w:szCs w:val="24"/>
        </w:rPr>
        <w:t xml:space="preserve"> </w:t>
      </w:r>
    </w:p>
    <w:p w:rsidR="002374D0" w:rsidRPr="00304012" w:rsidRDefault="00EC3334" w:rsidP="002374D0">
      <w:pPr>
        <w:pStyle w:val="Odstavecseseznamem"/>
        <w:numPr>
          <w:ilvl w:val="0"/>
          <w:numId w:val="29"/>
        </w:numPr>
        <w:spacing w:after="120"/>
        <w:ind w:left="426" w:hanging="426"/>
        <w:jc w:val="both"/>
        <w:rPr>
          <w:rFonts w:ascii="Calibri" w:hAnsi="Calibri" w:cs="Calibri"/>
          <w:sz w:val="24"/>
          <w:szCs w:val="24"/>
        </w:rPr>
      </w:pPr>
      <w:r w:rsidRPr="00304012">
        <w:rPr>
          <w:rFonts w:ascii="Calibri" w:hAnsi="Calibri" w:cs="Calibri"/>
          <w:sz w:val="24"/>
          <w:szCs w:val="24"/>
        </w:rPr>
        <w:t xml:space="preserve">Pokud objednatel uplatní smluvní pokutu podle předchozího bodu této Rámcové dohody, je </w:t>
      </w:r>
      <w:r w:rsidR="0051765D" w:rsidRPr="00304012">
        <w:rPr>
          <w:rFonts w:ascii="Calibri" w:hAnsi="Calibri" w:cs="Calibri"/>
          <w:sz w:val="24"/>
          <w:szCs w:val="24"/>
        </w:rPr>
        <w:t xml:space="preserve">pro toto konkrétní porušení povinnosti vyplývající z této </w:t>
      </w:r>
      <w:r w:rsidR="0051765D" w:rsidRPr="00304012">
        <w:rPr>
          <w:rFonts w:ascii="Calibri" w:hAnsi="Calibri" w:cs="Calibri"/>
          <w:bCs/>
          <w:sz w:val="24"/>
          <w:szCs w:val="24"/>
          <w:lang w:eastAsia="cs-CZ"/>
        </w:rPr>
        <w:t>Rámcové dohody</w:t>
      </w:r>
      <w:r w:rsidR="006A43C3" w:rsidRPr="00304012">
        <w:rPr>
          <w:rFonts w:ascii="Calibri" w:hAnsi="Calibri" w:cs="Calibri"/>
          <w:bCs/>
          <w:sz w:val="24"/>
          <w:szCs w:val="24"/>
          <w:lang w:eastAsia="cs-CZ"/>
        </w:rPr>
        <w:t xml:space="preserve">, za které byla udělena smluvní pokuta, </w:t>
      </w:r>
      <w:r w:rsidRPr="00304012">
        <w:rPr>
          <w:rFonts w:ascii="Calibri" w:hAnsi="Calibri" w:cs="Calibri"/>
          <w:sz w:val="24"/>
          <w:szCs w:val="24"/>
        </w:rPr>
        <w:t xml:space="preserve">vyloučena aplikace článku V. odst. 10 této </w:t>
      </w:r>
      <w:r w:rsidRPr="00304012">
        <w:rPr>
          <w:rFonts w:ascii="Calibri" w:hAnsi="Calibri" w:cs="Calibri"/>
          <w:bCs/>
          <w:sz w:val="24"/>
          <w:szCs w:val="24"/>
        </w:rPr>
        <w:t>Rámcové dohody</w:t>
      </w:r>
      <w:r w:rsidR="005527BF" w:rsidRPr="00304012">
        <w:rPr>
          <w:rFonts w:ascii="Calibri" w:hAnsi="Calibri" w:cs="Calibri"/>
          <w:bCs/>
          <w:sz w:val="24"/>
          <w:szCs w:val="24"/>
        </w:rPr>
        <w:t xml:space="preserve">. </w:t>
      </w:r>
    </w:p>
    <w:p w:rsidR="002374D0" w:rsidRDefault="002374D0" w:rsidP="002374D0">
      <w:pPr>
        <w:pStyle w:val="Odstavecseseznamem"/>
        <w:numPr>
          <w:ilvl w:val="0"/>
          <w:numId w:val="29"/>
        </w:numPr>
        <w:spacing w:after="120"/>
        <w:ind w:left="426" w:hanging="426"/>
        <w:jc w:val="both"/>
        <w:rPr>
          <w:rFonts w:ascii="Calibri" w:hAnsi="Calibri" w:cs="Calibri"/>
          <w:sz w:val="24"/>
          <w:szCs w:val="24"/>
        </w:rPr>
      </w:pPr>
      <w:r w:rsidRPr="002374D0">
        <w:rPr>
          <w:rFonts w:ascii="Calibri" w:hAnsi="Calibri" w:cs="Calibri"/>
          <w:sz w:val="24"/>
          <w:szCs w:val="24"/>
        </w:rPr>
        <w:t>Ujednáním o smluvní pokutě není dotčen nárok objednatele na náhradu škody v částce převyšující hodnotu smluvní pokuty.</w:t>
      </w:r>
    </w:p>
    <w:p w:rsidR="002374D0" w:rsidRDefault="002374D0" w:rsidP="002374D0">
      <w:pPr>
        <w:pStyle w:val="Odstavecseseznamem"/>
        <w:numPr>
          <w:ilvl w:val="0"/>
          <w:numId w:val="29"/>
        </w:numPr>
        <w:spacing w:after="120"/>
        <w:ind w:left="426" w:hanging="426"/>
        <w:jc w:val="both"/>
        <w:rPr>
          <w:rFonts w:ascii="Calibri" w:hAnsi="Calibri" w:cs="Calibri"/>
          <w:sz w:val="24"/>
          <w:szCs w:val="24"/>
        </w:rPr>
      </w:pPr>
      <w:r w:rsidRPr="002374D0">
        <w:rPr>
          <w:rFonts w:ascii="Calibri" w:hAnsi="Calibri" w:cs="Calibri"/>
          <w:sz w:val="24"/>
          <w:szCs w:val="24"/>
        </w:rPr>
        <w:t xml:space="preserve">Smluvní pokuta je splatná do </w:t>
      </w:r>
      <w:r w:rsidR="0033343D">
        <w:rPr>
          <w:rFonts w:ascii="Calibri" w:hAnsi="Calibri" w:cs="Calibri"/>
          <w:sz w:val="24"/>
          <w:szCs w:val="24"/>
        </w:rPr>
        <w:t>15</w:t>
      </w:r>
      <w:r w:rsidRPr="002374D0">
        <w:rPr>
          <w:rFonts w:ascii="Calibri" w:hAnsi="Calibri" w:cs="Calibri"/>
          <w:sz w:val="24"/>
          <w:szCs w:val="24"/>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2374D0" w:rsidRDefault="002374D0" w:rsidP="002374D0">
      <w:pPr>
        <w:pStyle w:val="Odstavecseseznamem"/>
        <w:numPr>
          <w:ilvl w:val="0"/>
          <w:numId w:val="29"/>
        </w:numPr>
        <w:spacing w:after="120"/>
        <w:ind w:left="426" w:hanging="426"/>
        <w:jc w:val="both"/>
        <w:rPr>
          <w:rFonts w:ascii="Calibri" w:hAnsi="Calibri" w:cs="Calibri"/>
          <w:sz w:val="24"/>
          <w:szCs w:val="24"/>
        </w:rPr>
      </w:pPr>
      <w:r w:rsidRPr="002374D0">
        <w:rPr>
          <w:rFonts w:ascii="Calibri" w:hAnsi="Calibri" w:cs="Calibri"/>
          <w:sz w:val="24"/>
          <w:szCs w:val="24"/>
        </w:rPr>
        <w:t xml:space="preserve">Ukončením účinnosti této </w:t>
      </w:r>
      <w:r w:rsidR="008B684A">
        <w:rPr>
          <w:rFonts w:ascii="Calibri" w:hAnsi="Calibri" w:cs="Calibri"/>
          <w:bCs/>
          <w:sz w:val="24"/>
          <w:szCs w:val="24"/>
          <w:lang w:eastAsia="cs-CZ"/>
        </w:rPr>
        <w:t>Rámcové dohody</w:t>
      </w:r>
      <w:r w:rsidR="008B684A" w:rsidRPr="002374D0">
        <w:rPr>
          <w:rFonts w:ascii="Calibri" w:hAnsi="Calibri" w:cs="Calibri"/>
          <w:sz w:val="24"/>
          <w:szCs w:val="24"/>
        </w:rPr>
        <w:t xml:space="preserve"> </w:t>
      </w:r>
      <w:r w:rsidRPr="002374D0">
        <w:rPr>
          <w:rFonts w:ascii="Calibri" w:hAnsi="Calibri" w:cs="Calibri"/>
          <w:sz w:val="24"/>
          <w:szCs w:val="24"/>
        </w:rPr>
        <w:t>nezaniká právo kterékoli ze stran na úhradu smluvní pokuty nebo náhrady škody.</w:t>
      </w:r>
    </w:p>
    <w:p w:rsidR="002374D0" w:rsidRPr="00693E8C" w:rsidRDefault="002374D0" w:rsidP="002374D0">
      <w:pPr>
        <w:pStyle w:val="Odstavecseseznamem"/>
        <w:numPr>
          <w:ilvl w:val="0"/>
          <w:numId w:val="29"/>
        </w:numPr>
        <w:spacing w:after="120"/>
        <w:ind w:left="426" w:hanging="426"/>
        <w:jc w:val="both"/>
        <w:rPr>
          <w:rFonts w:ascii="Calibri" w:hAnsi="Calibri" w:cs="Calibri"/>
          <w:sz w:val="24"/>
          <w:szCs w:val="24"/>
        </w:rPr>
      </w:pPr>
      <w:r w:rsidRPr="002374D0">
        <w:rPr>
          <w:rFonts w:ascii="Calibri" w:hAnsi="Calibri" w:cs="Calibri"/>
          <w:sz w:val="24"/>
          <w:szCs w:val="24"/>
        </w:rPr>
        <w:t>Smluvní pokutu je objednatel oprávněn započíst proti pohledávce dodavatele, tj. zejména proti nároku na zaplacení platby za služby.</w:t>
      </w:r>
    </w:p>
    <w:p w:rsidR="004B7008" w:rsidRPr="00693E8C" w:rsidRDefault="004B7008" w:rsidP="00664A86">
      <w:pPr>
        <w:keepNext/>
        <w:spacing w:before="360" w:line="240" w:lineRule="atLeast"/>
        <w:jc w:val="center"/>
        <w:rPr>
          <w:rFonts w:ascii="Calibri" w:hAnsi="Calibri" w:cs="Calibri"/>
          <w:b/>
        </w:rPr>
      </w:pPr>
      <w:r w:rsidRPr="00693E8C">
        <w:rPr>
          <w:rFonts w:ascii="Calibri" w:hAnsi="Calibri" w:cs="Calibri"/>
          <w:b/>
        </w:rPr>
        <w:t>I</w:t>
      </w:r>
      <w:r w:rsidR="007655C7">
        <w:rPr>
          <w:rFonts w:ascii="Calibri" w:hAnsi="Calibri" w:cs="Calibri"/>
          <w:b/>
        </w:rPr>
        <w:t>X</w:t>
      </w:r>
      <w:r w:rsidRPr="00693E8C">
        <w:rPr>
          <w:rFonts w:ascii="Calibri" w:hAnsi="Calibri" w:cs="Calibri"/>
          <w:b/>
        </w:rPr>
        <w:t>.</w:t>
      </w:r>
    </w:p>
    <w:p w:rsidR="004B7008" w:rsidRPr="00693E8C" w:rsidRDefault="004B7008" w:rsidP="00664A86">
      <w:pPr>
        <w:keepNext/>
        <w:spacing w:after="120" w:line="240" w:lineRule="atLeast"/>
        <w:jc w:val="center"/>
        <w:rPr>
          <w:rFonts w:ascii="Calibri" w:hAnsi="Calibri" w:cs="Calibri"/>
          <w:b/>
        </w:rPr>
      </w:pPr>
      <w:r w:rsidRPr="00693E8C">
        <w:rPr>
          <w:rFonts w:ascii="Calibri" w:hAnsi="Calibri" w:cs="Calibri"/>
          <w:b/>
        </w:rPr>
        <w:t>Závěrečná ustanovení</w:t>
      </w:r>
    </w:p>
    <w:p w:rsidR="0031523A" w:rsidRPr="00693E8C" w:rsidRDefault="0031523A" w:rsidP="0031523A">
      <w:pPr>
        <w:pStyle w:val="Odstavecseseznamem"/>
        <w:numPr>
          <w:ilvl w:val="0"/>
          <w:numId w:val="26"/>
        </w:numPr>
        <w:spacing w:after="120"/>
        <w:ind w:left="426" w:hanging="426"/>
        <w:jc w:val="both"/>
        <w:rPr>
          <w:rFonts w:ascii="Calibri" w:hAnsi="Calibri" w:cs="Calibri"/>
          <w:sz w:val="24"/>
          <w:szCs w:val="24"/>
        </w:rPr>
      </w:pPr>
      <w:r w:rsidRPr="00693E8C">
        <w:rPr>
          <w:rFonts w:ascii="Calibri" w:hAnsi="Calibri" w:cs="Calibri"/>
          <w:sz w:val="24"/>
          <w:szCs w:val="24"/>
        </w:rPr>
        <w:t xml:space="preserve">Práva a povinnosti touto </w:t>
      </w:r>
      <w:r w:rsidR="008B684A">
        <w:rPr>
          <w:rFonts w:ascii="Calibri" w:hAnsi="Calibri" w:cs="Calibri"/>
          <w:bCs/>
          <w:sz w:val="24"/>
          <w:szCs w:val="24"/>
          <w:lang w:eastAsia="cs-CZ"/>
        </w:rPr>
        <w:t>Rámcovou dohodou</w:t>
      </w:r>
      <w:r w:rsidR="008B684A" w:rsidRPr="00693E8C">
        <w:rPr>
          <w:rFonts w:ascii="Calibri" w:hAnsi="Calibri" w:cs="Calibri"/>
          <w:sz w:val="24"/>
          <w:szCs w:val="24"/>
        </w:rPr>
        <w:t xml:space="preserve"> </w:t>
      </w:r>
      <w:r w:rsidRPr="00693E8C">
        <w:rPr>
          <w:rFonts w:ascii="Calibri" w:hAnsi="Calibri" w:cs="Calibri"/>
          <w:sz w:val="24"/>
          <w:szCs w:val="24"/>
        </w:rPr>
        <w:t xml:space="preserve">nebo dílčími Dohodami o provedení </w:t>
      </w:r>
      <w:r w:rsidR="00A2077B" w:rsidRPr="00C13251">
        <w:rPr>
          <w:rFonts w:ascii="Calibri" w:hAnsi="Calibri" w:cs="Calibri"/>
          <w:sz w:val="24"/>
          <w:szCs w:val="24"/>
        </w:rPr>
        <w:t xml:space="preserve">poradenské činnosti </w:t>
      </w:r>
      <w:r w:rsidRPr="00693E8C">
        <w:rPr>
          <w:rFonts w:ascii="Calibri" w:hAnsi="Calibri" w:cs="Calibri"/>
          <w:sz w:val="24"/>
          <w:szCs w:val="24"/>
        </w:rPr>
        <w:t xml:space="preserve">neupravené nebo upravené jen částečně se řídí ustanoveními občanského zákoníku, </w:t>
      </w:r>
      <w:r w:rsidRPr="000A37DB">
        <w:rPr>
          <w:rFonts w:ascii="Calibri" w:hAnsi="Calibri" w:cs="Calibri"/>
          <w:sz w:val="24"/>
          <w:szCs w:val="24"/>
        </w:rPr>
        <w:t>zákona o zaměstnanosti a předpisy souvisejícími, vždy v platném a účinném znění</w:t>
      </w:r>
      <w:r w:rsidR="005D4EC8" w:rsidRPr="000A37DB">
        <w:rPr>
          <w:rFonts w:ascii="Calibri" w:hAnsi="Calibri" w:cs="Calibri"/>
          <w:sz w:val="24"/>
          <w:szCs w:val="24"/>
        </w:rPr>
        <w:t xml:space="preserve"> a d</w:t>
      </w:r>
      <w:r w:rsidR="004B4526" w:rsidRPr="000A37DB">
        <w:rPr>
          <w:rFonts w:ascii="Calibri" w:hAnsi="Calibri" w:cs="Calibri"/>
          <w:sz w:val="24"/>
          <w:szCs w:val="24"/>
        </w:rPr>
        <w:t>á</w:t>
      </w:r>
      <w:r w:rsidR="005D4EC8" w:rsidRPr="000A37DB">
        <w:rPr>
          <w:rFonts w:ascii="Calibri" w:hAnsi="Calibri" w:cs="Calibri"/>
          <w:sz w:val="24"/>
          <w:szCs w:val="24"/>
        </w:rPr>
        <w:t xml:space="preserve">le též </w:t>
      </w:r>
      <w:r w:rsidR="0027519A" w:rsidRPr="000A37DB">
        <w:rPr>
          <w:rFonts w:ascii="Calibri" w:hAnsi="Calibri" w:cs="Calibri"/>
          <w:sz w:val="24"/>
          <w:szCs w:val="24"/>
        </w:rPr>
        <w:t xml:space="preserve">závaznými </w:t>
      </w:r>
      <w:r w:rsidR="005D4EC8" w:rsidRPr="005D4EC8">
        <w:rPr>
          <w:rFonts w:ascii="Calibri" w:hAnsi="Calibri" w:cs="Calibri"/>
          <w:sz w:val="24"/>
          <w:szCs w:val="24"/>
        </w:rPr>
        <w:t>dokumenty poskytnutými v rámci zadávacího řízení</w:t>
      </w:r>
      <w:r w:rsidRPr="00693E8C">
        <w:rPr>
          <w:rFonts w:ascii="Calibri" w:hAnsi="Calibri" w:cs="Calibri"/>
          <w:sz w:val="24"/>
          <w:szCs w:val="24"/>
        </w:rPr>
        <w:t>.</w:t>
      </w:r>
    </w:p>
    <w:p w:rsidR="004B7008" w:rsidRPr="00693E8C" w:rsidRDefault="004B7008" w:rsidP="0031523A">
      <w:pPr>
        <w:pStyle w:val="Odstavecseseznamem"/>
        <w:numPr>
          <w:ilvl w:val="0"/>
          <w:numId w:val="26"/>
        </w:numPr>
        <w:spacing w:after="120"/>
        <w:ind w:left="426" w:hanging="426"/>
        <w:jc w:val="both"/>
        <w:rPr>
          <w:rFonts w:ascii="Calibri" w:hAnsi="Calibri" w:cs="Calibri"/>
          <w:sz w:val="24"/>
          <w:szCs w:val="24"/>
        </w:rPr>
      </w:pPr>
      <w:r w:rsidRPr="00693E8C">
        <w:rPr>
          <w:rFonts w:ascii="Calibri" w:hAnsi="Calibri" w:cs="Calibri"/>
          <w:sz w:val="24"/>
          <w:szCs w:val="24"/>
        </w:rPr>
        <w:t xml:space="preserve">Obě strany se zavazují, že během plnění této </w:t>
      </w:r>
      <w:r w:rsidR="008B684A">
        <w:rPr>
          <w:rFonts w:ascii="Calibri" w:hAnsi="Calibri" w:cs="Calibri"/>
          <w:bCs/>
          <w:sz w:val="24"/>
          <w:szCs w:val="24"/>
          <w:lang w:eastAsia="cs-CZ"/>
        </w:rPr>
        <w:t>Rámcové dohody</w:t>
      </w:r>
      <w:r w:rsidR="008B684A" w:rsidRPr="00693E8C">
        <w:rPr>
          <w:rFonts w:ascii="Calibri" w:hAnsi="Calibri" w:cs="Calibri"/>
          <w:sz w:val="24"/>
          <w:szCs w:val="24"/>
        </w:rPr>
        <w:t xml:space="preserve"> </w:t>
      </w:r>
      <w:r w:rsidRPr="00693E8C">
        <w:rPr>
          <w:rFonts w:ascii="Calibri" w:hAnsi="Calibri" w:cs="Calibri"/>
          <w:sz w:val="24"/>
          <w:szCs w:val="24"/>
        </w:rPr>
        <w:t xml:space="preserve">i po jejím ukončení budou zachovávat mlčenlivost o všech skutečnostech, o kterých se dozví od druhé smluvní strany v souvislosti s plněním této </w:t>
      </w:r>
      <w:r w:rsidR="008B684A">
        <w:rPr>
          <w:rFonts w:ascii="Calibri" w:hAnsi="Calibri" w:cs="Calibri"/>
          <w:bCs/>
          <w:sz w:val="24"/>
          <w:szCs w:val="24"/>
          <w:lang w:eastAsia="cs-CZ"/>
        </w:rPr>
        <w:t>Rámcové dohody</w:t>
      </w:r>
      <w:r w:rsidRPr="00693E8C">
        <w:rPr>
          <w:rFonts w:ascii="Calibri" w:hAnsi="Calibri" w:cs="Calibri"/>
          <w:sz w:val="24"/>
          <w:szCs w:val="24"/>
        </w:rPr>
        <w:t>.</w:t>
      </w:r>
    </w:p>
    <w:p w:rsidR="00EE0E51" w:rsidRPr="00693E8C" w:rsidRDefault="00EE0E51" w:rsidP="0031523A">
      <w:pPr>
        <w:pStyle w:val="Odstavecseseznamem"/>
        <w:numPr>
          <w:ilvl w:val="0"/>
          <w:numId w:val="26"/>
        </w:numPr>
        <w:spacing w:after="120"/>
        <w:ind w:left="426" w:hanging="426"/>
        <w:jc w:val="both"/>
        <w:rPr>
          <w:rFonts w:ascii="Calibri" w:hAnsi="Calibri" w:cs="Calibri"/>
          <w:sz w:val="24"/>
          <w:szCs w:val="24"/>
        </w:rPr>
      </w:pPr>
      <w:r w:rsidRPr="00693E8C">
        <w:rPr>
          <w:rFonts w:ascii="Calibri" w:hAnsi="Calibri" w:cs="Calibri"/>
          <w:sz w:val="24"/>
          <w:szCs w:val="24"/>
        </w:rPr>
        <w:t xml:space="preserve">Smluvní strany mají povinnost po dobu 10 let od skončení plnění dle této </w:t>
      </w:r>
      <w:r w:rsidR="008B684A">
        <w:rPr>
          <w:rFonts w:ascii="Calibri" w:hAnsi="Calibri" w:cs="Calibri"/>
          <w:bCs/>
          <w:sz w:val="24"/>
          <w:szCs w:val="24"/>
          <w:lang w:eastAsia="cs-CZ"/>
        </w:rPr>
        <w:t>Rámcové dohody</w:t>
      </w:r>
      <w:r w:rsidR="008B684A" w:rsidRPr="00693E8C">
        <w:rPr>
          <w:rFonts w:ascii="Calibri" w:hAnsi="Calibri" w:cs="Calibri"/>
          <w:sz w:val="24"/>
          <w:szCs w:val="24"/>
        </w:rPr>
        <w:t xml:space="preserve"> </w:t>
      </w:r>
      <w:r w:rsidRPr="00693E8C">
        <w:rPr>
          <w:rFonts w:ascii="Calibri" w:hAnsi="Calibri" w:cs="Calibri"/>
          <w:sz w:val="24"/>
          <w:szCs w:val="24"/>
        </w:rPr>
        <w:t xml:space="preserve">uchovávat doklady související s tímto plněním a umožnit osobám oprávněným k výkonu kontroly projektu (zejména se jedná o objednatele, MPSV, MF, NKÚ, EK, Evropský účetní dvůr), z něhož je plnění hrazeno a provést kontrolu těchto dokladů. Desetiletá lhůta začíná běžet od 1. ledna kalendářního roku následujícího po roce, kdy došlo k finančnímu vypořádání projektu, z něhož je plnění dle této </w:t>
      </w:r>
      <w:r w:rsidR="008B684A">
        <w:rPr>
          <w:rFonts w:ascii="Calibri" w:hAnsi="Calibri" w:cs="Calibri"/>
          <w:bCs/>
          <w:sz w:val="24"/>
          <w:szCs w:val="24"/>
          <w:lang w:eastAsia="cs-CZ"/>
        </w:rPr>
        <w:t>Rámcové dohody</w:t>
      </w:r>
      <w:r w:rsidR="008B684A" w:rsidRPr="00693E8C">
        <w:rPr>
          <w:rFonts w:ascii="Calibri" w:hAnsi="Calibri" w:cs="Calibri"/>
          <w:sz w:val="24"/>
          <w:szCs w:val="24"/>
        </w:rPr>
        <w:t xml:space="preserve"> </w:t>
      </w:r>
      <w:r w:rsidRPr="00693E8C">
        <w:rPr>
          <w:rFonts w:ascii="Calibri" w:hAnsi="Calibri" w:cs="Calibri"/>
          <w:sz w:val="24"/>
          <w:szCs w:val="24"/>
        </w:rPr>
        <w:t>hrazeno.</w:t>
      </w:r>
    </w:p>
    <w:p w:rsidR="00EE0E51" w:rsidRPr="00693E8C" w:rsidRDefault="00EE0E51" w:rsidP="00F52686">
      <w:pPr>
        <w:pStyle w:val="Odstavecseseznamem"/>
        <w:numPr>
          <w:ilvl w:val="0"/>
          <w:numId w:val="26"/>
        </w:numPr>
        <w:spacing w:after="120"/>
        <w:ind w:left="426" w:hanging="426"/>
        <w:jc w:val="both"/>
        <w:rPr>
          <w:rFonts w:ascii="Calibri" w:hAnsi="Calibri" w:cs="Calibri"/>
          <w:sz w:val="24"/>
          <w:szCs w:val="24"/>
        </w:rPr>
      </w:pPr>
      <w:r w:rsidRPr="00693E8C">
        <w:rPr>
          <w:rFonts w:ascii="Calibri" w:hAnsi="Calibri" w:cs="Calibri"/>
          <w:sz w:val="24"/>
          <w:szCs w:val="24"/>
        </w:rPr>
        <w:t xml:space="preserve">Dodavatel se zavazuje plnit informační povinnost dle </w:t>
      </w:r>
      <w:r w:rsidR="00D50BF7" w:rsidRPr="00D50BF7">
        <w:rPr>
          <w:rFonts w:ascii="Calibri" w:hAnsi="Calibri" w:cs="Calibri"/>
          <w:bCs/>
          <w:sz w:val="24"/>
          <w:szCs w:val="24"/>
        </w:rPr>
        <w:t>pravidel pro publicitu a viz</w:t>
      </w:r>
      <w:r w:rsidR="00A2077B">
        <w:rPr>
          <w:rFonts w:ascii="Calibri" w:hAnsi="Calibri" w:cs="Calibri"/>
          <w:bCs/>
          <w:sz w:val="24"/>
          <w:szCs w:val="24"/>
        </w:rPr>
        <w:t>uální identitu OP Zaměstnanost</w:t>
      </w:r>
      <w:r w:rsidR="00D50BF7" w:rsidRPr="00D50BF7">
        <w:rPr>
          <w:rFonts w:ascii="Calibri" w:hAnsi="Calibri" w:cs="Calibri"/>
          <w:bCs/>
          <w:sz w:val="24"/>
          <w:szCs w:val="24"/>
        </w:rPr>
        <w:t>.</w:t>
      </w:r>
    </w:p>
    <w:p w:rsidR="001E6AF8" w:rsidRPr="001E6AF8" w:rsidRDefault="003D7CDC" w:rsidP="009B3D53">
      <w:pPr>
        <w:pStyle w:val="Odstavecseseznamem"/>
        <w:numPr>
          <w:ilvl w:val="0"/>
          <w:numId w:val="26"/>
        </w:numPr>
        <w:spacing w:after="120"/>
        <w:ind w:left="426" w:hanging="426"/>
        <w:jc w:val="both"/>
        <w:rPr>
          <w:rFonts w:ascii="Calibri" w:hAnsi="Calibri" w:cs="Calibri"/>
          <w:sz w:val="24"/>
          <w:szCs w:val="24"/>
        </w:rPr>
      </w:pPr>
      <w:r w:rsidRPr="000A37DB">
        <w:rPr>
          <w:rFonts w:ascii="Calibri" w:hAnsi="Calibri" w:cs="Calibri"/>
          <w:sz w:val="24"/>
          <w:szCs w:val="24"/>
        </w:rPr>
        <w:t xml:space="preserve">Rozhodným právem pro řešení sporů je právo ČR. </w:t>
      </w:r>
      <w:r w:rsidR="001E6AF8" w:rsidRPr="000A37DB">
        <w:rPr>
          <w:rFonts w:ascii="Calibri" w:hAnsi="Calibri" w:cs="Calibri"/>
          <w:sz w:val="24"/>
          <w:szCs w:val="24"/>
        </w:rPr>
        <w:t>Jaký</w:t>
      </w:r>
      <w:r w:rsidR="001E6AF8" w:rsidRPr="001E6AF8">
        <w:rPr>
          <w:rFonts w:ascii="Calibri" w:hAnsi="Calibri" w:cs="Calibri"/>
          <w:sz w:val="24"/>
          <w:szCs w:val="24"/>
        </w:rPr>
        <w:t xml:space="preserve">koliv spor vzniklý z této </w:t>
      </w:r>
      <w:r w:rsidR="001E6AF8">
        <w:rPr>
          <w:rFonts w:ascii="Calibri" w:hAnsi="Calibri" w:cs="Calibri"/>
          <w:sz w:val="24"/>
          <w:szCs w:val="24"/>
        </w:rPr>
        <w:t>Rámcové dohody</w:t>
      </w:r>
      <w:r w:rsidR="001E6AF8" w:rsidRPr="001E6AF8">
        <w:rPr>
          <w:rFonts w:ascii="Calibri" w:hAnsi="Calibri" w:cs="Calibri"/>
          <w:sz w:val="24"/>
          <w:szCs w:val="24"/>
        </w:rPr>
        <w:t xml:space="preserve">, pokud se jej nepodaří urovnat jednáním mezi smluvními stranami, bude rozhodnut </w:t>
      </w:r>
      <w:r w:rsidR="001E6AF8" w:rsidRPr="001E6AF8">
        <w:rPr>
          <w:rFonts w:ascii="Calibri" w:hAnsi="Calibri" w:cs="Calibri"/>
          <w:sz w:val="24"/>
          <w:szCs w:val="24"/>
        </w:rPr>
        <w:lastRenderedPageBreak/>
        <w:t>k tomu věcně příslušným soudem, přičemž soudem místně příslušným k rozhodnutí bude na základě dohody smluvních stran soud určený podle sídla objednatele. Zároveň je vyloučeno použití rozhodčího řízení.</w:t>
      </w:r>
    </w:p>
    <w:p w:rsidR="001E6AF8" w:rsidRPr="001E6AF8" w:rsidRDefault="001E6AF8" w:rsidP="009B3D53">
      <w:pPr>
        <w:pStyle w:val="Odstavecseseznamem"/>
        <w:numPr>
          <w:ilvl w:val="0"/>
          <w:numId w:val="26"/>
        </w:numPr>
        <w:spacing w:after="120"/>
        <w:ind w:left="426" w:hanging="426"/>
        <w:jc w:val="both"/>
        <w:rPr>
          <w:rFonts w:ascii="Calibri" w:hAnsi="Calibri" w:cs="Calibri"/>
          <w:sz w:val="24"/>
          <w:szCs w:val="24"/>
        </w:rPr>
      </w:pPr>
      <w:r w:rsidRPr="001E6AF8">
        <w:rPr>
          <w:rFonts w:ascii="Calibri" w:hAnsi="Calibri" w:cs="Calibri"/>
          <w:sz w:val="24"/>
          <w:szCs w:val="24"/>
        </w:rPr>
        <w:t xml:space="preserve">Pro případ, že kterékoliv ustanovení této </w:t>
      </w:r>
      <w:r>
        <w:rPr>
          <w:rFonts w:ascii="Calibri" w:hAnsi="Calibri" w:cs="Calibri"/>
          <w:sz w:val="24"/>
          <w:szCs w:val="24"/>
        </w:rPr>
        <w:t>Rámcové dohody</w:t>
      </w:r>
      <w:r w:rsidRPr="001E6AF8">
        <w:rPr>
          <w:rFonts w:ascii="Calibri" w:hAnsi="Calibri" w:cs="Calibri"/>
          <w:sz w:val="24"/>
          <w:szCs w:val="24"/>
        </w:rPr>
        <w:t xml:space="preserve"> se stane neplatným nebo neúčinným, smluvní strany se zavazují bez zbytečných odkladů nahradit takové ustanovení novým, přičemž tím není dotčena platnost nebo účinnost ostatních částí </w:t>
      </w:r>
      <w:r w:rsidR="008A7376">
        <w:rPr>
          <w:rFonts w:ascii="Calibri" w:hAnsi="Calibri" w:cs="Calibri"/>
          <w:sz w:val="24"/>
          <w:szCs w:val="24"/>
        </w:rPr>
        <w:t>rámcové dohody</w:t>
      </w:r>
      <w:r w:rsidRPr="001E6AF8">
        <w:rPr>
          <w:rFonts w:ascii="Calibri" w:hAnsi="Calibri" w:cs="Calibri"/>
          <w:sz w:val="24"/>
          <w:szCs w:val="24"/>
        </w:rPr>
        <w:t>.</w:t>
      </w:r>
      <w:r>
        <w:rPr>
          <w:rFonts w:ascii="Calibri" w:hAnsi="Calibri" w:cs="Calibri"/>
          <w:sz w:val="24"/>
          <w:szCs w:val="24"/>
        </w:rPr>
        <w:t xml:space="preserve"> Tím nejsou dotčena ustanovení § 222 </w:t>
      </w:r>
      <w:r w:rsidRPr="00A91454">
        <w:rPr>
          <w:rFonts w:ascii="Calibri" w:hAnsi="Calibri" w:cs="Calibri"/>
          <w:bCs/>
          <w:sz w:val="24"/>
          <w:szCs w:val="24"/>
          <w:lang w:eastAsia="cs-CZ"/>
        </w:rPr>
        <w:t>zákona č. 134/2016 Sb., o zadávání veřejných zakáz</w:t>
      </w:r>
      <w:r>
        <w:rPr>
          <w:rFonts w:ascii="Calibri" w:hAnsi="Calibri" w:cs="Calibri"/>
          <w:bCs/>
          <w:sz w:val="24"/>
          <w:szCs w:val="24"/>
          <w:lang w:eastAsia="cs-CZ"/>
        </w:rPr>
        <w:t>e</w:t>
      </w:r>
      <w:r w:rsidRPr="00A91454">
        <w:rPr>
          <w:rFonts w:ascii="Calibri" w:hAnsi="Calibri" w:cs="Calibri"/>
          <w:bCs/>
          <w:sz w:val="24"/>
          <w:szCs w:val="24"/>
          <w:lang w:eastAsia="cs-CZ"/>
        </w:rPr>
        <w:t>k</w:t>
      </w:r>
      <w:r>
        <w:rPr>
          <w:rFonts w:ascii="Calibri" w:hAnsi="Calibri" w:cs="Calibri"/>
          <w:bCs/>
          <w:sz w:val="24"/>
          <w:szCs w:val="24"/>
          <w:lang w:eastAsia="cs-CZ"/>
        </w:rPr>
        <w:t xml:space="preserve">, </w:t>
      </w:r>
      <w:r w:rsidRPr="005D4EC8">
        <w:rPr>
          <w:rFonts w:ascii="Calibri" w:hAnsi="Calibri" w:cs="Calibri"/>
          <w:bCs/>
          <w:sz w:val="24"/>
          <w:szCs w:val="24"/>
          <w:lang w:eastAsia="cs-CZ"/>
        </w:rPr>
        <w:t>ve znění pozdějších předpisů</w:t>
      </w:r>
      <w:r>
        <w:rPr>
          <w:rFonts w:ascii="Calibri" w:hAnsi="Calibri" w:cs="Calibri"/>
          <w:bCs/>
          <w:sz w:val="24"/>
          <w:szCs w:val="24"/>
          <w:lang w:eastAsia="cs-CZ"/>
        </w:rPr>
        <w:t>.</w:t>
      </w:r>
    </w:p>
    <w:p w:rsidR="009B3D53" w:rsidRPr="00693E8C" w:rsidRDefault="008B684A" w:rsidP="009B3D53">
      <w:pPr>
        <w:pStyle w:val="Odstavecseseznamem"/>
        <w:numPr>
          <w:ilvl w:val="0"/>
          <w:numId w:val="26"/>
        </w:numPr>
        <w:spacing w:after="120"/>
        <w:ind w:left="426" w:hanging="426"/>
        <w:jc w:val="both"/>
        <w:rPr>
          <w:rFonts w:ascii="Calibri" w:hAnsi="Calibri" w:cs="Calibri"/>
          <w:sz w:val="24"/>
          <w:szCs w:val="24"/>
        </w:rPr>
      </w:pPr>
      <w:r>
        <w:rPr>
          <w:rFonts w:ascii="Calibri" w:hAnsi="Calibri" w:cs="Calibri"/>
          <w:bCs/>
          <w:sz w:val="24"/>
          <w:szCs w:val="24"/>
          <w:lang w:eastAsia="cs-CZ"/>
        </w:rPr>
        <w:t>Rámcová dohoda</w:t>
      </w:r>
      <w:r w:rsidRPr="00693E8C">
        <w:rPr>
          <w:rFonts w:ascii="Calibri" w:hAnsi="Calibri" w:cs="Calibri"/>
          <w:sz w:val="24"/>
          <w:szCs w:val="24"/>
        </w:rPr>
        <w:t xml:space="preserve"> </w:t>
      </w:r>
      <w:r w:rsidR="009B3D53" w:rsidRPr="00693E8C">
        <w:rPr>
          <w:rFonts w:ascii="Calibri" w:hAnsi="Calibri" w:cs="Calibri"/>
          <w:sz w:val="24"/>
          <w:szCs w:val="24"/>
        </w:rPr>
        <w:t>je vypracována ve třech vyhotoveních, z nichž jedno obdrží dodavatel a dvě objednatel.</w:t>
      </w:r>
    </w:p>
    <w:p w:rsidR="009B3D53" w:rsidRPr="00693E8C" w:rsidRDefault="008B684A" w:rsidP="0031523A">
      <w:pPr>
        <w:pStyle w:val="Odstavecseseznamem"/>
        <w:numPr>
          <w:ilvl w:val="0"/>
          <w:numId w:val="26"/>
        </w:numPr>
        <w:spacing w:after="120"/>
        <w:ind w:left="426" w:hanging="426"/>
        <w:jc w:val="both"/>
        <w:rPr>
          <w:rFonts w:ascii="Calibri" w:hAnsi="Calibri" w:cs="Calibri"/>
          <w:sz w:val="24"/>
          <w:szCs w:val="24"/>
        </w:rPr>
      </w:pPr>
      <w:r>
        <w:rPr>
          <w:rFonts w:ascii="Calibri" w:hAnsi="Calibri" w:cs="Calibri"/>
          <w:bCs/>
          <w:sz w:val="24"/>
          <w:szCs w:val="24"/>
          <w:lang w:eastAsia="cs-CZ"/>
        </w:rPr>
        <w:t>Rámcová dohoda</w:t>
      </w:r>
      <w:r w:rsidRPr="00693E8C">
        <w:rPr>
          <w:rFonts w:ascii="Calibri" w:hAnsi="Calibri" w:cs="Calibri"/>
          <w:sz w:val="24"/>
          <w:szCs w:val="24"/>
        </w:rPr>
        <w:t xml:space="preserve"> </w:t>
      </w:r>
      <w:r w:rsidR="009B3D53" w:rsidRPr="00693E8C">
        <w:rPr>
          <w:rFonts w:ascii="Calibri" w:hAnsi="Calibri" w:cs="Calibri"/>
          <w:sz w:val="24"/>
          <w:szCs w:val="24"/>
        </w:rPr>
        <w:t xml:space="preserve">může být doplňována nebo měněna pouze písemnými vzestupně číslovanými dodatky, podepsanými oběma smluvními stranami. Písemnou formu musí mít také veškeré jiné dohody smluvních stran související s touto </w:t>
      </w:r>
      <w:r>
        <w:rPr>
          <w:rFonts w:ascii="Calibri" w:hAnsi="Calibri" w:cs="Calibri"/>
          <w:bCs/>
          <w:sz w:val="24"/>
          <w:szCs w:val="24"/>
          <w:lang w:eastAsia="cs-CZ"/>
        </w:rPr>
        <w:t>Rámcovou dohodou</w:t>
      </w:r>
      <w:r w:rsidR="009B3D53" w:rsidRPr="00693E8C">
        <w:rPr>
          <w:rFonts w:ascii="Calibri" w:hAnsi="Calibri" w:cs="Calibri"/>
          <w:sz w:val="24"/>
          <w:szCs w:val="24"/>
        </w:rPr>
        <w:t>.</w:t>
      </w:r>
    </w:p>
    <w:p w:rsidR="004B7008" w:rsidRPr="00693E8C" w:rsidRDefault="008B684A" w:rsidP="0031523A">
      <w:pPr>
        <w:pStyle w:val="Odstavecseseznamem"/>
        <w:numPr>
          <w:ilvl w:val="0"/>
          <w:numId w:val="26"/>
        </w:numPr>
        <w:spacing w:after="120"/>
        <w:ind w:left="426" w:hanging="426"/>
        <w:jc w:val="both"/>
        <w:rPr>
          <w:rFonts w:ascii="Calibri" w:hAnsi="Calibri" w:cs="Calibri"/>
          <w:sz w:val="24"/>
          <w:szCs w:val="24"/>
        </w:rPr>
      </w:pPr>
      <w:r>
        <w:rPr>
          <w:rFonts w:ascii="Calibri" w:hAnsi="Calibri" w:cs="Calibri"/>
          <w:bCs/>
          <w:sz w:val="24"/>
          <w:szCs w:val="24"/>
          <w:lang w:eastAsia="cs-CZ"/>
        </w:rPr>
        <w:t>Rámcová dohoda</w:t>
      </w:r>
      <w:r w:rsidRPr="00693E8C">
        <w:rPr>
          <w:rFonts w:ascii="Calibri" w:hAnsi="Calibri" w:cs="Calibri"/>
          <w:sz w:val="24"/>
          <w:szCs w:val="24"/>
        </w:rPr>
        <w:t xml:space="preserve"> </w:t>
      </w:r>
      <w:r w:rsidR="004B7008" w:rsidRPr="00693E8C">
        <w:rPr>
          <w:rFonts w:ascii="Calibri" w:hAnsi="Calibri" w:cs="Calibri"/>
          <w:sz w:val="24"/>
          <w:szCs w:val="24"/>
        </w:rPr>
        <w:t>nabývá platnosti dnem podpisu oběma smluvními stranami</w:t>
      </w:r>
      <w:r w:rsidR="009B3D53" w:rsidRPr="00693E8C">
        <w:rPr>
          <w:rFonts w:ascii="Calibri" w:hAnsi="Calibri" w:cs="Calibri"/>
          <w:sz w:val="24"/>
          <w:szCs w:val="24"/>
        </w:rPr>
        <w:t xml:space="preserve"> a účinnosti v souladu se zněním článku VII. odst. 1 této </w:t>
      </w:r>
      <w:r>
        <w:rPr>
          <w:rFonts w:ascii="Calibri" w:hAnsi="Calibri" w:cs="Calibri"/>
          <w:bCs/>
          <w:sz w:val="24"/>
          <w:szCs w:val="24"/>
          <w:lang w:eastAsia="cs-CZ"/>
        </w:rPr>
        <w:t>Rámcové dohody</w:t>
      </w:r>
      <w:r w:rsidR="009B3D53" w:rsidRPr="00693E8C">
        <w:rPr>
          <w:rFonts w:ascii="Calibri" w:hAnsi="Calibri" w:cs="Calibri"/>
          <w:sz w:val="24"/>
          <w:szCs w:val="24"/>
        </w:rPr>
        <w:t>.</w:t>
      </w:r>
    </w:p>
    <w:p w:rsidR="009B3D53" w:rsidRDefault="009B3D53" w:rsidP="00E24D85">
      <w:pPr>
        <w:pStyle w:val="Odstavecseseznamem"/>
        <w:keepNext/>
        <w:numPr>
          <w:ilvl w:val="0"/>
          <w:numId w:val="26"/>
        </w:numPr>
        <w:spacing w:after="240"/>
        <w:ind w:left="425" w:hanging="425"/>
        <w:jc w:val="both"/>
        <w:rPr>
          <w:rFonts w:ascii="Calibri" w:hAnsi="Calibri" w:cs="Calibri"/>
          <w:sz w:val="24"/>
          <w:szCs w:val="24"/>
        </w:rPr>
      </w:pPr>
      <w:r w:rsidRPr="00693E8C">
        <w:rPr>
          <w:rFonts w:ascii="Calibri" w:hAnsi="Calibri" w:cs="Calibri"/>
          <w:sz w:val="24"/>
          <w:szCs w:val="24"/>
        </w:rPr>
        <w:t xml:space="preserve">Smluvní strany prohlašují, že si text </w:t>
      </w:r>
      <w:r w:rsidR="008B684A">
        <w:rPr>
          <w:rFonts w:ascii="Calibri" w:hAnsi="Calibri" w:cs="Calibri"/>
          <w:bCs/>
          <w:sz w:val="24"/>
          <w:szCs w:val="24"/>
          <w:lang w:eastAsia="cs-CZ"/>
        </w:rPr>
        <w:t>Rámcové dohody</w:t>
      </w:r>
      <w:r w:rsidR="008B684A" w:rsidRPr="00693E8C">
        <w:rPr>
          <w:rFonts w:ascii="Calibri" w:hAnsi="Calibri" w:cs="Calibri"/>
          <w:sz w:val="24"/>
          <w:szCs w:val="24"/>
        </w:rPr>
        <w:t xml:space="preserve"> </w:t>
      </w:r>
      <w:r w:rsidRPr="00693E8C">
        <w:rPr>
          <w:rFonts w:ascii="Calibri" w:hAnsi="Calibri" w:cs="Calibri"/>
          <w:sz w:val="24"/>
          <w:szCs w:val="24"/>
        </w:rPr>
        <w:t xml:space="preserve">řádně přečetly, souhlasí s jejím obsahem; </w:t>
      </w:r>
      <w:r w:rsidR="008B684A">
        <w:rPr>
          <w:rFonts w:ascii="Calibri" w:hAnsi="Calibri" w:cs="Calibri"/>
          <w:bCs/>
          <w:sz w:val="24"/>
          <w:szCs w:val="24"/>
          <w:lang w:eastAsia="cs-CZ"/>
        </w:rPr>
        <w:t>Rámcová dohoda</w:t>
      </w:r>
      <w:r w:rsidR="008B684A" w:rsidRPr="00693E8C">
        <w:rPr>
          <w:rFonts w:ascii="Calibri" w:hAnsi="Calibri" w:cs="Calibri"/>
          <w:sz w:val="24"/>
          <w:szCs w:val="24"/>
        </w:rPr>
        <w:t xml:space="preserve"> </w:t>
      </w:r>
      <w:r w:rsidRPr="00693E8C">
        <w:rPr>
          <w:rFonts w:ascii="Calibri" w:hAnsi="Calibri" w:cs="Calibri"/>
          <w:sz w:val="24"/>
          <w:szCs w:val="24"/>
        </w:rPr>
        <w:t xml:space="preserve">nebyla sepsána v tísni ani pod nátlakem, vyjadřuje svobodnou vůli obou smluvních stran a není jednostranně nevýhodná pro žádnou smluvní stranu. Na důkaz svého souhlasu tuto </w:t>
      </w:r>
      <w:r w:rsidR="008B684A">
        <w:rPr>
          <w:rFonts w:ascii="Calibri" w:hAnsi="Calibri" w:cs="Calibri"/>
          <w:bCs/>
          <w:sz w:val="24"/>
          <w:szCs w:val="24"/>
          <w:lang w:eastAsia="cs-CZ"/>
        </w:rPr>
        <w:t>Rámcovou dohodu</w:t>
      </w:r>
      <w:r w:rsidR="008B684A" w:rsidRPr="00693E8C">
        <w:rPr>
          <w:rFonts w:ascii="Calibri" w:hAnsi="Calibri" w:cs="Calibri"/>
          <w:sz w:val="24"/>
          <w:szCs w:val="24"/>
        </w:rPr>
        <w:t xml:space="preserve"> </w:t>
      </w:r>
      <w:r w:rsidRPr="00693E8C">
        <w:rPr>
          <w:rFonts w:ascii="Calibri" w:hAnsi="Calibri" w:cs="Calibri"/>
          <w:sz w:val="24"/>
          <w:szCs w:val="24"/>
        </w:rPr>
        <w:t>obě smluvní strany potvrzují svými podpisy.</w:t>
      </w:r>
    </w:p>
    <w:p w:rsidR="00E24D85" w:rsidRPr="00304012" w:rsidRDefault="00E24D85" w:rsidP="00E24D85">
      <w:pPr>
        <w:keepNext/>
        <w:spacing w:before="360" w:after="120"/>
        <w:jc w:val="both"/>
        <w:rPr>
          <w:rFonts w:ascii="Calibri" w:hAnsi="Calibri" w:cs="Calibri"/>
          <w:u w:val="single"/>
        </w:rPr>
      </w:pPr>
      <w:r w:rsidRPr="00304012">
        <w:rPr>
          <w:rFonts w:ascii="Calibri" w:hAnsi="Calibri" w:cs="Calibri"/>
          <w:u w:val="single"/>
        </w:rPr>
        <w:t>Přílohy:</w:t>
      </w:r>
    </w:p>
    <w:p w:rsidR="00E24D85" w:rsidRPr="00A85EDB" w:rsidRDefault="00E24D85" w:rsidP="00E24D85">
      <w:pPr>
        <w:pStyle w:val="Odstavecseseznamem"/>
        <w:keepNext/>
        <w:numPr>
          <w:ilvl w:val="0"/>
          <w:numId w:val="13"/>
        </w:numPr>
        <w:spacing w:after="120"/>
        <w:jc w:val="both"/>
        <w:rPr>
          <w:rFonts w:ascii="Calibri" w:hAnsi="Calibri" w:cs="Calibri"/>
          <w:sz w:val="24"/>
          <w:szCs w:val="24"/>
        </w:rPr>
      </w:pPr>
      <w:r w:rsidRPr="00304012">
        <w:rPr>
          <w:rFonts w:ascii="Calibri" w:hAnsi="Calibri" w:cs="Calibri"/>
          <w:bCs/>
          <w:sz w:val="24"/>
          <w:szCs w:val="24"/>
        </w:rPr>
        <w:t xml:space="preserve">Příloha č. </w:t>
      </w:r>
      <w:r w:rsidR="002437DB">
        <w:rPr>
          <w:rFonts w:ascii="Calibri" w:hAnsi="Calibri" w:cs="Calibri"/>
          <w:bCs/>
          <w:sz w:val="24"/>
          <w:szCs w:val="24"/>
        </w:rPr>
        <w:t>1</w:t>
      </w:r>
      <w:r w:rsidRPr="00304012">
        <w:rPr>
          <w:rFonts w:ascii="Calibri" w:hAnsi="Calibri" w:cs="Calibri"/>
          <w:bCs/>
          <w:sz w:val="24"/>
          <w:szCs w:val="24"/>
        </w:rPr>
        <w:t xml:space="preserve"> - </w:t>
      </w:r>
      <w:r w:rsidR="0017678D" w:rsidRPr="0017678D">
        <w:rPr>
          <w:rFonts w:ascii="Calibri" w:hAnsi="Calibri" w:cs="Calibri"/>
          <w:bCs/>
          <w:sz w:val="24"/>
          <w:szCs w:val="24"/>
        </w:rPr>
        <w:t xml:space="preserve">Specifikace a technické podmínky </w:t>
      </w:r>
      <w:r w:rsidR="00FC1DCD">
        <w:rPr>
          <w:rFonts w:ascii="Calibri" w:hAnsi="Calibri" w:cs="Calibri"/>
          <w:bCs/>
          <w:sz w:val="24"/>
          <w:szCs w:val="24"/>
          <w:lang w:eastAsia="cs-CZ"/>
        </w:rPr>
        <w:t>Profesní seniority</w:t>
      </w:r>
    </w:p>
    <w:p w:rsidR="00E24D85" w:rsidRPr="00E24D85" w:rsidRDefault="00E24D85" w:rsidP="00E24D85">
      <w:pPr>
        <w:keepNext/>
        <w:spacing w:after="480"/>
        <w:jc w:val="both"/>
        <w:rPr>
          <w:rFonts w:ascii="Calibri" w:hAnsi="Calibri" w:cs="Calibri"/>
        </w:rPr>
      </w:pPr>
    </w:p>
    <w:tbl>
      <w:tblPr>
        <w:tblW w:w="9639" w:type="dxa"/>
        <w:tblInd w:w="108" w:type="dxa"/>
        <w:tblLayout w:type="fixed"/>
        <w:tblLook w:val="01E0" w:firstRow="1" w:lastRow="1" w:firstColumn="1" w:lastColumn="1" w:noHBand="0" w:noVBand="0"/>
      </w:tblPr>
      <w:tblGrid>
        <w:gridCol w:w="4428"/>
        <w:gridCol w:w="236"/>
        <w:gridCol w:w="4975"/>
      </w:tblGrid>
      <w:tr w:rsidR="001851A3" w:rsidRPr="00B54E64" w:rsidTr="002D4168">
        <w:tc>
          <w:tcPr>
            <w:tcW w:w="4428" w:type="dxa"/>
          </w:tcPr>
          <w:p w:rsidR="001851A3" w:rsidRPr="00B54E64" w:rsidRDefault="001851A3" w:rsidP="00C90ACD">
            <w:pPr>
              <w:keepNext/>
              <w:tabs>
                <w:tab w:val="left" w:pos="4680"/>
              </w:tabs>
              <w:jc w:val="both"/>
              <w:rPr>
                <w:rFonts w:ascii="Calibri" w:hAnsi="Calibri" w:cs="Calibri"/>
              </w:rPr>
            </w:pPr>
            <w:r w:rsidRPr="00B54E64">
              <w:rPr>
                <w:rFonts w:ascii="Calibri" w:hAnsi="Calibri" w:cs="Calibri"/>
              </w:rPr>
              <w:t>V</w:t>
            </w:r>
            <w:r w:rsidR="00C90ACD">
              <w:rPr>
                <w:rFonts w:ascii="Calibri" w:hAnsi="Calibri" w:cs="Calibri"/>
              </w:rPr>
              <w:t> Brně</w:t>
            </w:r>
            <w:r w:rsidRPr="00B54E64">
              <w:rPr>
                <w:rFonts w:ascii="Calibri" w:hAnsi="Calibri" w:cs="Calibri"/>
              </w:rPr>
              <w:t xml:space="preserve"> dne </w:t>
            </w:r>
            <w:r w:rsidR="00C90ACD">
              <w:rPr>
                <w:rFonts w:ascii="Calibri" w:hAnsi="Calibri" w:cs="Calibri"/>
              </w:rPr>
              <w:t>28. 3. 2018</w:t>
            </w:r>
          </w:p>
        </w:tc>
        <w:tc>
          <w:tcPr>
            <w:tcW w:w="236" w:type="dxa"/>
          </w:tcPr>
          <w:p w:rsidR="001851A3" w:rsidRPr="00B54E64" w:rsidRDefault="001851A3" w:rsidP="00461E94">
            <w:pPr>
              <w:keepNext/>
              <w:tabs>
                <w:tab w:val="left" w:pos="4680"/>
              </w:tabs>
              <w:jc w:val="both"/>
              <w:rPr>
                <w:rFonts w:ascii="Calibri" w:hAnsi="Calibri" w:cs="Calibri"/>
              </w:rPr>
            </w:pPr>
          </w:p>
        </w:tc>
        <w:tc>
          <w:tcPr>
            <w:tcW w:w="4975" w:type="dxa"/>
          </w:tcPr>
          <w:p w:rsidR="001851A3" w:rsidRPr="00B54E64" w:rsidRDefault="00C90ACD" w:rsidP="00C90ACD">
            <w:pPr>
              <w:keepNext/>
              <w:tabs>
                <w:tab w:val="left" w:pos="4680"/>
              </w:tabs>
              <w:jc w:val="both"/>
              <w:rPr>
                <w:rFonts w:ascii="Calibri" w:hAnsi="Calibri" w:cs="Calibri"/>
              </w:rPr>
            </w:pPr>
            <w:r>
              <w:rPr>
                <w:rFonts w:ascii="Calibri" w:hAnsi="Calibri" w:cs="Calibri"/>
              </w:rPr>
              <w:t xml:space="preserve">           </w:t>
            </w:r>
            <w:r w:rsidR="001851A3" w:rsidRPr="00B54E64">
              <w:rPr>
                <w:rFonts w:ascii="Calibri" w:hAnsi="Calibri" w:cs="Calibri"/>
              </w:rPr>
              <w:t>V</w:t>
            </w:r>
            <w:r>
              <w:rPr>
                <w:rFonts w:ascii="Calibri" w:hAnsi="Calibri" w:cs="Calibri"/>
              </w:rPr>
              <w:t xml:space="preserve"> Brně </w:t>
            </w:r>
            <w:r w:rsidR="001851A3" w:rsidRPr="00B54E64">
              <w:rPr>
                <w:rFonts w:ascii="Calibri" w:hAnsi="Calibri" w:cs="Calibri"/>
              </w:rPr>
              <w:t xml:space="preserve">dne </w:t>
            </w:r>
            <w:r>
              <w:rPr>
                <w:rFonts w:ascii="Calibri" w:hAnsi="Calibri" w:cs="Calibri"/>
              </w:rPr>
              <w:t>25. 4. 2018</w:t>
            </w:r>
          </w:p>
        </w:tc>
      </w:tr>
      <w:tr w:rsidR="001851A3" w:rsidRPr="00B54E64" w:rsidTr="00461E94">
        <w:trPr>
          <w:trHeight w:val="851"/>
        </w:trPr>
        <w:tc>
          <w:tcPr>
            <w:tcW w:w="4428" w:type="dxa"/>
          </w:tcPr>
          <w:p w:rsidR="002D4168" w:rsidRPr="00B54E64" w:rsidRDefault="002D4168" w:rsidP="00461E94">
            <w:pPr>
              <w:keepNext/>
              <w:tabs>
                <w:tab w:val="left" w:pos="4680"/>
              </w:tabs>
              <w:jc w:val="both"/>
              <w:rPr>
                <w:rFonts w:ascii="Calibri" w:hAnsi="Calibri" w:cs="Calibri"/>
              </w:rPr>
            </w:pPr>
          </w:p>
          <w:p w:rsidR="001851A3" w:rsidRPr="00B54E64" w:rsidRDefault="001851A3" w:rsidP="00461E94">
            <w:pPr>
              <w:keepNext/>
              <w:rPr>
                <w:rFonts w:ascii="Calibri" w:hAnsi="Calibri" w:cs="Calibri"/>
              </w:rPr>
            </w:pPr>
          </w:p>
        </w:tc>
        <w:tc>
          <w:tcPr>
            <w:tcW w:w="236" w:type="dxa"/>
          </w:tcPr>
          <w:p w:rsidR="001851A3" w:rsidRPr="00B54E64" w:rsidRDefault="001851A3" w:rsidP="00461E94">
            <w:pPr>
              <w:keepNext/>
              <w:tabs>
                <w:tab w:val="left" w:pos="4680"/>
              </w:tabs>
              <w:jc w:val="both"/>
              <w:rPr>
                <w:rFonts w:ascii="Calibri" w:hAnsi="Calibri" w:cs="Calibri"/>
              </w:rPr>
            </w:pPr>
          </w:p>
        </w:tc>
        <w:tc>
          <w:tcPr>
            <w:tcW w:w="4975" w:type="dxa"/>
          </w:tcPr>
          <w:p w:rsidR="001851A3" w:rsidRPr="00B54E64" w:rsidRDefault="001851A3" w:rsidP="00461E94">
            <w:pPr>
              <w:keepNext/>
              <w:tabs>
                <w:tab w:val="left" w:pos="4680"/>
              </w:tabs>
              <w:jc w:val="both"/>
              <w:rPr>
                <w:rFonts w:ascii="Calibri" w:hAnsi="Calibri" w:cs="Calibri"/>
              </w:rPr>
            </w:pPr>
          </w:p>
        </w:tc>
      </w:tr>
      <w:tr w:rsidR="001851A3" w:rsidRPr="00B54E64" w:rsidTr="002D4168">
        <w:tc>
          <w:tcPr>
            <w:tcW w:w="4428" w:type="dxa"/>
          </w:tcPr>
          <w:p w:rsidR="001851A3" w:rsidRPr="00B54E64" w:rsidRDefault="001851A3" w:rsidP="00461E94">
            <w:pPr>
              <w:keepNext/>
              <w:tabs>
                <w:tab w:val="left" w:pos="4680"/>
              </w:tabs>
              <w:jc w:val="center"/>
              <w:rPr>
                <w:rFonts w:ascii="Calibri" w:hAnsi="Calibri" w:cs="Calibri"/>
              </w:rPr>
            </w:pPr>
            <w:r w:rsidRPr="00B54E64">
              <w:rPr>
                <w:rFonts w:ascii="Calibri" w:hAnsi="Calibri" w:cs="Calibri"/>
              </w:rPr>
              <w:t>………………………………………</w:t>
            </w:r>
          </w:p>
        </w:tc>
        <w:tc>
          <w:tcPr>
            <w:tcW w:w="236" w:type="dxa"/>
          </w:tcPr>
          <w:p w:rsidR="001851A3" w:rsidRPr="00B54E64" w:rsidRDefault="001851A3" w:rsidP="00461E94">
            <w:pPr>
              <w:keepNext/>
              <w:tabs>
                <w:tab w:val="left" w:pos="4680"/>
              </w:tabs>
              <w:jc w:val="both"/>
              <w:rPr>
                <w:rFonts w:ascii="Calibri" w:hAnsi="Calibri" w:cs="Calibri"/>
              </w:rPr>
            </w:pPr>
          </w:p>
        </w:tc>
        <w:tc>
          <w:tcPr>
            <w:tcW w:w="4975" w:type="dxa"/>
          </w:tcPr>
          <w:p w:rsidR="001851A3" w:rsidRPr="00B54E64" w:rsidRDefault="001851A3" w:rsidP="00461E94">
            <w:pPr>
              <w:keepNext/>
              <w:tabs>
                <w:tab w:val="left" w:pos="4680"/>
              </w:tabs>
              <w:jc w:val="center"/>
              <w:rPr>
                <w:rFonts w:ascii="Calibri" w:hAnsi="Calibri" w:cs="Calibri"/>
              </w:rPr>
            </w:pPr>
            <w:r w:rsidRPr="00B54E64">
              <w:rPr>
                <w:rFonts w:ascii="Calibri" w:hAnsi="Calibri" w:cs="Calibri"/>
              </w:rPr>
              <w:t>……………………………………</w:t>
            </w:r>
          </w:p>
        </w:tc>
      </w:tr>
      <w:tr w:rsidR="001851A3" w:rsidRPr="00693E8C" w:rsidTr="002D4168">
        <w:tc>
          <w:tcPr>
            <w:tcW w:w="4428" w:type="dxa"/>
          </w:tcPr>
          <w:p w:rsidR="00BC60E0" w:rsidRPr="00BC60E0" w:rsidRDefault="00BC60E0" w:rsidP="00BC60E0">
            <w:pPr>
              <w:keepNext/>
              <w:tabs>
                <w:tab w:val="left" w:pos="4680"/>
              </w:tabs>
              <w:jc w:val="center"/>
              <w:rPr>
                <w:rFonts w:ascii="Calibri" w:hAnsi="Calibri" w:cs="Calibri"/>
                <w:b/>
                <w:bCs/>
              </w:rPr>
            </w:pPr>
            <w:r w:rsidRPr="00BC60E0">
              <w:rPr>
                <w:rFonts w:ascii="Calibri" w:hAnsi="Calibri" w:cs="Calibri"/>
                <w:b/>
              </w:rPr>
              <w:t xml:space="preserve">Age </w:t>
            </w:r>
            <w:proofErr w:type="gramStart"/>
            <w:r w:rsidRPr="00BC60E0">
              <w:rPr>
                <w:rFonts w:ascii="Calibri" w:hAnsi="Calibri" w:cs="Calibri"/>
                <w:b/>
              </w:rPr>
              <w:t xml:space="preserve">Management </w:t>
            </w:r>
            <w:proofErr w:type="spellStart"/>
            <w:r w:rsidRPr="00BC60E0">
              <w:rPr>
                <w:rFonts w:ascii="Calibri" w:hAnsi="Calibri" w:cs="Calibri"/>
                <w:b/>
              </w:rPr>
              <w:t>z.s</w:t>
            </w:r>
            <w:proofErr w:type="spellEnd"/>
            <w:r w:rsidRPr="00BC60E0">
              <w:rPr>
                <w:rFonts w:ascii="Calibri" w:hAnsi="Calibri" w:cs="Calibri"/>
                <w:b/>
              </w:rPr>
              <w:t>.</w:t>
            </w:r>
            <w:proofErr w:type="gramEnd"/>
            <w:r w:rsidRPr="00BC60E0">
              <w:rPr>
                <w:rFonts w:ascii="Calibri" w:hAnsi="Calibri" w:cs="Calibri"/>
                <w:b/>
                <w:bCs/>
              </w:rPr>
              <w:t xml:space="preserve"> </w:t>
            </w:r>
          </w:p>
          <w:p w:rsidR="001851A3" w:rsidRPr="00BC60E0" w:rsidRDefault="00BC60E0" w:rsidP="00BC60E0">
            <w:pPr>
              <w:keepNext/>
              <w:tabs>
                <w:tab w:val="left" w:pos="4680"/>
              </w:tabs>
              <w:jc w:val="center"/>
              <w:rPr>
                <w:rFonts w:ascii="Calibri" w:hAnsi="Calibri" w:cs="Calibri"/>
                <w:bCs/>
              </w:rPr>
            </w:pPr>
            <w:r w:rsidRPr="00BC60E0">
              <w:rPr>
                <w:rFonts w:ascii="Calibri" w:hAnsi="Calibri" w:cs="Calibri"/>
                <w:bCs/>
              </w:rPr>
              <w:t xml:space="preserve">Mgr. </w:t>
            </w:r>
            <w:r w:rsidR="00D80870">
              <w:rPr>
                <w:rFonts w:ascii="Calibri" w:hAnsi="Calibri" w:cs="Calibri"/>
                <w:bCs/>
              </w:rPr>
              <w:t>Il</w:t>
            </w:r>
            <w:r w:rsidRPr="00BC60E0">
              <w:rPr>
                <w:rFonts w:ascii="Calibri" w:hAnsi="Calibri" w:cs="Calibri"/>
                <w:bCs/>
              </w:rPr>
              <w:t xml:space="preserve">ona </w:t>
            </w:r>
            <w:proofErr w:type="spellStart"/>
            <w:r w:rsidRPr="00BC60E0">
              <w:rPr>
                <w:rFonts w:ascii="Calibri" w:hAnsi="Calibri" w:cs="Calibri"/>
                <w:bCs/>
              </w:rPr>
              <w:t>Štorová</w:t>
            </w:r>
            <w:proofErr w:type="spellEnd"/>
            <w:r w:rsidRPr="00BC60E0">
              <w:rPr>
                <w:rFonts w:ascii="Calibri" w:hAnsi="Calibri" w:cs="Calibri"/>
                <w:bCs/>
              </w:rPr>
              <w:t xml:space="preserve">, </w:t>
            </w:r>
          </w:p>
          <w:p w:rsidR="00BC60E0" w:rsidRPr="00B54E64" w:rsidRDefault="00BC60E0" w:rsidP="00BC60E0">
            <w:pPr>
              <w:keepNext/>
              <w:tabs>
                <w:tab w:val="left" w:pos="4680"/>
              </w:tabs>
              <w:jc w:val="center"/>
              <w:rPr>
                <w:rFonts w:ascii="Calibri" w:hAnsi="Calibri" w:cs="Calibri"/>
                <w:i/>
                <w:color w:val="808080"/>
              </w:rPr>
            </w:pPr>
            <w:proofErr w:type="gramStart"/>
            <w:r w:rsidRPr="00BC60E0">
              <w:rPr>
                <w:rFonts w:ascii="Calibri" w:hAnsi="Calibri" w:cs="Calibri"/>
                <w:bCs/>
              </w:rPr>
              <w:t xml:space="preserve">předsedkyně </w:t>
            </w:r>
            <w:proofErr w:type="spellStart"/>
            <w:r w:rsidRPr="00BC60E0">
              <w:rPr>
                <w:rFonts w:ascii="Calibri" w:hAnsi="Calibri" w:cs="Calibri"/>
                <w:bCs/>
              </w:rPr>
              <w:t>z.s</w:t>
            </w:r>
            <w:proofErr w:type="spellEnd"/>
            <w:r w:rsidRPr="00BC60E0">
              <w:rPr>
                <w:rFonts w:ascii="Calibri" w:hAnsi="Calibri" w:cs="Calibri"/>
                <w:bCs/>
              </w:rPr>
              <w:t>.</w:t>
            </w:r>
            <w:proofErr w:type="gramEnd"/>
          </w:p>
        </w:tc>
        <w:tc>
          <w:tcPr>
            <w:tcW w:w="236" w:type="dxa"/>
          </w:tcPr>
          <w:p w:rsidR="001851A3" w:rsidRPr="00B54E64" w:rsidRDefault="001851A3" w:rsidP="00461E94">
            <w:pPr>
              <w:keepNext/>
              <w:tabs>
                <w:tab w:val="left" w:pos="4680"/>
              </w:tabs>
              <w:jc w:val="both"/>
              <w:rPr>
                <w:rFonts w:ascii="Calibri" w:hAnsi="Calibri" w:cs="Calibri"/>
              </w:rPr>
            </w:pPr>
          </w:p>
        </w:tc>
        <w:tc>
          <w:tcPr>
            <w:tcW w:w="4975" w:type="dxa"/>
          </w:tcPr>
          <w:p w:rsidR="00C64354" w:rsidRPr="00C64354" w:rsidRDefault="00C64354" w:rsidP="00C64354">
            <w:pPr>
              <w:keepNext/>
              <w:tabs>
                <w:tab w:val="left" w:pos="4680"/>
              </w:tabs>
              <w:jc w:val="center"/>
              <w:rPr>
                <w:rFonts w:ascii="Calibri" w:hAnsi="Calibri" w:cs="Calibri"/>
              </w:rPr>
            </w:pPr>
            <w:r w:rsidRPr="00C64354">
              <w:rPr>
                <w:rFonts w:ascii="Calibri" w:hAnsi="Calibri" w:cs="Calibri"/>
                <w:b/>
              </w:rPr>
              <w:t>Česká republika - Úřad práce ČR</w:t>
            </w:r>
          </w:p>
          <w:p w:rsidR="00C64354" w:rsidRPr="00C64354" w:rsidRDefault="00C64354" w:rsidP="00C64354">
            <w:pPr>
              <w:keepNext/>
              <w:tabs>
                <w:tab w:val="left" w:pos="4680"/>
              </w:tabs>
              <w:jc w:val="center"/>
              <w:rPr>
                <w:rFonts w:ascii="Calibri" w:hAnsi="Calibri" w:cs="Calibri"/>
              </w:rPr>
            </w:pPr>
            <w:r w:rsidRPr="00C64354">
              <w:rPr>
                <w:rFonts w:ascii="Calibri" w:hAnsi="Calibri" w:cs="Calibri"/>
              </w:rPr>
              <w:t>Ing. Josef Bürger</w:t>
            </w:r>
          </w:p>
          <w:p w:rsidR="001851A3" w:rsidRPr="00693E8C" w:rsidRDefault="00C64354" w:rsidP="00C64354">
            <w:pPr>
              <w:keepNext/>
              <w:tabs>
                <w:tab w:val="left" w:pos="4680"/>
              </w:tabs>
              <w:jc w:val="center"/>
              <w:rPr>
                <w:rFonts w:ascii="Calibri" w:hAnsi="Calibri" w:cs="Calibri"/>
              </w:rPr>
            </w:pPr>
            <w:r w:rsidRPr="00C64354">
              <w:rPr>
                <w:rFonts w:ascii="Calibri" w:hAnsi="Calibri" w:cs="Calibri"/>
              </w:rPr>
              <w:t>ředitel Krajské pobočky Úřadu práce v Brně</w:t>
            </w:r>
          </w:p>
        </w:tc>
      </w:tr>
    </w:tbl>
    <w:p w:rsidR="00B91135" w:rsidRPr="00693E8C" w:rsidRDefault="00B91135" w:rsidP="002D4168">
      <w:pPr>
        <w:pStyle w:val="Zkladntext2"/>
        <w:ind w:right="-284"/>
        <w:jc w:val="both"/>
        <w:rPr>
          <w:rFonts w:ascii="Calibri" w:hAnsi="Calibri" w:cs="Calibri"/>
          <w:sz w:val="24"/>
          <w:szCs w:val="24"/>
        </w:rPr>
      </w:pPr>
    </w:p>
    <w:sectPr w:rsidR="00B91135" w:rsidRPr="00693E8C" w:rsidSect="00DF00AD">
      <w:headerReference w:type="even" r:id="rId8"/>
      <w:headerReference w:type="default" r:id="rId9"/>
      <w:footerReference w:type="even" r:id="rId10"/>
      <w:footerReference w:type="default" r:id="rId11"/>
      <w:headerReference w:type="first" r:id="rId12"/>
      <w:footerReference w:type="first" r:id="rId13"/>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93" w:rsidRDefault="00545B93">
      <w:r>
        <w:separator/>
      </w:r>
    </w:p>
  </w:endnote>
  <w:endnote w:type="continuationSeparator" w:id="0">
    <w:p w:rsidR="00545B93" w:rsidRDefault="0054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4" w:rsidRDefault="004903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Pr="00C77FB6" w:rsidRDefault="009B3785" w:rsidP="00BC3EB3">
    <w:pPr>
      <w:pStyle w:val="Zpat"/>
      <w:ind w:right="360"/>
      <w:jc w:val="center"/>
      <w:rPr>
        <w:szCs w:val="20"/>
      </w:rPr>
    </w:pPr>
    <w:r w:rsidRPr="00C77FB6">
      <w:rPr>
        <w:sz w:val="20"/>
        <w:szCs w:val="20"/>
      </w:rPr>
      <w:t xml:space="preserve">strana </w:t>
    </w:r>
    <w:r w:rsidRPr="00C77FB6">
      <w:rPr>
        <w:sz w:val="20"/>
        <w:szCs w:val="20"/>
      </w:rPr>
      <w:fldChar w:fldCharType="begin"/>
    </w:r>
    <w:r w:rsidRPr="00C77FB6">
      <w:rPr>
        <w:sz w:val="20"/>
        <w:szCs w:val="20"/>
      </w:rPr>
      <w:instrText xml:space="preserve"> PAGE </w:instrText>
    </w:r>
    <w:r w:rsidRPr="00C77FB6">
      <w:rPr>
        <w:sz w:val="20"/>
        <w:szCs w:val="20"/>
      </w:rPr>
      <w:fldChar w:fldCharType="separate"/>
    </w:r>
    <w:r w:rsidR="000E36B3">
      <w:rPr>
        <w:noProof/>
        <w:sz w:val="20"/>
        <w:szCs w:val="20"/>
      </w:rPr>
      <w:t>4</w:t>
    </w:r>
    <w:r w:rsidRPr="00C77FB6">
      <w:rPr>
        <w:sz w:val="20"/>
        <w:szCs w:val="20"/>
      </w:rPr>
      <w:fldChar w:fldCharType="end"/>
    </w:r>
    <w:r w:rsidRPr="00C77FB6">
      <w:rPr>
        <w:sz w:val="20"/>
        <w:szCs w:val="20"/>
      </w:rPr>
      <w:t xml:space="preserve"> (celkem </w:t>
    </w:r>
    <w:r w:rsidRPr="00C77FB6">
      <w:rPr>
        <w:sz w:val="20"/>
        <w:szCs w:val="20"/>
      </w:rPr>
      <w:fldChar w:fldCharType="begin"/>
    </w:r>
    <w:r w:rsidRPr="00C77FB6">
      <w:rPr>
        <w:sz w:val="20"/>
        <w:szCs w:val="20"/>
      </w:rPr>
      <w:instrText xml:space="preserve"> NUMPAGES </w:instrText>
    </w:r>
    <w:r w:rsidRPr="00C77FB6">
      <w:rPr>
        <w:sz w:val="20"/>
        <w:szCs w:val="20"/>
      </w:rPr>
      <w:fldChar w:fldCharType="separate"/>
    </w:r>
    <w:r w:rsidR="000E36B3">
      <w:rPr>
        <w:noProof/>
        <w:sz w:val="20"/>
        <w:szCs w:val="20"/>
      </w:rPr>
      <w:t>8</w:t>
    </w:r>
    <w:r w:rsidRPr="00C77FB6">
      <w:rPr>
        <w:sz w:val="20"/>
        <w:szCs w:val="20"/>
      </w:rPr>
      <w:fldChar w:fldCharType="end"/>
    </w:r>
    <w:r w:rsidRPr="00C77FB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4" w:rsidRDefault="004903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93" w:rsidRDefault="00545B93">
      <w:r>
        <w:separator/>
      </w:r>
    </w:p>
  </w:footnote>
  <w:footnote w:type="continuationSeparator" w:id="0">
    <w:p w:rsidR="00545B93" w:rsidRDefault="0054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4" w:rsidRDefault="004903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Default="009B3785" w:rsidP="00DF00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4" w:rsidRDefault="004903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6F51A07"/>
    <w:multiLevelType w:val="hybridMultilevel"/>
    <w:tmpl w:val="4E8834B4"/>
    <w:lvl w:ilvl="0" w:tplc="5E344D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5">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6">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BD5BBE"/>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4"/>
  </w:num>
  <w:num w:numId="3">
    <w:abstractNumId w:val="22"/>
  </w:num>
  <w:num w:numId="4">
    <w:abstractNumId w:val="4"/>
  </w:num>
  <w:num w:numId="5">
    <w:abstractNumId w:val="6"/>
  </w:num>
  <w:num w:numId="6">
    <w:abstractNumId w:val="20"/>
  </w:num>
  <w:num w:numId="7">
    <w:abstractNumId w:val="0"/>
  </w:num>
  <w:num w:numId="8">
    <w:abstractNumId w:val="3"/>
  </w:num>
  <w:num w:numId="9">
    <w:abstractNumId w:val="12"/>
  </w:num>
  <w:num w:numId="10">
    <w:abstractNumId w:val="21"/>
  </w:num>
  <w:num w:numId="11">
    <w:abstractNumId w:val="5"/>
  </w:num>
  <w:num w:numId="12">
    <w:abstractNumId w:val="17"/>
  </w:num>
  <w:num w:numId="13">
    <w:abstractNumId w:val="25"/>
  </w:num>
  <w:num w:numId="14">
    <w:abstractNumId w:val="18"/>
  </w:num>
  <w:num w:numId="15">
    <w:abstractNumId w:val="15"/>
  </w:num>
  <w:num w:numId="16">
    <w:abstractNumId w:val="26"/>
  </w:num>
  <w:num w:numId="17">
    <w:abstractNumId w:val="19"/>
  </w:num>
  <w:num w:numId="18">
    <w:abstractNumId w:val="10"/>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8"/>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9"/>
  </w:num>
  <w:num w:numId="30">
    <w:abstractNumId w:val="27"/>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6D52"/>
    <w:rsid w:val="00031638"/>
    <w:rsid w:val="0003316E"/>
    <w:rsid w:val="00034325"/>
    <w:rsid w:val="000408F8"/>
    <w:rsid w:val="00041D2B"/>
    <w:rsid w:val="00042124"/>
    <w:rsid w:val="00045EBB"/>
    <w:rsid w:val="00047F5B"/>
    <w:rsid w:val="000501EF"/>
    <w:rsid w:val="00060F65"/>
    <w:rsid w:val="0006236D"/>
    <w:rsid w:val="000654A4"/>
    <w:rsid w:val="00070795"/>
    <w:rsid w:val="00077F52"/>
    <w:rsid w:val="00080BFB"/>
    <w:rsid w:val="0008389F"/>
    <w:rsid w:val="00084052"/>
    <w:rsid w:val="000862F3"/>
    <w:rsid w:val="0008710E"/>
    <w:rsid w:val="000878AB"/>
    <w:rsid w:val="00087E90"/>
    <w:rsid w:val="0009205A"/>
    <w:rsid w:val="000A0821"/>
    <w:rsid w:val="000A37DB"/>
    <w:rsid w:val="000B12DB"/>
    <w:rsid w:val="000B1633"/>
    <w:rsid w:val="000B292A"/>
    <w:rsid w:val="000B3455"/>
    <w:rsid w:val="000B42BC"/>
    <w:rsid w:val="000B758C"/>
    <w:rsid w:val="000C196A"/>
    <w:rsid w:val="000D2DAD"/>
    <w:rsid w:val="000D3D85"/>
    <w:rsid w:val="000D42A3"/>
    <w:rsid w:val="000D4C04"/>
    <w:rsid w:val="000E36B3"/>
    <w:rsid w:val="000E3F39"/>
    <w:rsid w:val="000E525C"/>
    <w:rsid w:val="000E5692"/>
    <w:rsid w:val="000F4377"/>
    <w:rsid w:val="000F646B"/>
    <w:rsid w:val="00105A25"/>
    <w:rsid w:val="0010704D"/>
    <w:rsid w:val="00112661"/>
    <w:rsid w:val="001158EF"/>
    <w:rsid w:val="00120167"/>
    <w:rsid w:val="001203B8"/>
    <w:rsid w:val="00121506"/>
    <w:rsid w:val="00132410"/>
    <w:rsid w:val="00132C82"/>
    <w:rsid w:val="00134865"/>
    <w:rsid w:val="001349C3"/>
    <w:rsid w:val="001350D7"/>
    <w:rsid w:val="00135A56"/>
    <w:rsid w:val="001409D3"/>
    <w:rsid w:val="00141080"/>
    <w:rsid w:val="00144949"/>
    <w:rsid w:val="00146202"/>
    <w:rsid w:val="00147194"/>
    <w:rsid w:val="00152D8C"/>
    <w:rsid w:val="001538FA"/>
    <w:rsid w:val="001550E3"/>
    <w:rsid w:val="0016145C"/>
    <w:rsid w:val="001650D0"/>
    <w:rsid w:val="001650D6"/>
    <w:rsid w:val="00165804"/>
    <w:rsid w:val="0016757E"/>
    <w:rsid w:val="00170130"/>
    <w:rsid w:val="001723CB"/>
    <w:rsid w:val="0017678D"/>
    <w:rsid w:val="00182DAB"/>
    <w:rsid w:val="00182E64"/>
    <w:rsid w:val="001851A3"/>
    <w:rsid w:val="001908B8"/>
    <w:rsid w:val="0019305D"/>
    <w:rsid w:val="00193F13"/>
    <w:rsid w:val="00196E9D"/>
    <w:rsid w:val="001A00D6"/>
    <w:rsid w:val="001A2F62"/>
    <w:rsid w:val="001A6CA3"/>
    <w:rsid w:val="001A7C7B"/>
    <w:rsid w:val="001A7D52"/>
    <w:rsid w:val="001B10FF"/>
    <w:rsid w:val="001B14CB"/>
    <w:rsid w:val="001B3C5F"/>
    <w:rsid w:val="001B50B7"/>
    <w:rsid w:val="001C1FF7"/>
    <w:rsid w:val="001C29D4"/>
    <w:rsid w:val="001C47C3"/>
    <w:rsid w:val="001C7357"/>
    <w:rsid w:val="001C75B8"/>
    <w:rsid w:val="001D30A0"/>
    <w:rsid w:val="001E1A2B"/>
    <w:rsid w:val="001E6AF8"/>
    <w:rsid w:val="001E75E3"/>
    <w:rsid w:val="001F29B3"/>
    <w:rsid w:val="001F2B2A"/>
    <w:rsid w:val="001F3473"/>
    <w:rsid w:val="001F77F4"/>
    <w:rsid w:val="00206D18"/>
    <w:rsid w:val="002074DB"/>
    <w:rsid w:val="00210F26"/>
    <w:rsid w:val="002150E8"/>
    <w:rsid w:val="00222084"/>
    <w:rsid w:val="002278E5"/>
    <w:rsid w:val="00231A87"/>
    <w:rsid w:val="00234722"/>
    <w:rsid w:val="00237079"/>
    <w:rsid w:val="002374D0"/>
    <w:rsid w:val="00240D27"/>
    <w:rsid w:val="0024275D"/>
    <w:rsid w:val="002437DB"/>
    <w:rsid w:val="00247BD2"/>
    <w:rsid w:val="00256E7F"/>
    <w:rsid w:val="0026288C"/>
    <w:rsid w:val="00263F77"/>
    <w:rsid w:val="00267000"/>
    <w:rsid w:val="002710DC"/>
    <w:rsid w:val="0027370A"/>
    <w:rsid w:val="00273B96"/>
    <w:rsid w:val="00273BFA"/>
    <w:rsid w:val="0027519A"/>
    <w:rsid w:val="00277B13"/>
    <w:rsid w:val="00277C4A"/>
    <w:rsid w:val="002816BC"/>
    <w:rsid w:val="00287EF5"/>
    <w:rsid w:val="0029282E"/>
    <w:rsid w:val="002930C6"/>
    <w:rsid w:val="002A5570"/>
    <w:rsid w:val="002A7DD9"/>
    <w:rsid w:val="002B7BE0"/>
    <w:rsid w:val="002C0F88"/>
    <w:rsid w:val="002C2A25"/>
    <w:rsid w:val="002D4168"/>
    <w:rsid w:val="002D7D58"/>
    <w:rsid w:val="002F00F6"/>
    <w:rsid w:val="002F3599"/>
    <w:rsid w:val="002F3B45"/>
    <w:rsid w:val="002F5AFA"/>
    <w:rsid w:val="002F6310"/>
    <w:rsid w:val="002F6617"/>
    <w:rsid w:val="002F77BC"/>
    <w:rsid w:val="00301A9A"/>
    <w:rsid w:val="00304012"/>
    <w:rsid w:val="003106DF"/>
    <w:rsid w:val="003112AD"/>
    <w:rsid w:val="00311D96"/>
    <w:rsid w:val="00312B94"/>
    <w:rsid w:val="0031523A"/>
    <w:rsid w:val="003157CE"/>
    <w:rsid w:val="00320EB1"/>
    <w:rsid w:val="00322FC5"/>
    <w:rsid w:val="003261C3"/>
    <w:rsid w:val="00331035"/>
    <w:rsid w:val="00331950"/>
    <w:rsid w:val="00331FA9"/>
    <w:rsid w:val="0033343D"/>
    <w:rsid w:val="003367A1"/>
    <w:rsid w:val="00336927"/>
    <w:rsid w:val="0034194E"/>
    <w:rsid w:val="00347E3B"/>
    <w:rsid w:val="00355DD0"/>
    <w:rsid w:val="00357069"/>
    <w:rsid w:val="0035739D"/>
    <w:rsid w:val="00357B95"/>
    <w:rsid w:val="00364DDA"/>
    <w:rsid w:val="00367633"/>
    <w:rsid w:val="003728DE"/>
    <w:rsid w:val="0039058B"/>
    <w:rsid w:val="00395053"/>
    <w:rsid w:val="003A0B65"/>
    <w:rsid w:val="003A277C"/>
    <w:rsid w:val="003A44C6"/>
    <w:rsid w:val="003A50CB"/>
    <w:rsid w:val="003A57D7"/>
    <w:rsid w:val="003A5CB7"/>
    <w:rsid w:val="003A7837"/>
    <w:rsid w:val="003A7D56"/>
    <w:rsid w:val="003C30A1"/>
    <w:rsid w:val="003C7C8C"/>
    <w:rsid w:val="003D1CFF"/>
    <w:rsid w:val="003D279A"/>
    <w:rsid w:val="003D3DB1"/>
    <w:rsid w:val="003D7213"/>
    <w:rsid w:val="003D7CDC"/>
    <w:rsid w:val="003E01F2"/>
    <w:rsid w:val="003E4259"/>
    <w:rsid w:val="003F3337"/>
    <w:rsid w:val="0040018E"/>
    <w:rsid w:val="00402927"/>
    <w:rsid w:val="004058E6"/>
    <w:rsid w:val="00415815"/>
    <w:rsid w:val="00417263"/>
    <w:rsid w:val="00417331"/>
    <w:rsid w:val="00417AA9"/>
    <w:rsid w:val="00421986"/>
    <w:rsid w:val="004242B6"/>
    <w:rsid w:val="00427F5F"/>
    <w:rsid w:val="0043147A"/>
    <w:rsid w:val="00435293"/>
    <w:rsid w:val="00451176"/>
    <w:rsid w:val="00456B5F"/>
    <w:rsid w:val="00461E94"/>
    <w:rsid w:val="00462B09"/>
    <w:rsid w:val="00463CF2"/>
    <w:rsid w:val="00471FBE"/>
    <w:rsid w:val="00472F2B"/>
    <w:rsid w:val="004756F0"/>
    <w:rsid w:val="0047677B"/>
    <w:rsid w:val="004816F2"/>
    <w:rsid w:val="00484F60"/>
    <w:rsid w:val="00485773"/>
    <w:rsid w:val="004903B4"/>
    <w:rsid w:val="004915CE"/>
    <w:rsid w:val="00493C9C"/>
    <w:rsid w:val="00496AF8"/>
    <w:rsid w:val="0049767D"/>
    <w:rsid w:val="004B091F"/>
    <w:rsid w:val="004B4526"/>
    <w:rsid w:val="004B6DF7"/>
    <w:rsid w:val="004B7008"/>
    <w:rsid w:val="004C218F"/>
    <w:rsid w:val="004C3572"/>
    <w:rsid w:val="004C3812"/>
    <w:rsid w:val="004C5ABE"/>
    <w:rsid w:val="004C69F6"/>
    <w:rsid w:val="004D0DA1"/>
    <w:rsid w:val="004D2B4D"/>
    <w:rsid w:val="004E0C3F"/>
    <w:rsid w:val="004E5485"/>
    <w:rsid w:val="004F5346"/>
    <w:rsid w:val="004F54E4"/>
    <w:rsid w:val="004F6184"/>
    <w:rsid w:val="00507313"/>
    <w:rsid w:val="00511711"/>
    <w:rsid w:val="00515B4B"/>
    <w:rsid w:val="00516BDB"/>
    <w:rsid w:val="0051765D"/>
    <w:rsid w:val="0053764E"/>
    <w:rsid w:val="0054348B"/>
    <w:rsid w:val="00545B93"/>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F1F09"/>
    <w:rsid w:val="005F3468"/>
    <w:rsid w:val="005F348E"/>
    <w:rsid w:val="005F7472"/>
    <w:rsid w:val="00600372"/>
    <w:rsid w:val="006016D9"/>
    <w:rsid w:val="006036C2"/>
    <w:rsid w:val="00604D17"/>
    <w:rsid w:val="006066AC"/>
    <w:rsid w:val="00606CF1"/>
    <w:rsid w:val="00612033"/>
    <w:rsid w:val="00612D2E"/>
    <w:rsid w:val="006136BD"/>
    <w:rsid w:val="00614C96"/>
    <w:rsid w:val="0062215D"/>
    <w:rsid w:val="0062380F"/>
    <w:rsid w:val="006278D7"/>
    <w:rsid w:val="00637201"/>
    <w:rsid w:val="00646479"/>
    <w:rsid w:val="00646680"/>
    <w:rsid w:val="006540C3"/>
    <w:rsid w:val="0065717B"/>
    <w:rsid w:val="00657326"/>
    <w:rsid w:val="00661773"/>
    <w:rsid w:val="00663812"/>
    <w:rsid w:val="00664A86"/>
    <w:rsid w:val="00664FF2"/>
    <w:rsid w:val="00665DDF"/>
    <w:rsid w:val="00666882"/>
    <w:rsid w:val="00670143"/>
    <w:rsid w:val="00670451"/>
    <w:rsid w:val="00671F1B"/>
    <w:rsid w:val="0067355A"/>
    <w:rsid w:val="00676B6A"/>
    <w:rsid w:val="00677A24"/>
    <w:rsid w:val="00683847"/>
    <w:rsid w:val="00687ABD"/>
    <w:rsid w:val="0069080D"/>
    <w:rsid w:val="00693194"/>
    <w:rsid w:val="00693E8C"/>
    <w:rsid w:val="00694249"/>
    <w:rsid w:val="00697884"/>
    <w:rsid w:val="006978CD"/>
    <w:rsid w:val="006A027F"/>
    <w:rsid w:val="006A3D6C"/>
    <w:rsid w:val="006A43C3"/>
    <w:rsid w:val="006A449A"/>
    <w:rsid w:val="006B5FE0"/>
    <w:rsid w:val="006C01AE"/>
    <w:rsid w:val="006C60C2"/>
    <w:rsid w:val="006D242E"/>
    <w:rsid w:val="006D6B20"/>
    <w:rsid w:val="006E6A3A"/>
    <w:rsid w:val="006F0707"/>
    <w:rsid w:val="006F1DCD"/>
    <w:rsid w:val="006F2F73"/>
    <w:rsid w:val="006F31CF"/>
    <w:rsid w:val="006F592C"/>
    <w:rsid w:val="00702896"/>
    <w:rsid w:val="00702D42"/>
    <w:rsid w:val="0070499C"/>
    <w:rsid w:val="00704A95"/>
    <w:rsid w:val="007072E8"/>
    <w:rsid w:val="00710AA8"/>
    <w:rsid w:val="00711528"/>
    <w:rsid w:val="00714AA3"/>
    <w:rsid w:val="0071672B"/>
    <w:rsid w:val="00722B15"/>
    <w:rsid w:val="00723C0A"/>
    <w:rsid w:val="00727336"/>
    <w:rsid w:val="00742A50"/>
    <w:rsid w:val="0074779F"/>
    <w:rsid w:val="00747E66"/>
    <w:rsid w:val="00752C26"/>
    <w:rsid w:val="007655C7"/>
    <w:rsid w:val="00765E99"/>
    <w:rsid w:val="00765EF3"/>
    <w:rsid w:val="0076658F"/>
    <w:rsid w:val="007740DB"/>
    <w:rsid w:val="00784124"/>
    <w:rsid w:val="00787E1F"/>
    <w:rsid w:val="00791EF9"/>
    <w:rsid w:val="007923F0"/>
    <w:rsid w:val="00792CD2"/>
    <w:rsid w:val="007931A9"/>
    <w:rsid w:val="00795D8E"/>
    <w:rsid w:val="00796CF6"/>
    <w:rsid w:val="0079705E"/>
    <w:rsid w:val="007A11D5"/>
    <w:rsid w:val="007A16FD"/>
    <w:rsid w:val="007A2999"/>
    <w:rsid w:val="007A2DDC"/>
    <w:rsid w:val="007B6272"/>
    <w:rsid w:val="007B633D"/>
    <w:rsid w:val="007B743E"/>
    <w:rsid w:val="007C189E"/>
    <w:rsid w:val="007C30DB"/>
    <w:rsid w:val="007D2FF2"/>
    <w:rsid w:val="007E0C71"/>
    <w:rsid w:val="007F00E7"/>
    <w:rsid w:val="007F4485"/>
    <w:rsid w:val="00805540"/>
    <w:rsid w:val="00806195"/>
    <w:rsid w:val="00806543"/>
    <w:rsid w:val="00817FA0"/>
    <w:rsid w:val="008248F0"/>
    <w:rsid w:val="00831EF5"/>
    <w:rsid w:val="00833366"/>
    <w:rsid w:val="00833F5A"/>
    <w:rsid w:val="0083592F"/>
    <w:rsid w:val="00835994"/>
    <w:rsid w:val="00837443"/>
    <w:rsid w:val="008415A4"/>
    <w:rsid w:val="008418B7"/>
    <w:rsid w:val="008429FA"/>
    <w:rsid w:val="00842AC2"/>
    <w:rsid w:val="0085129C"/>
    <w:rsid w:val="00860687"/>
    <w:rsid w:val="00862642"/>
    <w:rsid w:val="00862DDE"/>
    <w:rsid w:val="00862E10"/>
    <w:rsid w:val="00863A1C"/>
    <w:rsid w:val="00863F01"/>
    <w:rsid w:val="00865095"/>
    <w:rsid w:val="00866087"/>
    <w:rsid w:val="00866B35"/>
    <w:rsid w:val="00871D48"/>
    <w:rsid w:val="008722D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D0021"/>
    <w:rsid w:val="008D08A4"/>
    <w:rsid w:val="008D4234"/>
    <w:rsid w:val="008E57D4"/>
    <w:rsid w:val="008F2B16"/>
    <w:rsid w:val="008F4332"/>
    <w:rsid w:val="0090520A"/>
    <w:rsid w:val="009070CA"/>
    <w:rsid w:val="00907C2C"/>
    <w:rsid w:val="009127C0"/>
    <w:rsid w:val="00913328"/>
    <w:rsid w:val="00916439"/>
    <w:rsid w:val="0092762F"/>
    <w:rsid w:val="00931B28"/>
    <w:rsid w:val="00936779"/>
    <w:rsid w:val="00941202"/>
    <w:rsid w:val="009461FA"/>
    <w:rsid w:val="00946494"/>
    <w:rsid w:val="00956352"/>
    <w:rsid w:val="009639E6"/>
    <w:rsid w:val="00966DD9"/>
    <w:rsid w:val="00966FCB"/>
    <w:rsid w:val="00973E07"/>
    <w:rsid w:val="00980015"/>
    <w:rsid w:val="00980225"/>
    <w:rsid w:val="0098657B"/>
    <w:rsid w:val="009869BF"/>
    <w:rsid w:val="009A248D"/>
    <w:rsid w:val="009A3291"/>
    <w:rsid w:val="009A413D"/>
    <w:rsid w:val="009A542E"/>
    <w:rsid w:val="009B1907"/>
    <w:rsid w:val="009B3456"/>
    <w:rsid w:val="009B3785"/>
    <w:rsid w:val="009B3D53"/>
    <w:rsid w:val="009C0D48"/>
    <w:rsid w:val="009C14F8"/>
    <w:rsid w:val="009C45A9"/>
    <w:rsid w:val="009C5BE3"/>
    <w:rsid w:val="009C7DDD"/>
    <w:rsid w:val="009D5768"/>
    <w:rsid w:val="009D6A7A"/>
    <w:rsid w:val="009E3991"/>
    <w:rsid w:val="009E57E5"/>
    <w:rsid w:val="009F0824"/>
    <w:rsid w:val="009F6169"/>
    <w:rsid w:val="009F6E78"/>
    <w:rsid w:val="00A020D5"/>
    <w:rsid w:val="00A02F01"/>
    <w:rsid w:val="00A033B2"/>
    <w:rsid w:val="00A03B6E"/>
    <w:rsid w:val="00A040A4"/>
    <w:rsid w:val="00A064F1"/>
    <w:rsid w:val="00A06D74"/>
    <w:rsid w:val="00A11566"/>
    <w:rsid w:val="00A1549A"/>
    <w:rsid w:val="00A16CE1"/>
    <w:rsid w:val="00A17CB7"/>
    <w:rsid w:val="00A2077B"/>
    <w:rsid w:val="00A22181"/>
    <w:rsid w:val="00A25CA3"/>
    <w:rsid w:val="00A2632E"/>
    <w:rsid w:val="00A32825"/>
    <w:rsid w:val="00A35DA9"/>
    <w:rsid w:val="00A411A4"/>
    <w:rsid w:val="00A458DF"/>
    <w:rsid w:val="00A46017"/>
    <w:rsid w:val="00A466AC"/>
    <w:rsid w:val="00A46AD2"/>
    <w:rsid w:val="00A52BDF"/>
    <w:rsid w:val="00A56EFA"/>
    <w:rsid w:val="00A61EB3"/>
    <w:rsid w:val="00A6443C"/>
    <w:rsid w:val="00A66D39"/>
    <w:rsid w:val="00A71085"/>
    <w:rsid w:val="00A74AFC"/>
    <w:rsid w:val="00A769F5"/>
    <w:rsid w:val="00A8052F"/>
    <w:rsid w:val="00A809A5"/>
    <w:rsid w:val="00A82697"/>
    <w:rsid w:val="00A83C37"/>
    <w:rsid w:val="00A85EDB"/>
    <w:rsid w:val="00A91454"/>
    <w:rsid w:val="00A95467"/>
    <w:rsid w:val="00AA290B"/>
    <w:rsid w:val="00AA4D76"/>
    <w:rsid w:val="00AB01C5"/>
    <w:rsid w:val="00AD2FA7"/>
    <w:rsid w:val="00AE58F2"/>
    <w:rsid w:val="00AE7A72"/>
    <w:rsid w:val="00AF1099"/>
    <w:rsid w:val="00AF4ED1"/>
    <w:rsid w:val="00AF5004"/>
    <w:rsid w:val="00AF6229"/>
    <w:rsid w:val="00AF6D99"/>
    <w:rsid w:val="00AF792B"/>
    <w:rsid w:val="00B01F7B"/>
    <w:rsid w:val="00B1388E"/>
    <w:rsid w:val="00B14EFA"/>
    <w:rsid w:val="00B15ECA"/>
    <w:rsid w:val="00B2077F"/>
    <w:rsid w:val="00B46D6B"/>
    <w:rsid w:val="00B50B58"/>
    <w:rsid w:val="00B54E64"/>
    <w:rsid w:val="00B669B3"/>
    <w:rsid w:val="00B730C4"/>
    <w:rsid w:val="00B74F96"/>
    <w:rsid w:val="00B75D8E"/>
    <w:rsid w:val="00B801A5"/>
    <w:rsid w:val="00B80DF2"/>
    <w:rsid w:val="00B90769"/>
    <w:rsid w:val="00B91135"/>
    <w:rsid w:val="00B92428"/>
    <w:rsid w:val="00B95977"/>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C60E0"/>
    <w:rsid w:val="00BD13EE"/>
    <w:rsid w:val="00BD21E3"/>
    <w:rsid w:val="00BD5740"/>
    <w:rsid w:val="00BD57DF"/>
    <w:rsid w:val="00BD7562"/>
    <w:rsid w:val="00BE00EE"/>
    <w:rsid w:val="00BE1548"/>
    <w:rsid w:val="00BE6001"/>
    <w:rsid w:val="00BF3BAB"/>
    <w:rsid w:val="00BF4DEE"/>
    <w:rsid w:val="00BF747A"/>
    <w:rsid w:val="00C005F1"/>
    <w:rsid w:val="00C03794"/>
    <w:rsid w:val="00C043B8"/>
    <w:rsid w:val="00C0458E"/>
    <w:rsid w:val="00C06BF1"/>
    <w:rsid w:val="00C11716"/>
    <w:rsid w:val="00C24902"/>
    <w:rsid w:val="00C30123"/>
    <w:rsid w:val="00C347E2"/>
    <w:rsid w:val="00C365FE"/>
    <w:rsid w:val="00C40237"/>
    <w:rsid w:val="00C4090B"/>
    <w:rsid w:val="00C442EE"/>
    <w:rsid w:val="00C44AF9"/>
    <w:rsid w:val="00C459E7"/>
    <w:rsid w:val="00C477C0"/>
    <w:rsid w:val="00C47C15"/>
    <w:rsid w:val="00C47C85"/>
    <w:rsid w:val="00C55F32"/>
    <w:rsid w:val="00C602B5"/>
    <w:rsid w:val="00C60EA7"/>
    <w:rsid w:val="00C60EC5"/>
    <w:rsid w:val="00C61A3A"/>
    <w:rsid w:val="00C64354"/>
    <w:rsid w:val="00C747EA"/>
    <w:rsid w:val="00C74B1E"/>
    <w:rsid w:val="00C75EED"/>
    <w:rsid w:val="00C768FB"/>
    <w:rsid w:val="00C77185"/>
    <w:rsid w:val="00C77FB6"/>
    <w:rsid w:val="00C80063"/>
    <w:rsid w:val="00C84946"/>
    <w:rsid w:val="00C878A4"/>
    <w:rsid w:val="00C90ACD"/>
    <w:rsid w:val="00CA01D9"/>
    <w:rsid w:val="00CA111B"/>
    <w:rsid w:val="00CA3C4E"/>
    <w:rsid w:val="00CA4324"/>
    <w:rsid w:val="00CB635F"/>
    <w:rsid w:val="00CC10DC"/>
    <w:rsid w:val="00CC465C"/>
    <w:rsid w:val="00CC6312"/>
    <w:rsid w:val="00CC7C2C"/>
    <w:rsid w:val="00CD1F7C"/>
    <w:rsid w:val="00CD2FF3"/>
    <w:rsid w:val="00CD786C"/>
    <w:rsid w:val="00CE705D"/>
    <w:rsid w:val="00CF06FE"/>
    <w:rsid w:val="00CF5044"/>
    <w:rsid w:val="00CF5F33"/>
    <w:rsid w:val="00CF6EB3"/>
    <w:rsid w:val="00CF7676"/>
    <w:rsid w:val="00D03F9F"/>
    <w:rsid w:val="00D07B4F"/>
    <w:rsid w:val="00D2128A"/>
    <w:rsid w:val="00D22908"/>
    <w:rsid w:val="00D22B36"/>
    <w:rsid w:val="00D347E5"/>
    <w:rsid w:val="00D43B98"/>
    <w:rsid w:val="00D44619"/>
    <w:rsid w:val="00D471BE"/>
    <w:rsid w:val="00D50BF7"/>
    <w:rsid w:val="00D510FC"/>
    <w:rsid w:val="00D51753"/>
    <w:rsid w:val="00D60A7F"/>
    <w:rsid w:val="00D65678"/>
    <w:rsid w:val="00D65A75"/>
    <w:rsid w:val="00D72C3D"/>
    <w:rsid w:val="00D76F77"/>
    <w:rsid w:val="00D80047"/>
    <w:rsid w:val="00D80870"/>
    <w:rsid w:val="00D8133D"/>
    <w:rsid w:val="00DA0880"/>
    <w:rsid w:val="00DA11AE"/>
    <w:rsid w:val="00DA5551"/>
    <w:rsid w:val="00DA6966"/>
    <w:rsid w:val="00DB38B9"/>
    <w:rsid w:val="00DC0F31"/>
    <w:rsid w:val="00DD2BAA"/>
    <w:rsid w:val="00DD2D60"/>
    <w:rsid w:val="00DD779C"/>
    <w:rsid w:val="00DE07A8"/>
    <w:rsid w:val="00DE0E56"/>
    <w:rsid w:val="00DE1B71"/>
    <w:rsid w:val="00DE7213"/>
    <w:rsid w:val="00DE78A2"/>
    <w:rsid w:val="00DF00AD"/>
    <w:rsid w:val="00DF0139"/>
    <w:rsid w:val="00E0224F"/>
    <w:rsid w:val="00E0559A"/>
    <w:rsid w:val="00E12644"/>
    <w:rsid w:val="00E2242E"/>
    <w:rsid w:val="00E24257"/>
    <w:rsid w:val="00E24D85"/>
    <w:rsid w:val="00E26C8C"/>
    <w:rsid w:val="00E313A7"/>
    <w:rsid w:val="00E331EE"/>
    <w:rsid w:val="00E34877"/>
    <w:rsid w:val="00E4568D"/>
    <w:rsid w:val="00E5202B"/>
    <w:rsid w:val="00E5315A"/>
    <w:rsid w:val="00E57B7B"/>
    <w:rsid w:val="00E64DBE"/>
    <w:rsid w:val="00E66E27"/>
    <w:rsid w:val="00E71924"/>
    <w:rsid w:val="00E71B26"/>
    <w:rsid w:val="00E832CF"/>
    <w:rsid w:val="00E87B85"/>
    <w:rsid w:val="00EA0E66"/>
    <w:rsid w:val="00EA1D62"/>
    <w:rsid w:val="00EA210B"/>
    <w:rsid w:val="00EA3CFD"/>
    <w:rsid w:val="00EA4712"/>
    <w:rsid w:val="00EB3E14"/>
    <w:rsid w:val="00EB423E"/>
    <w:rsid w:val="00EC3334"/>
    <w:rsid w:val="00EC391F"/>
    <w:rsid w:val="00EE0E51"/>
    <w:rsid w:val="00EE1688"/>
    <w:rsid w:val="00EE7F40"/>
    <w:rsid w:val="00EF595E"/>
    <w:rsid w:val="00EF6AB1"/>
    <w:rsid w:val="00F0378D"/>
    <w:rsid w:val="00F102A3"/>
    <w:rsid w:val="00F104D0"/>
    <w:rsid w:val="00F10998"/>
    <w:rsid w:val="00F11D6C"/>
    <w:rsid w:val="00F152A1"/>
    <w:rsid w:val="00F17731"/>
    <w:rsid w:val="00F23E40"/>
    <w:rsid w:val="00F25721"/>
    <w:rsid w:val="00F31466"/>
    <w:rsid w:val="00F31900"/>
    <w:rsid w:val="00F32CEF"/>
    <w:rsid w:val="00F334CE"/>
    <w:rsid w:val="00F3462B"/>
    <w:rsid w:val="00F35898"/>
    <w:rsid w:val="00F4083F"/>
    <w:rsid w:val="00F446D7"/>
    <w:rsid w:val="00F523D2"/>
    <w:rsid w:val="00F52686"/>
    <w:rsid w:val="00F529F5"/>
    <w:rsid w:val="00F52C63"/>
    <w:rsid w:val="00F53DE6"/>
    <w:rsid w:val="00F548C5"/>
    <w:rsid w:val="00F57C73"/>
    <w:rsid w:val="00F60732"/>
    <w:rsid w:val="00F60C60"/>
    <w:rsid w:val="00F613DC"/>
    <w:rsid w:val="00F657F3"/>
    <w:rsid w:val="00F6616D"/>
    <w:rsid w:val="00F66AB6"/>
    <w:rsid w:val="00F6721D"/>
    <w:rsid w:val="00F67316"/>
    <w:rsid w:val="00F81E42"/>
    <w:rsid w:val="00F84FB1"/>
    <w:rsid w:val="00F92951"/>
    <w:rsid w:val="00F92FAA"/>
    <w:rsid w:val="00FA1E97"/>
    <w:rsid w:val="00FA3A40"/>
    <w:rsid w:val="00FA498B"/>
    <w:rsid w:val="00FA4B8C"/>
    <w:rsid w:val="00FA675A"/>
    <w:rsid w:val="00FA7424"/>
    <w:rsid w:val="00FB0AFE"/>
    <w:rsid w:val="00FB1C04"/>
    <w:rsid w:val="00FB2C9C"/>
    <w:rsid w:val="00FB64CF"/>
    <w:rsid w:val="00FB6A5B"/>
    <w:rsid w:val="00FC1DCD"/>
    <w:rsid w:val="00FC28A9"/>
    <w:rsid w:val="00FC28B4"/>
    <w:rsid w:val="00FC3252"/>
    <w:rsid w:val="00FC3F08"/>
    <w:rsid w:val="00FC736A"/>
    <w:rsid w:val="00FD273A"/>
    <w:rsid w:val="00FE66D1"/>
    <w:rsid w:val="00FE7E31"/>
    <w:rsid w:val="00FF6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16515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MPSV</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rohoskovav</dc:creator>
  <cp:lastModifiedBy>Krejčová Blanka Mgr. (UPB-KRP)</cp:lastModifiedBy>
  <cp:revision>7</cp:revision>
  <cp:lastPrinted>2017-07-14T07:53:00Z</cp:lastPrinted>
  <dcterms:created xsi:type="dcterms:W3CDTF">2018-04-30T10:29:00Z</dcterms:created>
  <dcterms:modified xsi:type="dcterms:W3CDTF">2018-05-02T06:37:00Z</dcterms:modified>
</cp:coreProperties>
</file>