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B73" w:rsidRDefault="008470E0">
      <w:pPr>
        <w:spacing w:after="243" w:line="259" w:lineRule="auto"/>
        <w:ind w:left="0" w:right="0" w:firstLine="0"/>
        <w:jc w:val="right"/>
      </w:pPr>
      <w:r>
        <w:rPr>
          <w:sz w:val="34"/>
        </w:rPr>
        <w:t>ZUCRPOOIQBIJ</w:t>
      </w:r>
    </w:p>
    <w:tbl>
      <w:tblPr>
        <w:tblStyle w:val="TableGrid"/>
        <w:tblpPr w:vertAnchor="text" w:tblpX="7474" w:tblpY="-284"/>
        <w:tblOverlap w:val="never"/>
        <w:tblW w:w="2569" w:type="dxa"/>
        <w:tblInd w:w="0" w:type="dxa"/>
        <w:tblCellMar>
          <w:top w:w="24" w:type="dxa"/>
          <w:left w:w="89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1180"/>
        <w:gridCol w:w="1389"/>
      </w:tblGrid>
      <w:tr w:rsidR="00200B73">
        <w:trPr>
          <w:trHeight w:val="305"/>
        </w:trPr>
        <w:tc>
          <w:tcPr>
            <w:tcW w:w="2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Default="00847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Zdravotní ústav Ústí nad Labem</w:t>
            </w:r>
          </w:p>
        </w:tc>
      </w:tr>
      <w:tr w:rsidR="00200B73">
        <w:trPr>
          <w:trHeight w:val="307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B73" w:rsidRDefault="00847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Došlo, č.j.: 1</w:t>
            </w:r>
          </w:p>
        </w:tc>
        <w:tc>
          <w:tcPr>
            <w:tcW w:w="1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0B73" w:rsidRDefault="008470E0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16"/>
              </w:rPr>
              <w:t>04. 2018</w:t>
            </w:r>
          </w:p>
        </w:tc>
      </w:tr>
      <w:tr w:rsidR="00200B73">
        <w:trPr>
          <w:trHeight w:val="295"/>
        </w:trPr>
        <w:tc>
          <w:tcPr>
            <w:tcW w:w="2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Default="00847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 </w:t>
            </w:r>
            <w:proofErr w:type="gramStart"/>
            <w:r>
              <w:rPr>
                <w:sz w:val="18"/>
              </w:rPr>
              <w:t>/ .</w:t>
            </w:r>
            <w:proofErr w:type="gramEnd"/>
            <w:r>
              <w:rPr>
                <w:sz w:val="18"/>
              </w:rPr>
              <w:t xml:space="preserve"> 46 Z</w:t>
            </w:r>
          </w:p>
        </w:tc>
      </w:tr>
    </w:tbl>
    <w:p w:rsidR="00200B73" w:rsidRDefault="008470E0">
      <w:pPr>
        <w:spacing w:after="142" w:line="259" w:lineRule="auto"/>
        <w:ind w:left="0" w:right="396" w:firstLine="0"/>
        <w:jc w:val="center"/>
      </w:pPr>
      <w:r>
        <w:rPr>
          <w:sz w:val="34"/>
        </w:rPr>
        <w:t>Dodatek č. 1</w:t>
      </w:r>
    </w:p>
    <w:p w:rsidR="00200B73" w:rsidRDefault="008470E0">
      <w:pPr>
        <w:spacing w:after="651" w:line="259" w:lineRule="auto"/>
        <w:ind w:left="2137" w:right="0" w:hanging="2123"/>
        <w:jc w:val="left"/>
      </w:pPr>
      <w:r>
        <w:rPr>
          <w:sz w:val="28"/>
        </w:rPr>
        <w:t>Technické smlouvy o vymezení farmaceutických odpovědností v rámci smluv í kontroly kvality farmaceutických přípravků</w:t>
      </w:r>
    </w:p>
    <w:p w:rsidR="00200B73" w:rsidRDefault="008470E0">
      <w:pPr>
        <w:spacing w:after="256" w:line="219" w:lineRule="auto"/>
        <w:ind w:left="9" w:right="0" w:hanging="10"/>
      </w:pPr>
      <w:r>
        <w:rPr>
          <w:sz w:val="26"/>
        </w:rPr>
        <w:t>Smluvní strany:</w:t>
      </w:r>
    </w:p>
    <w:p w:rsidR="00200B73" w:rsidRDefault="008470E0">
      <w:pPr>
        <w:tabs>
          <w:tab w:val="center" w:pos="3091"/>
        </w:tabs>
        <w:spacing w:after="0" w:line="259" w:lineRule="auto"/>
        <w:ind w:left="0" w:right="0" w:firstLine="0"/>
        <w:jc w:val="left"/>
      </w:pPr>
      <w:proofErr w:type="spellStart"/>
      <w:r>
        <w:rPr>
          <w:sz w:val="28"/>
        </w:rPr>
        <w:t>Herbacos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Recordati</w:t>
      </w:r>
      <w:proofErr w:type="spellEnd"/>
      <w:r>
        <w:rPr>
          <w:sz w:val="28"/>
        </w:rPr>
        <w:t xml:space="preserve"> s.r.o.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897" name="Picture 1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" name="Picture 18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73" w:rsidRDefault="008470E0">
      <w:pPr>
        <w:spacing w:after="428" w:line="245" w:lineRule="auto"/>
        <w:ind w:left="0" w:right="410" w:firstLine="22"/>
        <w:jc w:val="left"/>
      </w:pPr>
      <w:r>
        <w:rPr>
          <w:sz w:val="26"/>
        </w:rPr>
        <w:t xml:space="preserve">se sídlem Štrossova 239, Bílé Předměstí, 530 03 Pardubice </w:t>
      </w:r>
      <w:r>
        <w:rPr>
          <w:sz w:val="26"/>
        </w:rPr>
        <w:t xml:space="preserve">[ö 15061906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898" name="Picture 1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" name="Picture 18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DIČ </w:t>
      </w:r>
      <w:r>
        <w:rPr>
          <w:sz w:val="26"/>
        </w:rPr>
        <w:tab/>
        <w:t xml:space="preserve">5061906 zastoupený Ing. Jiřím Šafránkem, prokuristou zapsaný v obchodním rejstříku vedeného u Krajského soudu v Hradci Králové pod SP. zn. C </w:t>
      </w:r>
      <w:r>
        <w:rPr>
          <w:sz w:val="26"/>
        </w:rPr>
        <w:t xml:space="preserve">400 </w:t>
      </w:r>
      <w:r>
        <w:rPr>
          <w:sz w:val="26"/>
        </w:rPr>
        <w:t>jako za</w:t>
      </w:r>
      <w:r>
        <w:rPr>
          <w:sz w:val="26"/>
        </w:rPr>
        <w:t xml:space="preserve">davatel </w:t>
      </w:r>
      <w:r>
        <w:rPr>
          <w:sz w:val="26"/>
        </w:rPr>
        <w:t>a</w:t>
      </w:r>
    </w:p>
    <w:p w:rsidR="00200B73" w:rsidRDefault="008470E0">
      <w:pPr>
        <w:spacing w:after="441" w:line="219" w:lineRule="auto"/>
        <w:ind w:left="9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5510500</wp:posOffset>
            </wp:positionH>
            <wp:positionV relativeFrom="page">
              <wp:posOffset>178156</wp:posOffset>
            </wp:positionV>
            <wp:extent cx="1644926" cy="283222"/>
            <wp:effectExtent l="0" t="0" r="0" b="0"/>
            <wp:wrapTopAndBottom/>
            <wp:docPr id="2110" name="Picture 2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" name="Picture 21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4926" cy="283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881863</wp:posOffset>
            </wp:positionH>
            <wp:positionV relativeFrom="page">
              <wp:posOffset>3512864</wp:posOffset>
            </wp:positionV>
            <wp:extent cx="4569" cy="4568"/>
            <wp:effectExtent l="0" t="0" r="0" b="0"/>
            <wp:wrapSquare wrapText="bothSides"/>
            <wp:docPr id="1899" name="Picture 1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" name="Picture 18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877294</wp:posOffset>
            </wp:positionH>
            <wp:positionV relativeFrom="page">
              <wp:posOffset>5614187</wp:posOffset>
            </wp:positionV>
            <wp:extent cx="9138" cy="18273"/>
            <wp:effectExtent l="0" t="0" r="0" b="0"/>
            <wp:wrapTopAndBottom/>
            <wp:docPr id="24985" name="Picture 2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5" name="Picture 249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Zdravotní ústav se sídlem v ústí nad Labem </w:t>
      </w:r>
      <w:r>
        <w:rPr>
          <w:noProof/>
        </w:rPr>
        <w:drawing>
          <wp:inline distT="0" distB="0" distL="0" distR="0">
            <wp:extent cx="9138" cy="9136"/>
            <wp:effectExtent l="0" t="0" r="0" b="0"/>
            <wp:docPr id="1900" name="Picture 1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" name="Picture 19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 sídlem Moskevská 1531/15, 400 01 Ústí nad Labem </w:t>
      </w:r>
      <w:r>
        <w:t xml:space="preserve">'ö 71009361 </w:t>
      </w:r>
      <w:proofErr w:type="spellStart"/>
      <w:r>
        <w:t>Dič</w:t>
      </w:r>
      <w:proofErr w:type="spellEnd"/>
      <w:r>
        <w:t xml:space="preserve"> CZ71009361 zastoupený Ing. Pavlem </w:t>
      </w:r>
      <w:proofErr w:type="spellStart"/>
      <w:r>
        <w:t>Bernáthem</w:t>
      </w:r>
      <w:proofErr w:type="spellEnd"/>
      <w:r>
        <w:t>, ředitelem příspěvková organizace zřízená ustanovením S 86 odst. 1 zák. č. 258/2000 Sb.,</w:t>
      </w:r>
      <w:r>
        <w:t xml:space="preserve"> o ochraně veřejného zdraví jako zhotovitel</w:t>
      </w:r>
    </w:p>
    <w:p w:rsidR="00200B73" w:rsidRDefault="008470E0">
      <w:pPr>
        <w:spacing w:after="837"/>
      </w:pPr>
      <w:r>
        <w:t>uzavřely dne 27. 10. 2016 Technickou smlouvu o vymezení farmaceutických odpovědností v rámci smluvní kontroly kvality farmaceutických přípravků, na jejímž základě zhotovitel pro zadavatele provádí kontrolu vybran</w:t>
      </w:r>
      <w:r>
        <w:t>ých parametrů u vstupních surovin a vybraných parametrů jakosti šarží přípravků ve Zkušební laboratoři Hradec Králové (dále jen „smlouva").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903" name="Picture 1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" name="Picture 19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73" w:rsidRDefault="008470E0">
      <w:pPr>
        <w:spacing w:after="143"/>
        <w:ind w:left="32" w:right="14"/>
      </w:pPr>
      <w:r>
        <w:t>Smluvní strany se dnešního dne dohodly, že smlouva se mění takto.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904" name="Picture 1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" name="Picture 19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73" w:rsidRDefault="008470E0">
      <w:pPr>
        <w:numPr>
          <w:ilvl w:val="0"/>
          <w:numId w:val="1"/>
        </w:numPr>
        <w:spacing w:after="223"/>
        <w:ind w:left="598" w:right="14" w:hanging="576"/>
      </w:pPr>
      <w:r>
        <w:t>Dosavadní znění Přílohy č. 1: Rozsah a ceny zkou</w:t>
      </w:r>
      <w:r>
        <w:t>šek se zcela nahrazuje novým zněním, které je připojeno k tomuto dodatku,</w:t>
      </w:r>
    </w:p>
    <w:p w:rsidR="00200B73" w:rsidRDefault="008470E0">
      <w:pPr>
        <w:numPr>
          <w:ilvl w:val="0"/>
          <w:numId w:val="1"/>
        </w:numPr>
        <w:spacing w:after="244"/>
        <w:ind w:left="598" w:right="14" w:hanging="576"/>
      </w:pPr>
      <w:r>
        <w:t>Dosavadní znění Přílohy č. 2: Kontaktní údaje na odpovědné osoby se zcela nahrazuje novým zněním, které je připojeno k tomuto dodatku.</w:t>
      </w:r>
    </w:p>
    <w:p w:rsidR="00200B73" w:rsidRDefault="008470E0">
      <w:pPr>
        <w:numPr>
          <w:ilvl w:val="0"/>
          <w:numId w:val="1"/>
        </w:numPr>
        <w:spacing w:after="44" w:line="219" w:lineRule="auto"/>
        <w:ind w:left="598" w:right="14" w:hanging="576"/>
      </w:pPr>
      <w:r>
        <w:rPr>
          <w:sz w:val="26"/>
        </w:rPr>
        <w:t xml:space="preserve">Nová Příloha č. 3: Validace </w:t>
      </w:r>
      <w:proofErr w:type="spellStart"/>
      <w:r>
        <w:rPr>
          <w:sz w:val="26"/>
        </w:rPr>
        <w:t>Headspace</w:t>
      </w:r>
      <w:proofErr w:type="spellEnd"/>
      <w:r>
        <w:rPr>
          <w:sz w:val="26"/>
        </w:rPr>
        <w:t xml:space="preserve"> GC metod dle obecných článků ČL 2.4.24</w:t>
      </w:r>
    </w:p>
    <w:p w:rsidR="00200B73" w:rsidRDefault="008470E0">
      <w:pPr>
        <w:spacing w:after="0" w:line="259" w:lineRule="auto"/>
        <w:ind w:left="0" w:right="14" w:firstLine="0"/>
        <w:jc w:val="center"/>
      </w:pPr>
      <w:r>
        <w:rPr>
          <w:sz w:val="26"/>
        </w:rPr>
        <w:t>(Totožnost a kontrola zbytkových rozpouštědel) a 2.4.25 (</w:t>
      </w:r>
      <w:proofErr w:type="spellStart"/>
      <w:r w:rsidRPr="00DD3717">
        <w:rPr>
          <w:sz w:val="26"/>
          <w:highlight w:val="black"/>
        </w:rPr>
        <w:t>Ethylenoxid</w:t>
      </w:r>
      <w:proofErr w:type="spellEnd"/>
      <w:r w:rsidRPr="00DD3717">
        <w:rPr>
          <w:sz w:val="26"/>
          <w:highlight w:val="black"/>
        </w:rPr>
        <w:t xml:space="preserve"> a dioxan</w:t>
      </w:r>
      <w:r>
        <w:rPr>
          <w:sz w:val="26"/>
        </w:rPr>
        <w:t>)</w:t>
      </w:r>
    </w:p>
    <w:p w:rsidR="00200B73" w:rsidRDefault="008470E0">
      <w:pPr>
        <w:spacing w:after="542" w:line="259" w:lineRule="auto"/>
        <w:ind w:left="0" w:right="302" w:firstLine="0"/>
        <w:jc w:val="right"/>
      </w:pPr>
      <w:r>
        <w:rPr>
          <w:sz w:val="16"/>
        </w:rPr>
        <w:t>Stránka 2 z 2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973" name="Picture 3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3" name="Picture 39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73" w:rsidRDefault="008470E0">
      <w:pPr>
        <w:spacing w:after="140"/>
        <w:ind w:left="161" w:right="14"/>
      </w:pPr>
      <w:r>
        <w:lastRenderedPageBreak/>
        <w:t>Ostatní ustanovení smlouvy zůstávají beze změn.</w:t>
      </w:r>
    </w:p>
    <w:p w:rsidR="00200B73" w:rsidRDefault="008470E0">
      <w:pPr>
        <w:spacing w:after="88"/>
        <w:ind w:left="161" w:right="14"/>
      </w:pPr>
      <w:r>
        <w:t>Tento dodatek je vyhotoven ve dvou ex</w:t>
      </w:r>
      <w:r>
        <w:t xml:space="preserve">emplářích, přičemž každý z nich má platnost originálu.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974" name="Picture 3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4" name="Picture 397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Jedno vyhotovení si ponechá zadavatel a jedno zhotovitel.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975" name="Picture 3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5" name="Picture 39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73" w:rsidRDefault="008470E0">
      <w:pPr>
        <w:spacing w:after="251"/>
        <w:ind w:left="97" w:right="295"/>
      </w:pPr>
      <w:r>
        <w:t>Smluvní strany berou na vědomí, že se na tento dodatek vztahuje povinnost uveřejnění v registru smluv jako informačním systému veřejné správy</w:t>
      </w:r>
      <w:r>
        <w:t xml:space="preserve">, zřízeném podle zákona č.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976" name="Picture 3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6" name="Picture 39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08" cy="105066"/>
            <wp:effectExtent l="0" t="0" r="0" b="0"/>
            <wp:docPr id="24993" name="Picture 24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93" name="Picture 2499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0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340/2015 Sb., o zvláštních podmínkách účinnosti některých smluv, uveřejňování těchto smluv a o registru smluv, a s uveřejněním souhlasí. Podle S 8, odst. 3 zákona č. 340/2015 Sb. se povinnost zveřejnění vztahuje na celou smlouv</w:t>
      </w:r>
      <w:r>
        <w:t xml:space="preserve">u, nejen na tento dodatek. Uveřejněním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982" name="Picture 3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2" name="Picture 39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smlouvy se rozumí vložení elektronického obrazu textového obsahu smlouvy v otevřeném a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983" name="Picture 3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3" name="Picture 398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strojově čitelném formátu a jejích metadat do registru smluv. Uveřejnění provede bez </w:t>
      </w:r>
      <w:r>
        <w:rPr>
          <w:noProof/>
        </w:rPr>
        <w:drawing>
          <wp:inline distT="0" distB="0" distL="0" distR="0">
            <wp:extent cx="13708" cy="27408"/>
            <wp:effectExtent l="0" t="0" r="0" b="0"/>
            <wp:docPr id="24995" name="Picture 24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95" name="Picture 249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zbytečného odkladu zhotovitel.</w:t>
      </w:r>
    </w:p>
    <w:p w:rsidR="00200B73" w:rsidRDefault="008470E0">
      <w:pPr>
        <w:spacing w:after="132"/>
        <w:ind w:left="97" w:right="295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987" name="Picture 3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7" name="Picture 398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</w:t>
      </w:r>
      <w:r>
        <w:t xml:space="preserve">rany sjednávají, že za obchodní tajemství budou považovat jednotkové ceny analýz </w:t>
      </w:r>
      <w:r>
        <w:rPr>
          <w:noProof/>
        </w:rPr>
        <w:drawing>
          <wp:inline distT="0" distB="0" distL="0" distR="0">
            <wp:extent cx="13708" cy="13704"/>
            <wp:effectExtent l="0" t="0" r="0" b="0"/>
            <wp:docPr id="24997" name="Picture 24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97" name="Picture 2499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uvedené v Příloze č. 1 smlouvy, neboť se jedná o konkurenčně významné, určitelné, </w:t>
      </w:r>
      <w:r>
        <w:rPr>
          <w:noProof/>
        </w:rPr>
        <w:drawing>
          <wp:inline distT="0" distB="0" distL="0" distR="0">
            <wp:extent cx="13708" cy="45681"/>
            <wp:effectExtent l="0" t="0" r="0" b="0"/>
            <wp:docPr id="24999" name="Picture 24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99" name="Picture 2499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4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ocenitelné, a v obchodních kruzích běžně nedostupné skutečnosti související s činností zada</w:t>
      </w:r>
      <w:r>
        <w:t>vatele.</w:t>
      </w:r>
    </w:p>
    <w:p w:rsidR="00200B73" w:rsidRDefault="008470E0">
      <w:pPr>
        <w:spacing w:after="668"/>
        <w:ind w:left="161" w:right="14"/>
      </w:pPr>
      <w:r>
        <w:t xml:space="preserve">Tento dodatek je platný dnem podpisu. Nabývá účinnosti dnem 01. 04. 2018 při splnění </w:t>
      </w:r>
      <w:r>
        <w:rPr>
          <w:noProof/>
        </w:rPr>
        <w:drawing>
          <wp:inline distT="0" distB="0" distL="0" distR="0">
            <wp:extent cx="4569" cy="86794"/>
            <wp:effectExtent l="0" t="0" r="0" b="0"/>
            <wp:docPr id="25001" name="Picture 25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01" name="Picture 2500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8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podmínky zveřejnění v registru smluv dle S 6, odst. 1 zákona č. 340/2015 Sb. před tímto datem.</w:t>
      </w:r>
    </w:p>
    <w:p w:rsidR="00200B73" w:rsidRDefault="008470E0">
      <w:pPr>
        <w:spacing w:after="817"/>
        <w:ind w:left="161" w:right="14"/>
      </w:pPr>
      <w:r>
        <w:t>Za zadavatele:</w:t>
      </w:r>
      <w:r>
        <w:rPr>
          <w:noProof/>
        </w:rPr>
        <w:drawing>
          <wp:inline distT="0" distB="0" distL="0" distR="0">
            <wp:extent cx="342693" cy="41113"/>
            <wp:effectExtent l="0" t="0" r="0" b="0"/>
            <wp:docPr id="25003" name="Picture 25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03" name="Picture 2500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2693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zhotovitele:</w:t>
      </w:r>
    </w:p>
    <w:p w:rsidR="00200B73" w:rsidRDefault="008470E0">
      <w:pPr>
        <w:tabs>
          <w:tab w:val="center" w:pos="7501"/>
        </w:tabs>
        <w:spacing w:after="256" w:line="21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998" name="Picture 3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8" name="Picture 399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V Pardubicích dne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999" name="Picture 3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9" name="Picture 399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V Ústí nad Labem dne 12. 3. 2018</w:t>
      </w:r>
    </w:p>
    <w:p w:rsidR="00200B73" w:rsidRDefault="008470E0">
      <w:pPr>
        <w:tabs>
          <w:tab w:val="center" w:pos="6760"/>
        </w:tabs>
        <w:spacing w:after="200"/>
        <w:ind w:left="0" w:right="0" w:firstLine="0"/>
        <w:jc w:val="left"/>
      </w:pPr>
      <w:r>
        <w:tab/>
        <w:t xml:space="preserve">Ing. Pavel </w:t>
      </w:r>
      <w:proofErr w:type="spellStart"/>
      <w:r>
        <w:t>Bernáth</w:t>
      </w:r>
      <w:proofErr w:type="spellEnd"/>
    </w:p>
    <w:tbl>
      <w:tblPr>
        <w:tblStyle w:val="TableGrid"/>
        <w:tblpPr w:vertAnchor="text" w:tblpX="7066" w:tblpY="90"/>
        <w:tblOverlap w:val="never"/>
        <w:tblW w:w="1127" w:type="dxa"/>
        <w:tblInd w:w="0" w:type="dxa"/>
        <w:tblCellMar>
          <w:top w:w="0" w:type="dxa"/>
          <w:left w:w="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7"/>
      </w:tblGrid>
      <w:tr w:rsidR="00200B73">
        <w:trPr>
          <w:trHeight w:val="781"/>
        </w:trPr>
        <w:tc>
          <w:tcPr>
            <w:tcW w:w="11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00B73" w:rsidRDefault="008470E0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2"/>
              </w:rPr>
              <w:t>ŮSTAV</w:t>
            </w:r>
          </w:p>
          <w:p w:rsidR="00200B73" w:rsidRDefault="008470E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6"/>
              </w:rPr>
              <w:t>nad Labem</w:t>
            </w:r>
          </w:p>
          <w:p w:rsidR="00200B73" w:rsidRDefault="008470E0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6"/>
              </w:rPr>
              <w:t>Ústí nad</w:t>
            </w:r>
          </w:p>
          <w:p w:rsidR="00200B73" w:rsidRDefault="00847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CZ71009361</w:t>
            </w:r>
          </w:p>
        </w:tc>
      </w:tr>
    </w:tbl>
    <w:tbl>
      <w:tblPr>
        <w:tblStyle w:val="TableGrid"/>
        <w:tblpPr w:vertAnchor="text" w:tblpX="5689" w:tblpY="140"/>
        <w:tblOverlap w:val="never"/>
        <w:tblW w:w="1111" w:type="dxa"/>
        <w:tblInd w:w="0" w:type="dxa"/>
        <w:tblCellMar>
          <w:top w:w="0" w:type="dxa"/>
          <w:left w:w="7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</w:tblGrid>
      <w:tr w:rsidR="00200B73">
        <w:trPr>
          <w:trHeight w:val="759"/>
        </w:trPr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0B73" w:rsidRDefault="008470E0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6"/>
              </w:rPr>
              <w:t xml:space="preserve">se sídlem v </w:t>
            </w:r>
          </w:p>
          <w:p w:rsidR="00200B73" w:rsidRDefault="00847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Moskevská 15, </w:t>
            </w:r>
          </w:p>
          <w:p w:rsidR="00200B73" w:rsidRDefault="008470E0">
            <w:pPr>
              <w:spacing w:after="0" w:line="259" w:lineRule="auto"/>
              <w:ind w:left="0" w:right="36" w:firstLine="0"/>
              <w:jc w:val="righ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632268</wp:posOffset>
                      </wp:positionH>
                      <wp:positionV relativeFrom="paragraph">
                        <wp:posOffset>-100497</wp:posOffset>
                      </wp:positionV>
                      <wp:extent cx="164492" cy="105066"/>
                      <wp:effectExtent l="0" t="0" r="0" b="0"/>
                      <wp:wrapSquare wrapText="bothSides"/>
                      <wp:docPr id="22463" name="Group 22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492" cy="105066"/>
                                <a:chOff x="0" y="0"/>
                                <a:chExt cx="164492" cy="105066"/>
                              </a:xfrm>
                            </wpg:grpSpPr>
                            <wps:wsp>
                              <wps:cNvPr id="2733" name="Rectangle 2733"/>
                              <wps:cNvSpPr/>
                              <wps:spPr>
                                <a:xfrm>
                                  <a:off x="0" y="0"/>
                                  <a:ext cx="218775" cy="1397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0B73" w:rsidRDefault="008470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400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463" style="width:12.9521pt;height:8.27295pt;position:absolute;mso-position-horizontal-relative:text;mso-position-horizontal:absolute;margin-left:49.7849pt;mso-position-vertical-relative:text;margin-top:-7.91321pt;" coordsize="1644,1050">
                      <v:rect id="Rectangle 2733" style="position:absolute;width:2187;height:1397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400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14"/>
              </w:rPr>
              <w:t xml:space="preserve">71009361 </w:t>
            </w:r>
          </w:p>
        </w:tc>
      </w:tr>
    </w:tbl>
    <w:p w:rsidR="00200B73" w:rsidRDefault="008470E0">
      <w:pPr>
        <w:spacing w:after="0" w:line="259" w:lineRule="auto"/>
        <w:ind w:left="3634" w:right="0" w:firstLine="0"/>
        <w:jc w:val="center"/>
      </w:pPr>
      <w:r>
        <w:rPr>
          <w:sz w:val="22"/>
        </w:rPr>
        <w:t xml:space="preserve">ZDRAVOTNI </w:t>
      </w:r>
    </w:p>
    <w:p w:rsidR="00200B73" w:rsidRDefault="008470E0">
      <w:pPr>
        <w:spacing w:after="0" w:line="259" w:lineRule="auto"/>
        <w:ind w:left="5689" w:right="1363" w:firstLine="0"/>
        <w:jc w:val="center"/>
      </w:pPr>
      <w:r>
        <w:rPr>
          <w:sz w:val="16"/>
        </w:rPr>
        <w:t xml:space="preserve">ústí </w:t>
      </w:r>
    </w:p>
    <w:p w:rsidR="00200B73" w:rsidRDefault="008470E0">
      <w:pPr>
        <w:spacing w:after="0" w:line="259" w:lineRule="auto"/>
        <w:ind w:left="5689" w:right="0" w:firstLine="0"/>
        <w:jc w:val="center"/>
      </w:pPr>
      <w:r>
        <w:rPr>
          <w:sz w:val="14"/>
        </w:rPr>
        <w:t xml:space="preserve">01 </w:t>
      </w:r>
    </w:p>
    <w:p w:rsidR="00200B73" w:rsidRDefault="008470E0">
      <w:pPr>
        <w:spacing w:after="0" w:line="259" w:lineRule="auto"/>
        <w:ind w:left="5689" w:right="1363" w:firstLine="0"/>
        <w:jc w:val="center"/>
      </w:pPr>
      <w:proofErr w:type="spellStart"/>
      <w:r>
        <w:rPr>
          <w:sz w:val="18"/>
        </w:rPr>
        <w:t>Dič</w:t>
      </w:r>
      <w:proofErr w:type="spellEnd"/>
      <w:r>
        <w:rPr>
          <w:sz w:val="18"/>
        </w:rPr>
        <w:t xml:space="preserve"> </w:t>
      </w:r>
    </w:p>
    <w:p w:rsidR="00200B73" w:rsidRDefault="008470E0">
      <w:pPr>
        <w:spacing w:after="0" w:line="259" w:lineRule="auto"/>
        <w:ind w:left="5689" w:right="1363" w:firstLine="0"/>
        <w:jc w:val="center"/>
      </w:pPr>
      <w:r>
        <w:rPr>
          <w:rFonts w:ascii="Times New Roman" w:eastAsia="Times New Roman" w:hAnsi="Times New Roman" w:cs="Times New Roman"/>
          <w:sz w:val="16"/>
        </w:rPr>
        <w:t>601</w:t>
      </w:r>
    </w:p>
    <w:p w:rsidR="00200B73" w:rsidRDefault="00200B73">
      <w:pPr>
        <w:sectPr w:rsidR="00200B73">
          <w:headerReference w:type="even" r:id="rId27"/>
          <w:headerReference w:type="default" r:id="rId28"/>
          <w:headerReference w:type="first" r:id="rId29"/>
          <w:pgSz w:w="11909" w:h="16841"/>
          <w:pgMar w:top="733" w:right="950" w:bottom="3034" w:left="1403" w:header="708" w:footer="708" w:gutter="0"/>
          <w:cols w:space="708"/>
        </w:sectPr>
      </w:pPr>
    </w:p>
    <w:p w:rsidR="00200B73" w:rsidRDefault="008470E0">
      <w:pPr>
        <w:spacing w:after="204" w:line="219" w:lineRule="auto"/>
        <w:ind w:left="118" w:right="604" w:hanging="10"/>
      </w:pPr>
      <w:r>
        <w:rPr>
          <w:sz w:val="26"/>
        </w:rPr>
        <w:lastRenderedPageBreak/>
        <w:t xml:space="preserve">Příloha č. smlouvy smluvní kontroly kvality farmaceutických přípravků ze dne 27. 10. 2016 ve znění </w:t>
      </w:r>
      <w:r>
        <w:rPr>
          <w:noProof/>
        </w:rPr>
        <w:drawing>
          <wp:inline distT="0" distB="0" distL="0" distR="0">
            <wp:extent cx="13708" cy="13704"/>
            <wp:effectExtent l="0" t="0" r="0" b="0"/>
            <wp:docPr id="7131" name="Picture 7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1" name="Picture 713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dodatku č. 1</w:t>
      </w:r>
    </w:p>
    <w:p w:rsidR="00200B73" w:rsidRDefault="008470E0">
      <w:pPr>
        <w:spacing w:after="0" w:line="259" w:lineRule="auto"/>
        <w:ind w:left="132" w:right="0" w:hanging="1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808755</wp:posOffset>
            </wp:positionH>
            <wp:positionV relativeFrom="page">
              <wp:posOffset>6509534</wp:posOffset>
            </wp:positionV>
            <wp:extent cx="9138" cy="4568"/>
            <wp:effectExtent l="0" t="0" r="0" b="0"/>
            <wp:wrapTopAndBottom/>
            <wp:docPr id="7132" name="Picture 7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2" name="Picture 713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Rozsah a ceny zkoušek</w:t>
      </w:r>
    </w:p>
    <w:tbl>
      <w:tblPr>
        <w:tblStyle w:val="TableGrid"/>
        <w:tblW w:w="9107" w:type="dxa"/>
        <w:tblInd w:w="14" w:type="dxa"/>
        <w:tblCellMar>
          <w:top w:w="60" w:type="dxa"/>
          <w:left w:w="94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576"/>
        <w:gridCol w:w="6495"/>
        <w:gridCol w:w="2036"/>
      </w:tblGrid>
      <w:tr w:rsidR="00200B73">
        <w:trPr>
          <w:trHeight w:val="834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34"/>
              </w:rPr>
              <w:t>č.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8"/>
              </w:rPr>
              <w:t>ZKOUŠKA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30"/>
              </w:rPr>
              <w:t>VÝSLEDNÁ</w:t>
            </w:r>
          </w:p>
          <w:p w:rsidR="00200B73" w:rsidRDefault="008470E0">
            <w:pPr>
              <w:spacing w:after="0" w:line="259" w:lineRule="auto"/>
              <w:ind w:right="0" w:firstLine="0"/>
              <w:jc w:val="center"/>
            </w:pPr>
            <w:r>
              <w:rPr>
                <w:sz w:val="26"/>
              </w:rPr>
              <w:t>CENA* (Kč)</w:t>
            </w:r>
          </w:p>
        </w:tc>
      </w:tr>
      <w:tr w:rsidR="00200B73">
        <w:trPr>
          <w:trHeight w:val="71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Default="008470E0">
            <w:pPr>
              <w:spacing w:after="0" w:line="259" w:lineRule="auto"/>
              <w:ind w:left="29" w:right="0" w:firstLine="0"/>
              <w:jc w:val="left"/>
            </w:pPr>
            <w:r>
              <w:t>1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14" w:right="0" w:hanging="14"/>
              <w:rPr>
                <w:highlight w:val="black"/>
              </w:rPr>
            </w:pPr>
            <w:proofErr w:type="spellStart"/>
            <w:r w:rsidRPr="00DD3717">
              <w:rPr>
                <w:highlight w:val="black"/>
              </w:rPr>
              <w:t>Adeps</w:t>
            </w:r>
            <w:proofErr w:type="spellEnd"/>
            <w:r w:rsidRPr="00DD3717">
              <w:rPr>
                <w:highlight w:val="black"/>
              </w:rPr>
              <w:t xml:space="preserve"> </w:t>
            </w:r>
            <w:proofErr w:type="spellStart"/>
            <w:r w:rsidRPr="00DD3717">
              <w:rPr>
                <w:highlight w:val="black"/>
              </w:rPr>
              <w:t>lanae</w:t>
            </w:r>
            <w:proofErr w:type="spellEnd"/>
            <w:r w:rsidRPr="00DD3717">
              <w:rPr>
                <w:highlight w:val="black"/>
              </w:rPr>
              <w:t xml:space="preserve"> — pesticidy, parafiny (cena je závislá na aktuální ceně potřebných standardů k dané sérii vzorků)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right="0" w:firstLine="0"/>
              <w:jc w:val="center"/>
              <w:rPr>
                <w:highlight w:val="black"/>
              </w:rPr>
            </w:pPr>
            <w:r w:rsidRPr="00DD3717">
              <w:rPr>
                <w:highlight w:val="black"/>
              </w:rPr>
              <w:t>28200</w:t>
            </w:r>
          </w:p>
        </w:tc>
      </w:tr>
      <w:tr w:rsidR="00200B73">
        <w:trPr>
          <w:trHeight w:val="424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0" w:line="259" w:lineRule="auto"/>
              <w:ind w:left="22" w:right="0" w:firstLine="0"/>
              <w:jc w:val="left"/>
            </w:pPr>
            <w:r>
              <w:t>2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7" w:right="0" w:firstLine="0"/>
              <w:jc w:val="left"/>
              <w:rPr>
                <w:highlight w:val="black"/>
              </w:rPr>
            </w:pPr>
            <w:proofErr w:type="spellStart"/>
            <w:r w:rsidRPr="00DD3717">
              <w:rPr>
                <w:highlight w:val="black"/>
              </w:rPr>
              <w:t>Alcohol</w:t>
            </w:r>
            <w:proofErr w:type="spellEnd"/>
            <w:r w:rsidRPr="00DD3717">
              <w:rPr>
                <w:highlight w:val="black"/>
              </w:rPr>
              <w:t xml:space="preserve"> </w:t>
            </w:r>
            <w:proofErr w:type="spellStart"/>
            <w:r w:rsidRPr="00DD3717">
              <w:rPr>
                <w:highlight w:val="black"/>
              </w:rPr>
              <w:t>cetylicus</w:t>
            </w:r>
            <w:proofErr w:type="spellEnd"/>
            <w:r w:rsidRPr="00DD3717">
              <w:rPr>
                <w:highlight w:val="black"/>
              </w:rPr>
              <w:t xml:space="preserve"> (stanovení </w:t>
            </w:r>
            <w:proofErr w:type="gramStart"/>
            <w:r w:rsidRPr="00DD3717">
              <w:rPr>
                <w:highlight w:val="black"/>
              </w:rPr>
              <w:t>obsahu)*</w:t>
            </w:r>
            <w:proofErr w:type="gramEnd"/>
            <w:r w:rsidRPr="00DD3717">
              <w:rPr>
                <w:highlight w:val="black"/>
              </w:rPr>
              <w:t>*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3" w:right="0" w:firstLine="0"/>
              <w:jc w:val="center"/>
              <w:rPr>
                <w:highlight w:val="black"/>
              </w:rPr>
            </w:pPr>
            <w:r w:rsidRPr="00DD3717">
              <w:rPr>
                <w:highlight w:val="black"/>
              </w:rPr>
              <w:t>4520</w:t>
            </w:r>
          </w:p>
        </w:tc>
      </w:tr>
      <w:tr w:rsidR="00200B73">
        <w:trPr>
          <w:trHeight w:val="42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Default="008470E0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6"/>
              </w:rPr>
              <w:t>3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7" w:right="0" w:firstLine="0"/>
              <w:jc w:val="left"/>
              <w:rPr>
                <w:highlight w:val="black"/>
              </w:rPr>
            </w:pPr>
            <w:proofErr w:type="spellStart"/>
            <w:r w:rsidRPr="00DD3717">
              <w:rPr>
                <w:highlight w:val="black"/>
              </w:rPr>
              <w:t>Alcohol</w:t>
            </w:r>
            <w:proofErr w:type="spellEnd"/>
            <w:r w:rsidRPr="00DD3717">
              <w:rPr>
                <w:highlight w:val="black"/>
              </w:rPr>
              <w:t xml:space="preserve"> </w:t>
            </w:r>
            <w:proofErr w:type="spellStart"/>
            <w:r w:rsidRPr="00DD3717">
              <w:rPr>
                <w:highlight w:val="black"/>
              </w:rPr>
              <w:t>stearylicus</w:t>
            </w:r>
            <w:proofErr w:type="spellEnd"/>
            <w:r w:rsidRPr="00DD3717">
              <w:rPr>
                <w:highlight w:val="black"/>
              </w:rPr>
              <w:t xml:space="preserve"> (stanovení obsahu) **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right="0" w:firstLine="0"/>
              <w:jc w:val="center"/>
              <w:rPr>
                <w:highlight w:val="black"/>
              </w:rPr>
            </w:pPr>
            <w:r w:rsidRPr="00DD3717">
              <w:rPr>
                <w:sz w:val="26"/>
                <w:highlight w:val="black"/>
              </w:rPr>
              <w:t>4520</w:t>
            </w:r>
          </w:p>
        </w:tc>
      </w:tr>
      <w:tr w:rsidR="00200B73">
        <w:trPr>
          <w:trHeight w:val="424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Default="008470E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4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7" w:right="0" w:firstLine="0"/>
              <w:jc w:val="left"/>
              <w:rPr>
                <w:highlight w:val="black"/>
              </w:rPr>
            </w:pPr>
            <w:r w:rsidRPr="00DD3717">
              <w:rPr>
                <w:sz w:val="26"/>
                <w:highlight w:val="black"/>
              </w:rPr>
              <w:t xml:space="preserve">Aluminii </w:t>
            </w:r>
            <w:proofErr w:type="spellStart"/>
            <w:r w:rsidRPr="00DD3717">
              <w:rPr>
                <w:sz w:val="26"/>
                <w:highlight w:val="black"/>
              </w:rPr>
              <w:t>stearas</w:t>
            </w:r>
            <w:proofErr w:type="spellEnd"/>
            <w:r w:rsidRPr="00DD3717">
              <w:rPr>
                <w:sz w:val="26"/>
                <w:highlight w:val="black"/>
              </w:rPr>
              <w:t xml:space="preserve"> (obsah </w:t>
            </w:r>
            <w:proofErr w:type="gramStart"/>
            <w:r w:rsidRPr="00DD3717">
              <w:rPr>
                <w:sz w:val="26"/>
                <w:highlight w:val="black"/>
              </w:rPr>
              <w:t>kyselin)*</w:t>
            </w:r>
            <w:proofErr w:type="gramEnd"/>
            <w:r w:rsidRPr="00DD3717">
              <w:rPr>
                <w:sz w:val="26"/>
                <w:highlight w:val="black"/>
              </w:rPr>
              <w:t>*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right="0" w:firstLine="0"/>
              <w:jc w:val="center"/>
              <w:rPr>
                <w:highlight w:val="black"/>
              </w:rPr>
            </w:pPr>
            <w:r w:rsidRPr="00DD3717">
              <w:rPr>
                <w:highlight w:val="black"/>
              </w:rPr>
              <w:t>5600</w:t>
            </w:r>
          </w:p>
        </w:tc>
      </w:tr>
      <w:tr w:rsidR="00200B73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8"/>
              </w:rPr>
              <w:t>5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9" w:right="0" w:firstLine="0"/>
              <w:jc w:val="left"/>
              <w:rPr>
                <w:highlight w:val="black"/>
              </w:rPr>
            </w:pPr>
            <w:proofErr w:type="spellStart"/>
            <w:r w:rsidRPr="00DD3717">
              <w:rPr>
                <w:highlight w:val="black"/>
              </w:rPr>
              <w:t>Brij</w:t>
            </w:r>
            <w:proofErr w:type="spellEnd"/>
            <w:r w:rsidRPr="00DD3717">
              <w:rPr>
                <w:highlight w:val="black"/>
              </w:rPr>
              <w:t xml:space="preserve"> 72+721 (</w:t>
            </w:r>
            <w:proofErr w:type="spellStart"/>
            <w:r w:rsidRPr="00DD3717">
              <w:rPr>
                <w:highlight w:val="black"/>
              </w:rPr>
              <w:t>ethylenoxid</w:t>
            </w:r>
            <w:proofErr w:type="spellEnd"/>
            <w:r w:rsidRPr="00DD3717">
              <w:rPr>
                <w:highlight w:val="black"/>
              </w:rPr>
              <w:t xml:space="preserve"> a dioxan)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right="0" w:firstLine="0"/>
              <w:jc w:val="center"/>
              <w:rPr>
                <w:highlight w:val="black"/>
              </w:rPr>
            </w:pPr>
            <w:r w:rsidRPr="00DD3717">
              <w:rPr>
                <w:highlight w:val="black"/>
              </w:rPr>
              <w:t>5990</w:t>
            </w:r>
          </w:p>
        </w:tc>
      </w:tr>
      <w:tr w:rsidR="00200B73">
        <w:trPr>
          <w:trHeight w:val="41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Default="008470E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6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2" w:right="0" w:firstLine="0"/>
              <w:jc w:val="left"/>
              <w:rPr>
                <w:highlight w:val="black"/>
              </w:rPr>
            </w:pPr>
            <w:proofErr w:type="spellStart"/>
            <w:r w:rsidRPr="00DD3717">
              <w:rPr>
                <w:highlight w:val="black"/>
              </w:rPr>
              <w:t>Carbomerum</w:t>
            </w:r>
            <w:proofErr w:type="spellEnd"/>
            <w:r w:rsidRPr="00DD3717">
              <w:rPr>
                <w:highlight w:val="black"/>
              </w:rPr>
              <w:t xml:space="preserve"> (benzen)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right="0" w:firstLine="0"/>
              <w:jc w:val="center"/>
              <w:rPr>
                <w:highlight w:val="black"/>
              </w:rPr>
            </w:pPr>
            <w:r w:rsidRPr="00DD3717">
              <w:rPr>
                <w:highlight w:val="black"/>
              </w:rPr>
              <w:t>5910</w:t>
            </w:r>
          </w:p>
        </w:tc>
      </w:tr>
      <w:tr w:rsidR="00200B73">
        <w:trPr>
          <w:trHeight w:val="424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Default="008470E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7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2" w:right="0" w:firstLine="0"/>
              <w:jc w:val="left"/>
              <w:rPr>
                <w:highlight w:val="black"/>
              </w:rPr>
            </w:pPr>
            <w:proofErr w:type="spellStart"/>
            <w:r w:rsidRPr="00DD3717">
              <w:rPr>
                <w:highlight w:val="black"/>
              </w:rPr>
              <w:t>Cetylis</w:t>
            </w:r>
            <w:proofErr w:type="spellEnd"/>
            <w:r w:rsidRPr="00DD3717">
              <w:rPr>
                <w:highlight w:val="black"/>
              </w:rPr>
              <w:t xml:space="preserve"> </w:t>
            </w:r>
            <w:proofErr w:type="spellStart"/>
            <w:r w:rsidRPr="00DD3717">
              <w:rPr>
                <w:highlight w:val="black"/>
              </w:rPr>
              <w:t>palmitas</w:t>
            </w:r>
            <w:proofErr w:type="spellEnd"/>
            <w:r w:rsidRPr="00DD3717">
              <w:rPr>
                <w:highlight w:val="black"/>
              </w:rPr>
              <w:t xml:space="preserve"> (stanovení obsahu)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3" w:right="0" w:firstLine="0"/>
              <w:jc w:val="center"/>
              <w:rPr>
                <w:highlight w:val="black"/>
              </w:rPr>
            </w:pPr>
            <w:r w:rsidRPr="00DD3717">
              <w:rPr>
                <w:highlight w:val="black"/>
              </w:rPr>
              <w:t>4460</w:t>
            </w:r>
          </w:p>
        </w:tc>
      </w:tr>
      <w:tr w:rsidR="00200B73">
        <w:trPr>
          <w:trHeight w:val="42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8"/>
              </w:rPr>
              <w:t>8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2" w:right="0" w:firstLine="0"/>
              <w:jc w:val="left"/>
              <w:rPr>
                <w:highlight w:val="black"/>
              </w:rPr>
            </w:pPr>
            <w:proofErr w:type="spellStart"/>
            <w:r w:rsidRPr="00DD3717">
              <w:rPr>
                <w:highlight w:val="black"/>
              </w:rPr>
              <w:t>Clotrimazolum</w:t>
            </w:r>
            <w:proofErr w:type="spellEnd"/>
            <w:r w:rsidRPr="00DD3717">
              <w:rPr>
                <w:highlight w:val="black"/>
              </w:rPr>
              <w:t xml:space="preserve"> (zbytková rozpouštědla)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17" w:right="0" w:firstLine="0"/>
              <w:jc w:val="center"/>
              <w:rPr>
                <w:highlight w:val="black"/>
              </w:rPr>
            </w:pPr>
            <w:r w:rsidRPr="00DD3717">
              <w:rPr>
                <w:sz w:val="26"/>
                <w:highlight w:val="black"/>
              </w:rPr>
              <w:t>5910</w:t>
            </w:r>
          </w:p>
        </w:tc>
      </w:tr>
      <w:tr w:rsidR="00200B73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Default="008470E0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6"/>
              </w:rPr>
              <w:t>9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9" w:right="0" w:firstLine="0"/>
              <w:jc w:val="left"/>
              <w:rPr>
                <w:highlight w:val="black"/>
              </w:rPr>
            </w:pPr>
            <w:proofErr w:type="spellStart"/>
            <w:r w:rsidRPr="00DD3717">
              <w:rPr>
                <w:highlight w:val="black"/>
              </w:rPr>
              <w:t>Diclofenacum</w:t>
            </w:r>
            <w:proofErr w:type="spellEnd"/>
            <w:r w:rsidRPr="00DD3717">
              <w:rPr>
                <w:highlight w:val="black"/>
              </w:rPr>
              <w:t xml:space="preserve"> </w:t>
            </w:r>
            <w:proofErr w:type="spellStart"/>
            <w:r w:rsidRPr="00DD3717">
              <w:rPr>
                <w:highlight w:val="black"/>
              </w:rPr>
              <w:t>natricum</w:t>
            </w:r>
            <w:proofErr w:type="spellEnd"/>
            <w:r w:rsidRPr="00DD3717">
              <w:rPr>
                <w:highlight w:val="black"/>
              </w:rPr>
              <w:t xml:space="preserve"> </w:t>
            </w:r>
            <w:proofErr w:type="spellStart"/>
            <w:r w:rsidRPr="00DD3717">
              <w:rPr>
                <w:highlight w:val="black"/>
              </w:rPr>
              <w:t>Amoli</w:t>
            </w:r>
            <w:proofErr w:type="spellEnd"/>
            <w:r w:rsidRPr="00DD3717">
              <w:rPr>
                <w:highlight w:val="black"/>
              </w:rPr>
              <w:t xml:space="preserve"> (zbytková rozpouštědla)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4" w:right="0" w:firstLine="0"/>
              <w:jc w:val="center"/>
              <w:rPr>
                <w:highlight w:val="black"/>
              </w:rPr>
            </w:pPr>
            <w:r w:rsidRPr="00DD3717">
              <w:rPr>
                <w:highlight w:val="black"/>
              </w:rPr>
              <w:t>5570</w:t>
            </w:r>
          </w:p>
        </w:tc>
      </w:tr>
      <w:tr w:rsidR="00200B73">
        <w:trPr>
          <w:trHeight w:val="42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Default="008470E0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6"/>
              </w:rPr>
              <w:lastRenderedPageBreak/>
              <w:t>10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9" w:right="0" w:firstLine="0"/>
              <w:jc w:val="left"/>
              <w:rPr>
                <w:highlight w:val="black"/>
              </w:rPr>
            </w:pPr>
            <w:proofErr w:type="spellStart"/>
            <w:r w:rsidRPr="00DD3717">
              <w:rPr>
                <w:highlight w:val="black"/>
              </w:rPr>
              <w:t>Ergocalciferolum</w:t>
            </w:r>
            <w:proofErr w:type="spellEnd"/>
            <w:r w:rsidRPr="00DD3717">
              <w:rPr>
                <w:highlight w:val="black"/>
              </w:rPr>
              <w:t xml:space="preserve"> (IC, zbytková rozpouštědla)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right="0" w:firstLine="0"/>
              <w:jc w:val="center"/>
              <w:rPr>
                <w:highlight w:val="black"/>
              </w:rPr>
            </w:pPr>
            <w:r w:rsidRPr="00DD3717">
              <w:rPr>
                <w:highlight w:val="black"/>
              </w:rPr>
              <w:t>7700</w:t>
            </w:r>
          </w:p>
        </w:tc>
      </w:tr>
      <w:tr w:rsidR="00200B73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0" w:line="259" w:lineRule="auto"/>
              <w:ind w:left="43" w:right="0" w:firstLine="0"/>
              <w:jc w:val="left"/>
            </w:pPr>
            <w:r>
              <w:t>11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9" w:right="0" w:firstLine="0"/>
              <w:jc w:val="left"/>
              <w:rPr>
                <w:highlight w:val="black"/>
              </w:rPr>
            </w:pPr>
            <w:proofErr w:type="spellStart"/>
            <w:r w:rsidRPr="00DD3717">
              <w:rPr>
                <w:highlight w:val="black"/>
              </w:rPr>
              <w:t>Helianthi</w:t>
            </w:r>
            <w:proofErr w:type="spellEnd"/>
            <w:r w:rsidRPr="00DD3717">
              <w:rPr>
                <w:highlight w:val="black"/>
              </w:rPr>
              <w:t xml:space="preserve"> oleum (podíl mastných kyselin)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3" w:right="0" w:firstLine="0"/>
              <w:jc w:val="center"/>
              <w:rPr>
                <w:highlight w:val="black"/>
              </w:rPr>
            </w:pPr>
            <w:r w:rsidRPr="00DD3717">
              <w:rPr>
                <w:highlight w:val="black"/>
              </w:rPr>
              <w:t>4630</w:t>
            </w:r>
          </w:p>
        </w:tc>
      </w:tr>
      <w:tr w:rsidR="00200B73">
        <w:trPr>
          <w:trHeight w:val="43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0" w:line="259" w:lineRule="auto"/>
              <w:ind w:left="43" w:right="0" w:firstLine="0"/>
              <w:jc w:val="left"/>
            </w:pPr>
            <w:r>
              <w:t>12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9" w:right="0" w:firstLine="0"/>
              <w:jc w:val="left"/>
              <w:rPr>
                <w:highlight w:val="black"/>
              </w:rPr>
            </w:pPr>
            <w:proofErr w:type="spellStart"/>
            <w:r w:rsidRPr="00DD3717">
              <w:rPr>
                <w:highlight w:val="black"/>
              </w:rPr>
              <w:t>Hydroxyethylcellulosum</w:t>
            </w:r>
            <w:proofErr w:type="spellEnd"/>
            <w:r w:rsidRPr="00DD3717">
              <w:rPr>
                <w:highlight w:val="black"/>
              </w:rPr>
              <w:t xml:space="preserve"> (zkoušky na čistotu)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Pr="00DD3717" w:rsidRDefault="008470E0">
            <w:pPr>
              <w:spacing w:after="0" w:line="259" w:lineRule="auto"/>
              <w:ind w:left="31" w:right="0" w:firstLine="0"/>
              <w:jc w:val="center"/>
              <w:rPr>
                <w:highlight w:val="black"/>
              </w:rPr>
            </w:pPr>
            <w:r w:rsidRPr="00DD3717">
              <w:rPr>
                <w:highlight w:val="black"/>
              </w:rPr>
              <w:t>10710</w:t>
            </w:r>
          </w:p>
        </w:tc>
      </w:tr>
      <w:tr w:rsidR="00200B73">
        <w:trPr>
          <w:trHeight w:val="41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Default="008470E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>13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9" w:right="0" w:firstLine="0"/>
              <w:jc w:val="left"/>
              <w:rPr>
                <w:highlight w:val="black"/>
              </w:rPr>
            </w:pPr>
            <w:proofErr w:type="spellStart"/>
            <w:r w:rsidRPr="00DD3717">
              <w:rPr>
                <w:highlight w:val="black"/>
              </w:rPr>
              <w:t>Ricini</w:t>
            </w:r>
            <w:proofErr w:type="spellEnd"/>
            <w:r w:rsidRPr="00DD3717">
              <w:rPr>
                <w:highlight w:val="black"/>
              </w:rPr>
              <w:t xml:space="preserve"> oleum (podíl mastných </w:t>
            </w:r>
            <w:proofErr w:type="gramStart"/>
            <w:r w:rsidRPr="00DD3717">
              <w:rPr>
                <w:highlight w:val="black"/>
              </w:rPr>
              <w:t>kyselin)*</w:t>
            </w:r>
            <w:proofErr w:type="gramEnd"/>
            <w:r w:rsidRPr="00DD3717">
              <w:rPr>
                <w:highlight w:val="black"/>
              </w:rPr>
              <w:t>*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4" w:right="0" w:firstLine="0"/>
              <w:jc w:val="center"/>
              <w:rPr>
                <w:highlight w:val="black"/>
              </w:rPr>
            </w:pPr>
            <w:r w:rsidRPr="00DD3717">
              <w:rPr>
                <w:highlight w:val="black"/>
              </w:rPr>
              <w:t>5820</w:t>
            </w:r>
          </w:p>
        </w:tc>
      </w:tr>
      <w:tr w:rsidR="00200B73">
        <w:trPr>
          <w:trHeight w:val="424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Default="008470E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>14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9" w:right="0" w:firstLine="0"/>
              <w:jc w:val="left"/>
              <w:rPr>
                <w:highlight w:val="black"/>
              </w:rPr>
            </w:pPr>
            <w:r w:rsidRPr="00DD3717">
              <w:rPr>
                <w:sz w:val="26"/>
                <w:highlight w:val="black"/>
              </w:rPr>
              <w:t xml:space="preserve">Sirupy (obsah kyseliny </w:t>
            </w:r>
            <w:proofErr w:type="spellStart"/>
            <w:r w:rsidRPr="00DD3717">
              <w:rPr>
                <w:sz w:val="26"/>
                <w:highlight w:val="black"/>
              </w:rPr>
              <w:t>sorbové</w:t>
            </w:r>
            <w:proofErr w:type="spellEnd"/>
            <w:r w:rsidRPr="00DD3717">
              <w:rPr>
                <w:sz w:val="26"/>
                <w:highlight w:val="black"/>
              </w:rPr>
              <w:t xml:space="preserve"> a askorbové)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4" w:right="0" w:firstLine="0"/>
              <w:jc w:val="center"/>
              <w:rPr>
                <w:highlight w:val="black"/>
              </w:rPr>
            </w:pPr>
            <w:r w:rsidRPr="00DD3717">
              <w:rPr>
                <w:highlight w:val="black"/>
              </w:rPr>
              <w:t>2400</w:t>
            </w:r>
          </w:p>
        </w:tc>
      </w:tr>
      <w:tr w:rsidR="00200B73">
        <w:trPr>
          <w:trHeight w:val="709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Default="008470E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>15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9" w:right="0" w:hanging="7"/>
              <w:jc w:val="left"/>
              <w:rPr>
                <w:highlight w:val="black"/>
              </w:rPr>
            </w:pPr>
            <w:proofErr w:type="spellStart"/>
            <w:r w:rsidRPr="00DD3717">
              <w:rPr>
                <w:highlight w:val="black"/>
              </w:rPr>
              <w:t>Triglycerida</w:t>
            </w:r>
            <w:proofErr w:type="spellEnd"/>
            <w:r w:rsidRPr="00DD3717">
              <w:rPr>
                <w:highlight w:val="black"/>
              </w:rPr>
              <w:t xml:space="preserve"> </w:t>
            </w:r>
            <w:proofErr w:type="spellStart"/>
            <w:r w:rsidRPr="00DD3717">
              <w:rPr>
                <w:highlight w:val="black"/>
              </w:rPr>
              <w:t>saturata</w:t>
            </w:r>
            <w:proofErr w:type="spellEnd"/>
            <w:r w:rsidRPr="00DD3717">
              <w:rPr>
                <w:highlight w:val="black"/>
              </w:rPr>
              <w:t xml:space="preserve"> media (zkoušky totožnosti a zkoušky na čistotu)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17" w:right="0" w:firstLine="0"/>
              <w:jc w:val="center"/>
              <w:rPr>
                <w:highlight w:val="black"/>
              </w:rPr>
            </w:pPr>
            <w:r w:rsidRPr="00DD3717">
              <w:rPr>
                <w:highlight w:val="black"/>
              </w:rPr>
              <w:t>4800</w:t>
            </w:r>
          </w:p>
        </w:tc>
      </w:tr>
      <w:tr w:rsidR="00200B73">
        <w:trPr>
          <w:trHeight w:val="424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0" w:line="259" w:lineRule="auto"/>
              <w:ind w:left="50" w:right="0" w:firstLine="0"/>
              <w:jc w:val="left"/>
            </w:pPr>
            <w:r>
              <w:t>16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9" w:right="0" w:firstLine="0"/>
              <w:jc w:val="left"/>
              <w:rPr>
                <w:highlight w:val="black"/>
              </w:rPr>
            </w:pPr>
            <w:proofErr w:type="spellStart"/>
            <w:r w:rsidRPr="00DD3717">
              <w:rPr>
                <w:highlight w:val="black"/>
              </w:rPr>
              <w:t>Trolaminum</w:t>
            </w:r>
            <w:proofErr w:type="spellEnd"/>
            <w:r w:rsidRPr="00DD3717">
              <w:rPr>
                <w:highlight w:val="black"/>
              </w:rPr>
              <w:t xml:space="preserve"> (příbuzné látky)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4" w:right="0" w:firstLine="0"/>
              <w:jc w:val="center"/>
              <w:rPr>
                <w:highlight w:val="black"/>
              </w:rPr>
            </w:pPr>
            <w:r w:rsidRPr="00DD3717">
              <w:rPr>
                <w:highlight w:val="black"/>
              </w:rPr>
              <w:t>6570</w:t>
            </w:r>
          </w:p>
        </w:tc>
      </w:tr>
      <w:tr w:rsidR="00200B73">
        <w:trPr>
          <w:trHeight w:val="424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0" w:line="259" w:lineRule="auto"/>
              <w:ind w:left="50" w:right="0" w:firstLine="0"/>
              <w:jc w:val="left"/>
            </w:pPr>
            <w:r>
              <w:t>17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9" w:right="0" w:firstLine="0"/>
              <w:jc w:val="left"/>
              <w:rPr>
                <w:highlight w:val="black"/>
              </w:rPr>
            </w:pPr>
            <w:r w:rsidRPr="00DD3717">
              <w:rPr>
                <w:highlight w:val="black"/>
              </w:rPr>
              <w:t>Vitamín A acetát (zbytková rozpouštědla, použití DMSO)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4" w:right="0" w:firstLine="0"/>
              <w:jc w:val="center"/>
              <w:rPr>
                <w:highlight w:val="black"/>
              </w:rPr>
            </w:pPr>
            <w:r w:rsidRPr="00DD3717">
              <w:rPr>
                <w:highlight w:val="black"/>
              </w:rPr>
              <w:t>5910</w:t>
            </w:r>
          </w:p>
        </w:tc>
      </w:tr>
      <w:tr w:rsidR="00200B73">
        <w:trPr>
          <w:trHeight w:val="193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Default="008470E0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8"/>
              </w:rPr>
              <w:t>18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Default="008470E0">
            <w:pPr>
              <w:spacing w:after="18" w:line="259" w:lineRule="auto"/>
              <w:ind w:left="29" w:right="0" w:firstLine="0"/>
              <w:jc w:val="left"/>
            </w:pPr>
            <w:r>
              <w:rPr>
                <w:sz w:val="26"/>
              </w:rPr>
              <w:t>Zkrácená validace metody</w:t>
            </w:r>
          </w:p>
          <w:p w:rsidR="00200B73" w:rsidRDefault="008470E0">
            <w:pPr>
              <w:spacing w:after="0" w:line="259" w:lineRule="auto"/>
              <w:ind w:left="29" w:right="0" w:firstLine="14"/>
            </w:pPr>
            <w:r>
              <w:t>(Pokud zadavatel požádá o validaci metody, obě smluvní strany posoudí, zda je validace metody použitelná i pro jiné zadavatele. Pokud ano, bude smluvnímu zadavateli účtována pouze poměrná část ceny validace v závislosti na počtu všech dotčených stran.)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0" w:line="259" w:lineRule="auto"/>
              <w:ind w:left="31" w:right="0" w:firstLine="0"/>
              <w:jc w:val="center"/>
            </w:pPr>
            <w:r w:rsidRPr="00DD3717">
              <w:rPr>
                <w:highlight w:val="black"/>
              </w:rPr>
              <w:t>300</w:t>
            </w:r>
            <w:r w:rsidRPr="00DD3717">
              <w:rPr>
                <w:highlight w:val="black"/>
              </w:rPr>
              <w:t>00</w:t>
            </w:r>
          </w:p>
        </w:tc>
      </w:tr>
    </w:tbl>
    <w:p w:rsidR="00200B73" w:rsidRDefault="008470E0">
      <w:pPr>
        <w:ind w:left="115" w:right="14" w:hanging="115"/>
      </w:pPr>
      <w:bookmarkStart w:id="0" w:name="_GoBack"/>
      <w:bookmarkEnd w:id="0"/>
      <w:r>
        <w:t xml:space="preserve">*Ceny jsou uvedeny bez DPH </w:t>
      </w:r>
      <w:r>
        <w:rPr>
          <w:noProof/>
        </w:rPr>
        <w:drawing>
          <wp:inline distT="0" distB="0" distL="0" distR="0">
            <wp:extent cx="324416" cy="114202"/>
            <wp:effectExtent l="0" t="0" r="0" b="0"/>
            <wp:docPr id="25008" name="Picture 25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08" name="Picture 2500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4416" cy="11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 bez CRL</w:t>
      </w:r>
    </w:p>
    <w:p w:rsidR="00200B73" w:rsidRDefault="008470E0">
      <w:pPr>
        <w:spacing w:after="536" w:line="261" w:lineRule="auto"/>
        <w:ind w:left="60" w:right="633"/>
        <w:jc w:val="left"/>
      </w:pPr>
      <w:proofErr w:type="spellStart"/>
      <w:r>
        <w:rPr>
          <w:rFonts w:ascii="Times New Roman" w:eastAsia="Times New Roman" w:hAnsi="Times New Roman" w:cs="Times New Roman"/>
          <w:sz w:val="26"/>
        </w:rPr>
        <w:t>PFfloha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smlouvy </w:t>
      </w:r>
      <w:proofErr w:type="spellStart"/>
      <w:r>
        <w:rPr>
          <w:rFonts w:ascii="Times New Roman" w:eastAsia="Times New Roman" w:hAnsi="Times New Roman" w:cs="Times New Roman"/>
          <w:sz w:val="26"/>
        </w:rPr>
        <w:t>smluvni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kontroly kvality </w:t>
      </w:r>
      <w:proofErr w:type="spellStart"/>
      <w:r>
        <w:rPr>
          <w:rFonts w:ascii="Times New Roman" w:eastAsia="Times New Roman" w:hAnsi="Times New Roman" w:cs="Times New Roman"/>
          <w:sz w:val="26"/>
        </w:rPr>
        <w:t>farmaceutickjch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pFipravkå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ze dne 27. 10.2016 ve </w:t>
      </w:r>
      <w:proofErr w:type="spellStart"/>
      <w:r>
        <w:rPr>
          <w:rFonts w:ascii="Times New Roman" w:eastAsia="Times New Roman" w:hAnsi="Times New Roman" w:cs="Times New Roman"/>
          <w:sz w:val="26"/>
        </w:rPr>
        <w:t>znöni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dodatku</w:t>
      </w:r>
    </w:p>
    <w:p w:rsidR="00200B73" w:rsidRDefault="008470E0">
      <w:pPr>
        <w:spacing w:after="0" w:line="261" w:lineRule="auto"/>
        <w:ind w:left="60" w:right="633"/>
        <w:jc w:val="left"/>
      </w:pPr>
      <w:proofErr w:type="spellStart"/>
      <w:r>
        <w:rPr>
          <w:rFonts w:ascii="Times New Roman" w:eastAsia="Times New Roman" w:hAnsi="Times New Roman" w:cs="Times New Roman"/>
          <w:sz w:val="26"/>
        </w:rPr>
        <w:t>Kontaktni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üdaje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6"/>
        </w:rPr>
        <w:t>odpovödné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osoby</w:t>
      </w:r>
    </w:p>
    <w:tbl>
      <w:tblPr>
        <w:tblStyle w:val="TableGrid"/>
        <w:tblW w:w="9143" w:type="dxa"/>
        <w:tblInd w:w="50" w:type="dxa"/>
        <w:tblCellMar>
          <w:top w:w="0" w:type="dxa"/>
          <w:left w:w="43" w:type="dxa"/>
          <w:bottom w:w="0" w:type="dxa"/>
          <w:right w:w="343" w:type="dxa"/>
        </w:tblCellMar>
        <w:tblLook w:val="04A0" w:firstRow="1" w:lastRow="0" w:firstColumn="1" w:lastColumn="0" w:noHBand="0" w:noVBand="1"/>
      </w:tblPr>
      <w:tblGrid>
        <w:gridCol w:w="4595"/>
        <w:gridCol w:w="4548"/>
      </w:tblGrid>
      <w:tr w:rsidR="00200B73">
        <w:trPr>
          <w:trHeight w:val="528"/>
        </w:trPr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0" w:line="259" w:lineRule="auto"/>
              <w:ind w:left="0" w:right="105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2909" cy="310630"/>
                  <wp:effectExtent l="0" t="0" r="0" b="0"/>
                  <wp:docPr id="8995" name="Picture 8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5" name="Picture 899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909" cy="31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6"/>
              </w:rPr>
              <w:t>„ZADAVATEL"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0" w:line="259" w:lineRule="auto"/>
              <w:ind w:left="34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SMLUVNi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V*ROBCE"</w:t>
            </w:r>
          </w:p>
        </w:tc>
      </w:tr>
      <w:tr w:rsidR="00200B73">
        <w:trPr>
          <w:trHeight w:val="1727"/>
        </w:trPr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47" w:line="259" w:lineRule="auto"/>
              <w:ind w:left="9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Prokurista</w:t>
            </w:r>
          </w:p>
          <w:p w:rsidR="00200B73" w:rsidRDefault="008470E0">
            <w:pPr>
              <w:spacing w:after="93" w:line="259" w:lineRule="auto"/>
              <w:ind w:left="94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Jiii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Safrånek</w:t>
            </w:r>
            <w:proofErr w:type="spellEnd"/>
          </w:p>
          <w:p w:rsidR="00200B73" w:rsidRDefault="008470E0">
            <w:pPr>
              <w:spacing w:after="0" w:line="259" w:lineRule="auto"/>
              <w:ind w:left="94" w:right="813" w:firstLine="7"/>
            </w:pPr>
            <w:r>
              <w:rPr>
                <w:rFonts w:ascii="Times New Roman" w:eastAsia="Times New Roman" w:hAnsi="Times New Roman" w:cs="Times New Roman"/>
              </w:rPr>
              <w:t xml:space="preserve">Telefon: </w:t>
            </w:r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>+420 721 333 165 e-mail: j iri.safranek@recordati.cz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73" w:line="259" w:lineRule="auto"/>
              <w:ind w:left="8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Jednatel</w:t>
            </w:r>
          </w:p>
          <w:p w:rsidR="00200B73" w:rsidRDefault="008470E0">
            <w:pPr>
              <w:spacing w:after="104" w:line="259" w:lineRule="auto"/>
              <w:ind w:left="89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Ing. Pavel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Bernåth</w:t>
            </w:r>
            <w:proofErr w:type="spellEnd"/>
          </w:p>
          <w:p w:rsidR="00200B73" w:rsidRDefault="008470E0">
            <w:pPr>
              <w:spacing w:after="0" w:line="259" w:lineRule="auto"/>
              <w:ind w:left="89" w:right="799" w:firstLine="0"/>
            </w:pPr>
            <w:r>
              <w:rPr>
                <w:rFonts w:ascii="Times New Roman" w:eastAsia="Times New Roman" w:hAnsi="Times New Roman" w:cs="Times New Roman"/>
              </w:rPr>
              <w:t xml:space="preserve">Telefon: </w:t>
            </w:r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>+420 731 457 206 e-mail: pavel.bernath@zuusti.cz</w:t>
            </w:r>
          </w:p>
        </w:tc>
      </w:tr>
      <w:tr w:rsidR="00200B73">
        <w:trPr>
          <w:trHeight w:val="1789"/>
        </w:trPr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90" w:line="259" w:lineRule="auto"/>
              <w:ind w:left="86" w:right="0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Head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QC</w:t>
            </w:r>
          </w:p>
          <w:p w:rsidR="00200B73" w:rsidRDefault="008470E0">
            <w:pPr>
              <w:spacing w:after="0" w:line="259" w:lineRule="auto"/>
              <w:ind w:left="79" w:right="547" w:firstLine="0"/>
            </w:pPr>
            <w:r>
              <w:rPr>
                <w:rFonts w:ascii="Times New Roman" w:eastAsia="Times New Roman" w:hAnsi="Times New Roman" w:cs="Times New Roman"/>
              </w:rPr>
              <w:t xml:space="preserve">Ing. </w:t>
            </w:r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 xml:space="preserve">Lucie </w:t>
            </w:r>
            <w:proofErr w:type="spellStart"/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>Klejchovå</w:t>
            </w:r>
            <w:proofErr w:type="spellEnd"/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 xml:space="preserve">, Ph.D. </w:t>
            </w:r>
            <w:proofErr w:type="spellStart"/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>Phone</w:t>
            </w:r>
            <w:proofErr w:type="spellEnd"/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>: +420 725 572 262 e-mail: lucie.klejchova@recordati.cz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97" w:line="259" w:lineRule="auto"/>
              <w:ind w:left="82" w:right="0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Head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Laboratory</w:t>
            </w:r>
            <w:proofErr w:type="spellEnd"/>
          </w:p>
          <w:p w:rsidR="00200B73" w:rsidRPr="00DD3717" w:rsidRDefault="008470E0">
            <w:pPr>
              <w:spacing w:after="116" w:line="259" w:lineRule="auto"/>
              <w:ind w:left="75" w:right="0" w:firstLine="0"/>
              <w:jc w:val="left"/>
              <w:rPr>
                <w:highlight w:val="black"/>
              </w:rPr>
            </w:pPr>
            <w:r>
              <w:rPr>
                <w:rFonts w:ascii="Times New Roman" w:eastAsia="Times New Roman" w:hAnsi="Times New Roman" w:cs="Times New Roman"/>
              </w:rPr>
              <w:t>Ing</w:t>
            </w:r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 xml:space="preserve">, Rudolf </w:t>
            </w:r>
            <w:proofErr w:type="spellStart"/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>StrånskY</w:t>
            </w:r>
            <w:proofErr w:type="spellEnd"/>
          </w:p>
          <w:p w:rsidR="00200B73" w:rsidRDefault="008470E0">
            <w:pPr>
              <w:spacing w:after="0" w:line="259" w:lineRule="auto"/>
              <w:ind w:left="75" w:right="799" w:firstLine="0"/>
            </w:pPr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>Telefon: +420 602 745 694 e-mail: rudolf.stransky@zuusti.cz</w:t>
            </w:r>
          </w:p>
        </w:tc>
      </w:tr>
      <w:tr w:rsidR="00200B73">
        <w:trPr>
          <w:trHeight w:val="1719"/>
        </w:trPr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0" w:line="259" w:lineRule="auto"/>
              <w:ind w:left="72" w:right="0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Head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RA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&amp; QA/QC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QP Ing. Simona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Bunéekovå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Ph.D. Telefon: + </w:t>
            </w:r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>420 724 816 090 e-mail: simona.buncekova@recordati.cz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Default="008470E0">
            <w:pPr>
              <w:spacing w:after="73" w:line="259" w:lineRule="auto"/>
              <w:ind w:left="7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QM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Quality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manager)</w:t>
            </w:r>
          </w:p>
          <w:p w:rsidR="00200B73" w:rsidRDefault="008470E0">
            <w:pPr>
              <w:spacing w:after="0" w:line="259" w:lineRule="auto"/>
              <w:ind w:left="60" w:right="727" w:firstLine="0"/>
            </w:pPr>
            <w:r>
              <w:rPr>
                <w:rFonts w:ascii="Times New Roman" w:eastAsia="Times New Roman" w:hAnsi="Times New Roman" w:cs="Times New Roman"/>
              </w:rPr>
              <w:t xml:space="preserve">Ing. </w:t>
            </w:r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 xml:space="preserve">Lucie </w:t>
            </w:r>
            <w:proofErr w:type="spellStart"/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>Dvoiåkovå</w:t>
            </w:r>
            <w:proofErr w:type="spellEnd"/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 xml:space="preserve"> Telefon: +420 606 720 031 e-mail: Lucie dvorakova@zuusti.cz</w:t>
            </w:r>
          </w:p>
        </w:tc>
      </w:tr>
      <w:tr w:rsidR="00200B73">
        <w:trPr>
          <w:trHeight w:val="1722"/>
        </w:trPr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79" w:line="259" w:lineRule="auto"/>
              <w:ind w:left="5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HPLC Specialista</w:t>
            </w:r>
          </w:p>
          <w:p w:rsidR="00200B73" w:rsidRDefault="008470E0">
            <w:pPr>
              <w:spacing w:after="0" w:line="259" w:lineRule="auto"/>
              <w:ind w:left="57" w:right="201" w:hanging="7"/>
            </w:pPr>
            <w:r>
              <w:rPr>
                <w:rFonts w:ascii="Times New Roman" w:eastAsia="Times New Roman" w:hAnsi="Times New Roman" w:cs="Times New Roman"/>
              </w:rPr>
              <w:t xml:space="preserve">Mgr. </w:t>
            </w:r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 xml:space="preserve">Martina </w:t>
            </w:r>
            <w:proofErr w:type="spellStart"/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>Ilubåékovå</w:t>
            </w:r>
            <w:proofErr w:type="spellEnd"/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 xml:space="preserve"> Telefon: +420 601 163 183 e-mail: martina-hubackova@recordati.cz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Default="008470E0">
            <w:pPr>
              <w:spacing w:after="90" w:line="259" w:lineRule="auto"/>
              <w:ind w:left="53" w:right="0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Deputy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head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Laboratory</w:t>
            </w:r>
            <w:proofErr w:type="spellEnd"/>
          </w:p>
          <w:p w:rsidR="00200B73" w:rsidRPr="00DD3717" w:rsidRDefault="008470E0">
            <w:pPr>
              <w:spacing w:after="105" w:line="259" w:lineRule="auto"/>
              <w:ind w:left="53" w:right="0" w:firstLine="0"/>
              <w:jc w:val="left"/>
              <w:rPr>
                <w:highlight w:val="black"/>
              </w:rPr>
            </w:pPr>
            <w:r>
              <w:rPr>
                <w:rFonts w:ascii="Times New Roman" w:eastAsia="Times New Roman" w:hAnsi="Times New Roman" w:cs="Times New Roman"/>
              </w:rPr>
              <w:t>Mgr</w:t>
            </w:r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 xml:space="preserve">. Roman </w:t>
            </w:r>
            <w:proofErr w:type="spellStart"/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>Simek</w:t>
            </w:r>
            <w:proofErr w:type="spellEnd"/>
          </w:p>
          <w:p w:rsidR="00200B73" w:rsidRDefault="008470E0">
            <w:pPr>
              <w:spacing w:after="0" w:line="259" w:lineRule="auto"/>
              <w:ind w:left="46" w:right="842" w:firstLine="7"/>
              <w:jc w:val="left"/>
            </w:pPr>
            <w:r w:rsidRPr="00DD3717">
              <w:rPr>
                <w:rFonts w:ascii="Times New Roman" w:eastAsia="Times New Roman" w:hAnsi="Times New Roman" w:cs="Times New Roman"/>
                <w:highlight w:val="black"/>
              </w:rPr>
              <w:t>Telefon: +420 734 132 535 e-mail: roman.simek@zuusti</w:t>
            </w:r>
            <w:r>
              <w:rPr>
                <w:rFonts w:ascii="Times New Roman" w:eastAsia="Times New Roman" w:hAnsi="Times New Roman" w:cs="Times New Roman"/>
              </w:rPr>
              <w:t>.cz</w:t>
            </w:r>
          </w:p>
        </w:tc>
      </w:tr>
    </w:tbl>
    <w:p w:rsidR="00200B73" w:rsidRDefault="00200B73">
      <w:pPr>
        <w:spacing w:after="0" w:line="259" w:lineRule="auto"/>
        <w:ind w:left="8908" w:right="-86" w:firstLine="0"/>
        <w:jc w:val="left"/>
      </w:pPr>
    </w:p>
    <w:p w:rsidR="00200B73" w:rsidRDefault="008470E0">
      <w:pPr>
        <w:spacing w:after="256" w:line="219" w:lineRule="auto"/>
        <w:ind w:left="190" w:right="0" w:hanging="10"/>
      </w:pPr>
      <w:r>
        <w:rPr>
          <w:sz w:val="26"/>
        </w:rPr>
        <w:t xml:space="preserve">Příloha č. smlouvy </w:t>
      </w:r>
      <w:r>
        <w:rPr>
          <w:sz w:val="26"/>
        </w:rPr>
        <w:tab/>
        <w:t>smluvní kontroly kvality farmaceutických přípravků ze dne 27. 10. 2016 ve znění dodatku č. 1</w:t>
      </w:r>
    </w:p>
    <w:p w:rsidR="00200B73" w:rsidRDefault="008470E0">
      <w:pPr>
        <w:spacing w:after="0" w:line="242" w:lineRule="auto"/>
        <w:ind w:left="165" w:right="0" w:firstLine="29"/>
        <w:jc w:val="left"/>
      </w:pPr>
      <w:r>
        <w:rPr>
          <w:sz w:val="26"/>
        </w:rPr>
        <w:t xml:space="preserve">Validace </w:t>
      </w:r>
      <w:proofErr w:type="spellStart"/>
      <w:r>
        <w:rPr>
          <w:sz w:val="26"/>
        </w:rPr>
        <w:t>Headspace</w:t>
      </w:r>
      <w:proofErr w:type="spellEnd"/>
      <w:r>
        <w:rPr>
          <w:sz w:val="26"/>
        </w:rPr>
        <w:t xml:space="preserve"> GC metod dle obecných článků ČL 2.4.24 (Totožnost a kontrola </w:t>
      </w:r>
      <w:r>
        <w:rPr>
          <w:sz w:val="26"/>
        </w:rPr>
        <w:t>zbytkových rozpouštědel) a 2.4.25 (</w:t>
      </w:r>
      <w:proofErr w:type="spellStart"/>
      <w:r>
        <w:rPr>
          <w:sz w:val="26"/>
        </w:rPr>
        <w:t>Ethylenoxid</w:t>
      </w:r>
      <w:proofErr w:type="spellEnd"/>
      <w:r>
        <w:rPr>
          <w:sz w:val="26"/>
        </w:rPr>
        <w:t xml:space="preserve"> a dioxan)</w:t>
      </w:r>
    </w:p>
    <w:p w:rsidR="00200B73" w:rsidRDefault="008470E0">
      <w:pPr>
        <w:spacing w:after="275" w:line="259" w:lineRule="auto"/>
        <w:ind w:left="7016" w:right="0" w:firstLine="0"/>
        <w:jc w:val="left"/>
      </w:pPr>
      <w:r>
        <w:rPr>
          <w:noProof/>
        </w:rPr>
        <w:drawing>
          <wp:inline distT="0" distB="0" distL="0" distR="0">
            <wp:extent cx="63970" cy="77658"/>
            <wp:effectExtent l="0" t="0" r="0" b="0"/>
            <wp:docPr id="25011" name="Picture 25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11" name="Picture 2501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3970" cy="7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73" w:rsidRDefault="008470E0">
      <w:pPr>
        <w:ind w:left="161" w:right="14"/>
      </w:pPr>
      <w:r>
        <w:t>Jedná se o zkrácené validace v rozsahu: selektivita, linearita, LOQ, opakovatelnost měření, opakovatelnost stanovení, správnost — výtěžnost na 1 úrovni (úroveň limitu), rozsah.</w:t>
      </w:r>
    </w:p>
    <w:p w:rsidR="00200B73" w:rsidRDefault="008470E0">
      <w:pPr>
        <w:spacing w:after="208"/>
        <w:ind w:left="161" w:right="14"/>
      </w:pPr>
      <w:r>
        <w:t>Neprovádí se stabilita (roztoky se dělají vždy čerstvé ke konkrétní sérii měření) a robustnost (metoda se nemění).</w:t>
      </w:r>
    </w:p>
    <w:p w:rsidR="00200B73" w:rsidRDefault="008470E0">
      <w:pPr>
        <w:spacing w:after="242"/>
        <w:ind w:left="161" w:right="14"/>
      </w:pPr>
      <w:r>
        <w:t>Cena 30 000,00 Kč zahrnuje provedení vlastní zkrácené validace vč. validačního protokolu a validační zprávy bez vícenákladů na standardy, roz</w:t>
      </w:r>
      <w:r>
        <w:t>pouštědla, příp. speciální vybavení (např. neobvyklá chromatografická kolona).</w:t>
      </w:r>
    </w:p>
    <w:p w:rsidR="00200B73" w:rsidRDefault="008470E0">
      <w:pPr>
        <w:ind w:left="161" w:right="14"/>
      </w:pPr>
      <w:r>
        <w:t>Splatnost validací je do 3 let od data provedení jednotlivých validací, která jsou uvedena v přiloženém souboru „Splátky validací".</w:t>
      </w:r>
      <w:r>
        <w:rPr>
          <w:noProof/>
        </w:rPr>
        <w:drawing>
          <wp:inline distT="0" distB="0" distL="0" distR="0">
            <wp:extent cx="4569" cy="13705"/>
            <wp:effectExtent l="0" t="0" r="0" b="0"/>
            <wp:docPr id="25013" name="Picture 25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13" name="Picture 2501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34" w:type="dxa"/>
        <w:tblInd w:w="407" w:type="dxa"/>
        <w:tblCellMar>
          <w:top w:w="33" w:type="dxa"/>
          <w:left w:w="108" w:type="dxa"/>
          <w:bottom w:w="0" w:type="dxa"/>
          <w:right w:w="300" w:type="dxa"/>
        </w:tblCellMar>
        <w:tblLook w:val="04A0" w:firstRow="1" w:lastRow="0" w:firstColumn="1" w:lastColumn="0" w:noHBand="0" w:noVBand="1"/>
      </w:tblPr>
      <w:tblGrid>
        <w:gridCol w:w="4554"/>
        <w:gridCol w:w="1845"/>
        <w:gridCol w:w="3135"/>
      </w:tblGrid>
      <w:tr w:rsidR="00200B73">
        <w:trPr>
          <w:trHeight w:val="590"/>
        </w:trPr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Matrice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Default="008470E0">
            <w:pPr>
              <w:spacing w:after="0" w:line="259" w:lineRule="auto"/>
              <w:ind w:right="0" w:firstLine="14"/>
            </w:pPr>
            <w:r>
              <w:rPr>
                <w:sz w:val="28"/>
              </w:rPr>
              <w:t>Cena za validaci (Kč)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0B73" w:rsidRDefault="008470E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8"/>
              </w:rPr>
              <w:t>Výše splátky (</w:t>
            </w:r>
            <w:r>
              <w:rPr>
                <w:sz w:val="28"/>
              </w:rPr>
              <w:t>Kč)</w:t>
            </w:r>
          </w:p>
        </w:tc>
      </w:tr>
      <w:tr w:rsidR="00200B73">
        <w:trPr>
          <w:trHeight w:val="302"/>
        </w:trPr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right="0" w:firstLine="0"/>
              <w:jc w:val="left"/>
              <w:rPr>
                <w:highlight w:val="black"/>
              </w:rPr>
            </w:pPr>
            <w:r w:rsidRPr="00DD3717">
              <w:rPr>
                <w:sz w:val="26"/>
                <w:highlight w:val="black"/>
              </w:rPr>
              <w:t>Vitamín A; zbytková rozpouštědla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17" w:right="0" w:firstLine="0"/>
              <w:jc w:val="left"/>
              <w:rPr>
                <w:highlight w:val="black"/>
              </w:rPr>
            </w:pPr>
            <w:r w:rsidRPr="00DD3717">
              <w:rPr>
                <w:sz w:val="18"/>
                <w:highlight w:val="black"/>
              </w:rPr>
              <w:t xml:space="preserve">30 </w:t>
            </w:r>
            <w:proofErr w:type="spellStart"/>
            <w:proofErr w:type="gramStart"/>
            <w:r w:rsidRPr="00DD3717">
              <w:rPr>
                <w:sz w:val="18"/>
                <w:highlight w:val="black"/>
              </w:rPr>
              <w:t>ooo,oo</w:t>
            </w:r>
            <w:proofErr w:type="spellEnd"/>
            <w:proofErr w:type="gramEnd"/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14" w:right="0" w:firstLine="0"/>
              <w:jc w:val="left"/>
              <w:rPr>
                <w:highlight w:val="black"/>
              </w:rPr>
            </w:pPr>
            <w:r w:rsidRPr="00DD3717">
              <w:rPr>
                <w:highlight w:val="black"/>
              </w:rPr>
              <w:t>7x 3 500,00 + 1 x 5 500,00</w:t>
            </w:r>
          </w:p>
        </w:tc>
      </w:tr>
      <w:tr w:rsidR="00200B73">
        <w:trPr>
          <w:trHeight w:val="302"/>
        </w:trPr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4" w:right="0" w:firstLine="0"/>
              <w:jc w:val="left"/>
              <w:rPr>
                <w:highlight w:val="black"/>
              </w:rPr>
            </w:pPr>
            <w:r w:rsidRPr="00DD3717">
              <w:rPr>
                <w:highlight w:val="black"/>
              </w:rPr>
              <w:t>Ergokalciferol; zbytková rozpouštědla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17" w:right="0" w:firstLine="0"/>
              <w:jc w:val="left"/>
              <w:rPr>
                <w:highlight w:val="black"/>
              </w:rPr>
            </w:pPr>
            <w:r w:rsidRPr="00DD3717">
              <w:rPr>
                <w:sz w:val="18"/>
                <w:highlight w:val="black"/>
              </w:rPr>
              <w:t xml:space="preserve">30 </w:t>
            </w:r>
            <w:proofErr w:type="spellStart"/>
            <w:proofErr w:type="gramStart"/>
            <w:r w:rsidRPr="00DD3717">
              <w:rPr>
                <w:sz w:val="18"/>
                <w:highlight w:val="black"/>
              </w:rPr>
              <w:t>ooo,oo</w:t>
            </w:r>
            <w:proofErr w:type="spellEnd"/>
            <w:proofErr w:type="gramEnd"/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14" w:right="0" w:firstLine="0"/>
              <w:jc w:val="left"/>
              <w:rPr>
                <w:highlight w:val="black"/>
              </w:rPr>
            </w:pPr>
            <w:r w:rsidRPr="00DD3717">
              <w:rPr>
                <w:sz w:val="22"/>
                <w:highlight w:val="black"/>
              </w:rPr>
              <w:t>6x 5 000300</w:t>
            </w:r>
          </w:p>
        </w:tc>
      </w:tr>
      <w:tr w:rsidR="00200B73">
        <w:trPr>
          <w:trHeight w:val="302"/>
        </w:trPr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17" w:right="0" w:firstLine="0"/>
              <w:jc w:val="left"/>
              <w:rPr>
                <w:highlight w:val="black"/>
              </w:rPr>
            </w:pPr>
            <w:proofErr w:type="spellStart"/>
            <w:r w:rsidRPr="00DD3717">
              <w:rPr>
                <w:highlight w:val="black"/>
              </w:rPr>
              <w:t>Clotrimazol</w:t>
            </w:r>
            <w:proofErr w:type="spellEnd"/>
            <w:r w:rsidRPr="00DD3717">
              <w:rPr>
                <w:highlight w:val="black"/>
              </w:rPr>
              <w:t>; zbytková rozpouštědla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17" w:right="0" w:firstLine="0"/>
              <w:jc w:val="left"/>
              <w:rPr>
                <w:highlight w:val="black"/>
              </w:rPr>
            </w:pPr>
            <w:r w:rsidRPr="00DD3717">
              <w:rPr>
                <w:highlight w:val="black"/>
              </w:rPr>
              <w:t xml:space="preserve">30 </w:t>
            </w:r>
            <w:proofErr w:type="spellStart"/>
            <w:proofErr w:type="gramStart"/>
            <w:r w:rsidRPr="00DD3717">
              <w:rPr>
                <w:highlight w:val="black"/>
              </w:rPr>
              <w:t>ooo,oo</w:t>
            </w:r>
            <w:proofErr w:type="spellEnd"/>
            <w:proofErr w:type="gramEnd"/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14" w:right="0" w:firstLine="0"/>
              <w:jc w:val="left"/>
              <w:rPr>
                <w:highlight w:val="black"/>
              </w:rPr>
            </w:pPr>
            <w:r w:rsidRPr="00DD3717">
              <w:rPr>
                <w:sz w:val="18"/>
                <w:highlight w:val="black"/>
              </w:rPr>
              <w:t xml:space="preserve">3 x 10 </w:t>
            </w:r>
            <w:proofErr w:type="gramStart"/>
            <w:r w:rsidRPr="00DD3717">
              <w:rPr>
                <w:sz w:val="18"/>
                <w:highlight w:val="black"/>
              </w:rPr>
              <w:t>OOO,OO</w:t>
            </w:r>
            <w:proofErr w:type="gramEnd"/>
          </w:p>
        </w:tc>
      </w:tr>
      <w:tr w:rsidR="00200B73">
        <w:trPr>
          <w:trHeight w:val="299"/>
        </w:trPr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17" w:right="0" w:firstLine="0"/>
              <w:jc w:val="left"/>
              <w:rPr>
                <w:highlight w:val="black"/>
              </w:rPr>
            </w:pPr>
            <w:proofErr w:type="spellStart"/>
            <w:r w:rsidRPr="00DD3717">
              <w:rPr>
                <w:sz w:val="26"/>
                <w:highlight w:val="black"/>
              </w:rPr>
              <w:t>Diklofenak</w:t>
            </w:r>
            <w:proofErr w:type="spellEnd"/>
            <w:r w:rsidRPr="00DD3717">
              <w:rPr>
                <w:sz w:val="26"/>
                <w:highlight w:val="black"/>
              </w:rPr>
              <w:t xml:space="preserve"> sodný, zbytková rozpouštědla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right="0" w:firstLine="0"/>
              <w:jc w:val="left"/>
              <w:rPr>
                <w:highlight w:val="black"/>
              </w:rPr>
            </w:pPr>
            <w:r w:rsidRPr="00DD3717">
              <w:rPr>
                <w:highlight w:val="black"/>
              </w:rPr>
              <w:t xml:space="preserve">30 </w:t>
            </w:r>
            <w:proofErr w:type="spellStart"/>
            <w:proofErr w:type="gramStart"/>
            <w:r w:rsidRPr="00DD3717">
              <w:rPr>
                <w:highlight w:val="black"/>
              </w:rPr>
              <w:t>ooo,oo</w:t>
            </w:r>
            <w:proofErr w:type="spellEnd"/>
            <w:proofErr w:type="gramEnd"/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14" w:right="0" w:firstLine="0"/>
              <w:jc w:val="left"/>
              <w:rPr>
                <w:highlight w:val="black"/>
              </w:rPr>
            </w:pPr>
            <w:r w:rsidRPr="00DD3717">
              <w:rPr>
                <w:sz w:val="20"/>
                <w:highlight w:val="black"/>
              </w:rPr>
              <w:t xml:space="preserve">6 x 5 </w:t>
            </w:r>
            <w:proofErr w:type="gramStart"/>
            <w:r w:rsidRPr="00DD3717">
              <w:rPr>
                <w:sz w:val="20"/>
                <w:highlight w:val="black"/>
              </w:rPr>
              <w:t>OOO,OO</w:t>
            </w:r>
            <w:proofErr w:type="gramEnd"/>
          </w:p>
        </w:tc>
      </w:tr>
      <w:tr w:rsidR="00200B73">
        <w:trPr>
          <w:trHeight w:val="298"/>
        </w:trPr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17" w:right="0" w:firstLine="0"/>
              <w:jc w:val="left"/>
              <w:rPr>
                <w:highlight w:val="black"/>
              </w:rPr>
            </w:pPr>
            <w:proofErr w:type="spellStart"/>
            <w:r w:rsidRPr="00DD3717">
              <w:rPr>
                <w:highlight w:val="black"/>
              </w:rPr>
              <w:t>Brij</w:t>
            </w:r>
            <w:proofErr w:type="spellEnd"/>
            <w:r w:rsidRPr="00DD3717">
              <w:rPr>
                <w:highlight w:val="black"/>
              </w:rPr>
              <w:t xml:space="preserve"> 72, </w:t>
            </w:r>
            <w:proofErr w:type="spellStart"/>
            <w:r w:rsidRPr="00DD3717">
              <w:rPr>
                <w:highlight w:val="black"/>
              </w:rPr>
              <w:t>Brij</w:t>
            </w:r>
            <w:proofErr w:type="spellEnd"/>
            <w:r w:rsidRPr="00DD3717">
              <w:rPr>
                <w:highlight w:val="black"/>
              </w:rPr>
              <w:t xml:space="preserve"> 721; etylenoxid, dioxan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right="0" w:firstLine="0"/>
              <w:jc w:val="left"/>
              <w:rPr>
                <w:highlight w:val="black"/>
              </w:rPr>
            </w:pPr>
            <w:r w:rsidRPr="00DD3717">
              <w:rPr>
                <w:sz w:val="18"/>
                <w:highlight w:val="black"/>
              </w:rPr>
              <w:t xml:space="preserve">30 </w:t>
            </w:r>
            <w:proofErr w:type="spellStart"/>
            <w:proofErr w:type="gramStart"/>
            <w:r w:rsidRPr="00DD3717">
              <w:rPr>
                <w:sz w:val="18"/>
                <w:highlight w:val="black"/>
              </w:rPr>
              <w:t>ooo,oo</w:t>
            </w:r>
            <w:proofErr w:type="spellEnd"/>
            <w:proofErr w:type="gramEnd"/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DD3717">
              <w:rPr>
                <w:sz w:val="20"/>
                <w:highlight w:val="black"/>
              </w:rPr>
              <w:t xml:space="preserve">6x5 </w:t>
            </w:r>
            <w:proofErr w:type="spellStart"/>
            <w:proofErr w:type="gramStart"/>
            <w:r w:rsidRPr="00DD3717">
              <w:rPr>
                <w:sz w:val="20"/>
                <w:highlight w:val="black"/>
              </w:rPr>
              <w:t>ooo,oo</w:t>
            </w:r>
            <w:proofErr w:type="spellEnd"/>
            <w:proofErr w:type="gramEnd"/>
          </w:p>
        </w:tc>
      </w:tr>
      <w:tr w:rsidR="00200B73">
        <w:trPr>
          <w:trHeight w:val="302"/>
        </w:trPr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right="0" w:firstLine="0"/>
              <w:jc w:val="left"/>
              <w:rPr>
                <w:highlight w:val="black"/>
              </w:rPr>
            </w:pPr>
            <w:proofErr w:type="spellStart"/>
            <w:r w:rsidRPr="00DD3717">
              <w:rPr>
                <w:sz w:val="26"/>
                <w:highlight w:val="black"/>
              </w:rPr>
              <w:t>Carbomera</w:t>
            </w:r>
            <w:proofErr w:type="spellEnd"/>
            <w:r w:rsidRPr="00DD3717">
              <w:rPr>
                <w:sz w:val="26"/>
                <w:highlight w:val="black"/>
              </w:rPr>
              <w:t>; zbytková rozpouštědla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4" w:right="0" w:firstLine="0"/>
              <w:jc w:val="left"/>
              <w:rPr>
                <w:highlight w:val="black"/>
              </w:rPr>
            </w:pPr>
            <w:r w:rsidRPr="00DD3717">
              <w:rPr>
                <w:sz w:val="26"/>
                <w:highlight w:val="black"/>
              </w:rPr>
              <w:t>15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2" w:right="0" w:firstLine="0"/>
              <w:jc w:val="left"/>
              <w:rPr>
                <w:highlight w:val="black"/>
              </w:rPr>
            </w:pPr>
            <w:r w:rsidRPr="00DD3717">
              <w:rPr>
                <w:highlight w:val="black"/>
              </w:rPr>
              <w:t xml:space="preserve">1 x 15 </w:t>
            </w:r>
            <w:proofErr w:type="spellStart"/>
            <w:proofErr w:type="gramStart"/>
            <w:r w:rsidRPr="00DD3717">
              <w:rPr>
                <w:highlight w:val="black"/>
              </w:rPr>
              <w:t>ooo,oo</w:t>
            </w:r>
            <w:proofErr w:type="spellEnd"/>
            <w:proofErr w:type="gramEnd"/>
          </w:p>
        </w:tc>
      </w:tr>
      <w:tr w:rsidR="00200B73">
        <w:trPr>
          <w:trHeight w:val="525"/>
        </w:trPr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3" w:right="0" w:firstLine="7"/>
              <w:jc w:val="left"/>
              <w:rPr>
                <w:highlight w:val="black"/>
              </w:rPr>
            </w:pPr>
            <w:proofErr w:type="spellStart"/>
            <w:r w:rsidRPr="00DD3717">
              <w:rPr>
                <w:highlight w:val="black"/>
              </w:rPr>
              <w:t>Hydroxyethylcelulóza</w:t>
            </w:r>
            <w:proofErr w:type="spellEnd"/>
            <w:r w:rsidRPr="00DD3717">
              <w:rPr>
                <w:highlight w:val="black"/>
              </w:rPr>
              <w:t xml:space="preserve">; </w:t>
            </w:r>
            <w:proofErr w:type="spellStart"/>
            <w:r w:rsidRPr="00DD3717">
              <w:rPr>
                <w:highlight w:val="black"/>
              </w:rPr>
              <w:t>ethylenoxid</w:t>
            </w:r>
            <w:proofErr w:type="spellEnd"/>
            <w:r w:rsidRPr="00DD3717">
              <w:rPr>
                <w:highlight w:val="black"/>
              </w:rPr>
              <w:t xml:space="preserve">, </w:t>
            </w:r>
            <w:proofErr w:type="gramStart"/>
            <w:r w:rsidRPr="00DD3717">
              <w:rPr>
                <w:highlight w:val="black"/>
              </w:rPr>
              <w:t>2-chlorethanol</w:t>
            </w:r>
            <w:proofErr w:type="gramEnd"/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24" w:right="0" w:firstLine="0"/>
              <w:jc w:val="left"/>
              <w:rPr>
                <w:highlight w:val="black"/>
              </w:rPr>
            </w:pPr>
            <w:r w:rsidRPr="00DD3717">
              <w:rPr>
                <w:sz w:val="26"/>
                <w:highlight w:val="black"/>
              </w:rPr>
              <w:t>15</w:t>
            </w:r>
          </w:p>
          <w:p w:rsidR="00200B73" w:rsidRPr="00DD3717" w:rsidRDefault="008470E0">
            <w:pPr>
              <w:spacing w:after="0" w:line="259" w:lineRule="auto"/>
              <w:ind w:left="24" w:right="0" w:firstLine="0"/>
              <w:jc w:val="left"/>
              <w:rPr>
                <w:highlight w:val="black"/>
              </w:rPr>
            </w:pPr>
            <w:r w:rsidRPr="00DD3717">
              <w:rPr>
                <w:sz w:val="26"/>
                <w:highlight w:val="black"/>
              </w:rPr>
              <w:t>15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B73" w:rsidRPr="00DD3717" w:rsidRDefault="008470E0">
            <w:pPr>
              <w:spacing w:after="0" w:line="259" w:lineRule="auto"/>
              <w:ind w:left="7" w:right="0" w:firstLine="0"/>
              <w:jc w:val="left"/>
              <w:rPr>
                <w:highlight w:val="black"/>
              </w:rPr>
            </w:pPr>
            <w:r w:rsidRPr="00DD3717">
              <w:rPr>
                <w:highlight w:val="black"/>
              </w:rPr>
              <w:t>2 x 7 500,00</w:t>
            </w:r>
          </w:p>
          <w:p w:rsidR="00200B73" w:rsidRPr="00DD3717" w:rsidRDefault="008470E0">
            <w:pPr>
              <w:spacing w:after="0" w:line="259" w:lineRule="auto"/>
              <w:ind w:left="7" w:right="0" w:firstLine="0"/>
              <w:jc w:val="left"/>
              <w:rPr>
                <w:highlight w:val="black"/>
              </w:rPr>
            </w:pPr>
            <w:r w:rsidRPr="00DD3717">
              <w:rPr>
                <w:sz w:val="26"/>
                <w:highlight w:val="black"/>
              </w:rPr>
              <w:t>2 x 7 500,00</w:t>
            </w:r>
          </w:p>
        </w:tc>
      </w:tr>
    </w:tbl>
    <w:p w:rsidR="00200B73" w:rsidRDefault="008470E0">
      <w:pPr>
        <w:spacing w:after="209" w:line="259" w:lineRule="auto"/>
        <w:ind w:left="381" w:right="0" w:firstLine="0"/>
        <w:jc w:val="left"/>
      </w:pPr>
      <w:r>
        <w:t>Poloviční částka, rozděleno mezi 2 zákazníky</w:t>
      </w:r>
    </w:p>
    <w:p w:rsidR="00200B73" w:rsidRDefault="008470E0">
      <w:pPr>
        <w:spacing w:after="263"/>
        <w:ind w:left="161" w:right="14"/>
      </w:pPr>
      <w:proofErr w:type="spellStart"/>
      <w:r>
        <w:t>Herbacos</w:t>
      </w:r>
      <w:proofErr w:type="spellEnd"/>
      <w:r>
        <w:t xml:space="preserve"> </w:t>
      </w:r>
      <w:proofErr w:type="spellStart"/>
      <w:r>
        <w:t>Recordati</w:t>
      </w:r>
      <w:proofErr w:type="spellEnd"/>
      <w:r>
        <w:t xml:space="preserve"> s.r.o. si vyhrazuje právo na mimořádnou splátku, a to vždy v listopadu příslušného roku.</w:t>
      </w:r>
    </w:p>
    <w:p w:rsidR="00200B73" w:rsidRDefault="008470E0">
      <w:pPr>
        <w:spacing w:after="193"/>
        <w:ind w:left="161" w:right="14"/>
      </w:pPr>
      <w:r>
        <w:t>Cena splátky bude uvedena v podkladech pro fakturaci u příslušného vzorku jako samostatná položka</w:t>
      </w:r>
    </w:p>
    <w:p w:rsidR="00200B73" w:rsidRDefault="008470E0">
      <w:pPr>
        <w:spacing w:after="202"/>
        <w:ind w:left="161" w:right="14"/>
      </w:pPr>
      <w:r>
        <w:t>Splácení budou evidovat obě smluvní strany v přilo</w:t>
      </w:r>
      <w:r>
        <w:t>ženém souboru „Splátky validací".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1506" name="Picture 1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6" name="Picture 1150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73" w:rsidRDefault="008470E0">
      <w:pPr>
        <w:spacing w:after="1175"/>
        <w:ind w:left="161" w:right="14"/>
      </w:pPr>
      <w:r>
        <w:t>Tato příloha zaniká po splacení poslední splátky, kterou potvrdí obě smluvní strany.</w:t>
      </w:r>
    </w:p>
    <w:p w:rsidR="00200B73" w:rsidRDefault="008470E0">
      <w:pPr>
        <w:ind w:left="161" w:right="14"/>
      </w:pPr>
      <w:r>
        <w:lastRenderedPageBreak/>
        <w:t>Příloha: Výtisk tabulky splátek validací</w:t>
      </w:r>
    </w:p>
    <w:p w:rsidR="00200B73" w:rsidRDefault="00200B73">
      <w:pPr>
        <w:spacing w:after="0" w:line="259" w:lineRule="auto"/>
        <w:ind w:left="9095" w:right="-252" w:firstLine="0"/>
        <w:jc w:val="left"/>
      </w:pPr>
    </w:p>
    <w:p w:rsidR="00200B73" w:rsidRDefault="00200B73">
      <w:pPr>
        <w:sectPr w:rsidR="00200B73">
          <w:headerReference w:type="even" r:id="rId36"/>
          <w:headerReference w:type="default" r:id="rId37"/>
          <w:headerReference w:type="first" r:id="rId38"/>
          <w:pgSz w:w="11909" w:h="16841"/>
          <w:pgMar w:top="1488" w:right="698" w:bottom="791" w:left="1331" w:header="1453" w:footer="708" w:gutter="0"/>
          <w:pgNumType w:start="1"/>
          <w:cols w:space="708"/>
        </w:sectPr>
      </w:pPr>
    </w:p>
    <w:p w:rsidR="00200B73" w:rsidRDefault="008470E0">
      <w:pPr>
        <w:spacing w:after="209" w:line="259" w:lineRule="auto"/>
        <w:ind w:left="-325" w:right="-651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727173" cy="9484578"/>
                <wp:effectExtent l="0" t="0" r="0" b="0"/>
                <wp:docPr id="23842" name="Group 23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173" cy="9484578"/>
                          <a:chOff x="0" y="0"/>
                          <a:chExt cx="1727173" cy="9484578"/>
                        </a:xfrm>
                      </wpg:grpSpPr>
                      <pic:pic xmlns:pic="http://schemas.openxmlformats.org/drawingml/2006/picture">
                        <pic:nvPicPr>
                          <pic:cNvPr id="25015" name="Picture 25015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-3850686" y="3850686"/>
                            <a:ext cx="9428546" cy="17271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32" name="Rectangle 12232"/>
                        <wps:cNvSpPr/>
                        <wps:spPr>
                          <a:xfrm>
                            <a:off x="717371" y="8779876"/>
                            <a:ext cx="127619" cy="937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B73" w:rsidRDefault="008470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Microsoft JhengHei" w:eastAsia="Microsoft JhengHei" w:hAnsi="Microsoft JhengHei" w:cs="Microsoft JhengHei"/>
                                  <w:sz w:val="2"/>
                                </w:rPr>
                                <w:t>IOZELUY-IOID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42" style="width:135.998pt;height:746.817pt;mso-position-horizontal-relative:char;mso-position-vertical-relative:line" coordsize="17271,94845">
                <v:shape id="Picture 25015" style="position:absolute;width:94285;height:17271;left:-38506;top:38506;rotation:90;" filled="f">
                  <v:imagedata r:id="rId42"/>
                </v:shape>
                <v:rect id="Rectangle 12232" style="position:absolute;width:1276;height:9372;left:7173;top:87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2"/>
                          </w:rPr>
                          <w:t xml:space="preserve">IOZELUY-IOID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00B73" w:rsidRDefault="008470E0">
      <w:pPr>
        <w:tabs>
          <w:tab w:val="center" w:pos="5826"/>
          <w:tab w:val="center" w:pos="10167"/>
          <w:tab w:val="right" w:pos="13961"/>
        </w:tabs>
        <w:spacing w:after="0" w:line="259" w:lineRule="auto"/>
        <w:ind w:left="0" w:right="-490" w:firstLine="0"/>
        <w:jc w:val="left"/>
      </w:pPr>
      <w:proofErr w:type="spellStart"/>
      <w:r>
        <w:rPr>
          <w:rFonts w:ascii="Microsoft JhengHei" w:eastAsia="Microsoft JhengHei" w:hAnsi="Microsoft JhengHei" w:cs="Microsoft JhengHei"/>
          <w:sz w:val="4"/>
        </w:rPr>
        <w:t>冖</w:t>
      </w:r>
      <w:r>
        <w:rPr>
          <w:rFonts w:ascii="Microsoft JhengHei" w:eastAsia="Microsoft JhengHei" w:hAnsi="Microsoft JhengHei" w:cs="Microsoft JhengHei"/>
          <w:sz w:val="4"/>
        </w:rPr>
        <w:t>u</w:t>
      </w:r>
      <w:proofErr w:type="spellEnd"/>
      <w:r>
        <w:rPr>
          <w:rFonts w:ascii="Microsoft JhengHei" w:eastAsia="Microsoft JhengHei" w:hAnsi="Microsoft JhengHei" w:cs="Microsoft JhengHei"/>
          <w:sz w:val="4"/>
        </w:rPr>
        <w:t xml:space="preserve"> 0…p l</w:t>
      </w:r>
      <w:proofErr w:type="gramStart"/>
      <w:r>
        <w:rPr>
          <w:rFonts w:ascii="Microsoft JhengHei" w:eastAsia="Microsoft JhengHei" w:hAnsi="Microsoft JhengHei" w:cs="Microsoft JhengHei"/>
          <w:sz w:val="4"/>
        </w:rPr>
        <w:t>)!x</w:t>
      </w:r>
      <w:proofErr w:type="gramEnd"/>
      <w:r>
        <w:rPr>
          <w:rFonts w:ascii="Microsoft JhengHei" w:eastAsia="Microsoft JhengHei" w:hAnsi="Microsoft JhengHei" w:cs="Microsoft JhengHei"/>
          <w:sz w:val="4"/>
        </w:rPr>
        <w:t>011öIRqld)</w:t>
      </w:r>
      <w:r>
        <w:rPr>
          <w:rFonts w:ascii="Microsoft JhengHei" w:eastAsia="Microsoft JhengHei" w:hAnsi="Microsoft JhengHei" w:cs="Microsoft JhengHei"/>
          <w:sz w:val="4"/>
        </w:rPr>
        <w:tab/>
      </w:r>
      <w:r>
        <w:rPr>
          <w:rFonts w:ascii="Microsoft JhengHei" w:eastAsia="Microsoft JhengHei" w:hAnsi="Microsoft JhengHei" w:cs="Microsoft JhengHei"/>
          <w:sz w:val="4"/>
        </w:rPr>
        <w:t>冖</w:t>
      </w:r>
      <w:r>
        <w:rPr>
          <w:rFonts w:ascii="Microsoft JhengHei" w:eastAsia="Microsoft JhengHei" w:hAnsi="Microsoft JhengHei" w:cs="Microsoft JhengHei"/>
          <w:sz w:val="4"/>
        </w:rPr>
        <w:t xml:space="preserve">pn»nodzo-lq34A0 </w:t>
      </w:r>
      <w:proofErr w:type="spellStart"/>
      <w:r>
        <w:rPr>
          <w:rFonts w:ascii="Microsoft JhengHei" w:eastAsia="Microsoft JhengHei" w:hAnsi="Microsoft JhengHei" w:cs="Microsoft JhengHei"/>
          <w:sz w:val="4"/>
        </w:rPr>
        <w:t>一</w:t>
      </w:r>
      <w:r>
        <w:rPr>
          <w:rFonts w:ascii="Microsoft JhengHei" w:eastAsia="Microsoft JhengHei" w:hAnsi="Microsoft JhengHei" w:cs="Microsoft JhengHei"/>
          <w:sz w:val="4"/>
        </w:rPr>
        <w:t>~</w:t>
      </w:r>
      <w:r>
        <w:rPr>
          <w:rFonts w:ascii="Microsoft JhengHei" w:eastAsia="Microsoft JhengHei" w:hAnsi="Microsoft JhengHei" w:cs="Microsoft JhengHei"/>
          <w:sz w:val="4"/>
        </w:rPr>
        <w:t>冖</w:t>
      </w:r>
      <w:r>
        <w:rPr>
          <w:rFonts w:ascii="Microsoft JhengHei" w:eastAsia="Microsoft JhengHei" w:hAnsi="Microsoft JhengHei" w:cs="Microsoft JhengHei"/>
          <w:sz w:val="4"/>
        </w:rPr>
        <w:t>qzep.uuo</w:t>
      </w:r>
      <w:proofErr w:type="spellEnd"/>
      <w:r>
        <w:rPr>
          <w:rFonts w:ascii="Microsoft JhengHei" w:eastAsia="Microsoft JhengHei" w:hAnsi="Microsoft JhengHei" w:cs="Microsoft JhengHei"/>
          <w:sz w:val="4"/>
        </w:rPr>
        <w:t>&gt;</w:t>
      </w:r>
      <w:proofErr w:type="spellStart"/>
      <w:r>
        <w:rPr>
          <w:rFonts w:ascii="Microsoft JhengHei" w:eastAsia="Microsoft JhengHei" w:hAnsi="Microsoft JhengHei" w:cs="Microsoft JhengHei"/>
          <w:sz w:val="4"/>
        </w:rPr>
        <w:t>l</w:t>
      </w:r>
      <w:r>
        <w:rPr>
          <w:rFonts w:ascii="Microsoft JhengHei" w:eastAsia="Microsoft JhengHei" w:hAnsi="Microsoft JhengHei" w:cs="Microsoft JhengHei"/>
          <w:sz w:val="4"/>
        </w:rPr>
        <w:t>一</w:t>
      </w:r>
      <w:r>
        <w:rPr>
          <w:rFonts w:ascii="Microsoft JhengHei" w:eastAsia="Microsoft JhengHei" w:hAnsi="Microsoft JhengHei" w:cs="Microsoft JhengHei"/>
          <w:sz w:val="4"/>
        </w:rPr>
        <w:t>sou</w:t>
      </w:r>
      <w:proofErr w:type="spellEnd"/>
      <w:r>
        <w:rPr>
          <w:rFonts w:ascii="Microsoft JhengHei" w:eastAsia="Microsoft JhengHei" w:hAnsi="Microsoft JhengHei" w:cs="Microsoft JhengHei"/>
          <w:sz w:val="4"/>
        </w:rPr>
        <w:t xml:space="preserve"> 010</w:t>
      </w:r>
      <w:r>
        <w:rPr>
          <w:rFonts w:ascii="Microsoft JhengHei" w:eastAsia="Microsoft JhengHei" w:hAnsi="Microsoft JhengHei" w:cs="Microsoft JhengHei"/>
          <w:sz w:val="4"/>
        </w:rPr>
        <w:t>匕</w:t>
      </w:r>
      <w:r>
        <w:rPr>
          <w:rFonts w:ascii="Microsoft JhengHei" w:eastAsia="Microsoft JhengHei" w:hAnsi="Microsoft JhengHei" w:cs="Microsoft JhengHei"/>
          <w:sz w:val="4"/>
        </w:rPr>
        <w:t xml:space="preserve"> z</w:t>
      </w:r>
      <w:r>
        <w:rPr>
          <w:rFonts w:ascii="Microsoft JhengHei" w:eastAsia="Microsoft JhengHei" w:hAnsi="Microsoft JhengHei" w:cs="Microsoft JhengHei"/>
          <w:sz w:val="4"/>
        </w:rPr>
        <w:tab/>
        <w:t xml:space="preserve">u </w:t>
      </w:r>
      <w:proofErr w:type="spellStart"/>
      <w:r>
        <w:rPr>
          <w:rFonts w:ascii="Microsoft JhengHei" w:eastAsia="Microsoft JhengHei" w:hAnsi="Microsoft JhengHei" w:cs="Microsoft JhengHei"/>
          <w:sz w:val="4"/>
        </w:rPr>
        <w:t>qo</w:t>
      </w:r>
      <w:proofErr w:type="spellEnd"/>
      <w:r>
        <w:rPr>
          <w:rFonts w:ascii="Microsoft JhengHei" w:eastAsia="Microsoft JhengHei" w:hAnsi="Microsoft JhengHei" w:cs="Microsoft JhengHei"/>
          <w:sz w:val="4"/>
        </w:rPr>
        <w:tab/>
        <w:t xml:space="preserve">d </w:t>
      </w:r>
      <w:proofErr w:type="spellStart"/>
      <w:r>
        <w:rPr>
          <w:rFonts w:ascii="Microsoft JhengHei" w:eastAsia="Microsoft JhengHei" w:hAnsi="Microsoft JhengHei" w:cs="Microsoft JhengHei"/>
          <w:sz w:val="4"/>
        </w:rPr>
        <w:t>OHyoepqeayuooylds</w:t>
      </w:r>
      <w:proofErr w:type="spellEnd"/>
    </w:p>
    <w:sectPr w:rsidR="00200B73">
      <w:headerReference w:type="even" r:id="rId43"/>
      <w:headerReference w:type="default" r:id="rId44"/>
      <w:headerReference w:type="first" r:id="rId45"/>
      <w:pgSz w:w="11909" w:h="16841"/>
      <w:pgMar w:top="1440" w:right="1440" w:bottom="1440" w:left="1440" w:header="708" w:footer="708" w:gutter="0"/>
      <w:cols w:space="708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470E0">
      <w:pPr>
        <w:spacing w:after="0" w:line="240" w:lineRule="auto"/>
      </w:pPr>
      <w:r>
        <w:separator/>
      </w:r>
    </w:p>
  </w:endnote>
  <w:endnote w:type="continuationSeparator" w:id="0">
    <w:p w:rsidR="00000000" w:rsidRDefault="0084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470E0">
      <w:pPr>
        <w:spacing w:after="0" w:line="240" w:lineRule="auto"/>
      </w:pPr>
      <w:r>
        <w:separator/>
      </w:r>
    </w:p>
  </w:footnote>
  <w:footnote w:type="continuationSeparator" w:id="0">
    <w:p w:rsidR="00000000" w:rsidRDefault="0084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B73" w:rsidRDefault="00200B7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B73" w:rsidRDefault="00200B7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B73" w:rsidRDefault="00200B7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B73" w:rsidRDefault="008470E0">
    <w:pPr>
      <w:tabs>
        <w:tab w:val="center" w:pos="1932"/>
        <w:tab w:val="center" w:pos="6469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8"/>
      </w:rPr>
      <w:t xml:space="preserve">Technické </w:t>
    </w:r>
    <w:r>
      <w:rPr>
        <w:sz w:val="28"/>
      </w:rPr>
      <w:tab/>
      <w:t xml:space="preserve">o </w:t>
    </w:r>
    <w:r>
      <w:rPr>
        <w:sz w:val="26"/>
      </w:rPr>
      <w:t xml:space="preserve">vymezení farmaceutických odpovědností </w:t>
    </w:r>
    <w:r>
      <w:rPr>
        <w:sz w:val="28"/>
      </w:rPr>
      <w:t>v rámci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B73" w:rsidRDefault="008470E0">
    <w:pPr>
      <w:tabs>
        <w:tab w:val="center" w:pos="1932"/>
        <w:tab w:val="center" w:pos="6469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8"/>
      </w:rPr>
      <w:t xml:space="preserve">Technické </w:t>
    </w:r>
    <w:r>
      <w:rPr>
        <w:sz w:val="28"/>
      </w:rPr>
      <w:tab/>
      <w:t xml:space="preserve">o </w:t>
    </w:r>
    <w:r>
      <w:rPr>
        <w:sz w:val="26"/>
      </w:rPr>
      <w:t xml:space="preserve">vymezení farmaceutických odpovědností </w:t>
    </w:r>
    <w:r>
      <w:rPr>
        <w:sz w:val="28"/>
      </w:rPr>
      <w:t>v rámci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B73" w:rsidRDefault="008470E0">
    <w:pPr>
      <w:tabs>
        <w:tab w:val="center" w:pos="1932"/>
        <w:tab w:val="center" w:pos="6469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8"/>
      </w:rPr>
      <w:t xml:space="preserve">Technické </w:t>
    </w:r>
    <w:r>
      <w:rPr>
        <w:sz w:val="28"/>
      </w:rPr>
      <w:tab/>
      <w:t xml:space="preserve">o </w:t>
    </w:r>
    <w:r>
      <w:rPr>
        <w:sz w:val="26"/>
      </w:rPr>
      <w:t xml:space="preserve">vymezení farmaceutických odpovědností </w:t>
    </w:r>
    <w:r>
      <w:rPr>
        <w:sz w:val="28"/>
      </w:rPr>
      <w:t>v rámci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B73" w:rsidRDefault="00200B73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B73" w:rsidRDefault="00200B73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B73" w:rsidRDefault="00200B7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9AF"/>
    <w:multiLevelType w:val="hybridMultilevel"/>
    <w:tmpl w:val="79A2D78A"/>
    <w:lvl w:ilvl="0" w:tplc="74E885D6">
      <w:start w:val="1"/>
      <w:numFmt w:val="lowerLetter"/>
      <w:lvlText w:val="%1)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986492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680BC2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34857E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6E756C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667826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FC612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704ED0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9C9524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73"/>
    <w:rsid w:val="00200B73"/>
    <w:rsid w:val="008470E0"/>
    <w:rsid w:val="00D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2AB41-AB31-4F97-B5B2-6D12D385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5" w:line="228" w:lineRule="auto"/>
      <w:ind w:left="10" w:right="417" w:hanging="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27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image" Target="media/image25.jpg"/><Relationship Id="rId42" Type="http://schemas.openxmlformats.org/officeDocument/2006/relationships/image" Target="media/image89.jpg"/><Relationship Id="rId47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4.jpg"/><Relationship Id="rId38" Type="http://schemas.openxmlformats.org/officeDocument/2006/relationships/header" Target="header6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3.jpg"/><Relationship Id="rId37" Type="http://schemas.openxmlformats.org/officeDocument/2006/relationships/header" Target="header5.xml"/><Relationship Id="rId45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header" Target="header2.xml"/><Relationship Id="rId36" Type="http://schemas.openxmlformats.org/officeDocument/2006/relationships/header" Target="header4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2.jpg"/><Relationship Id="rId44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header" Target="header1.xml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1086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2018-05-02T06:03:00Z</dcterms:created>
  <dcterms:modified xsi:type="dcterms:W3CDTF">2018-05-02T06:03:00Z</dcterms:modified>
</cp:coreProperties>
</file>