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4" w:rsidRPr="00F07AD5" w:rsidRDefault="006C1CC4" w:rsidP="006C1CC4">
      <w:pPr>
        <w:jc w:val="center"/>
        <w:rPr>
          <w:rFonts w:asciiTheme="minorHAnsi" w:hAnsiTheme="minorHAnsi"/>
          <w:b/>
          <w:sz w:val="28"/>
          <w:szCs w:val="28"/>
        </w:rPr>
      </w:pPr>
      <w:r w:rsidRPr="00F07AD5">
        <w:rPr>
          <w:rFonts w:asciiTheme="minorHAnsi" w:hAnsiTheme="minorHAnsi"/>
          <w:b/>
          <w:sz w:val="28"/>
          <w:szCs w:val="28"/>
        </w:rPr>
        <w:t>SMLOUVA O DÍLO</w:t>
      </w:r>
    </w:p>
    <w:p w:rsidR="006C1CC4" w:rsidRPr="00F07AD5" w:rsidRDefault="006C1CC4" w:rsidP="006C1CC4">
      <w:pPr>
        <w:jc w:val="center"/>
        <w:rPr>
          <w:rFonts w:asciiTheme="minorHAnsi" w:hAnsiTheme="minorHAnsi"/>
          <w:sz w:val="22"/>
          <w:szCs w:val="22"/>
        </w:rPr>
      </w:pPr>
      <w:r w:rsidRPr="00F07AD5">
        <w:rPr>
          <w:rFonts w:asciiTheme="minorHAnsi" w:hAnsiTheme="minorHAnsi"/>
          <w:sz w:val="22"/>
          <w:szCs w:val="22"/>
        </w:rPr>
        <w:t>uzavřená dle ust. § 2586 a násl. zákona č. 89/2012 Sb., občanský zákoník</w:t>
      </w:r>
    </w:p>
    <w:p w:rsidR="006C1CC4" w:rsidRPr="00F07AD5" w:rsidRDefault="006C1CC4" w:rsidP="006C1CC4">
      <w:pPr>
        <w:jc w:val="both"/>
        <w:rPr>
          <w:rFonts w:asciiTheme="minorHAnsi" w:hAnsiTheme="minorHAnsi"/>
          <w:b/>
          <w:sz w:val="22"/>
          <w:szCs w:val="22"/>
        </w:rPr>
      </w:pPr>
    </w:p>
    <w:p w:rsidR="006C1CC4" w:rsidRPr="00F07AD5" w:rsidRDefault="006C1CC4" w:rsidP="006C1CC4">
      <w:pPr>
        <w:jc w:val="both"/>
        <w:rPr>
          <w:rFonts w:asciiTheme="minorHAnsi" w:hAnsiTheme="minorHAnsi"/>
          <w:b/>
          <w:sz w:val="22"/>
          <w:szCs w:val="22"/>
        </w:rPr>
      </w:pPr>
      <w:r w:rsidRPr="00F07AD5">
        <w:rPr>
          <w:rFonts w:asciiTheme="minorHAnsi" w:hAnsiTheme="minorHAnsi"/>
          <w:b/>
          <w:sz w:val="22"/>
          <w:szCs w:val="22"/>
        </w:rPr>
        <w:t>Muzeum umění Olomouc, státní příspěvková organizace</w:t>
      </w:r>
    </w:p>
    <w:p w:rsidR="006C1CC4" w:rsidRPr="00F07AD5" w:rsidRDefault="006C1CC4" w:rsidP="0011383A">
      <w:pPr>
        <w:spacing w:before="60"/>
        <w:jc w:val="both"/>
        <w:rPr>
          <w:rFonts w:asciiTheme="minorHAnsi" w:hAnsiTheme="minorHAnsi"/>
          <w:sz w:val="22"/>
          <w:szCs w:val="22"/>
        </w:rPr>
      </w:pPr>
      <w:r w:rsidRPr="00F07AD5">
        <w:rPr>
          <w:rFonts w:asciiTheme="minorHAnsi" w:hAnsiTheme="minorHAnsi"/>
          <w:sz w:val="22"/>
          <w:szCs w:val="22"/>
        </w:rPr>
        <w:t xml:space="preserve">Sídlo: </w:t>
      </w:r>
      <w:r w:rsidR="00E77A1B">
        <w:rPr>
          <w:rFonts w:asciiTheme="minorHAnsi" w:hAnsiTheme="minorHAnsi"/>
          <w:sz w:val="22"/>
          <w:szCs w:val="22"/>
        </w:rPr>
        <w:tab/>
      </w:r>
      <w:r w:rsidR="00E77A1B">
        <w:rPr>
          <w:rFonts w:asciiTheme="minorHAnsi" w:hAnsiTheme="minorHAnsi"/>
          <w:sz w:val="22"/>
          <w:szCs w:val="22"/>
        </w:rPr>
        <w:tab/>
      </w:r>
      <w:r w:rsidR="00E77A1B">
        <w:rPr>
          <w:rFonts w:asciiTheme="minorHAnsi" w:hAnsiTheme="minorHAnsi"/>
          <w:sz w:val="22"/>
          <w:szCs w:val="22"/>
        </w:rPr>
        <w:tab/>
      </w:r>
      <w:r w:rsidRPr="00F07AD5">
        <w:rPr>
          <w:rFonts w:asciiTheme="minorHAnsi" w:hAnsiTheme="minorHAnsi"/>
          <w:sz w:val="22"/>
          <w:szCs w:val="22"/>
        </w:rPr>
        <w:t xml:space="preserve">Denisova 47, 771 11 </w:t>
      </w:r>
      <w:r w:rsidR="0000799F">
        <w:rPr>
          <w:rFonts w:asciiTheme="minorHAnsi" w:hAnsiTheme="minorHAnsi"/>
          <w:sz w:val="22"/>
          <w:szCs w:val="22"/>
        </w:rPr>
        <w:t>Olomouc</w:t>
      </w:r>
    </w:p>
    <w:p w:rsidR="006C1CC4" w:rsidRPr="00F07AD5" w:rsidRDefault="006C1CC4" w:rsidP="006C1CC4">
      <w:pPr>
        <w:jc w:val="both"/>
        <w:rPr>
          <w:rFonts w:asciiTheme="minorHAnsi" w:hAnsiTheme="minorHAnsi"/>
          <w:sz w:val="22"/>
          <w:szCs w:val="22"/>
        </w:rPr>
      </w:pPr>
      <w:r w:rsidRPr="00F07AD5">
        <w:rPr>
          <w:rFonts w:asciiTheme="minorHAnsi" w:hAnsiTheme="minorHAnsi"/>
          <w:sz w:val="22"/>
          <w:szCs w:val="22"/>
        </w:rPr>
        <w:t xml:space="preserve">Zastoupena: </w:t>
      </w:r>
      <w:r w:rsidR="00E77A1B">
        <w:rPr>
          <w:rFonts w:asciiTheme="minorHAnsi" w:hAnsiTheme="minorHAnsi"/>
          <w:sz w:val="22"/>
          <w:szCs w:val="22"/>
        </w:rPr>
        <w:tab/>
      </w:r>
      <w:r w:rsidR="00E77A1B">
        <w:rPr>
          <w:rFonts w:asciiTheme="minorHAnsi" w:hAnsiTheme="minorHAnsi"/>
          <w:sz w:val="22"/>
          <w:szCs w:val="22"/>
        </w:rPr>
        <w:tab/>
      </w:r>
      <w:r w:rsidRPr="00F07AD5">
        <w:rPr>
          <w:rFonts w:asciiTheme="minorHAnsi" w:hAnsiTheme="minorHAnsi"/>
          <w:sz w:val="22"/>
          <w:szCs w:val="22"/>
        </w:rPr>
        <w:t>Mgr. Michalem Soukupem, ředitelem muzea</w:t>
      </w:r>
    </w:p>
    <w:p w:rsidR="006C1CC4" w:rsidRPr="00F07AD5" w:rsidRDefault="006C1CC4" w:rsidP="006C1CC4">
      <w:pPr>
        <w:jc w:val="both"/>
        <w:rPr>
          <w:rFonts w:asciiTheme="minorHAnsi" w:hAnsiTheme="minorHAnsi"/>
          <w:sz w:val="22"/>
          <w:szCs w:val="22"/>
        </w:rPr>
      </w:pPr>
      <w:r w:rsidRPr="00F07AD5">
        <w:rPr>
          <w:rFonts w:asciiTheme="minorHAnsi" w:hAnsiTheme="minorHAnsi"/>
          <w:sz w:val="22"/>
          <w:szCs w:val="22"/>
        </w:rPr>
        <w:t xml:space="preserve">IČ: </w:t>
      </w:r>
      <w:r w:rsidR="00E77A1B">
        <w:rPr>
          <w:rFonts w:asciiTheme="minorHAnsi" w:hAnsiTheme="minorHAnsi"/>
          <w:sz w:val="22"/>
          <w:szCs w:val="22"/>
        </w:rPr>
        <w:tab/>
      </w:r>
      <w:r w:rsidR="00E77A1B">
        <w:rPr>
          <w:rFonts w:asciiTheme="minorHAnsi" w:hAnsiTheme="minorHAnsi"/>
          <w:sz w:val="22"/>
          <w:szCs w:val="22"/>
        </w:rPr>
        <w:tab/>
      </w:r>
      <w:r w:rsidR="00E77A1B">
        <w:rPr>
          <w:rFonts w:asciiTheme="minorHAnsi" w:hAnsiTheme="minorHAnsi"/>
          <w:sz w:val="22"/>
          <w:szCs w:val="22"/>
        </w:rPr>
        <w:tab/>
      </w:r>
      <w:r w:rsidRPr="00F07AD5">
        <w:rPr>
          <w:rFonts w:asciiTheme="minorHAnsi" w:hAnsiTheme="minorHAnsi"/>
          <w:sz w:val="22"/>
          <w:szCs w:val="22"/>
        </w:rPr>
        <w:t>75079950</w:t>
      </w:r>
    </w:p>
    <w:p w:rsidR="006C1CC4" w:rsidRPr="00F07AD5" w:rsidRDefault="006C1CC4" w:rsidP="006C1CC4">
      <w:pPr>
        <w:jc w:val="both"/>
        <w:rPr>
          <w:rFonts w:asciiTheme="minorHAnsi" w:hAnsiTheme="minorHAnsi"/>
          <w:sz w:val="22"/>
          <w:szCs w:val="22"/>
        </w:rPr>
      </w:pPr>
      <w:r w:rsidRPr="00F07AD5">
        <w:rPr>
          <w:rFonts w:asciiTheme="minorHAnsi" w:hAnsiTheme="minorHAnsi"/>
          <w:sz w:val="22"/>
          <w:szCs w:val="22"/>
        </w:rPr>
        <w:t xml:space="preserve">Bankovní spojení: </w:t>
      </w:r>
      <w:r w:rsidR="00E77A1B">
        <w:rPr>
          <w:rFonts w:asciiTheme="minorHAnsi" w:hAnsiTheme="minorHAnsi"/>
          <w:sz w:val="22"/>
          <w:szCs w:val="22"/>
        </w:rPr>
        <w:tab/>
      </w:r>
      <w:proofErr w:type="spellStart"/>
      <w:r w:rsidR="00D95AE2">
        <w:rPr>
          <w:rFonts w:asciiTheme="minorHAnsi" w:hAnsiTheme="minorHAnsi"/>
          <w:sz w:val="22"/>
          <w:szCs w:val="22"/>
        </w:rPr>
        <w:t>xxxx</w:t>
      </w:r>
      <w:proofErr w:type="spellEnd"/>
      <w:r w:rsidR="007600D7" w:rsidRPr="00F07AD5">
        <w:rPr>
          <w:rFonts w:asciiTheme="minorHAnsi" w:hAnsiTheme="minorHAnsi"/>
          <w:sz w:val="22"/>
          <w:szCs w:val="22"/>
        </w:rPr>
        <w:t xml:space="preserve"> </w:t>
      </w:r>
    </w:p>
    <w:p w:rsidR="006C1CC4" w:rsidRPr="00F07AD5" w:rsidRDefault="006C1CC4" w:rsidP="006C1CC4">
      <w:pPr>
        <w:jc w:val="both"/>
        <w:rPr>
          <w:rFonts w:asciiTheme="minorHAnsi" w:hAnsiTheme="minorHAnsi"/>
          <w:sz w:val="22"/>
          <w:szCs w:val="22"/>
        </w:rPr>
      </w:pPr>
      <w:r w:rsidRPr="00F07AD5">
        <w:rPr>
          <w:rFonts w:asciiTheme="minorHAnsi" w:hAnsiTheme="minorHAnsi"/>
          <w:sz w:val="22"/>
          <w:szCs w:val="22"/>
        </w:rPr>
        <w:t xml:space="preserve">Číslo účtu: </w:t>
      </w:r>
      <w:r w:rsidR="00E77A1B">
        <w:rPr>
          <w:rFonts w:asciiTheme="minorHAnsi" w:hAnsiTheme="minorHAnsi"/>
          <w:sz w:val="22"/>
          <w:szCs w:val="22"/>
        </w:rPr>
        <w:tab/>
      </w:r>
      <w:r w:rsidR="00E77A1B">
        <w:rPr>
          <w:rFonts w:asciiTheme="minorHAnsi" w:hAnsiTheme="minorHAnsi"/>
          <w:sz w:val="22"/>
          <w:szCs w:val="22"/>
        </w:rPr>
        <w:tab/>
      </w:r>
      <w:proofErr w:type="spellStart"/>
      <w:r w:rsidR="00D95AE2">
        <w:rPr>
          <w:rFonts w:asciiTheme="minorHAnsi" w:hAnsiTheme="minorHAnsi"/>
          <w:sz w:val="22"/>
          <w:szCs w:val="22"/>
        </w:rPr>
        <w:t>xxx</w:t>
      </w:r>
      <w:proofErr w:type="spellEnd"/>
    </w:p>
    <w:p w:rsidR="006C1CC4" w:rsidRPr="00F07AD5" w:rsidRDefault="006C1CC4" w:rsidP="00C940D8">
      <w:pPr>
        <w:spacing w:before="60"/>
        <w:jc w:val="both"/>
        <w:rPr>
          <w:rFonts w:asciiTheme="minorHAnsi" w:hAnsiTheme="minorHAnsi"/>
          <w:color w:val="000000"/>
          <w:sz w:val="22"/>
          <w:szCs w:val="22"/>
        </w:rPr>
      </w:pPr>
      <w:r w:rsidRPr="00F07AD5">
        <w:rPr>
          <w:rFonts w:asciiTheme="minorHAnsi" w:hAnsiTheme="minorHAnsi"/>
          <w:color w:val="000000"/>
          <w:sz w:val="22"/>
          <w:szCs w:val="22"/>
        </w:rPr>
        <w:t>(dále jen „objednatel“)</w:t>
      </w:r>
    </w:p>
    <w:p w:rsidR="006C1CC4" w:rsidRPr="00F07AD5" w:rsidRDefault="006C1CC4" w:rsidP="006C1CC4">
      <w:pPr>
        <w:pStyle w:val="Normal1"/>
        <w:rPr>
          <w:rFonts w:asciiTheme="minorHAnsi" w:hAnsiTheme="minorHAnsi"/>
          <w:sz w:val="22"/>
          <w:szCs w:val="22"/>
        </w:rPr>
      </w:pPr>
    </w:p>
    <w:p w:rsidR="006C1CC4" w:rsidRPr="00F07AD5" w:rsidRDefault="006C1CC4" w:rsidP="006C1CC4">
      <w:pPr>
        <w:pStyle w:val="Normal1"/>
        <w:rPr>
          <w:rFonts w:asciiTheme="minorHAnsi" w:hAnsiTheme="minorHAnsi"/>
          <w:sz w:val="22"/>
          <w:szCs w:val="22"/>
        </w:rPr>
      </w:pPr>
      <w:r w:rsidRPr="00F07AD5">
        <w:rPr>
          <w:rFonts w:asciiTheme="minorHAnsi" w:hAnsiTheme="minorHAnsi"/>
          <w:sz w:val="22"/>
          <w:szCs w:val="22"/>
        </w:rPr>
        <w:t xml:space="preserve">a </w:t>
      </w:r>
    </w:p>
    <w:p w:rsidR="006C1CC4" w:rsidRPr="00F07AD5" w:rsidRDefault="006C1CC4" w:rsidP="006C1CC4">
      <w:pPr>
        <w:pStyle w:val="Normal1"/>
        <w:rPr>
          <w:rFonts w:asciiTheme="minorHAnsi" w:hAnsiTheme="minorHAnsi"/>
          <w:sz w:val="22"/>
          <w:szCs w:val="22"/>
        </w:rPr>
      </w:pPr>
    </w:p>
    <w:p w:rsidR="00EC79CA" w:rsidRPr="001568D2" w:rsidRDefault="005E2AA7" w:rsidP="00EC79CA">
      <w:pPr>
        <w:rPr>
          <w:rFonts w:asciiTheme="minorHAnsi" w:hAnsiTheme="minorHAnsi" w:cs="Arial"/>
          <w:noProof/>
          <w:sz w:val="22"/>
          <w:szCs w:val="22"/>
        </w:rPr>
      </w:pPr>
      <w:r>
        <w:rPr>
          <w:rStyle w:val="Siln"/>
          <w:rFonts w:asciiTheme="minorHAnsi" w:hAnsiTheme="minorHAnsi" w:cs="Arial"/>
          <w:noProof/>
          <w:sz w:val="22"/>
          <w:szCs w:val="22"/>
        </w:rPr>
        <w:t>Vít Zaworka</w:t>
      </w:r>
    </w:p>
    <w:p w:rsidR="006C1CC4" w:rsidRPr="00C940D8" w:rsidRDefault="006C1CC4" w:rsidP="0011383A">
      <w:pPr>
        <w:overflowPunct/>
        <w:spacing w:before="60"/>
        <w:textAlignment w:val="auto"/>
        <w:rPr>
          <w:rFonts w:asciiTheme="minorHAnsi" w:eastAsiaTheme="minorHAnsi" w:hAnsiTheme="minorHAnsi" w:cs="FreeSerif"/>
          <w:sz w:val="22"/>
          <w:szCs w:val="22"/>
          <w:lang w:eastAsia="en-US"/>
        </w:rPr>
      </w:pPr>
      <w:r w:rsidRPr="00C940D8">
        <w:rPr>
          <w:rFonts w:asciiTheme="minorHAnsi" w:hAnsiTheme="minorHAnsi"/>
          <w:sz w:val="22"/>
          <w:szCs w:val="22"/>
        </w:rPr>
        <w:t>Sídlo:</w:t>
      </w:r>
      <w:r w:rsidR="00325D49" w:rsidRPr="00C940D8">
        <w:rPr>
          <w:rFonts w:asciiTheme="minorHAnsi" w:hAnsiTheme="minorHAnsi"/>
          <w:sz w:val="22"/>
          <w:szCs w:val="22"/>
        </w:rPr>
        <w:t xml:space="preserve"> </w:t>
      </w:r>
      <w:r w:rsidR="00E77A1B" w:rsidRPr="00C940D8">
        <w:rPr>
          <w:rFonts w:asciiTheme="minorHAnsi" w:hAnsiTheme="minorHAnsi"/>
          <w:sz w:val="22"/>
          <w:szCs w:val="22"/>
        </w:rPr>
        <w:tab/>
      </w:r>
      <w:r w:rsidR="00E77A1B" w:rsidRPr="00C940D8">
        <w:rPr>
          <w:rFonts w:asciiTheme="minorHAnsi" w:hAnsiTheme="minorHAnsi"/>
          <w:sz w:val="22"/>
          <w:szCs w:val="22"/>
        </w:rPr>
        <w:tab/>
      </w:r>
      <w:r w:rsidR="00E77A1B" w:rsidRPr="00C940D8">
        <w:rPr>
          <w:rFonts w:asciiTheme="minorHAnsi" w:hAnsiTheme="minorHAnsi"/>
          <w:sz w:val="22"/>
          <w:szCs w:val="22"/>
        </w:rPr>
        <w:tab/>
      </w:r>
      <w:proofErr w:type="spellStart"/>
      <w:r w:rsidR="00D95AE2">
        <w:rPr>
          <w:rFonts w:asciiTheme="minorHAnsi" w:eastAsiaTheme="minorHAnsi" w:hAnsiTheme="minorHAnsi" w:cs="FreeSerif"/>
          <w:sz w:val="22"/>
          <w:szCs w:val="22"/>
          <w:lang w:eastAsia="en-US"/>
        </w:rPr>
        <w:t>xxxx</w:t>
      </w:r>
      <w:proofErr w:type="spellEnd"/>
      <w:r w:rsidR="00D95AE2">
        <w:rPr>
          <w:rFonts w:asciiTheme="minorHAnsi" w:eastAsiaTheme="minorHAnsi" w:hAnsiTheme="minorHAnsi" w:cs="FreeSerif"/>
          <w:sz w:val="22"/>
          <w:szCs w:val="22"/>
          <w:lang w:eastAsia="en-US"/>
        </w:rPr>
        <w:t>,</w:t>
      </w:r>
      <w:r w:rsidR="00EC79CA" w:rsidRPr="00C940D8">
        <w:rPr>
          <w:rFonts w:asciiTheme="minorHAnsi" w:hAnsiTheme="minorHAnsi" w:cs="Arial"/>
          <w:sz w:val="22"/>
          <w:szCs w:val="22"/>
          <w:shd w:val="clear" w:color="auto" w:fill="FFFFFF"/>
        </w:rPr>
        <w:t xml:space="preserve"> Herink</w:t>
      </w:r>
    </w:p>
    <w:p w:rsidR="006C1CC4" w:rsidRPr="00C940D8" w:rsidRDefault="006C1CC4" w:rsidP="00C940D8">
      <w:pPr>
        <w:pStyle w:val="Normal1"/>
        <w:spacing w:line="240" w:lineRule="auto"/>
        <w:rPr>
          <w:rFonts w:asciiTheme="minorHAnsi" w:hAnsiTheme="minorHAnsi"/>
          <w:sz w:val="22"/>
          <w:szCs w:val="22"/>
        </w:rPr>
      </w:pPr>
      <w:r w:rsidRPr="00C940D8">
        <w:rPr>
          <w:rFonts w:asciiTheme="minorHAnsi" w:hAnsiTheme="minorHAnsi"/>
          <w:sz w:val="22"/>
          <w:szCs w:val="22"/>
        </w:rPr>
        <w:t>Zastoupená:</w:t>
      </w:r>
      <w:r w:rsidR="00325D49" w:rsidRPr="00C940D8">
        <w:rPr>
          <w:rFonts w:asciiTheme="minorHAnsi" w:hAnsiTheme="minorHAnsi"/>
          <w:sz w:val="22"/>
          <w:szCs w:val="22"/>
        </w:rPr>
        <w:t xml:space="preserve"> </w:t>
      </w:r>
      <w:r w:rsidR="00E77A1B" w:rsidRPr="00C940D8">
        <w:rPr>
          <w:rFonts w:asciiTheme="minorHAnsi" w:hAnsiTheme="minorHAnsi"/>
          <w:sz w:val="22"/>
          <w:szCs w:val="22"/>
        </w:rPr>
        <w:tab/>
      </w:r>
      <w:r w:rsidR="00E77A1B" w:rsidRPr="00C940D8">
        <w:rPr>
          <w:rFonts w:asciiTheme="minorHAnsi" w:hAnsiTheme="minorHAnsi"/>
          <w:sz w:val="22"/>
          <w:szCs w:val="22"/>
        </w:rPr>
        <w:tab/>
      </w:r>
      <w:r w:rsidR="00EC79CA" w:rsidRPr="00C940D8">
        <w:rPr>
          <w:rFonts w:asciiTheme="minorHAnsi" w:hAnsiTheme="minorHAnsi"/>
          <w:sz w:val="22"/>
          <w:szCs w:val="22"/>
        </w:rPr>
        <w:t xml:space="preserve">Vítem </w:t>
      </w:r>
      <w:proofErr w:type="spellStart"/>
      <w:r w:rsidR="00EC79CA" w:rsidRPr="00C940D8">
        <w:rPr>
          <w:rFonts w:asciiTheme="minorHAnsi" w:hAnsiTheme="minorHAnsi"/>
          <w:sz w:val="22"/>
          <w:szCs w:val="22"/>
        </w:rPr>
        <w:t>Záworkou</w:t>
      </w:r>
      <w:proofErr w:type="spellEnd"/>
      <w:r w:rsidR="00EC79CA" w:rsidRPr="00C940D8">
        <w:rPr>
          <w:rFonts w:asciiTheme="minorHAnsi" w:hAnsiTheme="minorHAnsi"/>
          <w:sz w:val="22"/>
          <w:szCs w:val="22"/>
        </w:rPr>
        <w:t xml:space="preserve"> </w:t>
      </w:r>
    </w:p>
    <w:p w:rsidR="006C1CC4" w:rsidRPr="00C940D8" w:rsidRDefault="006C1CC4" w:rsidP="00C940D8">
      <w:pPr>
        <w:pStyle w:val="Normal1"/>
        <w:spacing w:line="240" w:lineRule="auto"/>
        <w:rPr>
          <w:rFonts w:asciiTheme="minorHAnsi" w:hAnsiTheme="minorHAnsi"/>
          <w:sz w:val="22"/>
          <w:szCs w:val="22"/>
        </w:rPr>
      </w:pPr>
      <w:r w:rsidRPr="00C940D8">
        <w:rPr>
          <w:rFonts w:asciiTheme="minorHAnsi" w:hAnsiTheme="minorHAnsi"/>
          <w:sz w:val="22"/>
          <w:szCs w:val="22"/>
        </w:rPr>
        <w:t>IČ:</w:t>
      </w:r>
      <w:r w:rsidR="00325D49" w:rsidRPr="00C940D8">
        <w:rPr>
          <w:rFonts w:asciiTheme="minorHAnsi" w:hAnsiTheme="minorHAnsi"/>
          <w:sz w:val="22"/>
          <w:szCs w:val="22"/>
        </w:rPr>
        <w:t xml:space="preserve"> </w:t>
      </w:r>
      <w:r w:rsidR="00E77A1B" w:rsidRPr="00C940D8">
        <w:rPr>
          <w:rFonts w:asciiTheme="minorHAnsi" w:hAnsiTheme="minorHAnsi"/>
          <w:sz w:val="22"/>
          <w:szCs w:val="22"/>
        </w:rPr>
        <w:tab/>
      </w:r>
      <w:r w:rsidR="00E77A1B" w:rsidRPr="00C940D8">
        <w:rPr>
          <w:rFonts w:asciiTheme="minorHAnsi" w:hAnsiTheme="minorHAnsi"/>
          <w:sz w:val="22"/>
          <w:szCs w:val="22"/>
        </w:rPr>
        <w:tab/>
      </w:r>
      <w:r w:rsidR="00E77A1B" w:rsidRPr="00C940D8">
        <w:rPr>
          <w:rFonts w:asciiTheme="minorHAnsi" w:hAnsiTheme="minorHAnsi"/>
          <w:sz w:val="22"/>
          <w:szCs w:val="22"/>
        </w:rPr>
        <w:tab/>
      </w:r>
      <w:r w:rsidR="00EC79CA" w:rsidRPr="00C940D8">
        <w:rPr>
          <w:rFonts w:asciiTheme="minorHAnsi" w:hAnsiTheme="minorHAnsi" w:cs="Arial"/>
          <w:sz w:val="22"/>
          <w:szCs w:val="22"/>
          <w:shd w:val="clear" w:color="auto" w:fill="FFFFFF"/>
        </w:rPr>
        <w:t>15326209</w:t>
      </w:r>
    </w:p>
    <w:p w:rsidR="006C1CC4" w:rsidRPr="00C940D8" w:rsidRDefault="006C1CC4" w:rsidP="00C940D8">
      <w:pPr>
        <w:pStyle w:val="Normal1"/>
        <w:spacing w:line="240" w:lineRule="auto"/>
        <w:rPr>
          <w:rFonts w:asciiTheme="minorHAnsi" w:hAnsiTheme="minorHAnsi"/>
          <w:sz w:val="22"/>
          <w:szCs w:val="22"/>
        </w:rPr>
      </w:pPr>
      <w:r w:rsidRPr="00C940D8">
        <w:rPr>
          <w:rFonts w:asciiTheme="minorHAnsi" w:hAnsiTheme="minorHAnsi"/>
          <w:sz w:val="22"/>
          <w:szCs w:val="22"/>
        </w:rPr>
        <w:t>DIČ:</w:t>
      </w:r>
      <w:r w:rsidR="00325D49" w:rsidRPr="00C940D8">
        <w:rPr>
          <w:rFonts w:asciiTheme="minorHAnsi" w:hAnsiTheme="minorHAnsi"/>
          <w:sz w:val="22"/>
          <w:szCs w:val="22"/>
        </w:rPr>
        <w:t xml:space="preserve"> </w:t>
      </w:r>
      <w:r w:rsidR="00E77A1B" w:rsidRPr="00C940D8">
        <w:rPr>
          <w:rFonts w:asciiTheme="minorHAnsi" w:hAnsiTheme="minorHAnsi"/>
          <w:sz w:val="22"/>
          <w:szCs w:val="22"/>
        </w:rPr>
        <w:tab/>
      </w:r>
      <w:r w:rsidR="00E77A1B" w:rsidRPr="00C940D8">
        <w:rPr>
          <w:rFonts w:asciiTheme="minorHAnsi" w:hAnsiTheme="minorHAnsi"/>
          <w:sz w:val="22"/>
          <w:szCs w:val="22"/>
        </w:rPr>
        <w:tab/>
      </w:r>
      <w:r w:rsidR="00E77A1B" w:rsidRPr="00C940D8">
        <w:rPr>
          <w:rFonts w:asciiTheme="minorHAnsi" w:hAnsiTheme="minorHAnsi"/>
          <w:sz w:val="22"/>
          <w:szCs w:val="22"/>
        </w:rPr>
        <w:tab/>
      </w:r>
      <w:r w:rsidR="001568D2" w:rsidRPr="00C940D8">
        <w:rPr>
          <w:rFonts w:asciiTheme="minorHAnsi" w:hAnsiTheme="minorHAnsi"/>
          <w:sz w:val="22"/>
          <w:szCs w:val="22"/>
        </w:rPr>
        <w:t>CZ6303310838</w:t>
      </w:r>
    </w:p>
    <w:p w:rsidR="006C1CC4" w:rsidRPr="00C940D8" w:rsidRDefault="006C1CC4" w:rsidP="00C940D8">
      <w:pPr>
        <w:pStyle w:val="Normal1"/>
        <w:spacing w:line="240" w:lineRule="auto"/>
        <w:rPr>
          <w:rFonts w:asciiTheme="minorHAnsi" w:hAnsiTheme="minorHAnsi"/>
          <w:sz w:val="22"/>
          <w:szCs w:val="22"/>
        </w:rPr>
      </w:pPr>
      <w:r w:rsidRPr="00C940D8">
        <w:rPr>
          <w:rFonts w:asciiTheme="minorHAnsi" w:hAnsiTheme="minorHAnsi"/>
          <w:sz w:val="22"/>
          <w:szCs w:val="22"/>
        </w:rPr>
        <w:t>Bankovní spojení:</w:t>
      </w:r>
      <w:r w:rsidR="00C940D8" w:rsidRPr="00C940D8">
        <w:rPr>
          <w:rFonts w:asciiTheme="minorHAnsi" w:hAnsiTheme="minorHAnsi"/>
          <w:sz w:val="22"/>
          <w:szCs w:val="22"/>
        </w:rPr>
        <w:tab/>
      </w:r>
      <w:proofErr w:type="spellStart"/>
      <w:r w:rsidR="00D95AE2">
        <w:rPr>
          <w:rFonts w:asciiTheme="minorHAnsi" w:hAnsiTheme="minorHAnsi"/>
          <w:sz w:val="22"/>
          <w:szCs w:val="22"/>
        </w:rPr>
        <w:t>xxx</w:t>
      </w:r>
      <w:proofErr w:type="spellEnd"/>
    </w:p>
    <w:p w:rsidR="006C1CC4" w:rsidRPr="00C940D8" w:rsidRDefault="006C1CC4" w:rsidP="00C940D8">
      <w:pPr>
        <w:pStyle w:val="Normal1"/>
        <w:spacing w:line="240" w:lineRule="auto"/>
        <w:rPr>
          <w:rFonts w:asciiTheme="minorHAnsi" w:hAnsiTheme="minorHAnsi"/>
          <w:sz w:val="22"/>
          <w:szCs w:val="22"/>
        </w:rPr>
      </w:pPr>
      <w:r w:rsidRPr="00C940D8">
        <w:rPr>
          <w:rFonts w:asciiTheme="minorHAnsi" w:hAnsiTheme="minorHAnsi"/>
          <w:sz w:val="22"/>
          <w:szCs w:val="22"/>
        </w:rPr>
        <w:t>Číslo účtu:</w:t>
      </w:r>
      <w:r w:rsidR="00C940D8" w:rsidRPr="00C940D8">
        <w:rPr>
          <w:rFonts w:asciiTheme="minorHAnsi" w:hAnsiTheme="minorHAnsi"/>
          <w:sz w:val="22"/>
          <w:szCs w:val="22"/>
        </w:rPr>
        <w:t xml:space="preserve"> </w:t>
      </w:r>
      <w:r w:rsidR="00C940D8" w:rsidRPr="00C940D8">
        <w:rPr>
          <w:rFonts w:asciiTheme="minorHAnsi" w:hAnsiTheme="minorHAnsi"/>
          <w:sz w:val="22"/>
          <w:szCs w:val="22"/>
        </w:rPr>
        <w:tab/>
      </w:r>
      <w:r w:rsidR="00C940D8" w:rsidRPr="00C940D8">
        <w:rPr>
          <w:rFonts w:asciiTheme="minorHAnsi" w:hAnsiTheme="minorHAnsi"/>
          <w:sz w:val="22"/>
          <w:szCs w:val="22"/>
        </w:rPr>
        <w:tab/>
      </w:r>
      <w:proofErr w:type="spellStart"/>
      <w:r w:rsidR="00D95AE2">
        <w:rPr>
          <w:rFonts w:asciiTheme="minorHAnsi" w:hAnsiTheme="minorHAnsi" w:cs="Arial"/>
          <w:sz w:val="22"/>
          <w:szCs w:val="22"/>
        </w:rPr>
        <w:t>xxx</w:t>
      </w:r>
      <w:proofErr w:type="spellEnd"/>
    </w:p>
    <w:p w:rsidR="006C1CC4" w:rsidRPr="00C940D8" w:rsidRDefault="006C1CC4" w:rsidP="00C940D8">
      <w:pPr>
        <w:spacing w:before="60"/>
        <w:jc w:val="both"/>
        <w:rPr>
          <w:rFonts w:asciiTheme="minorHAnsi" w:hAnsiTheme="minorHAnsi"/>
          <w:sz w:val="22"/>
          <w:szCs w:val="22"/>
        </w:rPr>
      </w:pPr>
      <w:r w:rsidRPr="00C940D8">
        <w:rPr>
          <w:rFonts w:asciiTheme="minorHAnsi" w:hAnsiTheme="minorHAnsi"/>
          <w:sz w:val="22"/>
          <w:szCs w:val="22"/>
        </w:rPr>
        <w:t>(dále jen „zhotovitel“)</w:t>
      </w:r>
      <w:r w:rsidR="00325D49" w:rsidRPr="00C940D8">
        <w:rPr>
          <w:rFonts w:asciiTheme="minorHAnsi" w:hAnsiTheme="minorHAnsi"/>
          <w:sz w:val="22"/>
          <w:szCs w:val="22"/>
        </w:rPr>
        <w:t xml:space="preserve"> </w:t>
      </w:r>
    </w:p>
    <w:p w:rsidR="00A65968" w:rsidRPr="00F07AD5" w:rsidRDefault="00A65968">
      <w:pPr>
        <w:rPr>
          <w:rFonts w:asciiTheme="minorHAnsi" w:hAnsiTheme="minorHAnsi"/>
          <w:sz w:val="22"/>
          <w:szCs w:val="22"/>
        </w:rPr>
      </w:pPr>
    </w:p>
    <w:p w:rsidR="006C1CC4" w:rsidRPr="00F07AD5" w:rsidRDefault="006C1CC4">
      <w:pPr>
        <w:rPr>
          <w:rFonts w:asciiTheme="minorHAnsi" w:hAnsiTheme="minorHAnsi"/>
          <w:sz w:val="22"/>
          <w:szCs w:val="22"/>
        </w:rPr>
      </w:pPr>
    </w:p>
    <w:p w:rsidR="006C1CC4" w:rsidRPr="00F07AD5" w:rsidRDefault="006C1CC4" w:rsidP="006C1CC4">
      <w:pPr>
        <w:jc w:val="center"/>
        <w:rPr>
          <w:rFonts w:asciiTheme="minorHAnsi" w:hAnsiTheme="minorHAnsi"/>
          <w:b/>
          <w:sz w:val="22"/>
          <w:szCs w:val="22"/>
        </w:rPr>
      </w:pPr>
      <w:r w:rsidRPr="00F07AD5">
        <w:rPr>
          <w:rFonts w:asciiTheme="minorHAnsi" w:hAnsiTheme="minorHAnsi"/>
          <w:b/>
          <w:sz w:val="22"/>
          <w:szCs w:val="22"/>
        </w:rPr>
        <w:t>I.</w:t>
      </w:r>
    </w:p>
    <w:p w:rsidR="006C1CC4" w:rsidRPr="00F07AD5" w:rsidRDefault="006C1CC4" w:rsidP="006C1CC4">
      <w:pPr>
        <w:jc w:val="center"/>
        <w:rPr>
          <w:rFonts w:asciiTheme="minorHAnsi" w:hAnsiTheme="minorHAnsi"/>
          <w:b/>
          <w:sz w:val="22"/>
          <w:szCs w:val="22"/>
        </w:rPr>
      </w:pPr>
      <w:r w:rsidRPr="00F07AD5">
        <w:rPr>
          <w:rFonts w:asciiTheme="minorHAnsi" w:hAnsiTheme="minorHAnsi"/>
          <w:b/>
          <w:sz w:val="22"/>
          <w:szCs w:val="22"/>
        </w:rPr>
        <w:t>Předmět smlouvy</w:t>
      </w:r>
    </w:p>
    <w:p w:rsidR="006C1CC4" w:rsidRPr="00F07AD5" w:rsidRDefault="006C1CC4" w:rsidP="006C1CC4">
      <w:pPr>
        <w:pStyle w:val="Odstavecseseznamem"/>
        <w:numPr>
          <w:ilvl w:val="0"/>
          <w:numId w:val="2"/>
        </w:numPr>
        <w:jc w:val="both"/>
        <w:rPr>
          <w:rFonts w:asciiTheme="minorHAnsi" w:hAnsiTheme="minorHAnsi"/>
          <w:sz w:val="22"/>
          <w:szCs w:val="22"/>
        </w:rPr>
      </w:pPr>
      <w:r w:rsidRPr="00F07AD5">
        <w:rPr>
          <w:rFonts w:asciiTheme="minorHAnsi" w:hAnsiTheme="minorHAnsi"/>
          <w:sz w:val="22"/>
          <w:szCs w:val="22"/>
        </w:rPr>
        <w:t>Předmětem této smlouvy je závazek zhotovitele provést na svůj náklad a nebezpečí pro objednatele dílo specifikované v čl. II. této smlouvy a závazek objednatele řádně a včas provedené dílo převzít a zaplatit za něj zhotoviteli sjednanou cenu.</w:t>
      </w:r>
    </w:p>
    <w:p w:rsidR="006C1CC4" w:rsidRPr="00F07AD5" w:rsidRDefault="006C1CC4" w:rsidP="006C1CC4">
      <w:pPr>
        <w:jc w:val="both"/>
        <w:rPr>
          <w:rFonts w:asciiTheme="minorHAnsi" w:hAnsiTheme="minorHAnsi"/>
          <w:sz w:val="22"/>
          <w:szCs w:val="22"/>
        </w:rPr>
      </w:pPr>
    </w:p>
    <w:p w:rsidR="006C1CC4" w:rsidRPr="00F07AD5" w:rsidRDefault="006C1CC4" w:rsidP="006C1CC4">
      <w:pPr>
        <w:jc w:val="center"/>
        <w:rPr>
          <w:rFonts w:asciiTheme="minorHAnsi" w:hAnsiTheme="minorHAnsi"/>
          <w:b/>
          <w:sz w:val="22"/>
          <w:szCs w:val="22"/>
        </w:rPr>
      </w:pPr>
      <w:r w:rsidRPr="00F07AD5">
        <w:rPr>
          <w:rFonts w:asciiTheme="minorHAnsi" w:hAnsiTheme="minorHAnsi"/>
          <w:b/>
          <w:sz w:val="22"/>
          <w:szCs w:val="22"/>
        </w:rPr>
        <w:t>II.</w:t>
      </w:r>
    </w:p>
    <w:p w:rsidR="006C1CC4" w:rsidRPr="00F07AD5" w:rsidRDefault="006C1CC4" w:rsidP="006C1CC4">
      <w:pPr>
        <w:jc w:val="center"/>
        <w:rPr>
          <w:rFonts w:asciiTheme="minorHAnsi" w:hAnsiTheme="minorHAnsi"/>
          <w:b/>
          <w:sz w:val="22"/>
          <w:szCs w:val="22"/>
        </w:rPr>
      </w:pPr>
      <w:r w:rsidRPr="00F07AD5">
        <w:rPr>
          <w:rFonts w:asciiTheme="minorHAnsi" w:hAnsiTheme="minorHAnsi"/>
          <w:b/>
          <w:sz w:val="22"/>
          <w:szCs w:val="22"/>
        </w:rPr>
        <w:t>Předmět díla</w:t>
      </w:r>
    </w:p>
    <w:p w:rsidR="006C1CC4" w:rsidRPr="000948E7" w:rsidRDefault="006C1CC4" w:rsidP="006C1CC4">
      <w:pPr>
        <w:pStyle w:val="Odstavecseseznamem"/>
        <w:numPr>
          <w:ilvl w:val="0"/>
          <w:numId w:val="3"/>
        </w:numPr>
        <w:jc w:val="both"/>
        <w:rPr>
          <w:rFonts w:asciiTheme="minorHAnsi" w:hAnsiTheme="minorHAnsi"/>
          <w:sz w:val="22"/>
          <w:szCs w:val="22"/>
        </w:rPr>
      </w:pPr>
      <w:r w:rsidRPr="000948E7">
        <w:rPr>
          <w:rFonts w:asciiTheme="minorHAnsi" w:hAnsiTheme="minorHAnsi"/>
          <w:sz w:val="22"/>
          <w:szCs w:val="22"/>
        </w:rPr>
        <w:t xml:space="preserve">Dílem se rozumí vypracování a dodání </w:t>
      </w:r>
      <w:r w:rsidR="008E21ED" w:rsidRPr="000948E7">
        <w:rPr>
          <w:rFonts w:asciiTheme="minorHAnsi" w:hAnsiTheme="minorHAnsi"/>
          <w:sz w:val="22"/>
          <w:szCs w:val="22"/>
        </w:rPr>
        <w:t>architektonického modelu stavby</w:t>
      </w:r>
      <w:r w:rsidRPr="000948E7">
        <w:rPr>
          <w:rFonts w:asciiTheme="minorHAnsi" w:hAnsiTheme="minorHAnsi"/>
          <w:sz w:val="22"/>
          <w:szCs w:val="22"/>
        </w:rPr>
        <w:t xml:space="preserve"> „</w:t>
      </w:r>
      <w:r w:rsidR="008E21ED" w:rsidRPr="000948E7">
        <w:rPr>
          <w:rFonts w:asciiTheme="minorHAnsi" w:hAnsiTheme="minorHAnsi"/>
          <w:sz w:val="22"/>
          <w:szCs w:val="22"/>
        </w:rPr>
        <w:t>Středoevropského fóra Olomouc“</w:t>
      </w:r>
      <w:r w:rsidRPr="000948E7">
        <w:rPr>
          <w:rFonts w:asciiTheme="minorHAnsi" w:hAnsiTheme="minorHAnsi"/>
          <w:sz w:val="22"/>
          <w:szCs w:val="22"/>
        </w:rPr>
        <w:t xml:space="preserve">, </w:t>
      </w:r>
      <w:r w:rsidR="008E21ED" w:rsidRPr="000948E7">
        <w:rPr>
          <w:rFonts w:asciiTheme="minorHAnsi" w:hAnsiTheme="minorHAnsi"/>
          <w:sz w:val="22"/>
          <w:szCs w:val="22"/>
        </w:rPr>
        <w:t xml:space="preserve">zhotoveného </w:t>
      </w:r>
      <w:r w:rsidR="00E33FA3" w:rsidRPr="000948E7">
        <w:rPr>
          <w:rFonts w:asciiTheme="minorHAnsi" w:hAnsiTheme="minorHAnsi"/>
          <w:sz w:val="22"/>
          <w:szCs w:val="22"/>
        </w:rPr>
        <w:t xml:space="preserve">v souladu s nabídkou zhotovitele uvedenou v odst. 3 tohoto článku a na základě dalších podkladů uvedených v odst. 4 tohoto článku </w:t>
      </w:r>
      <w:r w:rsidR="008E21ED" w:rsidRPr="000948E7">
        <w:rPr>
          <w:rFonts w:asciiTheme="minorHAnsi" w:hAnsiTheme="minorHAnsi"/>
          <w:sz w:val="22"/>
          <w:szCs w:val="22"/>
        </w:rPr>
        <w:t>v měřítku 1:</w:t>
      </w:r>
      <w:r w:rsidR="000948E7" w:rsidRPr="000948E7">
        <w:rPr>
          <w:rFonts w:asciiTheme="minorHAnsi" w:hAnsiTheme="minorHAnsi"/>
          <w:sz w:val="22"/>
          <w:szCs w:val="22"/>
        </w:rPr>
        <w:t>3</w:t>
      </w:r>
      <w:r w:rsidR="008E21ED" w:rsidRPr="000948E7">
        <w:rPr>
          <w:rFonts w:asciiTheme="minorHAnsi" w:hAnsiTheme="minorHAnsi"/>
          <w:sz w:val="22"/>
          <w:szCs w:val="22"/>
        </w:rPr>
        <w:t>0</w:t>
      </w:r>
      <w:r w:rsidRPr="000948E7">
        <w:rPr>
          <w:rFonts w:asciiTheme="minorHAnsi" w:hAnsiTheme="minorHAnsi"/>
          <w:sz w:val="22"/>
          <w:szCs w:val="22"/>
        </w:rPr>
        <w:t xml:space="preserve"> (dále jen </w:t>
      </w:r>
      <w:r w:rsidR="008E21ED" w:rsidRPr="000948E7">
        <w:rPr>
          <w:rFonts w:asciiTheme="minorHAnsi" w:hAnsiTheme="minorHAnsi"/>
          <w:sz w:val="22"/>
          <w:szCs w:val="22"/>
        </w:rPr>
        <w:t>model SEFO</w:t>
      </w:r>
      <w:r w:rsidRPr="000948E7">
        <w:rPr>
          <w:rFonts w:asciiTheme="minorHAnsi" w:hAnsiTheme="minorHAnsi"/>
          <w:sz w:val="22"/>
          <w:szCs w:val="22"/>
        </w:rPr>
        <w:t>)</w:t>
      </w:r>
      <w:r w:rsidR="000D3739" w:rsidRPr="000948E7">
        <w:rPr>
          <w:rFonts w:asciiTheme="minorHAnsi" w:hAnsiTheme="minorHAnsi"/>
          <w:sz w:val="22"/>
          <w:szCs w:val="22"/>
        </w:rPr>
        <w:t>,</w:t>
      </w:r>
      <w:r w:rsidRPr="000948E7">
        <w:rPr>
          <w:rFonts w:asciiTheme="minorHAnsi" w:hAnsiTheme="minorHAnsi"/>
          <w:sz w:val="22"/>
          <w:szCs w:val="22"/>
        </w:rPr>
        <w:t xml:space="preserve"> a to v rozsahu </w:t>
      </w:r>
      <w:r w:rsidR="008E21ED" w:rsidRPr="000948E7">
        <w:rPr>
          <w:rFonts w:asciiTheme="minorHAnsi" w:hAnsiTheme="minorHAnsi"/>
          <w:sz w:val="22"/>
          <w:szCs w:val="22"/>
        </w:rPr>
        <w:t>a podrobnostech obvyklých pro zadané měřítko modelu</w:t>
      </w:r>
      <w:r w:rsidR="005A55F0" w:rsidRPr="000948E7">
        <w:rPr>
          <w:rFonts w:asciiTheme="minorHAnsi" w:hAnsiTheme="minorHAnsi"/>
          <w:sz w:val="22"/>
          <w:szCs w:val="22"/>
        </w:rPr>
        <w:t xml:space="preserve">, včetně ochranného obalu, umožňujícího dopravu modelu </w:t>
      </w:r>
      <w:r w:rsidR="00256BDA" w:rsidRPr="000948E7">
        <w:rPr>
          <w:rFonts w:asciiTheme="minorHAnsi" w:hAnsiTheme="minorHAnsi"/>
          <w:sz w:val="22"/>
          <w:szCs w:val="22"/>
        </w:rPr>
        <w:t xml:space="preserve">k předání </w:t>
      </w:r>
      <w:r w:rsidR="005A55F0" w:rsidRPr="000948E7">
        <w:rPr>
          <w:rFonts w:asciiTheme="minorHAnsi" w:hAnsiTheme="minorHAnsi"/>
          <w:sz w:val="22"/>
          <w:szCs w:val="22"/>
        </w:rPr>
        <w:t>do sídla objed</w:t>
      </w:r>
      <w:r w:rsidR="00256BDA" w:rsidRPr="000948E7">
        <w:rPr>
          <w:rFonts w:asciiTheme="minorHAnsi" w:hAnsiTheme="minorHAnsi"/>
          <w:sz w:val="22"/>
          <w:szCs w:val="22"/>
        </w:rPr>
        <w:t>na</w:t>
      </w:r>
      <w:r w:rsidR="005A55F0" w:rsidRPr="000948E7">
        <w:rPr>
          <w:rFonts w:asciiTheme="minorHAnsi" w:hAnsiTheme="minorHAnsi"/>
          <w:sz w:val="22"/>
          <w:szCs w:val="22"/>
        </w:rPr>
        <w:t>t</w:t>
      </w:r>
      <w:r w:rsidR="00256BDA" w:rsidRPr="000948E7">
        <w:rPr>
          <w:rFonts w:asciiTheme="minorHAnsi" w:hAnsiTheme="minorHAnsi"/>
          <w:sz w:val="22"/>
          <w:szCs w:val="22"/>
        </w:rPr>
        <w:t>e</w:t>
      </w:r>
      <w:r w:rsidR="005A55F0" w:rsidRPr="000948E7">
        <w:rPr>
          <w:rFonts w:asciiTheme="minorHAnsi" w:hAnsiTheme="minorHAnsi"/>
          <w:sz w:val="22"/>
          <w:szCs w:val="22"/>
        </w:rPr>
        <w:t>le</w:t>
      </w:r>
      <w:r w:rsidR="00256BDA" w:rsidRPr="000948E7">
        <w:rPr>
          <w:rFonts w:asciiTheme="minorHAnsi" w:hAnsiTheme="minorHAnsi"/>
          <w:sz w:val="22"/>
          <w:szCs w:val="22"/>
        </w:rPr>
        <w:t>.</w:t>
      </w:r>
    </w:p>
    <w:p w:rsidR="006C1CC4" w:rsidRPr="000948E7" w:rsidRDefault="008E21ED" w:rsidP="008D1AED">
      <w:pPr>
        <w:pStyle w:val="Odstavecseseznamem"/>
        <w:numPr>
          <w:ilvl w:val="0"/>
          <w:numId w:val="3"/>
        </w:numPr>
        <w:spacing w:before="60"/>
        <w:ind w:left="714" w:hanging="357"/>
        <w:contextualSpacing w:val="0"/>
        <w:jc w:val="both"/>
        <w:rPr>
          <w:rFonts w:asciiTheme="minorHAnsi" w:hAnsiTheme="minorHAnsi"/>
          <w:sz w:val="22"/>
          <w:szCs w:val="22"/>
        </w:rPr>
      </w:pPr>
      <w:r w:rsidRPr="000948E7">
        <w:rPr>
          <w:rFonts w:asciiTheme="minorHAnsi" w:hAnsiTheme="minorHAnsi"/>
          <w:sz w:val="22"/>
          <w:szCs w:val="22"/>
        </w:rPr>
        <w:t xml:space="preserve">Model bude </w:t>
      </w:r>
      <w:r w:rsidR="00AB02C3" w:rsidRPr="000948E7">
        <w:rPr>
          <w:rFonts w:asciiTheme="minorHAnsi" w:hAnsiTheme="minorHAnsi"/>
          <w:sz w:val="22"/>
          <w:szCs w:val="22"/>
        </w:rPr>
        <w:t>o</w:t>
      </w:r>
      <w:r w:rsidRPr="000948E7">
        <w:rPr>
          <w:rFonts w:asciiTheme="minorHAnsi" w:hAnsiTheme="minorHAnsi"/>
          <w:sz w:val="22"/>
          <w:szCs w:val="22"/>
        </w:rPr>
        <w:t xml:space="preserve">bjednateli dodán včetně </w:t>
      </w:r>
      <w:r w:rsidR="00AB02C3" w:rsidRPr="000948E7">
        <w:rPr>
          <w:rFonts w:asciiTheme="minorHAnsi" w:hAnsiTheme="minorHAnsi"/>
          <w:sz w:val="22"/>
          <w:szCs w:val="22"/>
        </w:rPr>
        <w:t xml:space="preserve">základní </w:t>
      </w:r>
      <w:r w:rsidRPr="000948E7">
        <w:rPr>
          <w:rFonts w:asciiTheme="minorHAnsi" w:hAnsiTheme="minorHAnsi"/>
          <w:sz w:val="22"/>
          <w:szCs w:val="22"/>
        </w:rPr>
        <w:t>fotodokumentace zachycující jednotlivé, objemově, materiálově či funkčně důležité etapy vzniku modelu</w:t>
      </w:r>
      <w:r w:rsidR="00604925" w:rsidRPr="000948E7">
        <w:rPr>
          <w:rFonts w:asciiTheme="minorHAnsi" w:hAnsiTheme="minorHAnsi"/>
          <w:sz w:val="22"/>
          <w:szCs w:val="22"/>
        </w:rPr>
        <w:t>.</w:t>
      </w:r>
      <w:r w:rsidRPr="000948E7">
        <w:rPr>
          <w:rFonts w:asciiTheme="minorHAnsi" w:hAnsiTheme="minorHAnsi"/>
          <w:sz w:val="22"/>
          <w:szCs w:val="22"/>
        </w:rPr>
        <w:t xml:space="preserve"> Součástí předání díla bude Předávací protokol</w:t>
      </w:r>
      <w:r w:rsidR="00325D49" w:rsidRPr="000948E7">
        <w:rPr>
          <w:rFonts w:asciiTheme="minorHAnsi" w:hAnsiTheme="minorHAnsi"/>
          <w:sz w:val="22"/>
          <w:szCs w:val="22"/>
        </w:rPr>
        <w:t xml:space="preserve"> (viz čl. IV. odst. 1)</w:t>
      </w:r>
      <w:r w:rsidRPr="000948E7">
        <w:rPr>
          <w:rFonts w:asciiTheme="minorHAnsi" w:hAnsiTheme="minorHAnsi"/>
          <w:sz w:val="22"/>
          <w:szCs w:val="22"/>
        </w:rPr>
        <w:t xml:space="preserve">, včetně přílohy s jednoduchým textovým doprovodem, popisujícím </w:t>
      </w:r>
      <w:r w:rsidR="008D1AED" w:rsidRPr="000948E7">
        <w:rPr>
          <w:rFonts w:asciiTheme="minorHAnsi" w:hAnsiTheme="minorHAnsi"/>
          <w:sz w:val="22"/>
          <w:szCs w:val="22"/>
        </w:rPr>
        <w:t xml:space="preserve">proces </w:t>
      </w:r>
      <w:r w:rsidR="00A649CF" w:rsidRPr="000948E7">
        <w:rPr>
          <w:rFonts w:asciiTheme="minorHAnsi" w:hAnsiTheme="minorHAnsi"/>
          <w:sz w:val="22"/>
          <w:szCs w:val="22"/>
        </w:rPr>
        <w:t xml:space="preserve">vzniku modelu a </w:t>
      </w:r>
      <w:r w:rsidR="008D1AED" w:rsidRPr="000948E7">
        <w:rPr>
          <w:rFonts w:asciiTheme="minorHAnsi" w:hAnsiTheme="minorHAnsi"/>
          <w:sz w:val="22"/>
          <w:szCs w:val="22"/>
        </w:rPr>
        <w:t xml:space="preserve">materiály (technologie) </w:t>
      </w:r>
      <w:r w:rsidR="00A649CF" w:rsidRPr="000948E7">
        <w:rPr>
          <w:rFonts w:asciiTheme="minorHAnsi" w:hAnsiTheme="minorHAnsi"/>
          <w:sz w:val="22"/>
          <w:szCs w:val="22"/>
        </w:rPr>
        <w:t>použité na jeho zhotovení</w:t>
      </w:r>
      <w:r w:rsidR="00AB02C3" w:rsidRPr="000948E7">
        <w:rPr>
          <w:rFonts w:asciiTheme="minorHAnsi" w:hAnsiTheme="minorHAnsi"/>
          <w:sz w:val="22"/>
          <w:szCs w:val="22"/>
        </w:rPr>
        <w:t>.</w:t>
      </w:r>
      <w:r w:rsidRPr="000948E7">
        <w:rPr>
          <w:rFonts w:asciiTheme="minorHAnsi" w:hAnsiTheme="minorHAnsi"/>
          <w:sz w:val="22"/>
          <w:szCs w:val="22"/>
        </w:rPr>
        <w:t xml:space="preserve"> </w:t>
      </w:r>
      <w:r w:rsidR="00604925" w:rsidRPr="000948E7">
        <w:rPr>
          <w:rFonts w:asciiTheme="minorHAnsi" w:hAnsiTheme="minorHAnsi"/>
          <w:sz w:val="22"/>
          <w:szCs w:val="22"/>
        </w:rPr>
        <w:t xml:space="preserve"> </w:t>
      </w:r>
    </w:p>
    <w:p w:rsidR="00604925" w:rsidRPr="00F07AD5" w:rsidRDefault="00604925" w:rsidP="008D1AED">
      <w:pPr>
        <w:pStyle w:val="Odstavecseseznamem"/>
        <w:numPr>
          <w:ilvl w:val="0"/>
          <w:numId w:val="3"/>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 xml:space="preserve">Podkladem pro uzavření této smlouvy je nabídka zhotovitele ze dne </w:t>
      </w:r>
      <w:r w:rsidR="008A672C">
        <w:rPr>
          <w:rFonts w:asciiTheme="minorHAnsi" w:hAnsiTheme="minorHAnsi"/>
          <w:sz w:val="22"/>
          <w:szCs w:val="22"/>
        </w:rPr>
        <w:t>28. 3. 2018</w:t>
      </w:r>
      <w:r w:rsidRPr="00F07AD5">
        <w:rPr>
          <w:rFonts w:asciiTheme="minorHAnsi" w:hAnsiTheme="minorHAnsi"/>
          <w:sz w:val="22"/>
          <w:szCs w:val="22"/>
        </w:rPr>
        <w:t xml:space="preserve"> (dále jen nabídka) zadávaná jako veřejná zakázka malého rozsahu dle zákona č. 13</w:t>
      </w:r>
      <w:r w:rsidR="008E21ED" w:rsidRPr="00F07AD5">
        <w:rPr>
          <w:rFonts w:asciiTheme="minorHAnsi" w:hAnsiTheme="minorHAnsi"/>
          <w:sz w:val="22"/>
          <w:szCs w:val="22"/>
        </w:rPr>
        <w:t>4</w:t>
      </w:r>
      <w:r w:rsidRPr="00F07AD5">
        <w:rPr>
          <w:rFonts w:asciiTheme="minorHAnsi" w:hAnsiTheme="minorHAnsi"/>
          <w:sz w:val="22"/>
          <w:szCs w:val="22"/>
        </w:rPr>
        <w:t>/20</w:t>
      </w:r>
      <w:r w:rsidR="008E21ED" w:rsidRPr="00F07AD5">
        <w:rPr>
          <w:rFonts w:asciiTheme="minorHAnsi" w:hAnsiTheme="minorHAnsi"/>
          <w:sz w:val="22"/>
          <w:szCs w:val="22"/>
        </w:rPr>
        <w:t>16</w:t>
      </w:r>
      <w:r w:rsidRPr="00F07AD5">
        <w:rPr>
          <w:rFonts w:asciiTheme="minorHAnsi" w:hAnsiTheme="minorHAnsi"/>
          <w:sz w:val="22"/>
          <w:szCs w:val="22"/>
        </w:rPr>
        <w:t xml:space="preserve"> Sb.</w:t>
      </w:r>
    </w:p>
    <w:p w:rsidR="00604925" w:rsidRPr="00F07AD5" w:rsidRDefault="00604925" w:rsidP="008D1AED">
      <w:pPr>
        <w:numPr>
          <w:ilvl w:val="0"/>
          <w:numId w:val="3"/>
        </w:numPr>
        <w:spacing w:before="60"/>
        <w:ind w:left="714" w:hanging="357"/>
        <w:jc w:val="both"/>
        <w:rPr>
          <w:rFonts w:asciiTheme="minorHAnsi" w:hAnsiTheme="minorHAnsi" w:cs="Arial"/>
          <w:color w:val="000000"/>
          <w:sz w:val="22"/>
          <w:szCs w:val="22"/>
        </w:rPr>
      </w:pPr>
      <w:r w:rsidRPr="00F07AD5">
        <w:rPr>
          <w:rFonts w:asciiTheme="minorHAnsi" w:hAnsiTheme="minorHAnsi"/>
          <w:sz w:val="22"/>
          <w:szCs w:val="22"/>
        </w:rPr>
        <w:t xml:space="preserve">Zhotovitel prohlašuje, že se seznámil s rozsahem a povahou </w:t>
      </w:r>
      <w:r w:rsidR="008E21ED" w:rsidRPr="00F07AD5">
        <w:rPr>
          <w:rFonts w:asciiTheme="minorHAnsi" w:hAnsiTheme="minorHAnsi"/>
          <w:sz w:val="22"/>
          <w:szCs w:val="22"/>
        </w:rPr>
        <w:t>všech nezbytných podkladů, nutných pro zdárné a kompletní provedení díla (</w:t>
      </w:r>
      <w:r w:rsidR="00E33FA3">
        <w:rPr>
          <w:rFonts w:asciiTheme="minorHAnsi" w:hAnsiTheme="minorHAnsi"/>
          <w:sz w:val="22"/>
          <w:szCs w:val="22"/>
        </w:rPr>
        <w:t>zejména</w:t>
      </w:r>
      <w:r w:rsidR="000948E7">
        <w:rPr>
          <w:rFonts w:asciiTheme="minorHAnsi" w:hAnsiTheme="minorHAnsi"/>
          <w:sz w:val="22"/>
          <w:szCs w:val="22"/>
        </w:rPr>
        <w:t>:</w:t>
      </w:r>
      <w:r w:rsidR="008E21ED" w:rsidRPr="00F07AD5">
        <w:rPr>
          <w:rFonts w:asciiTheme="minorHAnsi" w:hAnsiTheme="minorHAnsi"/>
          <w:sz w:val="22"/>
          <w:szCs w:val="22"/>
        </w:rPr>
        <w:t xml:space="preserve"> architektonická a stavebně technická dokumentace objektu, včetně potřebných detailů,</w:t>
      </w:r>
      <w:r w:rsidR="00AB02C3" w:rsidRPr="00F07AD5">
        <w:rPr>
          <w:rFonts w:asciiTheme="minorHAnsi" w:hAnsiTheme="minorHAnsi"/>
          <w:sz w:val="22"/>
          <w:szCs w:val="22"/>
        </w:rPr>
        <w:t xml:space="preserve"> autorem navrhované materiálové řešení objektu – struktury, textury a barevnosti všech významných, v měřítku modelu zobrazených povrchů apod.</w:t>
      </w:r>
      <w:r w:rsidR="008D1AED">
        <w:rPr>
          <w:rFonts w:asciiTheme="minorHAnsi" w:hAnsiTheme="minorHAnsi"/>
          <w:sz w:val="22"/>
          <w:szCs w:val="22"/>
        </w:rPr>
        <w:t>).</w:t>
      </w:r>
      <w:r w:rsidRPr="00F07AD5">
        <w:rPr>
          <w:rFonts w:asciiTheme="minorHAnsi" w:hAnsiTheme="minorHAnsi"/>
          <w:sz w:val="22"/>
          <w:szCs w:val="22"/>
        </w:rPr>
        <w:t xml:space="preserve"> Zhotovitel dále prohlašuje, že má příslušná živnostenská oprávnění, případně jiná oprávnění a zkušenosti potřebné k provádění díla podle této smlouvy.</w:t>
      </w:r>
    </w:p>
    <w:p w:rsidR="00604925" w:rsidRDefault="00604925" w:rsidP="008D1AED">
      <w:pPr>
        <w:pStyle w:val="Odstavecseseznamem"/>
        <w:numPr>
          <w:ilvl w:val="0"/>
          <w:numId w:val="3"/>
        </w:numPr>
        <w:spacing w:before="60"/>
        <w:ind w:left="714" w:hanging="357"/>
        <w:jc w:val="both"/>
        <w:rPr>
          <w:rFonts w:asciiTheme="minorHAnsi" w:hAnsiTheme="minorHAnsi"/>
          <w:sz w:val="22"/>
          <w:szCs w:val="22"/>
        </w:rPr>
      </w:pPr>
      <w:r w:rsidRPr="00F07AD5">
        <w:rPr>
          <w:rFonts w:asciiTheme="minorHAnsi" w:hAnsiTheme="minorHAnsi"/>
          <w:sz w:val="22"/>
          <w:szCs w:val="22"/>
        </w:rPr>
        <w:t xml:space="preserve">Zhotovitel prohlašuje, že </w:t>
      </w:r>
      <w:r w:rsidR="0023797F">
        <w:rPr>
          <w:rFonts w:asciiTheme="minorHAnsi" w:hAnsiTheme="minorHAnsi"/>
          <w:sz w:val="22"/>
          <w:szCs w:val="22"/>
        </w:rPr>
        <w:t xml:space="preserve">cenová </w:t>
      </w:r>
      <w:r w:rsidRPr="00F07AD5">
        <w:rPr>
          <w:rFonts w:asciiTheme="minorHAnsi" w:hAnsiTheme="minorHAnsi"/>
          <w:sz w:val="22"/>
          <w:szCs w:val="22"/>
        </w:rPr>
        <w:t xml:space="preserve">nabídka ze dne </w:t>
      </w:r>
      <w:r w:rsidR="0023797F">
        <w:rPr>
          <w:rFonts w:asciiTheme="minorHAnsi" w:hAnsiTheme="minorHAnsi"/>
          <w:sz w:val="22"/>
          <w:szCs w:val="22"/>
        </w:rPr>
        <w:t xml:space="preserve">28. 3. 2018 viz zakázka ID </w:t>
      </w:r>
      <w:r w:rsidR="0023797F">
        <w:rPr>
          <w:rFonts w:ascii="FreeSerif" w:eastAsiaTheme="minorHAnsi" w:hAnsiTheme="minorHAnsi" w:cs="FreeSerif"/>
          <w:sz w:val="18"/>
          <w:szCs w:val="18"/>
          <w:lang w:eastAsia="en-US"/>
        </w:rPr>
        <w:t xml:space="preserve">T004/18V/00004543 </w:t>
      </w:r>
      <w:r w:rsidR="0023797F" w:rsidRPr="0023797F">
        <w:rPr>
          <w:rFonts w:asciiTheme="minorHAnsi" w:eastAsiaTheme="minorHAnsi" w:hAnsiTheme="minorHAnsi" w:cs="FreeSerif"/>
          <w:sz w:val="22"/>
          <w:szCs w:val="22"/>
          <w:lang w:eastAsia="en-US"/>
        </w:rPr>
        <w:t xml:space="preserve">(el. </w:t>
      </w:r>
      <w:proofErr w:type="gramStart"/>
      <w:r w:rsidR="0023797F" w:rsidRPr="0023797F">
        <w:rPr>
          <w:rFonts w:asciiTheme="minorHAnsi" w:eastAsiaTheme="minorHAnsi" w:hAnsiTheme="minorHAnsi" w:cs="FreeSerif"/>
          <w:sz w:val="22"/>
          <w:szCs w:val="22"/>
          <w:lang w:eastAsia="en-US"/>
        </w:rPr>
        <w:t>tržiště</w:t>
      </w:r>
      <w:proofErr w:type="gramEnd"/>
      <w:r w:rsidR="0023797F" w:rsidRPr="0023797F">
        <w:rPr>
          <w:rFonts w:asciiTheme="minorHAnsi" w:eastAsiaTheme="minorHAnsi" w:hAnsiTheme="minorHAnsi" w:cs="FreeSerif"/>
          <w:sz w:val="22"/>
          <w:szCs w:val="22"/>
          <w:lang w:eastAsia="en-US"/>
        </w:rPr>
        <w:t xml:space="preserve"> Tendermarket)</w:t>
      </w:r>
      <w:r w:rsidRPr="00F07AD5">
        <w:rPr>
          <w:rFonts w:asciiTheme="minorHAnsi" w:hAnsiTheme="minorHAnsi"/>
          <w:sz w:val="22"/>
          <w:szCs w:val="22"/>
        </w:rPr>
        <w:t xml:space="preserve">, která tvoří přílohu a je nedílnou součást této smlouvy, obsahuje </w:t>
      </w:r>
      <w:r w:rsidRPr="00F07AD5">
        <w:rPr>
          <w:rFonts w:asciiTheme="minorHAnsi" w:hAnsiTheme="minorHAnsi"/>
          <w:sz w:val="22"/>
          <w:szCs w:val="22"/>
        </w:rPr>
        <w:lastRenderedPageBreak/>
        <w:t>veškeré práce včetně všech vedlejších nákladů souvisejících s plněním dle této smlouvy. Zhotovitel nemá právo požadovat úhradu jakýchkoliv vícenákladů vzniklých v důsledku nesprávnosti jeho prohlášení uvedených v této smlouvě. Jakékoliv změny oproti sjednanému rozsahu a termínu dokončení díla vyplývající z dodatečných požadavků objednatele, z právních předpisů, z požadavků veřejnoprávních orgánů nebo z důvodu vyšší moci či nepředvídatelných překážek na straně zhotovitele, mohou být sjednány na základě písemného dodatku k této smlouvě.</w:t>
      </w:r>
    </w:p>
    <w:p w:rsidR="00F07AD5" w:rsidRPr="00F07AD5" w:rsidRDefault="00F07AD5" w:rsidP="00F07AD5">
      <w:pPr>
        <w:pStyle w:val="Odstavecseseznamem"/>
        <w:jc w:val="both"/>
        <w:rPr>
          <w:rFonts w:asciiTheme="minorHAnsi" w:hAnsiTheme="minorHAnsi"/>
          <w:sz w:val="22"/>
          <w:szCs w:val="22"/>
        </w:rPr>
      </w:pPr>
    </w:p>
    <w:p w:rsidR="00A47E6A" w:rsidRPr="00F07AD5" w:rsidRDefault="00A47E6A" w:rsidP="00B37B85">
      <w:pPr>
        <w:overflowPunct/>
        <w:autoSpaceDE/>
        <w:autoSpaceDN/>
        <w:adjustRightInd/>
        <w:jc w:val="center"/>
        <w:textAlignment w:val="auto"/>
        <w:rPr>
          <w:rFonts w:asciiTheme="minorHAnsi" w:hAnsiTheme="minorHAnsi"/>
          <w:sz w:val="22"/>
          <w:szCs w:val="22"/>
        </w:rPr>
      </w:pPr>
      <w:r w:rsidRPr="00F07AD5">
        <w:rPr>
          <w:rFonts w:asciiTheme="minorHAnsi" w:hAnsiTheme="minorHAnsi"/>
          <w:b/>
          <w:sz w:val="22"/>
          <w:szCs w:val="22"/>
        </w:rPr>
        <w:t>III.</w:t>
      </w:r>
    </w:p>
    <w:p w:rsidR="00A47E6A" w:rsidRPr="00F07AD5" w:rsidRDefault="00A47E6A" w:rsidP="00A47E6A">
      <w:pPr>
        <w:jc w:val="center"/>
        <w:rPr>
          <w:rFonts w:asciiTheme="minorHAnsi" w:hAnsiTheme="minorHAnsi"/>
          <w:b/>
          <w:sz w:val="22"/>
          <w:szCs w:val="22"/>
        </w:rPr>
      </w:pPr>
      <w:r w:rsidRPr="00F07AD5">
        <w:rPr>
          <w:rFonts w:asciiTheme="minorHAnsi" w:hAnsiTheme="minorHAnsi"/>
          <w:b/>
          <w:sz w:val="22"/>
          <w:szCs w:val="22"/>
        </w:rPr>
        <w:t>Termíny plnění díla</w:t>
      </w:r>
    </w:p>
    <w:p w:rsidR="00A47E6A" w:rsidRPr="00F07AD5" w:rsidRDefault="00A47E6A" w:rsidP="00A47E6A">
      <w:pPr>
        <w:pStyle w:val="Odstavecseseznamem"/>
        <w:numPr>
          <w:ilvl w:val="0"/>
          <w:numId w:val="5"/>
        </w:numPr>
        <w:jc w:val="both"/>
        <w:rPr>
          <w:rFonts w:asciiTheme="minorHAnsi" w:hAnsiTheme="minorHAnsi"/>
          <w:sz w:val="22"/>
          <w:szCs w:val="22"/>
        </w:rPr>
      </w:pPr>
      <w:r w:rsidRPr="00F07AD5">
        <w:rPr>
          <w:rFonts w:asciiTheme="minorHAnsi" w:hAnsiTheme="minorHAnsi"/>
          <w:sz w:val="22"/>
          <w:szCs w:val="22"/>
        </w:rPr>
        <w:t>Provádění díla bude zahájeno po podpisu smlouvy, přičemž zhotovitel se zavazuje zhotovit</w:t>
      </w:r>
      <w:r w:rsidR="00966BB6">
        <w:rPr>
          <w:rFonts w:asciiTheme="minorHAnsi" w:hAnsiTheme="minorHAnsi"/>
          <w:sz w:val="22"/>
          <w:szCs w:val="22"/>
        </w:rPr>
        <w:t xml:space="preserve"> a předat </w:t>
      </w:r>
      <w:r w:rsidR="00AB02C3" w:rsidRPr="00F07AD5">
        <w:rPr>
          <w:rFonts w:asciiTheme="minorHAnsi" w:hAnsiTheme="minorHAnsi"/>
          <w:sz w:val="22"/>
          <w:szCs w:val="22"/>
        </w:rPr>
        <w:t>model SEFO</w:t>
      </w:r>
      <w:r w:rsidRPr="00F07AD5">
        <w:rPr>
          <w:rFonts w:asciiTheme="minorHAnsi" w:hAnsiTheme="minorHAnsi"/>
          <w:sz w:val="22"/>
          <w:szCs w:val="22"/>
        </w:rPr>
        <w:t xml:space="preserve"> nejpozději do </w:t>
      </w:r>
      <w:r w:rsidR="007E2DBE">
        <w:rPr>
          <w:rFonts w:asciiTheme="minorHAnsi" w:hAnsiTheme="minorHAnsi"/>
          <w:sz w:val="22"/>
          <w:szCs w:val="22"/>
        </w:rPr>
        <w:t>16.</w:t>
      </w:r>
      <w:r w:rsidR="00D21B78">
        <w:rPr>
          <w:rFonts w:asciiTheme="minorHAnsi" w:hAnsiTheme="minorHAnsi"/>
          <w:sz w:val="22"/>
          <w:szCs w:val="22"/>
        </w:rPr>
        <w:t xml:space="preserve"> </w:t>
      </w:r>
      <w:r w:rsidR="007E2DBE">
        <w:rPr>
          <w:rFonts w:asciiTheme="minorHAnsi" w:hAnsiTheme="minorHAnsi"/>
          <w:sz w:val="22"/>
          <w:szCs w:val="22"/>
        </w:rPr>
        <w:t>7.</w:t>
      </w:r>
      <w:r w:rsidR="00D21B78">
        <w:rPr>
          <w:rFonts w:asciiTheme="minorHAnsi" w:hAnsiTheme="minorHAnsi"/>
          <w:sz w:val="22"/>
          <w:szCs w:val="22"/>
        </w:rPr>
        <w:t xml:space="preserve"> 2</w:t>
      </w:r>
      <w:r w:rsidR="007E2DBE">
        <w:rPr>
          <w:rFonts w:asciiTheme="minorHAnsi" w:hAnsiTheme="minorHAnsi"/>
          <w:sz w:val="22"/>
          <w:szCs w:val="22"/>
        </w:rPr>
        <w:t>018</w:t>
      </w:r>
      <w:r w:rsidRPr="00F07AD5">
        <w:rPr>
          <w:rFonts w:asciiTheme="minorHAnsi" w:hAnsiTheme="minorHAnsi"/>
          <w:sz w:val="22"/>
          <w:szCs w:val="22"/>
        </w:rPr>
        <w:t xml:space="preserve">. </w:t>
      </w:r>
    </w:p>
    <w:p w:rsidR="00A47E6A" w:rsidRPr="00F07AD5" w:rsidRDefault="00A47E6A" w:rsidP="008D1AED">
      <w:pPr>
        <w:pStyle w:val="Odstavecseseznamem"/>
        <w:numPr>
          <w:ilvl w:val="0"/>
          <w:numId w:val="5"/>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Termín plnění díla se vždy posouvá o příslušný počet dnů zdržení, jestliže toto zdržení nezavinil zhotovitel.</w:t>
      </w:r>
    </w:p>
    <w:p w:rsidR="00A47E6A" w:rsidRPr="00F07AD5" w:rsidRDefault="00A47E6A" w:rsidP="00A47E6A">
      <w:pPr>
        <w:jc w:val="both"/>
        <w:rPr>
          <w:rFonts w:asciiTheme="minorHAnsi" w:hAnsiTheme="minorHAnsi"/>
          <w:sz w:val="22"/>
          <w:szCs w:val="22"/>
        </w:rPr>
      </w:pPr>
    </w:p>
    <w:p w:rsidR="00A47E6A" w:rsidRPr="00F07AD5" w:rsidRDefault="00A47E6A" w:rsidP="00A47E6A">
      <w:pPr>
        <w:jc w:val="center"/>
        <w:rPr>
          <w:rFonts w:asciiTheme="minorHAnsi" w:hAnsiTheme="minorHAnsi"/>
          <w:b/>
          <w:sz w:val="22"/>
          <w:szCs w:val="22"/>
        </w:rPr>
      </w:pPr>
      <w:r w:rsidRPr="00F07AD5">
        <w:rPr>
          <w:rFonts w:asciiTheme="minorHAnsi" w:hAnsiTheme="minorHAnsi"/>
          <w:b/>
          <w:sz w:val="22"/>
          <w:szCs w:val="22"/>
        </w:rPr>
        <w:t>IV.</w:t>
      </w:r>
    </w:p>
    <w:p w:rsidR="00A47E6A" w:rsidRPr="00F07AD5" w:rsidRDefault="00A47E6A" w:rsidP="00A47E6A">
      <w:pPr>
        <w:jc w:val="center"/>
        <w:rPr>
          <w:rFonts w:asciiTheme="minorHAnsi" w:hAnsiTheme="minorHAnsi"/>
          <w:b/>
          <w:sz w:val="22"/>
          <w:szCs w:val="22"/>
        </w:rPr>
      </w:pPr>
      <w:r w:rsidRPr="00F07AD5">
        <w:rPr>
          <w:rFonts w:asciiTheme="minorHAnsi" w:hAnsiTheme="minorHAnsi"/>
          <w:b/>
          <w:sz w:val="22"/>
          <w:szCs w:val="22"/>
        </w:rPr>
        <w:t>Předání a převzetí díla</w:t>
      </w:r>
    </w:p>
    <w:p w:rsidR="00B37E22" w:rsidRDefault="00A47E6A" w:rsidP="00B37E22">
      <w:pPr>
        <w:pStyle w:val="Odstavecseseznamem"/>
        <w:numPr>
          <w:ilvl w:val="0"/>
          <w:numId w:val="6"/>
        </w:numPr>
        <w:jc w:val="both"/>
        <w:rPr>
          <w:rFonts w:asciiTheme="minorHAnsi" w:hAnsiTheme="minorHAnsi"/>
          <w:sz w:val="22"/>
          <w:szCs w:val="22"/>
        </w:rPr>
      </w:pPr>
      <w:r w:rsidRPr="00F07AD5">
        <w:rPr>
          <w:rFonts w:asciiTheme="minorHAnsi" w:hAnsiTheme="minorHAnsi"/>
          <w:sz w:val="22"/>
          <w:szCs w:val="22"/>
        </w:rPr>
        <w:t>Zhotovitel se zavazuje nejpozději v termínu provedení díla dle článku III. odst.</w:t>
      </w:r>
      <w:r w:rsidR="00AB02C3" w:rsidRPr="00F07AD5">
        <w:rPr>
          <w:rFonts w:asciiTheme="minorHAnsi" w:hAnsiTheme="minorHAnsi"/>
          <w:sz w:val="22"/>
          <w:szCs w:val="22"/>
        </w:rPr>
        <w:t xml:space="preserve"> </w:t>
      </w:r>
      <w:r w:rsidRPr="00F07AD5">
        <w:rPr>
          <w:rFonts w:asciiTheme="minorHAnsi" w:hAnsiTheme="minorHAnsi"/>
          <w:sz w:val="22"/>
          <w:szCs w:val="22"/>
        </w:rPr>
        <w:t>1 této smlouvy předat objednateli provedené dílo, tj. dílo řádně dokončené, úplné, předané bez vad a</w:t>
      </w:r>
      <w:r w:rsidR="00AB02C3" w:rsidRPr="00F07AD5">
        <w:rPr>
          <w:rFonts w:asciiTheme="minorHAnsi" w:hAnsiTheme="minorHAnsi"/>
          <w:sz w:val="22"/>
          <w:szCs w:val="22"/>
        </w:rPr>
        <w:t> </w:t>
      </w:r>
      <w:r w:rsidRPr="00F07AD5">
        <w:rPr>
          <w:rFonts w:asciiTheme="minorHAnsi" w:hAnsiTheme="minorHAnsi"/>
          <w:sz w:val="22"/>
          <w:szCs w:val="22"/>
        </w:rPr>
        <w:t xml:space="preserve">nedodělků. O předání díla sepíší smluvní strany </w:t>
      </w:r>
      <w:r w:rsidR="002C6415">
        <w:rPr>
          <w:rFonts w:asciiTheme="minorHAnsi" w:hAnsiTheme="minorHAnsi"/>
          <w:sz w:val="22"/>
          <w:szCs w:val="22"/>
        </w:rPr>
        <w:t>předávací p</w:t>
      </w:r>
      <w:r w:rsidR="002C6415" w:rsidRPr="00F07AD5">
        <w:rPr>
          <w:rFonts w:asciiTheme="minorHAnsi" w:hAnsiTheme="minorHAnsi"/>
          <w:sz w:val="22"/>
          <w:szCs w:val="22"/>
        </w:rPr>
        <w:t>rotokol</w:t>
      </w:r>
      <w:r w:rsidRPr="00F07AD5">
        <w:rPr>
          <w:rFonts w:asciiTheme="minorHAnsi" w:hAnsiTheme="minorHAnsi"/>
          <w:sz w:val="22"/>
          <w:szCs w:val="22"/>
        </w:rPr>
        <w:t>, který společně podepíší</w:t>
      </w:r>
      <w:r w:rsidR="00AB02C3" w:rsidRPr="00F07AD5">
        <w:rPr>
          <w:rFonts w:asciiTheme="minorHAnsi" w:hAnsiTheme="minorHAnsi"/>
          <w:sz w:val="22"/>
          <w:szCs w:val="22"/>
        </w:rPr>
        <w:t>.</w:t>
      </w:r>
      <w:r w:rsidR="006C540B">
        <w:rPr>
          <w:rFonts w:asciiTheme="minorHAnsi" w:hAnsiTheme="minorHAnsi"/>
          <w:sz w:val="22"/>
          <w:szCs w:val="22"/>
        </w:rPr>
        <w:t xml:space="preserve"> </w:t>
      </w:r>
    </w:p>
    <w:p w:rsidR="006C540B" w:rsidRPr="00B37E22" w:rsidRDefault="006C540B" w:rsidP="00B37E22">
      <w:pPr>
        <w:pStyle w:val="Odstavecseseznamem"/>
        <w:numPr>
          <w:ilvl w:val="0"/>
          <w:numId w:val="6"/>
        </w:numPr>
        <w:jc w:val="both"/>
        <w:rPr>
          <w:rFonts w:asciiTheme="minorHAnsi" w:hAnsiTheme="minorHAnsi" w:cstheme="minorHAnsi"/>
          <w:sz w:val="22"/>
          <w:szCs w:val="22"/>
        </w:rPr>
      </w:pPr>
      <w:r w:rsidRPr="00B37E22">
        <w:rPr>
          <w:rFonts w:asciiTheme="minorHAnsi" w:hAnsiTheme="minorHAnsi" w:cstheme="minorHAnsi"/>
          <w:sz w:val="22"/>
          <w:szCs w:val="22"/>
        </w:rPr>
        <w:t>V případě, že dílo bude vykazovat vady či nedodělky bránící řádnému užívání díla, není objednatel povinen dílo od zhotovitele převzít. Případné drobné vady či nedodělky nebránící řádnému užívání díla budou odstraněny ve lhůtě uvedené v předávacím protokolu, kterou stanoví objednatel. Provedené kompletní odstranění všech vad a nedodělků bude smluvními stranami písemně potvrzeno dalším předávacím protokolem o provedení nedodělků a</w:t>
      </w:r>
      <w:r w:rsidR="000948E7">
        <w:rPr>
          <w:rFonts w:asciiTheme="minorHAnsi" w:hAnsiTheme="minorHAnsi" w:cstheme="minorHAnsi"/>
          <w:sz w:val="22"/>
          <w:szCs w:val="22"/>
        </w:rPr>
        <w:t> </w:t>
      </w:r>
      <w:r w:rsidRPr="00B37E22">
        <w:rPr>
          <w:rFonts w:asciiTheme="minorHAnsi" w:hAnsiTheme="minorHAnsi" w:cstheme="minorHAnsi"/>
          <w:sz w:val="22"/>
          <w:szCs w:val="22"/>
        </w:rPr>
        <w:t>odstranění vad.</w:t>
      </w:r>
    </w:p>
    <w:p w:rsidR="00A47E6A" w:rsidRPr="00F07AD5" w:rsidRDefault="00A47E6A" w:rsidP="008D1AED">
      <w:pPr>
        <w:pStyle w:val="Odstavecseseznamem"/>
        <w:numPr>
          <w:ilvl w:val="0"/>
          <w:numId w:val="6"/>
        </w:numPr>
        <w:spacing w:before="60"/>
        <w:ind w:left="714" w:hanging="357"/>
        <w:contextualSpacing w:val="0"/>
        <w:jc w:val="both"/>
        <w:rPr>
          <w:rFonts w:asciiTheme="minorHAnsi" w:hAnsiTheme="minorHAnsi"/>
          <w:sz w:val="22"/>
          <w:szCs w:val="22"/>
        </w:rPr>
      </w:pPr>
      <w:r w:rsidRPr="00B37E22">
        <w:rPr>
          <w:rFonts w:asciiTheme="minorHAnsi" w:hAnsiTheme="minorHAnsi" w:cstheme="minorHAnsi"/>
          <w:sz w:val="22"/>
          <w:szCs w:val="22"/>
        </w:rPr>
        <w:t xml:space="preserve">Místem </w:t>
      </w:r>
      <w:r w:rsidR="008D1AED" w:rsidRPr="00B37E22">
        <w:rPr>
          <w:rFonts w:asciiTheme="minorHAnsi" w:hAnsiTheme="minorHAnsi" w:cstheme="minorHAnsi"/>
          <w:sz w:val="22"/>
          <w:szCs w:val="22"/>
        </w:rPr>
        <w:t xml:space="preserve">pro </w:t>
      </w:r>
      <w:r w:rsidRPr="00B37E22">
        <w:rPr>
          <w:rFonts w:asciiTheme="minorHAnsi" w:hAnsiTheme="minorHAnsi" w:cstheme="minorHAnsi"/>
          <w:sz w:val="22"/>
          <w:szCs w:val="22"/>
        </w:rPr>
        <w:t>předání díla bude sídl</w:t>
      </w:r>
      <w:r w:rsidR="008D1AED" w:rsidRPr="00B37E22">
        <w:rPr>
          <w:rFonts w:asciiTheme="minorHAnsi" w:hAnsiTheme="minorHAnsi" w:cstheme="minorHAnsi"/>
          <w:sz w:val="22"/>
          <w:szCs w:val="22"/>
        </w:rPr>
        <w:t>o</w:t>
      </w:r>
      <w:r w:rsidRPr="00B37E22">
        <w:rPr>
          <w:rFonts w:asciiTheme="minorHAnsi" w:hAnsiTheme="minorHAnsi" w:cstheme="minorHAnsi"/>
          <w:sz w:val="22"/>
          <w:szCs w:val="22"/>
        </w:rPr>
        <w:t xml:space="preserve"> </w:t>
      </w:r>
      <w:r w:rsidR="00F0360F" w:rsidRPr="00B37E22">
        <w:rPr>
          <w:rFonts w:asciiTheme="minorHAnsi" w:hAnsiTheme="minorHAnsi" w:cstheme="minorHAnsi"/>
          <w:sz w:val="22"/>
          <w:szCs w:val="22"/>
        </w:rPr>
        <w:t>objednatele</w:t>
      </w:r>
      <w:r w:rsidRPr="00B37E22">
        <w:rPr>
          <w:rFonts w:asciiTheme="minorHAnsi" w:hAnsiTheme="minorHAnsi" w:cstheme="minorHAnsi"/>
          <w:sz w:val="22"/>
          <w:szCs w:val="22"/>
        </w:rPr>
        <w:t xml:space="preserve"> na adrese Denisova</w:t>
      </w:r>
      <w:r w:rsidRPr="00F07AD5">
        <w:rPr>
          <w:rFonts w:asciiTheme="minorHAnsi" w:hAnsiTheme="minorHAnsi"/>
          <w:sz w:val="22"/>
          <w:szCs w:val="22"/>
        </w:rPr>
        <w:t xml:space="preserve"> 47, Olomouc.</w:t>
      </w:r>
    </w:p>
    <w:p w:rsidR="00A47E6A" w:rsidRPr="00F07AD5" w:rsidRDefault="00A47E6A" w:rsidP="008D1AED">
      <w:pPr>
        <w:pStyle w:val="Odstavecseseznamem"/>
        <w:numPr>
          <w:ilvl w:val="0"/>
          <w:numId w:val="6"/>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Zhotovitel je oprávněn splnit dílo a předat ho objednateli i před sjednanou dobou.</w:t>
      </w:r>
    </w:p>
    <w:p w:rsidR="00A47E6A" w:rsidRPr="00F07AD5" w:rsidRDefault="00A47E6A" w:rsidP="00A47E6A">
      <w:pPr>
        <w:jc w:val="both"/>
        <w:rPr>
          <w:rFonts w:asciiTheme="minorHAnsi" w:hAnsiTheme="minorHAnsi"/>
          <w:sz w:val="22"/>
          <w:szCs w:val="22"/>
        </w:rPr>
      </w:pPr>
    </w:p>
    <w:p w:rsidR="00A47E6A" w:rsidRPr="00F07AD5" w:rsidRDefault="00A47E6A" w:rsidP="00A47E6A">
      <w:pPr>
        <w:jc w:val="center"/>
        <w:rPr>
          <w:rFonts w:asciiTheme="minorHAnsi" w:hAnsiTheme="minorHAnsi"/>
          <w:b/>
          <w:sz w:val="22"/>
          <w:szCs w:val="22"/>
        </w:rPr>
      </w:pPr>
      <w:r w:rsidRPr="00F07AD5">
        <w:rPr>
          <w:rFonts w:asciiTheme="minorHAnsi" w:hAnsiTheme="minorHAnsi"/>
          <w:b/>
          <w:sz w:val="22"/>
          <w:szCs w:val="22"/>
        </w:rPr>
        <w:t>V.</w:t>
      </w:r>
    </w:p>
    <w:p w:rsidR="00A47E6A" w:rsidRPr="00F07AD5" w:rsidRDefault="00A47E6A" w:rsidP="00A47E6A">
      <w:pPr>
        <w:jc w:val="center"/>
        <w:rPr>
          <w:rFonts w:asciiTheme="minorHAnsi" w:hAnsiTheme="minorHAnsi"/>
          <w:b/>
          <w:sz w:val="22"/>
          <w:szCs w:val="22"/>
        </w:rPr>
      </w:pPr>
      <w:r w:rsidRPr="00F07AD5">
        <w:rPr>
          <w:rFonts w:asciiTheme="minorHAnsi" w:hAnsiTheme="minorHAnsi"/>
          <w:b/>
          <w:sz w:val="22"/>
          <w:szCs w:val="22"/>
        </w:rPr>
        <w:t>Cena díla a platební podmínky</w:t>
      </w:r>
    </w:p>
    <w:p w:rsidR="00A47E6A" w:rsidRPr="00F07AD5" w:rsidRDefault="00A47E6A" w:rsidP="00A47E6A">
      <w:pPr>
        <w:pStyle w:val="Odstavecseseznamem"/>
        <w:numPr>
          <w:ilvl w:val="0"/>
          <w:numId w:val="7"/>
        </w:numPr>
        <w:jc w:val="both"/>
        <w:rPr>
          <w:rFonts w:asciiTheme="minorHAnsi" w:hAnsiTheme="minorHAnsi"/>
          <w:sz w:val="22"/>
          <w:szCs w:val="22"/>
        </w:rPr>
      </w:pPr>
      <w:r w:rsidRPr="00F07AD5">
        <w:rPr>
          <w:rFonts w:asciiTheme="minorHAnsi" w:hAnsiTheme="minorHAnsi"/>
          <w:sz w:val="22"/>
          <w:szCs w:val="22"/>
        </w:rPr>
        <w:t>Cena díla sjednaného v této smlouvě je stanovena</w:t>
      </w:r>
      <w:r w:rsidR="005011CF" w:rsidRPr="00F07AD5">
        <w:rPr>
          <w:rFonts w:asciiTheme="minorHAnsi" w:hAnsiTheme="minorHAnsi"/>
          <w:sz w:val="22"/>
          <w:szCs w:val="22"/>
        </w:rPr>
        <w:t xml:space="preserve"> </w:t>
      </w:r>
      <w:r w:rsidR="007E2DBE" w:rsidRPr="00FC43ED">
        <w:rPr>
          <w:rFonts w:asciiTheme="minorHAnsi" w:hAnsiTheme="minorHAnsi"/>
          <w:sz w:val="22"/>
          <w:szCs w:val="22"/>
          <w:u w:val="single"/>
        </w:rPr>
        <w:t>580.000,00,-</w:t>
      </w:r>
      <w:r w:rsidR="005011CF" w:rsidRPr="00FC43ED">
        <w:rPr>
          <w:rFonts w:asciiTheme="minorHAnsi" w:hAnsiTheme="minorHAnsi"/>
          <w:sz w:val="22"/>
          <w:szCs w:val="22"/>
          <w:u w:val="single"/>
        </w:rPr>
        <w:t xml:space="preserve"> Kč bez DPH</w:t>
      </w:r>
      <w:r w:rsidR="005011CF" w:rsidRPr="00F07AD5">
        <w:rPr>
          <w:rFonts w:asciiTheme="minorHAnsi" w:hAnsiTheme="minorHAnsi"/>
          <w:sz w:val="22"/>
          <w:szCs w:val="22"/>
        </w:rPr>
        <w:t xml:space="preserve">, kdy k ceně bude připočtena DPH v aktuální zákonem stanovené výši. Tato cena ujednaná pevnou částkou je celková cena, která zahrnuje plnění díla v rozsahu dle článku II. této smlouvy, </w:t>
      </w:r>
      <w:proofErr w:type="gramStart"/>
      <w:r w:rsidR="005011CF" w:rsidRPr="00F07AD5">
        <w:rPr>
          <w:rFonts w:asciiTheme="minorHAnsi" w:hAnsiTheme="minorHAnsi"/>
          <w:sz w:val="22"/>
          <w:szCs w:val="22"/>
        </w:rPr>
        <w:t>tzn.</w:t>
      </w:r>
      <w:proofErr w:type="gramEnd"/>
      <w:r w:rsidR="006E19B9">
        <w:rPr>
          <w:rFonts w:asciiTheme="minorHAnsi" w:hAnsiTheme="minorHAnsi"/>
          <w:sz w:val="22"/>
          <w:szCs w:val="22"/>
        </w:rPr>
        <w:t xml:space="preserve"> </w:t>
      </w:r>
      <w:r w:rsidR="005011CF" w:rsidRPr="00F07AD5">
        <w:rPr>
          <w:rFonts w:asciiTheme="minorHAnsi" w:hAnsiTheme="minorHAnsi"/>
          <w:sz w:val="22"/>
          <w:szCs w:val="22"/>
        </w:rPr>
        <w:t xml:space="preserve">zhotovení </w:t>
      </w:r>
      <w:r w:rsidR="00F41D06" w:rsidRPr="00F07AD5">
        <w:rPr>
          <w:rFonts w:asciiTheme="minorHAnsi" w:hAnsiTheme="minorHAnsi"/>
          <w:sz w:val="22"/>
          <w:szCs w:val="22"/>
        </w:rPr>
        <w:t xml:space="preserve">modelu </w:t>
      </w:r>
      <w:proofErr w:type="gramStart"/>
      <w:r w:rsidR="00F41D06" w:rsidRPr="00F07AD5">
        <w:rPr>
          <w:rFonts w:asciiTheme="minorHAnsi" w:hAnsiTheme="minorHAnsi"/>
          <w:sz w:val="22"/>
          <w:szCs w:val="22"/>
        </w:rPr>
        <w:t>SEFO</w:t>
      </w:r>
      <w:proofErr w:type="gramEnd"/>
      <w:r w:rsidR="00F41D06" w:rsidRPr="00F07AD5">
        <w:rPr>
          <w:rFonts w:asciiTheme="minorHAnsi" w:hAnsiTheme="minorHAnsi"/>
          <w:sz w:val="22"/>
          <w:szCs w:val="22"/>
        </w:rPr>
        <w:t>.</w:t>
      </w:r>
    </w:p>
    <w:p w:rsidR="005011CF" w:rsidRPr="000948E7" w:rsidRDefault="005011CF" w:rsidP="008D1AED">
      <w:pPr>
        <w:pStyle w:val="Odstavecseseznamem"/>
        <w:numPr>
          <w:ilvl w:val="0"/>
          <w:numId w:val="7"/>
        </w:numPr>
        <w:spacing w:before="60"/>
        <w:ind w:left="714" w:hanging="357"/>
        <w:contextualSpacing w:val="0"/>
        <w:jc w:val="both"/>
        <w:rPr>
          <w:rFonts w:asciiTheme="minorHAnsi" w:hAnsiTheme="minorHAnsi"/>
          <w:sz w:val="22"/>
          <w:szCs w:val="22"/>
        </w:rPr>
      </w:pPr>
      <w:r w:rsidRPr="000948E7">
        <w:rPr>
          <w:rFonts w:asciiTheme="minorHAnsi" w:hAnsiTheme="minorHAnsi"/>
          <w:sz w:val="22"/>
          <w:szCs w:val="22"/>
        </w:rPr>
        <w:t xml:space="preserve">Sjednaná cena zahrnuje veškeré náklady zhotovitele související s provedením díla, zejména náklady na </w:t>
      </w:r>
      <w:r w:rsidR="00F41D06" w:rsidRPr="000948E7">
        <w:rPr>
          <w:rFonts w:asciiTheme="minorHAnsi" w:hAnsiTheme="minorHAnsi"/>
          <w:sz w:val="22"/>
          <w:szCs w:val="22"/>
        </w:rPr>
        <w:t>pořízení nezbytného materiálu</w:t>
      </w:r>
      <w:r w:rsidR="00256BDA" w:rsidRPr="000948E7">
        <w:rPr>
          <w:rFonts w:asciiTheme="minorHAnsi" w:hAnsiTheme="minorHAnsi"/>
          <w:sz w:val="22"/>
          <w:szCs w:val="22"/>
        </w:rPr>
        <w:t xml:space="preserve"> pro výrobu modelu</w:t>
      </w:r>
      <w:r w:rsidR="00F41D06" w:rsidRPr="000948E7">
        <w:rPr>
          <w:rFonts w:asciiTheme="minorHAnsi" w:hAnsiTheme="minorHAnsi"/>
          <w:sz w:val="22"/>
          <w:szCs w:val="22"/>
        </w:rPr>
        <w:t>, nástrojového vybavení</w:t>
      </w:r>
      <w:r w:rsidR="005A55F0" w:rsidRPr="000948E7">
        <w:rPr>
          <w:rFonts w:asciiTheme="minorHAnsi" w:hAnsiTheme="minorHAnsi"/>
          <w:sz w:val="22"/>
          <w:szCs w:val="22"/>
        </w:rPr>
        <w:t>,</w:t>
      </w:r>
      <w:r w:rsidR="00F41D06" w:rsidRPr="000948E7">
        <w:rPr>
          <w:rFonts w:asciiTheme="minorHAnsi" w:hAnsiTheme="minorHAnsi"/>
          <w:sz w:val="22"/>
          <w:szCs w:val="22"/>
        </w:rPr>
        <w:t xml:space="preserve"> provedení </w:t>
      </w:r>
      <w:r w:rsidR="00256BDA" w:rsidRPr="000948E7">
        <w:rPr>
          <w:rFonts w:asciiTheme="minorHAnsi" w:hAnsiTheme="minorHAnsi"/>
          <w:sz w:val="22"/>
          <w:szCs w:val="22"/>
        </w:rPr>
        <w:t xml:space="preserve">případných vzorků povrchů a </w:t>
      </w:r>
      <w:r w:rsidR="00B478CE" w:rsidRPr="000948E7">
        <w:rPr>
          <w:rFonts w:asciiTheme="minorHAnsi" w:hAnsiTheme="minorHAnsi"/>
          <w:sz w:val="22"/>
          <w:szCs w:val="22"/>
        </w:rPr>
        <w:t xml:space="preserve">dílčích významných </w:t>
      </w:r>
      <w:r w:rsidR="00256BDA" w:rsidRPr="000948E7">
        <w:rPr>
          <w:rFonts w:asciiTheme="minorHAnsi" w:hAnsiTheme="minorHAnsi"/>
          <w:sz w:val="22"/>
          <w:szCs w:val="22"/>
        </w:rPr>
        <w:t>částí modelu</w:t>
      </w:r>
      <w:r w:rsidR="008D1AED" w:rsidRPr="000948E7">
        <w:rPr>
          <w:rFonts w:asciiTheme="minorHAnsi" w:hAnsiTheme="minorHAnsi"/>
          <w:sz w:val="22"/>
          <w:szCs w:val="22"/>
        </w:rPr>
        <w:t xml:space="preserve"> v rámci příprav</w:t>
      </w:r>
      <w:r w:rsidR="006E19B9" w:rsidRPr="000948E7">
        <w:rPr>
          <w:rFonts w:asciiTheme="minorHAnsi" w:hAnsiTheme="minorHAnsi"/>
          <w:sz w:val="22"/>
          <w:szCs w:val="22"/>
        </w:rPr>
        <w:t xml:space="preserve">ných prací </w:t>
      </w:r>
      <w:r w:rsidR="008D1AED" w:rsidRPr="000948E7">
        <w:rPr>
          <w:rFonts w:asciiTheme="minorHAnsi" w:hAnsiTheme="minorHAnsi"/>
          <w:sz w:val="22"/>
          <w:szCs w:val="22"/>
        </w:rPr>
        <w:t>před definitivním dokončením modelu</w:t>
      </w:r>
      <w:r w:rsidR="00B478CE" w:rsidRPr="000948E7">
        <w:rPr>
          <w:rFonts w:asciiTheme="minorHAnsi" w:hAnsiTheme="minorHAnsi"/>
          <w:sz w:val="22"/>
          <w:szCs w:val="22"/>
          <w:lang w:val="en-US"/>
        </w:rPr>
        <w:t>;</w:t>
      </w:r>
      <w:r w:rsidR="00256BDA" w:rsidRPr="000948E7">
        <w:rPr>
          <w:rFonts w:asciiTheme="minorHAnsi" w:hAnsiTheme="minorHAnsi"/>
          <w:sz w:val="22"/>
          <w:szCs w:val="22"/>
        </w:rPr>
        <w:t xml:space="preserve"> také zhotovení ochranného obalu pro transport objektu </w:t>
      </w:r>
      <w:r w:rsidR="005A55F0" w:rsidRPr="000948E7">
        <w:rPr>
          <w:rFonts w:asciiTheme="minorHAnsi" w:hAnsiTheme="minorHAnsi"/>
          <w:sz w:val="22"/>
          <w:szCs w:val="22"/>
        </w:rPr>
        <w:t xml:space="preserve">a </w:t>
      </w:r>
      <w:r w:rsidR="00256BDA" w:rsidRPr="000948E7">
        <w:rPr>
          <w:rFonts w:asciiTheme="minorHAnsi" w:hAnsiTheme="minorHAnsi"/>
          <w:sz w:val="22"/>
          <w:szCs w:val="22"/>
        </w:rPr>
        <w:t xml:space="preserve">náklady na </w:t>
      </w:r>
      <w:r w:rsidR="00EF7E57" w:rsidRPr="000948E7">
        <w:rPr>
          <w:rFonts w:asciiTheme="minorHAnsi" w:hAnsiTheme="minorHAnsi"/>
          <w:sz w:val="22"/>
          <w:szCs w:val="22"/>
        </w:rPr>
        <w:t xml:space="preserve">zajištění </w:t>
      </w:r>
      <w:r w:rsidR="00256BDA" w:rsidRPr="000948E7">
        <w:rPr>
          <w:rFonts w:asciiTheme="minorHAnsi" w:hAnsiTheme="minorHAnsi"/>
          <w:sz w:val="22"/>
          <w:szCs w:val="22"/>
        </w:rPr>
        <w:t>doprav</w:t>
      </w:r>
      <w:r w:rsidR="00EF7E57" w:rsidRPr="000948E7">
        <w:rPr>
          <w:rFonts w:asciiTheme="minorHAnsi" w:hAnsiTheme="minorHAnsi"/>
          <w:sz w:val="22"/>
          <w:szCs w:val="22"/>
        </w:rPr>
        <w:t>y</w:t>
      </w:r>
      <w:r w:rsidR="005A55F0" w:rsidRPr="000948E7">
        <w:rPr>
          <w:rFonts w:asciiTheme="minorHAnsi" w:hAnsiTheme="minorHAnsi"/>
          <w:sz w:val="22"/>
          <w:szCs w:val="22"/>
        </w:rPr>
        <w:t xml:space="preserve"> díla</w:t>
      </w:r>
      <w:r w:rsidR="00256BDA" w:rsidRPr="000948E7">
        <w:rPr>
          <w:rFonts w:asciiTheme="minorHAnsi" w:hAnsiTheme="minorHAnsi"/>
          <w:sz w:val="22"/>
          <w:szCs w:val="22"/>
        </w:rPr>
        <w:t xml:space="preserve"> do místa předání. Součástí sjednané ceny</w:t>
      </w:r>
      <w:r w:rsidR="00256BDA" w:rsidRPr="000948E7">
        <w:rPr>
          <w:rFonts w:asciiTheme="minorHAnsi" w:hAnsiTheme="minorHAnsi"/>
          <w:b/>
          <w:sz w:val="22"/>
          <w:szCs w:val="22"/>
        </w:rPr>
        <w:t xml:space="preserve"> </w:t>
      </w:r>
      <w:r w:rsidR="00E33FA3" w:rsidRPr="000948E7">
        <w:rPr>
          <w:rFonts w:asciiTheme="minorHAnsi" w:hAnsiTheme="minorHAnsi"/>
          <w:sz w:val="22"/>
          <w:szCs w:val="22"/>
        </w:rPr>
        <w:t xml:space="preserve">je </w:t>
      </w:r>
      <w:r w:rsidR="00256BDA" w:rsidRPr="000948E7">
        <w:rPr>
          <w:rFonts w:asciiTheme="minorHAnsi" w:hAnsiTheme="minorHAnsi"/>
          <w:sz w:val="22"/>
          <w:szCs w:val="22"/>
        </w:rPr>
        <w:t xml:space="preserve">také </w:t>
      </w:r>
      <w:r w:rsidR="00F41D06" w:rsidRPr="000948E7">
        <w:rPr>
          <w:rFonts w:asciiTheme="minorHAnsi" w:hAnsiTheme="minorHAnsi"/>
          <w:sz w:val="22"/>
          <w:szCs w:val="22"/>
        </w:rPr>
        <w:t>konzultační činnost</w:t>
      </w:r>
      <w:r w:rsidR="00256BDA" w:rsidRPr="000948E7">
        <w:rPr>
          <w:rFonts w:asciiTheme="minorHAnsi" w:hAnsiTheme="minorHAnsi"/>
          <w:sz w:val="22"/>
          <w:szCs w:val="22"/>
        </w:rPr>
        <w:t xml:space="preserve"> s objednatelem, prováděná </w:t>
      </w:r>
      <w:r w:rsidR="00F41D06" w:rsidRPr="000948E7">
        <w:rPr>
          <w:rFonts w:asciiTheme="minorHAnsi" w:hAnsiTheme="minorHAnsi"/>
          <w:sz w:val="22"/>
          <w:szCs w:val="22"/>
        </w:rPr>
        <w:t>při odsouhlasení a formální</w:t>
      </w:r>
      <w:r w:rsidR="00F07AD5" w:rsidRPr="000948E7">
        <w:rPr>
          <w:rFonts w:asciiTheme="minorHAnsi" w:hAnsiTheme="minorHAnsi"/>
          <w:sz w:val="22"/>
          <w:szCs w:val="22"/>
        </w:rPr>
        <w:t>m</w:t>
      </w:r>
      <w:r w:rsidR="00F41D06" w:rsidRPr="000948E7">
        <w:rPr>
          <w:rFonts w:asciiTheme="minorHAnsi" w:hAnsiTheme="minorHAnsi"/>
          <w:sz w:val="22"/>
          <w:szCs w:val="22"/>
        </w:rPr>
        <w:t xml:space="preserve"> předáv</w:t>
      </w:r>
      <w:r w:rsidR="008D1AED" w:rsidRPr="000948E7">
        <w:rPr>
          <w:rFonts w:asciiTheme="minorHAnsi" w:hAnsiTheme="minorHAnsi"/>
          <w:sz w:val="22"/>
          <w:szCs w:val="22"/>
        </w:rPr>
        <w:t>á</w:t>
      </w:r>
      <w:r w:rsidR="00F41D06" w:rsidRPr="000948E7">
        <w:rPr>
          <w:rFonts w:asciiTheme="minorHAnsi" w:hAnsiTheme="minorHAnsi"/>
          <w:sz w:val="22"/>
          <w:szCs w:val="22"/>
        </w:rPr>
        <w:t>ní jednotlivých částí zpracovávaného díla</w:t>
      </w:r>
      <w:r w:rsidR="00256BDA" w:rsidRPr="000948E7">
        <w:rPr>
          <w:rFonts w:asciiTheme="minorHAnsi" w:hAnsiTheme="minorHAnsi"/>
          <w:sz w:val="22"/>
          <w:szCs w:val="22"/>
        </w:rPr>
        <w:t>. Konzultační schůzky</w:t>
      </w:r>
      <w:r w:rsidR="00EA3841" w:rsidRPr="000948E7">
        <w:rPr>
          <w:rFonts w:asciiTheme="minorHAnsi" w:hAnsiTheme="minorHAnsi"/>
          <w:sz w:val="22"/>
          <w:szCs w:val="22"/>
        </w:rPr>
        <w:t>, na nichž dojde k odsouhlasení a</w:t>
      </w:r>
      <w:r w:rsidR="000948E7">
        <w:rPr>
          <w:rFonts w:asciiTheme="minorHAnsi" w:hAnsiTheme="minorHAnsi"/>
          <w:sz w:val="22"/>
          <w:szCs w:val="22"/>
        </w:rPr>
        <w:t> </w:t>
      </w:r>
      <w:r w:rsidR="00EA3841" w:rsidRPr="000948E7">
        <w:rPr>
          <w:rFonts w:asciiTheme="minorHAnsi" w:hAnsiTheme="minorHAnsi"/>
          <w:sz w:val="22"/>
          <w:szCs w:val="22"/>
        </w:rPr>
        <w:t>předání jednotlivých ucelených částí díla,</w:t>
      </w:r>
      <w:r w:rsidR="00256BDA" w:rsidRPr="000948E7">
        <w:rPr>
          <w:rFonts w:asciiTheme="minorHAnsi" w:hAnsiTheme="minorHAnsi"/>
          <w:sz w:val="22"/>
          <w:szCs w:val="22"/>
        </w:rPr>
        <w:t xml:space="preserve"> budou provedeny minimálně dvakrát za dobu zpracování díla</w:t>
      </w:r>
      <w:r w:rsidR="00EA3841" w:rsidRPr="000948E7">
        <w:rPr>
          <w:rFonts w:asciiTheme="minorHAnsi" w:hAnsiTheme="minorHAnsi"/>
          <w:sz w:val="22"/>
          <w:szCs w:val="22"/>
        </w:rPr>
        <w:t>, maximálně však jednou za měsíc</w:t>
      </w:r>
      <w:r w:rsidR="00256BDA" w:rsidRPr="000948E7">
        <w:rPr>
          <w:rFonts w:asciiTheme="minorHAnsi" w:hAnsiTheme="minorHAnsi"/>
          <w:sz w:val="22"/>
          <w:szCs w:val="22"/>
        </w:rPr>
        <w:t>, a budou probíhat v předem domluvených termínech</w:t>
      </w:r>
      <w:r w:rsidR="008D1AED" w:rsidRPr="000948E7">
        <w:rPr>
          <w:rFonts w:asciiTheme="minorHAnsi" w:hAnsiTheme="minorHAnsi"/>
          <w:sz w:val="22"/>
          <w:szCs w:val="22"/>
        </w:rPr>
        <w:t>,</w:t>
      </w:r>
      <w:r w:rsidR="00256BDA" w:rsidRPr="000948E7">
        <w:rPr>
          <w:rFonts w:asciiTheme="minorHAnsi" w:hAnsiTheme="minorHAnsi"/>
          <w:sz w:val="22"/>
          <w:szCs w:val="22"/>
        </w:rPr>
        <w:t xml:space="preserve"> v místě zpracování modelu </w:t>
      </w:r>
      <w:r w:rsidR="00BC0951" w:rsidRPr="000948E7">
        <w:rPr>
          <w:rFonts w:asciiTheme="minorHAnsi" w:hAnsiTheme="minorHAnsi"/>
          <w:sz w:val="22"/>
          <w:szCs w:val="22"/>
        </w:rPr>
        <w:t xml:space="preserve">– </w:t>
      </w:r>
      <w:r w:rsidR="00256BDA" w:rsidRPr="000948E7">
        <w:rPr>
          <w:rFonts w:asciiTheme="minorHAnsi" w:hAnsiTheme="minorHAnsi"/>
          <w:sz w:val="22"/>
          <w:szCs w:val="22"/>
        </w:rPr>
        <w:t xml:space="preserve">v sídle zhotovitele. O výsledku jednání bude proveden zápis, stvrzený podpisem obou smluvních stran. </w:t>
      </w:r>
    </w:p>
    <w:p w:rsidR="005011CF" w:rsidRPr="00F07AD5" w:rsidRDefault="005011CF" w:rsidP="008D1AED">
      <w:pPr>
        <w:pStyle w:val="Odstavecseseznamem"/>
        <w:numPr>
          <w:ilvl w:val="0"/>
          <w:numId w:val="7"/>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 xml:space="preserve">Veškeré případné změny podmiňující zvýšení nebo snížení ceny za dílo musejí být zachyceny písemně, ve formě dodatku ke smlouvě. Jakékoliv navýšení ceny ze strany zhotovitele bez předchozího písemného souhlasu objednatele je nepřípustné. Provede-li zhotovitel </w:t>
      </w:r>
      <w:r w:rsidRPr="00F07AD5">
        <w:rPr>
          <w:rFonts w:asciiTheme="minorHAnsi" w:hAnsiTheme="minorHAnsi"/>
          <w:sz w:val="22"/>
          <w:szCs w:val="22"/>
        </w:rPr>
        <w:lastRenderedPageBreak/>
        <w:t>vícepráce, aniž by bylo zahájení víceprací ze strany objednatele odsouhlaseno, má se za to, že jsou součástí dohodnutého rozsahu díla a tyto vícepráce nebudou proplaceny.</w:t>
      </w:r>
    </w:p>
    <w:p w:rsidR="005011CF" w:rsidRPr="00F07AD5" w:rsidRDefault="005011CF" w:rsidP="008D1AED">
      <w:pPr>
        <w:pStyle w:val="Odstavecseseznamem"/>
        <w:numPr>
          <w:ilvl w:val="0"/>
          <w:numId w:val="7"/>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Objednatel neposkytuje finanční zálohy.</w:t>
      </w:r>
    </w:p>
    <w:p w:rsidR="00A9251E" w:rsidRDefault="00A9251E" w:rsidP="00FC43ED">
      <w:pPr>
        <w:ind w:left="641" w:right="74" w:hanging="284"/>
        <w:jc w:val="both"/>
        <w:rPr>
          <w:rFonts w:asciiTheme="minorHAnsi" w:hAnsiTheme="minorHAnsi" w:cstheme="minorHAnsi"/>
          <w:sz w:val="22"/>
        </w:rPr>
      </w:pPr>
      <w:r w:rsidRPr="000948E7">
        <w:rPr>
          <w:rFonts w:asciiTheme="minorHAnsi" w:hAnsiTheme="minorHAnsi"/>
          <w:sz w:val="22"/>
          <w:szCs w:val="22"/>
        </w:rPr>
        <w:t>5.</w:t>
      </w:r>
      <w:r w:rsidRPr="000948E7">
        <w:rPr>
          <w:rFonts w:asciiTheme="minorHAnsi" w:hAnsiTheme="minorHAnsi"/>
          <w:sz w:val="22"/>
          <w:szCs w:val="22"/>
        </w:rPr>
        <w:tab/>
      </w:r>
      <w:r w:rsidR="00B37E22" w:rsidRPr="000948E7">
        <w:rPr>
          <w:rFonts w:asciiTheme="minorHAnsi" w:hAnsiTheme="minorHAnsi"/>
          <w:sz w:val="22"/>
          <w:szCs w:val="22"/>
        </w:rPr>
        <w:t xml:space="preserve">Zhotovitel je oprávněn vystavit objednateli vždy k termínu předání jednotlivé ucelené části </w:t>
      </w:r>
      <w:r w:rsidR="00EA3841" w:rsidRPr="000948E7">
        <w:rPr>
          <w:rFonts w:asciiTheme="minorHAnsi" w:hAnsiTheme="minorHAnsi"/>
          <w:sz w:val="22"/>
          <w:szCs w:val="22"/>
        </w:rPr>
        <w:t>modelu – díla v rámci konzultační schůzky</w:t>
      </w:r>
      <w:r w:rsidR="00B37E22" w:rsidRPr="000948E7">
        <w:rPr>
          <w:rFonts w:asciiTheme="minorHAnsi" w:hAnsiTheme="minorHAnsi"/>
          <w:sz w:val="22"/>
          <w:szCs w:val="22"/>
        </w:rPr>
        <w:t xml:space="preserve"> </w:t>
      </w:r>
      <w:r w:rsidR="00EA3841" w:rsidRPr="000948E7">
        <w:rPr>
          <w:rFonts w:asciiTheme="minorHAnsi" w:hAnsiTheme="minorHAnsi"/>
          <w:sz w:val="22"/>
          <w:szCs w:val="22"/>
        </w:rPr>
        <w:t xml:space="preserve">konané dle článku V. odst. 2 </w:t>
      </w:r>
      <w:proofErr w:type="gramStart"/>
      <w:r w:rsidR="00EA3841" w:rsidRPr="000948E7">
        <w:rPr>
          <w:rFonts w:asciiTheme="minorHAnsi" w:hAnsiTheme="minorHAnsi"/>
          <w:sz w:val="22"/>
          <w:szCs w:val="22"/>
        </w:rPr>
        <w:t>této</w:t>
      </w:r>
      <w:proofErr w:type="gramEnd"/>
      <w:r w:rsidR="00EA3841" w:rsidRPr="000948E7">
        <w:rPr>
          <w:rFonts w:asciiTheme="minorHAnsi" w:hAnsiTheme="minorHAnsi"/>
          <w:sz w:val="22"/>
          <w:szCs w:val="22"/>
        </w:rPr>
        <w:t xml:space="preserve"> smlouvy </w:t>
      </w:r>
      <w:r w:rsidR="00B37E22" w:rsidRPr="000948E7">
        <w:rPr>
          <w:rFonts w:asciiTheme="minorHAnsi" w:hAnsiTheme="minorHAnsi"/>
          <w:sz w:val="22"/>
          <w:szCs w:val="22"/>
        </w:rPr>
        <w:t xml:space="preserve">dílčí fakturu </w:t>
      </w:r>
      <w:r w:rsidR="00EA3841" w:rsidRPr="000948E7">
        <w:rPr>
          <w:rFonts w:asciiTheme="minorHAnsi" w:hAnsiTheme="minorHAnsi"/>
          <w:sz w:val="22"/>
          <w:szCs w:val="22"/>
        </w:rPr>
        <w:t xml:space="preserve">znějící </w:t>
      </w:r>
      <w:r w:rsidR="00B37E22" w:rsidRPr="000948E7">
        <w:rPr>
          <w:rFonts w:asciiTheme="minorHAnsi" w:hAnsiTheme="minorHAnsi"/>
          <w:sz w:val="22"/>
          <w:szCs w:val="22"/>
        </w:rPr>
        <w:t>na částku odpovídající ceně za předanou část díla</w:t>
      </w:r>
      <w:r w:rsidR="00EA3841" w:rsidRPr="000948E7">
        <w:rPr>
          <w:rFonts w:asciiTheme="minorHAnsi" w:hAnsiTheme="minorHAnsi"/>
          <w:sz w:val="22"/>
          <w:szCs w:val="22"/>
        </w:rPr>
        <w:t xml:space="preserve"> se splatností 14 dnů od </w:t>
      </w:r>
      <w:r w:rsidR="00BF3573" w:rsidRPr="000948E7">
        <w:rPr>
          <w:rFonts w:asciiTheme="minorHAnsi" w:hAnsiTheme="minorHAnsi"/>
          <w:sz w:val="22"/>
          <w:szCs w:val="22"/>
        </w:rPr>
        <w:t xml:space="preserve">předání/doručení </w:t>
      </w:r>
      <w:r w:rsidR="00EA3841" w:rsidRPr="000948E7">
        <w:rPr>
          <w:rFonts w:asciiTheme="minorHAnsi" w:hAnsiTheme="minorHAnsi"/>
          <w:sz w:val="22"/>
          <w:szCs w:val="22"/>
        </w:rPr>
        <w:t>faktury objednatel</w:t>
      </w:r>
      <w:r w:rsidR="00BF3573" w:rsidRPr="000948E7">
        <w:rPr>
          <w:rFonts w:asciiTheme="minorHAnsi" w:hAnsiTheme="minorHAnsi"/>
          <w:sz w:val="22"/>
          <w:szCs w:val="22"/>
        </w:rPr>
        <w:t>i</w:t>
      </w:r>
      <w:r w:rsidR="00B37E22" w:rsidRPr="000948E7">
        <w:rPr>
          <w:rFonts w:asciiTheme="minorHAnsi" w:hAnsiTheme="minorHAnsi"/>
          <w:sz w:val="22"/>
          <w:szCs w:val="22"/>
        </w:rPr>
        <w:t xml:space="preserve">; každá dílčí faktura musí být odsouhlasena </w:t>
      </w:r>
      <w:r w:rsidR="00EA3841" w:rsidRPr="000948E7">
        <w:rPr>
          <w:rFonts w:asciiTheme="minorHAnsi" w:hAnsiTheme="minorHAnsi"/>
          <w:sz w:val="22"/>
          <w:szCs w:val="22"/>
        </w:rPr>
        <w:t>objednatelem</w:t>
      </w:r>
      <w:r w:rsidR="00B37E22" w:rsidRPr="000948E7">
        <w:rPr>
          <w:rFonts w:asciiTheme="minorHAnsi" w:hAnsiTheme="minorHAnsi"/>
          <w:sz w:val="22"/>
          <w:szCs w:val="22"/>
        </w:rPr>
        <w:t xml:space="preserve"> </w:t>
      </w:r>
      <w:r w:rsidR="00EA3841" w:rsidRPr="000948E7">
        <w:rPr>
          <w:rFonts w:asciiTheme="minorHAnsi" w:hAnsiTheme="minorHAnsi"/>
          <w:sz w:val="22"/>
          <w:szCs w:val="22"/>
        </w:rPr>
        <w:t>na konzultačních schůzkách konaných dle článku V. odst. 2 této smlouvy a její přílohou bude zápis o jednání z konzultační schůzky podepsaný zhotovitelem a</w:t>
      </w:r>
      <w:r w:rsidR="000948E7" w:rsidRPr="000948E7">
        <w:rPr>
          <w:rFonts w:asciiTheme="minorHAnsi" w:hAnsiTheme="minorHAnsi"/>
          <w:sz w:val="22"/>
          <w:szCs w:val="22"/>
        </w:rPr>
        <w:t> </w:t>
      </w:r>
      <w:r w:rsidR="00EA3841" w:rsidRPr="000948E7">
        <w:rPr>
          <w:rFonts w:asciiTheme="minorHAnsi" w:hAnsiTheme="minorHAnsi"/>
          <w:sz w:val="22"/>
          <w:szCs w:val="22"/>
        </w:rPr>
        <w:t xml:space="preserve">objednatelem, jež bude obsahovat i stanovení části ceny díla, kterou je zhotovitel po předání konkrétní ucelené části díla </w:t>
      </w:r>
      <w:r w:rsidR="00BF3573" w:rsidRPr="000948E7">
        <w:rPr>
          <w:rFonts w:asciiTheme="minorHAnsi" w:hAnsiTheme="minorHAnsi"/>
          <w:sz w:val="22"/>
          <w:szCs w:val="22"/>
        </w:rPr>
        <w:t xml:space="preserve">oprávněn </w:t>
      </w:r>
      <w:r w:rsidR="00EA3841" w:rsidRPr="000948E7">
        <w:rPr>
          <w:rFonts w:asciiTheme="minorHAnsi" w:hAnsiTheme="minorHAnsi"/>
          <w:sz w:val="22"/>
          <w:szCs w:val="22"/>
        </w:rPr>
        <w:t>objednateli vyfakturovat. V případě vad předávané ucelené části díla v rámci konzultační schůzky se použije přiměřeně odst. 2 článku IV. této smlouvy.</w:t>
      </w:r>
      <w:r w:rsidR="00BF3573" w:rsidRPr="000948E7">
        <w:rPr>
          <w:rFonts w:asciiTheme="minorHAnsi" w:hAnsiTheme="minorHAnsi"/>
          <w:sz w:val="22"/>
          <w:szCs w:val="22"/>
        </w:rPr>
        <w:t xml:space="preserve"> Nejdříve v den</w:t>
      </w:r>
      <w:r w:rsidR="002C6415" w:rsidRPr="000948E7">
        <w:rPr>
          <w:rFonts w:asciiTheme="minorHAnsi" w:hAnsiTheme="minorHAnsi"/>
          <w:sz w:val="22"/>
          <w:szCs w:val="22"/>
        </w:rPr>
        <w:t xml:space="preserve"> předání díla jako celku na základě předávacího protokolu v souladu s článkem IV. odst. 1 této smlouvy vystaví zhotovitel objednateli konečnou fakturu na částku rovnající se celkové sjednané ceny za dílo po odečtení již uhrazených dílčích faktur</w:t>
      </w:r>
      <w:r w:rsidR="00BF3573" w:rsidRPr="000948E7">
        <w:rPr>
          <w:rFonts w:asciiTheme="minorHAnsi" w:hAnsiTheme="minorHAnsi"/>
          <w:sz w:val="22"/>
          <w:szCs w:val="22"/>
        </w:rPr>
        <w:t>, a to se splatností 14 dnů od předání/doručení faktury objednateli</w:t>
      </w:r>
      <w:r w:rsidR="002C6415" w:rsidRPr="000948E7">
        <w:rPr>
          <w:rFonts w:asciiTheme="minorHAnsi" w:hAnsiTheme="minorHAnsi"/>
          <w:sz w:val="22"/>
          <w:szCs w:val="22"/>
        </w:rPr>
        <w:t>.</w:t>
      </w:r>
      <w:r w:rsidRPr="000948E7">
        <w:rPr>
          <w:rFonts w:asciiTheme="minorHAnsi" w:hAnsiTheme="minorHAnsi"/>
          <w:sz w:val="22"/>
          <w:szCs w:val="22"/>
        </w:rPr>
        <w:t xml:space="preserve"> </w:t>
      </w:r>
      <w:r w:rsidRPr="000948E7">
        <w:rPr>
          <w:rFonts w:asciiTheme="minorHAnsi" w:hAnsiTheme="minorHAnsi" w:cstheme="minorHAnsi"/>
          <w:sz w:val="22"/>
        </w:rPr>
        <w:t xml:space="preserve">V případě, že dílo bude při </w:t>
      </w:r>
      <w:r w:rsidRPr="00A9251E">
        <w:rPr>
          <w:rFonts w:asciiTheme="minorHAnsi" w:hAnsiTheme="minorHAnsi" w:cstheme="minorHAnsi"/>
          <w:sz w:val="22"/>
        </w:rPr>
        <w:t xml:space="preserve">předání vykazovat vady nebo nedodělky, </w:t>
      </w:r>
      <w:r>
        <w:rPr>
          <w:rFonts w:asciiTheme="minorHAnsi" w:hAnsiTheme="minorHAnsi" w:cstheme="minorHAnsi"/>
          <w:sz w:val="22"/>
        </w:rPr>
        <w:t>které budou</w:t>
      </w:r>
      <w:r w:rsidRPr="00A9251E">
        <w:rPr>
          <w:rFonts w:asciiTheme="minorHAnsi" w:hAnsiTheme="minorHAnsi" w:cstheme="minorHAnsi"/>
          <w:sz w:val="22"/>
        </w:rPr>
        <w:t xml:space="preserve"> uvedeny v písemném protokolu o</w:t>
      </w:r>
      <w:r w:rsidR="000948E7">
        <w:rPr>
          <w:rFonts w:asciiTheme="minorHAnsi" w:hAnsiTheme="minorHAnsi" w:cstheme="minorHAnsi"/>
          <w:sz w:val="22"/>
        </w:rPr>
        <w:t> </w:t>
      </w:r>
      <w:r w:rsidRPr="00A9251E">
        <w:rPr>
          <w:rFonts w:asciiTheme="minorHAnsi" w:hAnsiTheme="minorHAnsi" w:cstheme="minorHAnsi"/>
          <w:sz w:val="22"/>
        </w:rPr>
        <w:t>předání díla</w:t>
      </w:r>
      <w:r>
        <w:rPr>
          <w:rFonts w:asciiTheme="minorHAnsi" w:hAnsiTheme="minorHAnsi" w:cstheme="minorHAnsi"/>
          <w:sz w:val="22"/>
        </w:rPr>
        <w:t>, je</w:t>
      </w:r>
      <w:r w:rsidRPr="00A9251E">
        <w:rPr>
          <w:rFonts w:asciiTheme="minorHAnsi" w:hAnsiTheme="minorHAnsi" w:cstheme="minorHAnsi"/>
          <w:sz w:val="22"/>
        </w:rPr>
        <w:t xml:space="preserve"> zhotovitel oprávněn vystavit fakturu až po odstranění těchto vad a</w:t>
      </w:r>
      <w:r w:rsidR="000948E7">
        <w:rPr>
          <w:rFonts w:asciiTheme="minorHAnsi" w:hAnsiTheme="minorHAnsi" w:cstheme="minorHAnsi"/>
          <w:sz w:val="22"/>
        </w:rPr>
        <w:t> </w:t>
      </w:r>
      <w:r w:rsidRPr="00A9251E">
        <w:rPr>
          <w:rFonts w:asciiTheme="minorHAnsi" w:hAnsiTheme="minorHAnsi" w:cstheme="minorHAnsi"/>
          <w:sz w:val="22"/>
        </w:rPr>
        <w:t>nedodělků.</w:t>
      </w:r>
    </w:p>
    <w:p w:rsidR="005011CF" w:rsidRPr="00A9251E" w:rsidRDefault="00A9251E" w:rsidP="00A9251E">
      <w:pPr>
        <w:ind w:left="709" w:right="72" w:hanging="283"/>
        <w:jc w:val="both"/>
        <w:rPr>
          <w:rFonts w:asciiTheme="minorHAnsi" w:hAnsiTheme="minorHAnsi" w:cstheme="minorHAnsi"/>
          <w:sz w:val="22"/>
        </w:rPr>
      </w:pPr>
      <w:r w:rsidRPr="000948E7">
        <w:rPr>
          <w:rFonts w:asciiTheme="minorHAnsi" w:hAnsiTheme="minorHAnsi"/>
          <w:sz w:val="22"/>
          <w:szCs w:val="22"/>
        </w:rPr>
        <w:t>6.</w:t>
      </w:r>
      <w:r w:rsidRPr="000948E7">
        <w:rPr>
          <w:rFonts w:asciiTheme="minorHAnsi" w:hAnsiTheme="minorHAnsi"/>
          <w:sz w:val="22"/>
          <w:szCs w:val="22"/>
        </w:rPr>
        <w:tab/>
      </w:r>
      <w:r w:rsidR="007E4E46" w:rsidRPr="000948E7">
        <w:rPr>
          <w:rFonts w:asciiTheme="minorHAnsi" w:hAnsiTheme="minorHAnsi"/>
          <w:sz w:val="22"/>
          <w:szCs w:val="22"/>
        </w:rPr>
        <w:t xml:space="preserve">Faktura-daňový doklad bude obsahovat veškeré náležitosti dle zákona č. </w:t>
      </w:r>
      <w:r w:rsidR="00BF3573" w:rsidRPr="000948E7">
        <w:rPr>
          <w:rFonts w:asciiTheme="minorHAnsi" w:hAnsiTheme="minorHAnsi"/>
          <w:sz w:val="22"/>
          <w:szCs w:val="22"/>
        </w:rPr>
        <w:t>235/2004</w:t>
      </w:r>
      <w:r w:rsidR="007E4E46" w:rsidRPr="000948E7">
        <w:rPr>
          <w:rFonts w:asciiTheme="minorHAnsi" w:hAnsiTheme="minorHAnsi"/>
          <w:sz w:val="22"/>
          <w:szCs w:val="22"/>
        </w:rPr>
        <w:t xml:space="preserve"> Sb., ve znění pozdějších předpisů. Objednatel je oprávněn vrátit zhotoviteli fakturu</w:t>
      </w:r>
      <w:r w:rsidR="005011CF" w:rsidRPr="000948E7">
        <w:rPr>
          <w:rFonts w:asciiTheme="minorHAnsi" w:hAnsiTheme="minorHAnsi"/>
          <w:sz w:val="22"/>
          <w:szCs w:val="22"/>
        </w:rPr>
        <w:t xml:space="preserve"> </w:t>
      </w:r>
      <w:r w:rsidR="007E4E46" w:rsidRPr="000948E7">
        <w:rPr>
          <w:rFonts w:asciiTheme="minorHAnsi" w:hAnsiTheme="minorHAnsi"/>
          <w:sz w:val="22"/>
          <w:szCs w:val="22"/>
        </w:rPr>
        <w:t xml:space="preserve">do data její </w:t>
      </w:r>
      <w:r w:rsidR="007E4E46" w:rsidRPr="00A9251E">
        <w:rPr>
          <w:rFonts w:asciiTheme="minorHAnsi" w:hAnsiTheme="minorHAnsi"/>
          <w:sz w:val="22"/>
          <w:szCs w:val="22"/>
        </w:rPr>
        <w:t>splatnosti, jestliže bude obsahovat nesprávné či neúplné údaje. Zhotovitel tak neprodleně vystaví fakturu novou. Lhůta splatnosti nové faktury počíná běžet od jejího předání</w:t>
      </w:r>
      <w:r w:rsidR="00BF3573" w:rsidRPr="00A9251E">
        <w:rPr>
          <w:rFonts w:asciiTheme="minorHAnsi" w:hAnsiTheme="minorHAnsi"/>
          <w:sz w:val="22"/>
          <w:szCs w:val="22"/>
        </w:rPr>
        <w:t>/doručení</w:t>
      </w:r>
      <w:r w:rsidR="007E4E46" w:rsidRPr="00A9251E">
        <w:rPr>
          <w:rFonts w:asciiTheme="minorHAnsi" w:hAnsiTheme="minorHAnsi"/>
          <w:sz w:val="22"/>
          <w:szCs w:val="22"/>
        </w:rPr>
        <w:t xml:space="preserve"> objednateli.</w:t>
      </w:r>
    </w:p>
    <w:p w:rsidR="000C7C81" w:rsidRDefault="000C7C81" w:rsidP="000C7C81">
      <w:pPr>
        <w:jc w:val="center"/>
        <w:rPr>
          <w:rFonts w:asciiTheme="minorHAnsi" w:hAnsiTheme="minorHAnsi"/>
          <w:sz w:val="22"/>
          <w:szCs w:val="22"/>
        </w:rPr>
      </w:pPr>
    </w:p>
    <w:p w:rsidR="000C7C81" w:rsidRPr="00F07AD5" w:rsidRDefault="000C7C81" w:rsidP="000C7C81">
      <w:pPr>
        <w:jc w:val="center"/>
        <w:rPr>
          <w:rFonts w:asciiTheme="minorHAnsi" w:hAnsiTheme="minorHAnsi"/>
          <w:b/>
          <w:sz w:val="22"/>
          <w:szCs w:val="22"/>
        </w:rPr>
      </w:pPr>
      <w:r w:rsidRPr="00F07AD5">
        <w:rPr>
          <w:rFonts w:asciiTheme="minorHAnsi" w:hAnsiTheme="minorHAnsi"/>
          <w:b/>
          <w:sz w:val="22"/>
          <w:szCs w:val="22"/>
        </w:rPr>
        <w:t>VI.</w:t>
      </w:r>
    </w:p>
    <w:p w:rsidR="000C7C81" w:rsidRPr="00F07AD5" w:rsidRDefault="000C7C81" w:rsidP="000C7C81">
      <w:pPr>
        <w:jc w:val="center"/>
        <w:rPr>
          <w:rFonts w:asciiTheme="minorHAnsi" w:hAnsiTheme="minorHAnsi"/>
          <w:b/>
          <w:sz w:val="22"/>
          <w:szCs w:val="22"/>
        </w:rPr>
      </w:pPr>
      <w:r w:rsidRPr="00F07AD5">
        <w:rPr>
          <w:rFonts w:asciiTheme="minorHAnsi" w:hAnsiTheme="minorHAnsi"/>
          <w:b/>
          <w:sz w:val="22"/>
          <w:szCs w:val="22"/>
        </w:rPr>
        <w:t>Další práva a povinnosti smluvních stran</w:t>
      </w:r>
    </w:p>
    <w:p w:rsidR="000C7C81" w:rsidRDefault="000C7C81" w:rsidP="000C7C81">
      <w:pPr>
        <w:pStyle w:val="Odstavecseseznamem"/>
        <w:numPr>
          <w:ilvl w:val="0"/>
          <w:numId w:val="8"/>
        </w:numPr>
        <w:jc w:val="both"/>
        <w:rPr>
          <w:rFonts w:asciiTheme="minorHAnsi" w:hAnsiTheme="minorHAnsi"/>
          <w:sz w:val="22"/>
          <w:szCs w:val="22"/>
        </w:rPr>
      </w:pPr>
      <w:r w:rsidRPr="00F07AD5">
        <w:rPr>
          <w:rFonts w:asciiTheme="minorHAnsi" w:hAnsiTheme="minorHAnsi"/>
          <w:sz w:val="22"/>
          <w:szCs w:val="22"/>
        </w:rPr>
        <w:t>Zhotovitel má právo požadovat od objednatele veškerou nezbytnou součinnost potřebnou k provedení díla. Zhotovitel však musí požádat objednatele o součinnost s dostatečným časovým předstihem.</w:t>
      </w:r>
    </w:p>
    <w:p w:rsidR="00BE3404" w:rsidRPr="001F048E" w:rsidRDefault="00BE3404" w:rsidP="00BE3404">
      <w:pPr>
        <w:pStyle w:val="Odstavecseseznamem"/>
        <w:numPr>
          <w:ilvl w:val="0"/>
          <w:numId w:val="8"/>
        </w:numPr>
        <w:spacing w:before="60"/>
        <w:ind w:left="714" w:hanging="357"/>
        <w:contextualSpacing w:val="0"/>
        <w:jc w:val="both"/>
        <w:rPr>
          <w:rFonts w:asciiTheme="minorHAnsi" w:hAnsiTheme="minorHAnsi"/>
          <w:sz w:val="22"/>
          <w:szCs w:val="22"/>
        </w:rPr>
      </w:pPr>
      <w:r w:rsidRPr="001F048E">
        <w:rPr>
          <w:rFonts w:asciiTheme="minorHAnsi" w:hAnsiTheme="minorHAnsi"/>
          <w:sz w:val="22"/>
          <w:szCs w:val="22"/>
        </w:rPr>
        <w:t>Objednatel si vyhrazuje právo</w:t>
      </w:r>
      <w:r w:rsidR="009F4DC5" w:rsidRPr="001F048E">
        <w:rPr>
          <w:rFonts w:asciiTheme="minorHAnsi" w:hAnsiTheme="minorHAnsi"/>
          <w:sz w:val="22"/>
          <w:szCs w:val="22"/>
        </w:rPr>
        <w:t>,</w:t>
      </w:r>
      <w:r w:rsidRPr="001F048E">
        <w:rPr>
          <w:rFonts w:asciiTheme="minorHAnsi" w:hAnsiTheme="minorHAnsi"/>
          <w:sz w:val="22"/>
          <w:szCs w:val="22"/>
        </w:rPr>
        <w:t xml:space="preserve"> konzultovat </w:t>
      </w:r>
      <w:r w:rsidR="009F4DC5" w:rsidRPr="001F048E">
        <w:rPr>
          <w:rFonts w:asciiTheme="minorHAnsi" w:hAnsiTheme="minorHAnsi"/>
          <w:sz w:val="22"/>
          <w:szCs w:val="22"/>
        </w:rPr>
        <w:t xml:space="preserve">– </w:t>
      </w:r>
      <w:r w:rsidRPr="001F048E">
        <w:rPr>
          <w:rFonts w:asciiTheme="minorHAnsi" w:hAnsiTheme="minorHAnsi"/>
          <w:sz w:val="22"/>
          <w:szCs w:val="22"/>
        </w:rPr>
        <w:t xml:space="preserve">na plánovaných konzultačních schůzkách </w:t>
      </w:r>
      <w:r w:rsidR="009F4DC5" w:rsidRPr="001F048E">
        <w:rPr>
          <w:rFonts w:asciiTheme="minorHAnsi" w:hAnsiTheme="minorHAnsi"/>
          <w:sz w:val="22"/>
          <w:szCs w:val="22"/>
        </w:rPr>
        <w:t xml:space="preserve">– </w:t>
      </w:r>
      <w:r w:rsidRPr="001F048E">
        <w:rPr>
          <w:rFonts w:asciiTheme="minorHAnsi" w:hAnsiTheme="minorHAnsi"/>
          <w:sz w:val="22"/>
          <w:szCs w:val="22"/>
        </w:rPr>
        <w:t xml:space="preserve">stupeň rozpracovanosti </w:t>
      </w:r>
      <w:r w:rsidR="0068051B" w:rsidRPr="001F048E">
        <w:rPr>
          <w:rFonts w:asciiTheme="minorHAnsi" w:hAnsiTheme="minorHAnsi"/>
          <w:sz w:val="22"/>
          <w:szCs w:val="22"/>
        </w:rPr>
        <w:t>díla,</w:t>
      </w:r>
      <w:r w:rsidRPr="001F048E">
        <w:rPr>
          <w:rFonts w:asciiTheme="minorHAnsi" w:hAnsiTheme="minorHAnsi"/>
          <w:sz w:val="22"/>
          <w:szCs w:val="22"/>
        </w:rPr>
        <w:t xml:space="preserve"> materiálové a jiné varianty navrhovaného provedení modelu za účasti autora projektu – </w:t>
      </w:r>
      <w:r w:rsidR="00D95AE2">
        <w:rPr>
          <w:rFonts w:asciiTheme="minorHAnsi" w:hAnsiTheme="minorHAnsi"/>
          <w:sz w:val="22"/>
          <w:szCs w:val="22"/>
        </w:rPr>
        <w:t>xxxx</w:t>
      </w:r>
      <w:bookmarkStart w:id="0" w:name="_GoBack"/>
      <w:bookmarkEnd w:id="0"/>
      <w:r w:rsidRPr="001F048E">
        <w:rPr>
          <w:rFonts w:asciiTheme="minorHAnsi" w:hAnsiTheme="minorHAnsi"/>
          <w:sz w:val="22"/>
          <w:szCs w:val="22"/>
        </w:rPr>
        <w:t xml:space="preserve">, který bude </w:t>
      </w:r>
      <w:r w:rsidR="009F4DC5" w:rsidRPr="001F048E">
        <w:rPr>
          <w:rFonts w:asciiTheme="minorHAnsi" w:hAnsiTheme="minorHAnsi"/>
          <w:sz w:val="22"/>
          <w:szCs w:val="22"/>
        </w:rPr>
        <w:t xml:space="preserve">na </w:t>
      </w:r>
      <w:r w:rsidRPr="001F048E">
        <w:rPr>
          <w:rFonts w:asciiTheme="minorHAnsi" w:hAnsiTheme="minorHAnsi"/>
          <w:sz w:val="22"/>
          <w:szCs w:val="22"/>
        </w:rPr>
        <w:t>konzultační</w:t>
      </w:r>
      <w:r w:rsidR="009F4DC5" w:rsidRPr="001F048E">
        <w:rPr>
          <w:rFonts w:asciiTheme="minorHAnsi" w:hAnsiTheme="minorHAnsi"/>
          <w:sz w:val="22"/>
          <w:szCs w:val="22"/>
        </w:rPr>
        <w:t>ch</w:t>
      </w:r>
      <w:r w:rsidRPr="001F048E">
        <w:rPr>
          <w:rFonts w:asciiTheme="minorHAnsi" w:hAnsiTheme="minorHAnsi"/>
          <w:sz w:val="22"/>
          <w:szCs w:val="22"/>
        </w:rPr>
        <w:t xml:space="preserve"> </w:t>
      </w:r>
      <w:r w:rsidR="00B13F89" w:rsidRPr="001F048E">
        <w:rPr>
          <w:rFonts w:asciiTheme="minorHAnsi" w:hAnsiTheme="minorHAnsi"/>
          <w:sz w:val="22"/>
          <w:szCs w:val="22"/>
        </w:rPr>
        <w:t xml:space="preserve">schůzkách </w:t>
      </w:r>
      <w:r w:rsidR="001F048E">
        <w:rPr>
          <w:rFonts w:asciiTheme="minorHAnsi" w:hAnsiTheme="minorHAnsi"/>
          <w:sz w:val="22"/>
          <w:szCs w:val="22"/>
        </w:rPr>
        <w:t>p</w:t>
      </w:r>
      <w:r w:rsidRPr="001F048E">
        <w:rPr>
          <w:rFonts w:asciiTheme="minorHAnsi" w:hAnsiTheme="minorHAnsi"/>
          <w:sz w:val="22"/>
          <w:szCs w:val="22"/>
        </w:rPr>
        <w:t xml:space="preserve">řítomen. </w:t>
      </w:r>
    </w:p>
    <w:p w:rsidR="000C7C81" w:rsidRPr="00F07AD5" w:rsidRDefault="000C7C81" w:rsidP="000C7C81">
      <w:pPr>
        <w:pStyle w:val="Odstavecseseznamem"/>
        <w:numPr>
          <w:ilvl w:val="0"/>
          <w:numId w:val="8"/>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 xml:space="preserve">Zhotovitel je povinen řádně a včas informovat objednatele o všech podstatných skutečnostech souvisejících s provedením díla a je rovněž povinen upozornit objednatele na případná nevhodná řešení, která vyvstanou v průběhu realizace díla. Objednatel si vyhrazuje </w:t>
      </w:r>
      <w:r w:rsidRPr="000948E7">
        <w:rPr>
          <w:rFonts w:asciiTheme="minorHAnsi" w:hAnsiTheme="minorHAnsi"/>
          <w:sz w:val="22"/>
          <w:szCs w:val="22"/>
        </w:rPr>
        <w:t>právo minimálně dvou konzultací před předáním předmětu díla</w:t>
      </w:r>
      <w:r w:rsidR="00BF3573" w:rsidRPr="000948E7">
        <w:rPr>
          <w:rFonts w:asciiTheme="minorHAnsi" w:hAnsiTheme="minorHAnsi"/>
          <w:sz w:val="22"/>
          <w:szCs w:val="22"/>
        </w:rPr>
        <w:t xml:space="preserve"> (viz. </w:t>
      </w:r>
      <w:proofErr w:type="gramStart"/>
      <w:r w:rsidR="00BF3573" w:rsidRPr="000948E7">
        <w:rPr>
          <w:rFonts w:asciiTheme="minorHAnsi" w:hAnsiTheme="minorHAnsi"/>
          <w:sz w:val="22"/>
          <w:szCs w:val="22"/>
        </w:rPr>
        <w:t>článek</w:t>
      </w:r>
      <w:proofErr w:type="gramEnd"/>
      <w:r w:rsidR="00BF3573" w:rsidRPr="000948E7">
        <w:rPr>
          <w:rFonts w:asciiTheme="minorHAnsi" w:hAnsiTheme="minorHAnsi"/>
          <w:sz w:val="22"/>
          <w:szCs w:val="22"/>
        </w:rPr>
        <w:t xml:space="preserve"> V. odst. 2. této </w:t>
      </w:r>
      <w:r w:rsidR="00BF3573">
        <w:rPr>
          <w:rFonts w:asciiTheme="minorHAnsi" w:hAnsiTheme="minorHAnsi"/>
          <w:sz w:val="22"/>
          <w:szCs w:val="22"/>
        </w:rPr>
        <w:t>smlouvy)</w:t>
      </w:r>
      <w:r w:rsidRPr="00F07AD5">
        <w:rPr>
          <w:rFonts w:asciiTheme="minorHAnsi" w:hAnsiTheme="minorHAnsi"/>
          <w:sz w:val="22"/>
          <w:szCs w:val="22"/>
        </w:rPr>
        <w:t>.</w:t>
      </w:r>
    </w:p>
    <w:p w:rsidR="000C7C81" w:rsidRPr="00F07AD5" w:rsidRDefault="000C7C81" w:rsidP="000C7C81">
      <w:pPr>
        <w:pStyle w:val="Odstavecseseznamem"/>
        <w:numPr>
          <w:ilvl w:val="0"/>
          <w:numId w:val="8"/>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Zhotovitel je povinen informovat objednatele o přesném termínu předání díla a to tak, aby tato informace byla doručena objednateli nejpozději čtyři pracovní dny před termínem převzetí.</w:t>
      </w:r>
    </w:p>
    <w:p w:rsidR="00E33FA3" w:rsidRPr="00F07AD5" w:rsidRDefault="00E33FA3" w:rsidP="00E33FA3">
      <w:pPr>
        <w:pStyle w:val="Odstavecseseznamem"/>
        <w:numPr>
          <w:ilvl w:val="0"/>
          <w:numId w:val="8"/>
        </w:numPr>
        <w:spacing w:before="60"/>
        <w:ind w:left="714" w:hanging="357"/>
        <w:contextualSpacing w:val="0"/>
        <w:jc w:val="both"/>
        <w:rPr>
          <w:rFonts w:asciiTheme="minorHAnsi" w:hAnsiTheme="minorHAnsi"/>
          <w:sz w:val="22"/>
          <w:szCs w:val="22"/>
        </w:rPr>
      </w:pPr>
      <w:r w:rsidRPr="00F07AD5">
        <w:rPr>
          <w:rFonts w:asciiTheme="minorHAnsi" w:hAnsiTheme="minorHAnsi"/>
          <w:sz w:val="22"/>
          <w:szCs w:val="22"/>
        </w:rPr>
        <w:t>Smluvní strany sjednávají, že zhotovitel ponese odpovědnost za škodu na věcech opatřených objednatelem, které převzal nebo eventuálně za trvání této smlouvy převezme od objednatele.</w:t>
      </w:r>
    </w:p>
    <w:p w:rsidR="00DB5B0E" w:rsidRDefault="00E33FA3" w:rsidP="00E33FA3">
      <w:pPr>
        <w:widowControl w:val="0"/>
        <w:numPr>
          <w:ilvl w:val="0"/>
          <w:numId w:val="8"/>
        </w:numPr>
        <w:suppressAutoHyphens/>
        <w:overflowPunct/>
        <w:autoSpaceDE/>
        <w:autoSpaceDN/>
        <w:adjustRightInd/>
        <w:spacing w:before="60"/>
        <w:ind w:left="714" w:hanging="357"/>
        <w:jc w:val="both"/>
        <w:textAlignment w:val="auto"/>
        <w:rPr>
          <w:rFonts w:asciiTheme="minorHAnsi" w:hAnsiTheme="minorHAnsi"/>
          <w:sz w:val="22"/>
          <w:szCs w:val="22"/>
        </w:rPr>
      </w:pPr>
      <w:r w:rsidRPr="00DB5B0E">
        <w:rPr>
          <w:rFonts w:asciiTheme="minorHAnsi" w:hAnsiTheme="minorHAnsi"/>
          <w:sz w:val="22"/>
          <w:szCs w:val="22"/>
        </w:rPr>
        <w:t>Zhotovitel je povinen dokončit a předat předmět plnění objednateli v termínu uvedeném v této smlouvě v odpovídající kvalitě, v souladu s touto smlouvou.</w:t>
      </w:r>
    </w:p>
    <w:p w:rsidR="00E33FA3" w:rsidRPr="00DB5B0E" w:rsidRDefault="00DB5B0E" w:rsidP="00DB5B0E">
      <w:pPr>
        <w:overflowPunct/>
        <w:autoSpaceDE/>
        <w:autoSpaceDN/>
        <w:adjustRightInd/>
        <w:spacing w:after="200" w:line="276" w:lineRule="auto"/>
        <w:textAlignment w:val="auto"/>
        <w:rPr>
          <w:rFonts w:asciiTheme="minorHAnsi" w:hAnsiTheme="minorHAnsi"/>
          <w:sz w:val="22"/>
          <w:szCs w:val="22"/>
        </w:rPr>
      </w:pPr>
      <w:r>
        <w:rPr>
          <w:rFonts w:asciiTheme="minorHAnsi" w:hAnsiTheme="minorHAnsi"/>
          <w:sz w:val="22"/>
          <w:szCs w:val="22"/>
        </w:rPr>
        <w:br w:type="page"/>
      </w:r>
    </w:p>
    <w:p w:rsidR="00E27573" w:rsidRPr="00F07AD5" w:rsidRDefault="00E27573" w:rsidP="00E27573">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lastRenderedPageBreak/>
        <w:t>VII.</w:t>
      </w:r>
    </w:p>
    <w:p w:rsidR="00E27573" w:rsidRPr="00F07AD5" w:rsidRDefault="00E27573" w:rsidP="00E27573">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t>Záruka</w:t>
      </w:r>
    </w:p>
    <w:p w:rsidR="00E27573" w:rsidRPr="00F07AD5" w:rsidRDefault="00E27573" w:rsidP="00E27573">
      <w:pPr>
        <w:pStyle w:val="Odstavecseseznamem"/>
        <w:numPr>
          <w:ilvl w:val="0"/>
          <w:numId w:val="10"/>
        </w:numPr>
        <w:suppressAutoHyphens/>
        <w:overflowPunct/>
        <w:autoSpaceDE/>
        <w:autoSpaceDN/>
        <w:adjustRightInd/>
        <w:jc w:val="both"/>
        <w:textAlignment w:val="auto"/>
        <w:rPr>
          <w:rFonts w:asciiTheme="minorHAnsi" w:hAnsiTheme="minorHAnsi"/>
          <w:sz w:val="22"/>
          <w:szCs w:val="22"/>
        </w:rPr>
      </w:pPr>
      <w:r w:rsidRPr="00F07AD5">
        <w:rPr>
          <w:rFonts w:asciiTheme="minorHAnsi" w:hAnsiTheme="minorHAnsi"/>
          <w:sz w:val="22"/>
          <w:szCs w:val="22"/>
        </w:rPr>
        <w:t>Zhotovitel garantuje bezvadné provedení předmětu díla, na které poskytuje záruku pěti let. Záruční doba počíná běžet od okamžiku předání dokončeného díla v souladu s článkem IV. této smlouvy. Záruční doba neběží po dobu, po kterou objednatel nemůže dílo užívat pro závady, za které zhotovitel v souladu se smlouvou odpovídá.</w:t>
      </w:r>
    </w:p>
    <w:p w:rsidR="00E27573" w:rsidRPr="00F07AD5" w:rsidRDefault="00E27573" w:rsidP="00325D49">
      <w:pPr>
        <w:pStyle w:val="Odstavecseseznamem"/>
        <w:numPr>
          <w:ilvl w:val="0"/>
          <w:numId w:val="10"/>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Objednatel může uplatnit vadu v záruční době písemně na adresu zhotovitele uvedenou v záhlaví této smlouvy.</w:t>
      </w:r>
    </w:p>
    <w:p w:rsidR="00E27573" w:rsidRPr="00F07AD5" w:rsidRDefault="00E27573" w:rsidP="00325D49">
      <w:pPr>
        <w:pStyle w:val="Odstavecseseznamem"/>
        <w:numPr>
          <w:ilvl w:val="0"/>
          <w:numId w:val="10"/>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Řádně uplatněnou vadu za trvání záruky odstraní zhotovitel bez zbytečného odkladu, nejpozději však do 5 dnů od jejího uplatnění.</w:t>
      </w:r>
    </w:p>
    <w:p w:rsidR="00E27573" w:rsidRPr="00F07AD5" w:rsidRDefault="00E27573" w:rsidP="00325D49">
      <w:pPr>
        <w:pStyle w:val="Odstavecseseznamem"/>
        <w:numPr>
          <w:ilvl w:val="0"/>
          <w:numId w:val="10"/>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Uplatněním nároku z vad díla nejsou dotčeny nároky objednatele na náhradu škody a smluvní pokuty.</w:t>
      </w:r>
    </w:p>
    <w:p w:rsidR="00E27573" w:rsidRPr="00F07AD5" w:rsidRDefault="00E27573" w:rsidP="00325D49">
      <w:pPr>
        <w:pStyle w:val="Odstavecseseznamem"/>
        <w:numPr>
          <w:ilvl w:val="0"/>
          <w:numId w:val="10"/>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Zhotovitel neodpovídá za vady, jež mají svůj původ v podkladech objednatele nebo spočívají v jeho nevhodných pokynech, na jejichž dodržení přes zhotovitelovo upozornění trval, respektive pokud zhotovitel nemohl tuto nevhodnost i při vynaložení veškeré odborné péče zjistit.</w:t>
      </w:r>
    </w:p>
    <w:p w:rsidR="00E27573" w:rsidRPr="00F07AD5" w:rsidRDefault="00E27573" w:rsidP="00E27573">
      <w:pPr>
        <w:suppressAutoHyphens/>
        <w:overflowPunct/>
        <w:autoSpaceDE/>
        <w:autoSpaceDN/>
        <w:adjustRightInd/>
        <w:jc w:val="both"/>
        <w:textAlignment w:val="auto"/>
        <w:rPr>
          <w:rFonts w:asciiTheme="minorHAnsi" w:hAnsiTheme="minorHAnsi"/>
          <w:sz w:val="22"/>
          <w:szCs w:val="22"/>
        </w:rPr>
      </w:pPr>
    </w:p>
    <w:p w:rsidR="00E27573" w:rsidRPr="00F07AD5" w:rsidRDefault="00E27573" w:rsidP="00E27573">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t>VIII.</w:t>
      </w:r>
    </w:p>
    <w:p w:rsidR="00E27573" w:rsidRPr="00F07AD5" w:rsidRDefault="00E27573" w:rsidP="00E27573">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t>Autorské právo</w:t>
      </w:r>
    </w:p>
    <w:p w:rsidR="00571E04" w:rsidRPr="00F07AD5" w:rsidRDefault="00571E04" w:rsidP="00E27573">
      <w:pPr>
        <w:pStyle w:val="Odstavecseseznamem"/>
        <w:numPr>
          <w:ilvl w:val="0"/>
          <w:numId w:val="11"/>
        </w:numPr>
        <w:suppressAutoHyphens/>
        <w:overflowPunct/>
        <w:autoSpaceDE/>
        <w:autoSpaceDN/>
        <w:adjustRightInd/>
        <w:jc w:val="both"/>
        <w:textAlignment w:val="auto"/>
        <w:rPr>
          <w:rFonts w:asciiTheme="minorHAnsi" w:hAnsiTheme="minorHAnsi"/>
          <w:sz w:val="22"/>
          <w:szCs w:val="22"/>
        </w:rPr>
      </w:pPr>
      <w:r w:rsidRPr="00F07AD5">
        <w:rPr>
          <w:rFonts w:asciiTheme="minorHAnsi" w:hAnsiTheme="minorHAnsi"/>
          <w:sz w:val="22"/>
          <w:szCs w:val="22"/>
        </w:rPr>
        <w:t xml:space="preserve">Pro případ, že by dílo nebo některá jeho část naplnila znaky autorského díla podle zákona č.121/2000 Sb. O právu autorském, o právech souvisejících s právem autorským a o změně některých zákonů (autorský zákon), v platném znění, touto smlouvou poskytuje zhotovitel objednateli bezplatně oprávnění k výkonu práva dílo užít (licenci) ke všem způsobům užití známým v době uzavření této smlouvy v rozsahu neomezeném, co se týče času, množství </w:t>
      </w:r>
      <w:r w:rsidRPr="000948E7">
        <w:rPr>
          <w:rFonts w:asciiTheme="minorHAnsi" w:hAnsiTheme="minorHAnsi"/>
          <w:sz w:val="22"/>
          <w:szCs w:val="22"/>
        </w:rPr>
        <w:t xml:space="preserve">užití díla a územního rozsahu. </w:t>
      </w:r>
      <w:r w:rsidR="00325D49" w:rsidRPr="000948E7">
        <w:rPr>
          <w:rFonts w:asciiTheme="minorHAnsi" w:hAnsiTheme="minorHAnsi"/>
          <w:sz w:val="22"/>
          <w:szCs w:val="22"/>
        </w:rPr>
        <w:t>G</w:t>
      </w:r>
      <w:r w:rsidRPr="000948E7">
        <w:rPr>
          <w:rFonts w:asciiTheme="minorHAnsi" w:hAnsiTheme="minorHAnsi"/>
          <w:sz w:val="22"/>
          <w:szCs w:val="22"/>
        </w:rPr>
        <w:t xml:space="preserve">rafická zobrazení a textová určení (specifikace) mohou být použity bez výslovného svolení </w:t>
      </w:r>
      <w:r w:rsidR="00325D49" w:rsidRPr="000948E7">
        <w:rPr>
          <w:rFonts w:asciiTheme="minorHAnsi" w:hAnsiTheme="minorHAnsi"/>
          <w:sz w:val="22"/>
          <w:szCs w:val="22"/>
        </w:rPr>
        <w:t>zhotovitele</w:t>
      </w:r>
      <w:r w:rsidRPr="000948E7">
        <w:rPr>
          <w:rFonts w:asciiTheme="minorHAnsi" w:hAnsiTheme="minorHAnsi"/>
          <w:sz w:val="22"/>
          <w:szCs w:val="22"/>
        </w:rPr>
        <w:t xml:space="preserve">, </w:t>
      </w:r>
      <w:r w:rsidR="00325D49" w:rsidRPr="000948E7">
        <w:rPr>
          <w:rFonts w:asciiTheme="minorHAnsi" w:hAnsiTheme="minorHAnsi"/>
          <w:sz w:val="22"/>
          <w:szCs w:val="22"/>
        </w:rPr>
        <w:t>jen</w:t>
      </w:r>
      <w:r w:rsidRPr="000948E7">
        <w:rPr>
          <w:rFonts w:asciiTheme="minorHAnsi" w:hAnsiTheme="minorHAnsi"/>
          <w:sz w:val="22"/>
          <w:szCs w:val="22"/>
        </w:rPr>
        <w:t xml:space="preserve"> pro </w:t>
      </w:r>
      <w:r w:rsidR="00325D49" w:rsidRPr="000948E7">
        <w:rPr>
          <w:rFonts w:asciiTheme="minorHAnsi" w:hAnsiTheme="minorHAnsi"/>
          <w:sz w:val="22"/>
          <w:szCs w:val="22"/>
        </w:rPr>
        <w:t xml:space="preserve">ty účely, pro </w:t>
      </w:r>
      <w:r w:rsidRPr="000948E7">
        <w:rPr>
          <w:rFonts w:asciiTheme="minorHAnsi" w:hAnsiTheme="minorHAnsi"/>
          <w:sz w:val="22"/>
          <w:szCs w:val="22"/>
        </w:rPr>
        <w:t xml:space="preserve">které byly zpracovány </w:t>
      </w:r>
      <w:r w:rsidRPr="00F07AD5">
        <w:rPr>
          <w:rFonts w:asciiTheme="minorHAnsi" w:hAnsiTheme="minorHAnsi"/>
          <w:sz w:val="22"/>
          <w:szCs w:val="22"/>
        </w:rPr>
        <w:t>a</w:t>
      </w:r>
      <w:r w:rsidR="00325D49">
        <w:rPr>
          <w:rFonts w:asciiTheme="minorHAnsi" w:hAnsiTheme="minorHAnsi"/>
          <w:sz w:val="22"/>
          <w:szCs w:val="22"/>
        </w:rPr>
        <w:t> </w:t>
      </w:r>
      <w:r w:rsidRPr="00F07AD5">
        <w:rPr>
          <w:rFonts w:asciiTheme="minorHAnsi" w:hAnsiTheme="minorHAnsi"/>
          <w:sz w:val="22"/>
          <w:szCs w:val="22"/>
        </w:rPr>
        <w:t>objednateli dodány.</w:t>
      </w:r>
    </w:p>
    <w:p w:rsidR="00371EAF" w:rsidRPr="00F07AD5" w:rsidRDefault="00371EAF" w:rsidP="00325D49">
      <w:pPr>
        <w:pStyle w:val="Odstavecseseznamem"/>
        <w:numPr>
          <w:ilvl w:val="0"/>
          <w:numId w:val="11"/>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Zhotovitel prohlašuje, že je oprávněn v uvedeném rozsahu licenci objednateli poskytnout.</w:t>
      </w:r>
    </w:p>
    <w:p w:rsidR="00371EAF" w:rsidRPr="00F07AD5" w:rsidRDefault="00371EAF" w:rsidP="00325D49">
      <w:pPr>
        <w:pStyle w:val="Odstavecseseznamem"/>
        <w:numPr>
          <w:ilvl w:val="0"/>
          <w:numId w:val="11"/>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Objednatel není povinen licenci využít.</w:t>
      </w:r>
    </w:p>
    <w:p w:rsidR="00371EAF" w:rsidRPr="00F07AD5" w:rsidRDefault="00371EAF" w:rsidP="00325D49">
      <w:pPr>
        <w:pStyle w:val="Odstavecseseznamem"/>
        <w:numPr>
          <w:ilvl w:val="0"/>
          <w:numId w:val="11"/>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Zhotovitel není oprávněn dílo nebo jeho části, jsou-li předmětem duševního vlastnictví, poskytnout jiným osobám než objednateli.</w:t>
      </w:r>
    </w:p>
    <w:p w:rsidR="00371EAF" w:rsidRPr="00F07AD5" w:rsidRDefault="00371EAF" w:rsidP="00371EAF">
      <w:pPr>
        <w:suppressAutoHyphens/>
        <w:overflowPunct/>
        <w:autoSpaceDE/>
        <w:autoSpaceDN/>
        <w:adjustRightInd/>
        <w:jc w:val="both"/>
        <w:textAlignment w:val="auto"/>
        <w:rPr>
          <w:rFonts w:asciiTheme="minorHAnsi" w:hAnsiTheme="minorHAnsi"/>
          <w:sz w:val="22"/>
          <w:szCs w:val="22"/>
        </w:rPr>
      </w:pPr>
    </w:p>
    <w:p w:rsidR="00371EAF" w:rsidRPr="00F07AD5" w:rsidRDefault="00371EAF" w:rsidP="00371EAF">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t>IX.</w:t>
      </w:r>
    </w:p>
    <w:p w:rsidR="006F6AD8" w:rsidRDefault="00371EAF" w:rsidP="006F6AD8">
      <w:pPr>
        <w:suppressAutoHyphens/>
        <w:overflowPunct/>
        <w:autoSpaceDE/>
        <w:autoSpaceDN/>
        <w:adjustRightInd/>
        <w:jc w:val="center"/>
        <w:textAlignment w:val="auto"/>
        <w:rPr>
          <w:rFonts w:asciiTheme="minorHAnsi" w:hAnsiTheme="minorHAnsi"/>
          <w:b/>
          <w:sz w:val="22"/>
          <w:szCs w:val="22"/>
        </w:rPr>
      </w:pPr>
      <w:r w:rsidRPr="00F07AD5">
        <w:rPr>
          <w:rFonts w:asciiTheme="minorHAnsi" w:hAnsiTheme="minorHAnsi"/>
          <w:b/>
          <w:sz w:val="22"/>
          <w:szCs w:val="22"/>
        </w:rPr>
        <w:t>Smluvní pokuty, odstoupení od smlouvy</w:t>
      </w:r>
    </w:p>
    <w:p w:rsidR="006F6AD8" w:rsidRDefault="006F6AD8" w:rsidP="006F6AD8">
      <w:pPr>
        <w:suppressAutoHyphens/>
        <w:overflowPunct/>
        <w:autoSpaceDE/>
        <w:autoSpaceDN/>
        <w:adjustRightInd/>
        <w:textAlignment w:val="auto"/>
        <w:rPr>
          <w:rFonts w:asciiTheme="minorHAnsi" w:hAnsiTheme="minorHAnsi"/>
          <w:b/>
          <w:sz w:val="22"/>
          <w:szCs w:val="22"/>
        </w:rPr>
      </w:pPr>
    </w:p>
    <w:p w:rsidR="006F6AD8" w:rsidRDefault="006F6AD8" w:rsidP="006F6AD8">
      <w:pPr>
        <w:ind w:left="709" w:right="72" w:hanging="283"/>
        <w:jc w:val="both"/>
        <w:rPr>
          <w:rFonts w:asciiTheme="minorHAnsi" w:hAnsiTheme="minorHAnsi" w:cstheme="minorHAnsi"/>
          <w:sz w:val="22"/>
          <w:szCs w:val="22"/>
        </w:rPr>
      </w:pPr>
      <w:r w:rsidRPr="006F6AD8">
        <w:rPr>
          <w:rFonts w:asciiTheme="minorHAnsi" w:hAnsiTheme="minorHAnsi" w:cstheme="minorHAnsi"/>
          <w:sz w:val="22"/>
          <w:szCs w:val="22"/>
        </w:rPr>
        <w:t>1.</w:t>
      </w:r>
      <w:r w:rsidRPr="006F6AD8">
        <w:rPr>
          <w:rFonts w:asciiTheme="minorHAnsi" w:hAnsiTheme="minorHAnsi" w:cstheme="minorHAnsi"/>
          <w:sz w:val="22"/>
          <w:szCs w:val="22"/>
        </w:rPr>
        <w:tab/>
        <w:t>V případě prodlení zhotovitele s dokončením a předáním díla je zhotovitel povinen zaplatit objednateli smluvní pokutu ve výši 0,01</w:t>
      </w:r>
      <w:r>
        <w:rPr>
          <w:rFonts w:asciiTheme="minorHAnsi" w:hAnsiTheme="minorHAnsi" w:cstheme="minorHAnsi"/>
          <w:sz w:val="22"/>
          <w:szCs w:val="22"/>
        </w:rPr>
        <w:t xml:space="preserve"> </w:t>
      </w:r>
      <w:r w:rsidRPr="006F6AD8">
        <w:rPr>
          <w:rFonts w:asciiTheme="minorHAnsi" w:hAnsiTheme="minorHAnsi" w:cstheme="minorHAnsi"/>
          <w:sz w:val="22"/>
          <w:szCs w:val="22"/>
        </w:rPr>
        <w:t>% z celkové ceny díla za každý den prodlení. V případě prodlení objednatele s proplacením faktury je objednatel povinen zaplatit zhotoviteli smluvní pokutu ve výši 0,01</w:t>
      </w:r>
      <w:r>
        <w:rPr>
          <w:rFonts w:asciiTheme="minorHAnsi" w:hAnsiTheme="minorHAnsi" w:cstheme="minorHAnsi"/>
          <w:sz w:val="22"/>
          <w:szCs w:val="22"/>
        </w:rPr>
        <w:t xml:space="preserve"> </w:t>
      </w:r>
      <w:r w:rsidRPr="006F6AD8">
        <w:rPr>
          <w:rFonts w:asciiTheme="minorHAnsi" w:hAnsiTheme="minorHAnsi" w:cstheme="minorHAnsi"/>
          <w:sz w:val="22"/>
          <w:szCs w:val="22"/>
        </w:rPr>
        <w:t>% z</w:t>
      </w:r>
      <w:r>
        <w:rPr>
          <w:rFonts w:asciiTheme="minorHAnsi" w:hAnsiTheme="minorHAnsi" w:cstheme="minorHAnsi"/>
          <w:sz w:val="22"/>
          <w:szCs w:val="22"/>
        </w:rPr>
        <w:t> dlužné částky</w:t>
      </w:r>
      <w:r w:rsidRPr="006F6AD8">
        <w:rPr>
          <w:rFonts w:asciiTheme="minorHAnsi" w:hAnsiTheme="minorHAnsi" w:cstheme="minorHAnsi"/>
          <w:sz w:val="22"/>
          <w:szCs w:val="22"/>
        </w:rPr>
        <w:t xml:space="preserve"> za každý den prodlení.</w:t>
      </w:r>
    </w:p>
    <w:p w:rsidR="006F6AD8" w:rsidRPr="006F6AD8" w:rsidRDefault="006F6AD8" w:rsidP="006F6AD8">
      <w:pPr>
        <w:ind w:left="709" w:right="72" w:hanging="283"/>
        <w:jc w:val="both"/>
        <w:rPr>
          <w:rFonts w:asciiTheme="minorHAnsi" w:hAnsiTheme="minorHAnsi" w:cstheme="minorHAnsi"/>
          <w:sz w:val="22"/>
          <w:szCs w:val="22"/>
        </w:rPr>
      </w:pPr>
      <w:r>
        <w:rPr>
          <w:rFonts w:asciiTheme="minorHAnsi" w:hAnsiTheme="minorHAnsi" w:cstheme="minorHAnsi"/>
          <w:sz w:val="22"/>
        </w:rPr>
        <w:t>2.</w:t>
      </w:r>
      <w:r>
        <w:rPr>
          <w:rFonts w:asciiTheme="minorHAnsi" w:hAnsiTheme="minorHAnsi" w:cstheme="minorHAnsi"/>
          <w:sz w:val="22"/>
        </w:rPr>
        <w:tab/>
      </w:r>
      <w:r w:rsidRPr="006F6AD8">
        <w:rPr>
          <w:rFonts w:asciiTheme="minorHAnsi" w:hAnsiTheme="minorHAnsi" w:cstheme="minorHAnsi"/>
          <w:sz w:val="22"/>
        </w:rPr>
        <w:t xml:space="preserve">V případě prodlení </w:t>
      </w:r>
      <w:r>
        <w:rPr>
          <w:rFonts w:asciiTheme="minorHAnsi" w:hAnsiTheme="minorHAnsi" w:cstheme="minorHAnsi"/>
          <w:sz w:val="22"/>
        </w:rPr>
        <w:t>zhotovitele</w:t>
      </w:r>
      <w:r w:rsidRPr="006F6AD8">
        <w:rPr>
          <w:rFonts w:asciiTheme="minorHAnsi" w:hAnsiTheme="minorHAnsi" w:cstheme="minorHAnsi"/>
          <w:sz w:val="22"/>
        </w:rPr>
        <w:t xml:space="preserve"> s odstraněním vad a nedodělků </w:t>
      </w:r>
      <w:r>
        <w:rPr>
          <w:rFonts w:asciiTheme="minorHAnsi" w:hAnsiTheme="minorHAnsi" w:cstheme="minorHAnsi"/>
          <w:sz w:val="22"/>
        </w:rPr>
        <w:t xml:space="preserve">díla nebo jeho části </w:t>
      </w:r>
      <w:r w:rsidRPr="006F6AD8">
        <w:rPr>
          <w:rFonts w:asciiTheme="minorHAnsi" w:hAnsiTheme="minorHAnsi" w:cstheme="minorHAnsi"/>
          <w:sz w:val="22"/>
        </w:rPr>
        <w:t xml:space="preserve">nebo záruční vady v dohodnutém termínu je stanovena smluvní pokuta ve </w:t>
      </w:r>
      <w:proofErr w:type="gramStart"/>
      <w:r w:rsidRPr="006F6AD8">
        <w:rPr>
          <w:rFonts w:asciiTheme="minorHAnsi" w:hAnsiTheme="minorHAnsi" w:cstheme="minorHAnsi"/>
          <w:sz w:val="22"/>
        </w:rPr>
        <w:t>výší</w:t>
      </w:r>
      <w:proofErr w:type="gramEnd"/>
      <w:r w:rsidRPr="006F6AD8">
        <w:rPr>
          <w:rFonts w:asciiTheme="minorHAnsi" w:hAnsiTheme="minorHAnsi" w:cstheme="minorHAnsi"/>
          <w:sz w:val="22"/>
        </w:rPr>
        <w:t xml:space="preserve"> 500,-Kč za každý den prodlení</w:t>
      </w:r>
      <w:r>
        <w:rPr>
          <w:rFonts w:asciiTheme="minorHAnsi" w:hAnsiTheme="minorHAnsi" w:cstheme="minorHAnsi"/>
          <w:sz w:val="22"/>
        </w:rPr>
        <w:t xml:space="preserve"> s odstraněním takové vady</w:t>
      </w:r>
    </w:p>
    <w:p w:rsidR="006F6AD8" w:rsidRDefault="006F6AD8" w:rsidP="006F6AD8">
      <w:pPr>
        <w:pStyle w:val="Nadpis2"/>
        <w:numPr>
          <w:ilvl w:val="0"/>
          <w:numId w:val="0"/>
        </w:numPr>
        <w:spacing w:before="60" w:line="240" w:lineRule="auto"/>
        <w:ind w:left="705" w:hanging="279"/>
        <w:rPr>
          <w:rFonts w:asciiTheme="minorHAnsi" w:hAnsiTheme="minorHAnsi" w:cstheme="minorHAnsi"/>
          <w:sz w:val="22"/>
        </w:rPr>
      </w:pPr>
      <w:r>
        <w:rPr>
          <w:rFonts w:asciiTheme="minorHAnsi" w:hAnsiTheme="minorHAnsi" w:cstheme="minorHAnsi"/>
          <w:sz w:val="22"/>
          <w:lang w:val="cs-CZ"/>
        </w:rPr>
        <w:t>3.</w:t>
      </w:r>
      <w:r>
        <w:rPr>
          <w:rFonts w:asciiTheme="minorHAnsi" w:hAnsiTheme="minorHAnsi" w:cstheme="minorHAnsi"/>
          <w:sz w:val="22"/>
          <w:lang w:val="cs-CZ"/>
        </w:rPr>
        <w:tab/>
      </w:r>
      <w:r w:rsidRPr="006F6AD8">
        <w:rPr>
          <w:rFonts w:asciiTheme="minorHAnsi" w:hAnsiTheme="minorHAnsi" w:cstheme="minorHAnsi"/>
          <w:sz w:val="22"/>
        </w:rPr>
        <w:t>Vznikem nároku na smluvní pokutu není dotčeno právo na náhradu škody vzniklé porušením povinnosti, na níž se vztahuje smluvní pokuta.</w:t>
      </w:r>
    </w:p>
    <w:p w:rsidR="00326E73" w:rsidRDefault="006F6AD8" w:rsidP="00121D60">
      <w:pPr>
        <w:ind w:left="705" w:hanging="279"/>
        <w:jc w:val="both"/>
        <w:rPr>
          <w:rFonts w:asciiTheme="minorHAnsi" w:hAnsiTheme="minorHAnsi" w:cstheme="minorHAnsi"/>
          <w:sz w:val="22"/>
          <w:szCs w:val="24"/>
        </w:rPr>
      </w:pPr>
      <w:r>
        <w:rPr>
          <w:rFonts w:asciiTheme="minorHAnsi" w:hAnsiTheme="minorHAnsi" w:cstheme="minorHAnsi"/>
          <w:sz w:val="22"/>
        </w:rPr>
        <w:t>4.</w:t>
      </w:r>
      <w:r w:rsidRPr="00121D60">
        <w:rPr>
          <w:rFonts w:asciiTheme="minorHAnsi" w:hAnsiTheme="minorHAnsi" w:cstheme="minorHAnsi"/>
          <w:sz w:val="24"/>
        </w:rPr>
        <w:tab/>
      </w:r>
      <w:r w:rsidR="00121D60">
        <w:rPr>
          <w:rFonts w:asciiTheme="minorHAnsi" w:hAnsiTheme="minorHAnsi" w:cstheme="minorHAnsi"/>
          <w:sz w:val="22"/>
        </w:rPr>
        <w:t xml:space="preserve">Odstoupení od této smlouvy je možné pro podstatné porušení smluvní povinnosti některé ze smluvních stran nebo v případě stanoveném zákonem. </w:t>
      </w:r>
      <w:r w:rsidR="00121D60">
        <w:rPr>
          <w:rFonts w:asciiTheme="minorHAnsi" w:hAnsiTheme="minorHAnsi" w:cstheme="minorHAnsi"/>
          <w:sz w:val="22"/>
          <w:szCs w:val="24"/>
        </w:rPr>
        <w:t>Pro odstranění pochybností se z</w:t>
      </w:r>
      <w:r w:rsidR="00121D60" w:rsidRPr="00121D60">
        <w:rPr>
          <w:rFonts w:asciiTheme="minorHAnsi" w:hAnsiTheme="minorHAnsi" w:cstheme="minorHAnsi"/>
          <w:sz w:val="22"/>
          <w:szCs w:val="24"/>
        </w:rPr>
        <w:t xml:space="preserve">a podstatné porušení smlouvy </w:t>
      </w:r>
      <w:r w:rsidR="00121D60">
        <w:rPr>
          <w:rFonts w:asciiTheme="minorHAnsi" w:hAnsiTheme="minorHAnsi" w:cstheme="minorHAnsi"/>
          <w:sz w:val="22"/>
          <w:szCs w:val="24"/>
        </w:rPr>
        <w:t>r</w:t>
      </w:r>
      <w:r w:rsidR="00121D60" w:rsidRPr="00121D60">
        <w:rPr>
          <w:rFonts w:asciiTheme="minorHAnsi" w:hAnsiTheme="minorHAnsi" w:cstheme="minorHAnsi"/>
          <w:sz w:val="22"/>
          <w:szCs w:val="24"/>
        </w:rPr>
        <w:t>ozumí porušení jakékoliv povinnosti sjednané v této smlouvě, která není porušující stranou odstraněna ani do 15 pracovních dní ode dne doručení výzvy druhé smluvní stany k nápravě.</w:t>
      </w:r>
    </w:p>
    <w:p w:rsidR="007A795D" w:rsidRPr="00326E73" w:rsidRDefault="00326E73" w:rsidP="00326E73">
      <w:pPr>
        <w:overflowPunct/>
        <w:autoSpaceDE/>
        <w:autoSpaceDN/>
        <w:adjustRightInd/>
        <w:spacing w:after="200" w:line="276" w:lineRule="auto"/>
        <w:textAlignment w:val="auto"/>
        <w:rPr>
          <w:rFonts w:asciiTheme="minorHAnsi" w:hAnsiTheme="minorHAnsi" w:cstheme="minorHAnsi"/>
          <w:sz w:val="22"/>
          <w:szCs w:val="24"/>
        </w:rPr>
      </w:pPr>
      <w:r>
        <w:rPr>
          <w:rFonts w:asciiTheme="minorHAnsi" w:hAnsiTheme="minorHAnsi" w:cstheme="minorHAnsi"/>
          <w:sz w:val="22"/>
          <w:szCs w:val="24"/>
        </w:rPr>
        <w:br w:type="page"/>
      </w:r>
    </w:p>
    <w:p w:rsidR="007A795D" w:rsidRDefault="007A795D" w:rsidP="00371EAF">
      <w:pPr>
        <w:suppressAutoHyphens/>
        <w:overflowPunct/>
        <w:autoSpaceDE/>
        <w:autoSpaceDN/>
        <w:adjustRightInd/>
        <w:jc w:val="center"/>
        <w:textAlignment w:val="auto"/>
        <w:rPr>
          <w:rFonts w:asciiTheme="minorHAnsi" w:hAnsiTheme="minorHAnsi"/>
          <w:b/>
          <w:sz w:val="22"/>
          <w:szCs w:val="22"/>
        </w:rPr>
      </w:pPr>
      <w:r>
        <w:rPr>
          <w:rFonts w:asciiTheme="minorHAnsi" w:hAnsiTheme="minorHAnsi"/>
          <w:b/>
          <w:sz w:val="22"/>
          <w:szCs w:val="22"/>
        </w:rPr>
        <w:lastRenderedPageBreak/>
        <w:t>X.</w:t>
      </w:r>
    </w:p>
    <w:p w:rsidR="007A795D" w:rsidRPr="00F07AD5" w:rsidRDefault="007A795D" w:rsidP="00371EAF">
      <w:pPr>
        <w:suppressAutoHyphens/>
        <w:overflowPunct/>
        <w:autoSpaceDE/>
        <w:autoSpaceDN/>
        <w:adjustRightInd/>
        <w:jc w:val="center"/>
        <w:textAlignment w:val="auto"/>
        <w:rPr>
          <w:rFonts w:asciiTheme="minorHAnsi" w:hAnsiTheme="minorHAnsi"/>
          <w:b/>
          <w:sz w:val="22"/>
          <w:szCs w:val="22"/>
        </w:rPr>
      </w:pPr>
      <w:r>
        <w:rPr>
          <w:rFonts w:asciiTheme="minorHAnsi" w:hAnsiTheme="minorHAnsi"/>
          <w:b/>
          <w:sz w:val="22"/>
          <w:szCs w:val="22"/>
        </w:rPr>
        <w:t>Závěrečná ustanovení</w:t>
      </w:r>
    </w:p>
    <w:p w:rsidR="00371EAF" w:rsidRPr="00F07AD5" w:rsidRDefault="00371EAF" w:rsidP="00371EAF">
      <w:pPr>
        <w:pStyle w:val="Odstavecseseznamem"/>
        <w:numPr>
          <w:ilvl w:val="0"/>
          <w:numId w:val="12"/>
        </w:numPr>
        <w:suppressAutoHyphens/>
        <w:overflowPunct/>
        <w:autoSpaceDE/>
        <w:autoSpaceDN/>
        <w:adjustRightInd/>
        <w:jc w:val="both"/>
        <w:textAlignment w:val="auto"/>
        <w:rPr>
          <w:rFonts w:asciiTheme="minorHAnsi" w:hAnsiTheme="minorHAnsi"/>
          <w:sz w:val="22"/>
          <w:szCs w:val="22"/>
        </w:rPr>
      </w:pPr>
      <w:r w:rsidRPr="00F07AD5">
        <w:rPr>
          <w:rFonts w:asciiTheme="minorHAnsi" w:hAnsiTheme="minorHAnsi"/>
          <w:sz w:val="22"/>
          <w:szCs w:val="22"/>
        </w:rPr>
        <w:t>Není-li v této smlouvě uvedeno jinak, řídí se vztahy účastníků smlouvy příslušnými ustanoveními občanského zákoníku.</w:t>
      </w:r>
    </w:p>
    <w:p w:rsidR="007A795D" w:rsidRPr="007A795D" w:rsidRDefault="007A795D" w:rsidP="007A795D">
      <w:pPr>
        <w:pStyle w:val="Odstavecseseznamem"/>
        <w:numPr>
          <w:ilvl w:val="0"/>
          <w:numId w:val="12"/>
        </w:numPr>
        <w:jc w:val="both"/>
        <w:rPr>
          <w:rFonts w:asciiTheme="minorHAnsi" w:hAnsiTheme="minorHAnsi" w:cstheme="minorHAnsi"/>
          <w:szCs w:val="22"/>
        </w:rPr>
      </w:pPr>
      <w:r w:rsidRPr="007A795D">
        <w:rPr>
          <w:rFonts w:asciiTheme="minorHAnsi" w:hAnsiTheme="minorHAnsi" w:cstheme="minorHAnsi"/>
          <w:sz w:val="22"/>
        </w:rPr>
        <w:t xml:space="preserve">Veškeré písemnosti mezi </w:t>
      </w:r>
      <w:r>
        <w:rPr>
          <w:rFonts w:asciiTheme="minorHAnsi" w:hAnsiTheme="minorHAnsi" w:cstheme="minorHAnsi"/>
          <w:sz w:val="22"/>
        </w:rPr>
        <w:t>zhotovitelem a objednatelem</w:t>
      </w:r>
      <w:r w:rsidRPr="007A795D">
        <w:rPr>
          <w:rFonts w:asciiTheme="minorHAnsi" w:hAnsiTheme="minorHAnsi" w:cstheme="minorHAnsi"/>
          <w:sz w:val="22"/>
        </w:rPr>
        <w:t xml:space="preserve"> se doručují </w:t>
      </w:r>
      <w:r>
        <w:rPr>
          <w:rFonts w:asciiTheme="minorHAnsi" w:hAnsiTheme="minorHAnsi" w:cstheme="minorHAnsi"/>
          <w:sz w:val="22"/>
        </w:rPr>
        <w:t xml:space="preserve">osobně nebo zasláním </w:t>
      </w:r>
      <w:r w:rsidRPr="007A795D">
        <w:rPr>
          <w:rFonts w:asciiTheme="minorHAnsi" w:hAnsiTheme="minorHAnsi" w:cstheme="minorHAnsi"/>
          <w:sz w:val="22"/>
        </w:rPr>
        <w:t xml:space="preserve">na </w:t>
      </w:r>
      <w:r>
        <w:rPr>
          <w:rFonts w:asciiTheme="minorHAnsi" w:hAnsiTheme="minorHAnsi" w:cstheme="minorHAnsi"/>
          <w:sz w:val="22"/>
        </w:rPr>
        <w:t xml:space="preserve">jejich </w:t>
      </w:r>
      <w:r w:rsidRPr="007A795D">
        <w:rPr>
          <w:rFonts w:asciiTheme="minorHAnsi" w:hAnsiTheme="minorHAnsi" w:cstheme="minorHAnsi"/>
          <w:sz w:val="22"/>
        </w:rPr>
        <w:t>adresu uvedenou v záhlaví této smlouvy, pokud strana neoznámí druhé smluvní straně změnu adresy.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371EAF" w:rsidRPr="00F07AD5" w:rsidRDefault="00371EAF" w:rsidP="00325D49">
      <w:pPr>
        <w:pStyle w:val="Odstavecseseznamem"/>
        <w:numPr>
          <w:ilvl w:val="0"/>
          <w:numId w:val="12"/>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Jakékoli změny a doplňky této smlouvy lze učinit pouze písemně.</w:t>
      </w:r>
    </w:p>
    <w:p w:rsidR="00371EAF" w:rsidRPr="00F07AD5" w:rsidRDefault="00371EAF" w:rsidP="00325D49">
      <w:pPr>
        <w:pStyle w:val="Odstavecseseznamem"/>
        <w:numPr>
          <w:ilvl w:val="0"/>
          <w:numId w:val="12"/>
        </w:numPr>
        <w:suppressAutoHyphens/>
        <w:overflowPunct/>
        <w:autoSpaceDE/>
        <w:autoSpaceDN/>
        <w:adjustRightInd/>
        <w:spacing w:before="60"/>
        <w:ind w:left="714" w:hanging="357"/>
        <w:contextualSpacing w:val="0"/>
        <w:jc w:val="both"/>
        <w:textAlignment w:val="auto"/>
        <w:rPr>
          <w:rFonts w:asciiTheme="minorHAnsi" w:hAnsiTheme="minorHAnsi"/>
          <w:sz w:val="22"/>
          <w:szCs w:val="22"/>
        </w:rPr>
      </w:pPr>
      <w:r w:rsidRPr="00F07AD5">
        <w:rPr>
          <w:rFonts w:asciiTheme="minorHAnsi" w:hAnsiTheme="minorHAnsi"/>
          <w:sz w:val="22"/>
          <w:szCs w:val="22"/>
        </w:rPr>
        <w:t>Tato smlouva je vyhotovena ve čtyřech stejnopisech</w:t>
      </w:r>
      <w:r w:rsidR="00325D49">
        <w:rPr>
          <w:rFonts w:asciiTheme="minorHAnsi" w:hAnsiTheme="minorHAnsi"/>
          <w:sz w:val="22"/>
          <w:szCs w:val="22"/>
        </w:rPr>
        <w:t>,</w:t>
      </w:r>
      <w:r w:rsidRPr="00F07AD5">
        <w:rPr>
          <w:rFonts w:asciiTheme="minorHAnsi" w:hAnsiTheme="minorHAnsi"/>
          <w:sz w:val="22"/>
          <w:szCs w:val="22"/>
        </w:rPr>
        <w:t xml:space="preserve"> z nichž každá ze smluvních stran obdrží po dvou.</w:t>
      </w:r>
    </w:p>
    <w:p w:rsidR="00371EAF" w:rsidRPr="00F07AD5" w:rsidRDefault="00371EAF" w:rsidP="00371EAF">
      <w:pPr>
        <w:suppressAutoHyphens/>
        <w:overflowPunct/>
        <w:autoSpaceDE/>
        <w:autoSpaceDN/>
        <w:adjustRightInd/>
        <w:jc w:val="both"/>
        <w:textAlignment w:val="auto"/>
        <w:rPr>
          <w:rFonts w:asciiTheme="minorHAnsi" w:hAnsiTheme="minorHAnsi"/>
          <w:sz w:val="22"/>
          <w:szCs w:val="22"/>
        </w:rPr>
      </w:pPr>
    </w:p>
    <w:p w:rsidR="00371EAF" w:rsidRPr="00F07AD5" w:rsidRDefault="00371EAF" w:rsidP="00371EAF">
      <w:pPr>
        <w:pStyle w:val="Nzev"/>
        <w:ind w:left="0" w:firstLine="0"/>
        <w:rPr>
          <w:rFonts w:asciiTheme="minorHAnsi" w:hAnsiTheme="minorHAnsi"/>
          <w:b w:val="0"/>
          <w:bCs/>
          <w:smallCaps/>
          <w:sz w:val="22"/>
          <w:szCs w:val="22"/>
        </w:rPr>
      </w:pPr>
      <w:r w:rsidRPr="00F07AD5">
        <w:rPr>
          <w:rFonts w:asciiTheme="minorHAnsi" w:hAnsiTheme="minorHAnsi"/>
          <w:b w:val="0"/>
          <w:bCs/>
          <w:smallCaps/>
          <w:sz w:val="22"/>
          <w:szCs w:val="22"/>
        </w:rPr>
        <w:t>Na důkaz toho, že celý obsah smlouvy je projevem jejich pravé a svobodné vůle, připojují smluvní strany své vlastnoruční podpisy.</w:t>
      </w:r>
    </w:p>
    <w:p w:rsidR="00371EAF" w:rsidRDefault="00371EAF" w:rsidP="00371EAF">
      <w:pPr>
        <w:pStyle w:val="Normal1"/>
        <w:spacing w:line="240" w:lineRule="auto"/>
        <w:rPr>
          <w:rFonts w:asciiTheme="minorHAnsi" w:hAnsiTheme="minorHAnsi"/>
          <w:color w:val="000000"/>
          <w:sz w:val="22"/>
          <w:szCs w:val="22"/>
        </w:rPr>
      </w:pPr>
    </w:p>
    <w:p w:rsidR="00B904ED" w:rsidRPr="00F07AD5" w:rsidRDefault="00B904ED" w:rsidP="00371EAF">
      <w:pPr>
        <w:pStyle w:val="Normal1"/>
        <w:spacing w:line="240" w:lineRule="auto"/>
        <w:rPr>
          <w:rFonts w:asciiTheme="minorHAnsi" w:hAnsiTheme="minorHAnsi"/>
          <w:color w:val="000000"/>
          <w:sz w:val="22"/>
          <w:szCs w:val="22"/>
        </w:rPr>
      </w:pPr>
    </w:p>
    <w:tbl>
      <w:tblPr>
        <w:tblW w:w="0" w:type="auto"/>
        <w:tblLook w:val="04A0" w:firstRow="1" w:lastRow="0" w:firstColumn="1" w:lastColumn="0" w:noHBand="0" w:noVBand="1"/>
      </w:tblPr>
      <w:tblGrid>
        <w:gridCol w:w="4606"/>
        <w:gridCol w:w="4606"/>
      </w:tblGrid>
      <w:tr w:rsidR="00371EAF" w:rsidRPr="00F07AD5" w:rsidTr="00EA3841">
        <w:tc>
          <w:tcPr>
            <w:tcW w:w="4606" w:type="dxa"/>
          </w:tcPr>
          <w:p w:rsidR="00371EAF" w:rsidRPr="00F07AD5" w:rsidRDefault="00371EAF" w:rsidP="00355085">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V </w:t>
            </w:r>
            <w:r w:rsidR="00517CAB">
              <w:rPr>
                <w:rFonts w:asciiTheme="minorHAnsi" w:hAnsiTheme="minorHAnsi"/>
                <w:sz w:val="22"/>
                <w:szCs w:val="22"/>
              </w:rPr>
              <w:t>Herinku</w:t>
            </w:r>
            <w:r w:rsidRPr="00F07AD5">
              <w:rPr>
                <w:rFonts w:asciiTheme="minorHAnsi" w:hAnsiTheme="minorHAnsi"/>
                <w:sz w:val="22"/>
                <w:szCs w:val="22"/>
              </w:rPr>
              <w:t xml:space="preserve"> </w:t>
            </w:r>
            <w:r w:rsidRPr="00F07AD5">
              <w:rPr>
                <w:rFonts w:asciiTheme="minorHAnsi" w:hAnsiTheme="minorHAnsi"/>
                <w:color w:val="000000"/>
                <w:sz w:val="22"/>
                <w:szCs w:val="22"/>
              </w:rPr>
              <w:t xml:space="preserve">dne </w:t>
            </w:r>
            <w:r w:rsidR="00355085">
              <w:rPr>
                <w:rFonts w:asciiTheme="minorHAnsi" w:hAnsiTheme="minorHAnsi"/>
                <w:sz w:val="22"/>
                <w:szCs w:val="22"/>
              </w:rPr>
              <w:t>………………………….</w:t>
            </w:r>
          </w:p>
        </w:tc>
        <w:tc>
          <w:tcPr>
            <w:tcW w:w="4606" w:type="dxa"/>
          </w:tcPr>
          <w:p w:rsidR="00371EAF" w:rsidRPr="00F07AD5" w:rsidRDefault="00371EAF" w:rsidP="00EA3841">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V Olomouci</w:t>
            </w:r>
            <w:r w:rsidRPr="00F07AD5">
              <w:rPr>
                <w:rFonts w:asciiTheme="minorHAnsi" w:hAnsiTheme="minorHAnsi"/>
                <w:sz w:val="22"/>
                <w:szCs w:val="22"/>
              </w:rPr>
              <w:t xml:space="preserve"> </w:t>
            </w:r>
            <w:r w:rsidRPr="00F07AD5">
              <w:rPr>
                <w:rFonts w:asciiTheme="minorHAnsi" w:hAnsiTheme="minorHAnsi"/>
                <w:color w:val="000000"/>
                <w:sz w:val="22"/>
                <w:szCs w:val="22"/>
              </w:rPr>
              <w:t>dne</w:t>
            </w:r>
            <w:r w:rsidR="00355085">
              <w:rPr>
                <w:rFonts w:asciiTheme="minorHAnsi" w:hAnsiTheme="minorHAnsi"/>
                <w:color w:val="000000"/>
                <w:sz w:val="22"/>
                <w:szCs w:val="22"/>
              </w:rPr>
              <w:t xml:space="preserve"> </w:t>
            </w:r>
            <w:r w:rsidR="00355085">
              <w:rPr>
                <w:rFonts w:asciiTheme="minorHAnsi" w:hAnsiTheme="minorHAnsi"/>
                <w:sz w:val="22"/>
                <w:szCs w:val="22"/>
              </w:rPr>
              <w:t>………………………….</w:t>
            </w:r>
            <w:r w:rsidRPr="00F07AD5">
              <w:rPr>
                <w:rFonts w:asciiTheme="minorHAnsi" w:hAnsiTheme="minorHAnsi"/>
                <w:color w:val="000000"/>
                <w:sz w:val="22"/>
                <w:szCs w:val="22"/>
              </w:rPr>
              <w:t xml:space="preserve"> </w:t>
            </w:r>
          </w:p>
        </w:tc>
      </w:tr>
      <w:tr w:rsidR="00371EAF" w:rsidRPr="00F07AD5" w:rsidTr="00EA3841">
        <w:tc>
          <w:tcPr>
            <w:tcW w:w="4606" w:type="dxa"/>
          </w:tcPr>
          <w:p w:rsidR="00371EAF" w:rsidRPr="00F07AD5" w:rsidRDefault="00371EAF" w:rsidP="00EA3841">
            <w:pPr>
              <w:pStyle w:val="Normal1"/>
              <w:spacing w:line="240" w:lineRule="auto"/>
              <w:rPr>
                <w:rFonts w:asciiTheme="minorHAnsi" w:hAnsiTheme="minorHAnsi"/>
                <w:b/>
                <w:color w:val="000000"/>
                <w:sz w:val="22"/>
                <w:szCs w:val="22"/>
              </w:rPr>
            </w:pPr>
          </w:p>
          <w:p w:rsidR="004122B6" w:rsidRPr="001568D2" w:rsidRDefault="00371EAF" w:rsidP="004122B6">
            <w:pPr>
              <w:rPr>
                <w:rFonts w:asciiTheme="minorHAnsi" w:hAnsiTheme="minorHAnsi" w:cs="Arial"/>
                <w:noProof/>
                <w:sz w:val="22"/>
                <w:szCs w:val="22"/>
              </w:rPr>
            </w:pPr>
            <w:r w:rsidRPr="00F07AD5">
              <w:rPr>
                <w:rFonts w:asciiTheme="minorHAnsi" w:hAnsiTheme="minorHAnsi"/>
                <w:color w:val="000000"/>
                <w:sz w:val="22"/>
                <w:szCs w:val="22"/>
              </w:rPr>
              <w:t xml:space="preserve">Zhotovitel: </w:t>
            </w:r>
            <w:r w:rsidR="00C940D8">
              <w:rPr>
                <w:rStyle w:val="Siln"/>
                <w:rFonts w:asciiTheme="minorHAnsi" w:hAnsiTheme="minorHAnsi" w:cs="Arial"/>
                <w:b w:val="0"/>
                <w:noProof/>
                <w:sz w:val="22"/>
                <w:szCs w:val="22"/>
              </w:rPr>
              <w:t xml:space="preserve">Vít </w:t>
            </w:r>
            <w:r w:rsidR="004122B6" w:rsidRPr="001568D2">
              <w:rPr>
                <w:rFonts w:asciiTheme="minorHAnsi" w:hAnsiTheme="minorHAnsi" w:cs="Arial"/>
                <w:noProof/>
                <w:sz w:val="22"/>
                <w:szCs w:val="22"/>
              </w:rPr>
              <w:t>Záworka</w:t>
            </w:r>
          </w:p>
          <w:p w:rsidR="00371EAF" w:rsidRPr="00F07AD5" w:rsidRDefault="00371EAF" w:rsidP="00517CAB">
            <w:pPr>
              <w:pStyle w:val="Normal1"/>
              <w:spacing w:line="240" w:lineRule="auto"/>
              <w:rPr>
                <w:rFonts w:asciiTheme="minorHAnsi" w:hAnsiTheme="minorHAnsi"/>
                <w:color w:val="000000"/>
                <w:sz w:val="22"/>
                <w:szCs w:val="22"/>
              </w:rPr>
            </w:pPr>
          </w:p>
        </w:tc>
        <w:tc>
          <w:tcPr>
            <w:tcW w:w="4606" w:type="dxa"/>
          </w:tcPr>
          <w:p w:rsidR="00371EAF" w:rsidRPr="00F07AD5" w:rsidRDefault="00371EAF" w:rsidP="00EA3841">
            <w:pPr>
              <w:pStyle w:val="Normal1"/>
              <w:spacing w:line="240" w:lineRule="auto"/>
              <w:rPr>
                <w:rFonts w:asciiTheme="minorHAnsi" w:hAnsiTheme="minorHAnsi"/>
                <w:color w:val="000000"/>
                <w:sz w:val="22"/>
                <w:szCs w:val="22"/>
              </w:rPr>
            </w:pPr>
          </w:p>
          <w:p w:rsidR="00371EAF" w:rsidRDefault="00371EAF" w:rsidP="00EA3841">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Objednatel: Muzeum umění Olomouc, státní příspěvková organizace</w:t>
            </w:r>
          </w:p>
          <w:p w:rsidR="00146493" w:rsidRPr="00F07AD5" w:rsidRDefault="00146493" w:rsidP="00EA3841">
            <w:pPr>
              <w:pStyle w:val="Normal1"/>
              <w:spacing w:line="240" w:lineRule="auto"/>
              <w:rPr>
                <w:rFonts w:asciiTheme="minorHAnsi" w:hAnsiTheme="minorHAnsi"/>
                <w:color w:val="000000"/>
                <w:sz w:val="22"/>
                <w:szCs w:val="22"/>
              </w:rPr>
            </w:pPr>
          </w:p>
        </w:tc>
      </w:tr>
      <w:tr w:rsidR="00371EAF" w:rsidRPr="00F07AD5" w:rsidTr="00EA3841">
        <w:tc>
          <w:tcPr>
            <w:tcW w:w="4606" w:type="dxa"/>
          </w:tcPr>
          <w:p w:rsidR="00371EAF" w:rsidRPr="00F07AD5" w:rsidRDefault="00371EAF" w:rsidP="00EA3841">
            <w:pPr>
              <w:pStyle w:val="Normal1"/>
              <w:spacing w:line="240" w:lineRule="auto"/>
              <w:rPr>
                <w:rFonts w:asciiTheme="minorHAnsi" w:hAnsiTheme="minorHAnsi"/>
                <w:color w:val="000000"/>
                <w:sz w:val="22"/>
                <w:szCs w:val="22"/>
              </w:rPr>
            </w:pPr>
          </w:p>
          <w:p w:rsidR="00371EAF" w:rsidRPr="00F07AD5" w:rsidRDefault="00371EAF" w:rsidP="00EA3841">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____________________________________</w:t>
            </w:r>
          </w:p>
        </w:tc>
        <w:tc>
          <w:tcPr>
            <w:tcW w:w="4606" w:type="dxa"/>
          </w:tcPr>
          <w:p w:rsidR="00371EAF" w:rsidRPr="00F07AD5" w:rsidRDefault="00371EAF" w:rsidP="00EA3841">
            <w:pPr>
              <w:pStyle w:val="Normal1"/>
              <w:spacing w:line="240" w:lineRule="auto"/>
              <w:rPr>
                <w:rFonts w:asciiTheme="minorHAnsi" w:hAnsiTheme="minorHAnsi"/>
                <w:color w:val="000000"/>
                <w:sz w:val="22"/>
                <w:szCs w:val="22"/>
              </w:rPr>
            </w:pPr>
          </w:p>
          <w:p w:rsidR="00371EAF" w:rsidRPr="00F07AD5" w:rsidRDefault="00371EAF" w:rsidP="00EA3841">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____________________________________</w:t>
            </w:r>
          </w:p>
        </w:tc>
      </w:tr>
      <w:tr w:rsidR="00371EAF" w:rsidRPr="00F07AD5" w:rsidTr="00EA3841">
        <w:tc>
          <w:tcPr>
            <w:tcW w:w="4606" w:type="dxa"/>
          </w:tcPr>
          <w:p w:rsidR="00371EAF" w:rsidRPr="00F07AD5" w:rsidRDefault="00371EAF" w:rsidP="00C940D8">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Jméno:</w:t>
            </w:r>
            <w:r w:rsidR="004122B6">
              <w:rPr>
                <w:rFonts w:asciiTheme="minorHAnsi" w:hAnsiTheme="minorHAnsi"/>
                <w:color w:val="000000"/>
                <w:sz w:val="22"/>
                <w:szCs w:val="22"/>
              </w:rPr>
              <w:t xml:space="preserve"> </w:t>
            </w:r>
            <w:r w:rsidR="004122B6">
              <w:rPr>
                <w:rFonts w:asciiTheme="minorHAnsi" w:hAnsiTheme="minorHAnsi"/>
                <w:sz w:val="22"/>
                <w:szCs w:val="22"/>
              </w:rPr>
              <w:t>Vít Záworka</w:t>
            </w:r>
            <w:r w:rsidRPr="00F07AD5">
              <w:rPr>
                <w:rFonts w:asciiTheme="minorHAnsi" w:hAnsiTheme="minorHAnsi"/>
                <w:color w:val="000000"/>
                <w:sz w:val="22"/>
                <w:szCs w:val="22"/>
              </w:rPr>
              <w:t xml:space="preserve"> </w:t>
            </w:r>
            <w:r w:rsidR="004122B6">
              <w:rPr>
                <w:rFonts w:asciiTheme="minorHAnsi" w:hAnsiTheme="minorHAnsi"/>
                <w:color w:val="000000"/>
                <w:sz w:val="22"/>
                <w:szCs w:val="22"/>
              </w:rPr>
              <w:t xml:space="preserve"> </w:t>
            </w:r>
          </w:p>
        </w:tc>
        <w:tc>
          <w:tcPr>
            <w:tcW w:w="4606" w:type="dxa"/>
          </w:tcPr>
          <w:p w:rsidR="00371EAF" w:rsidRPr="00F07AD5" w:rsidRDefault="00371EAF" w:rsidP="00EA3841">
            <w:pPr>
              <w:pStyle w:val="Normal1"/>
              <w:spacing w:line="240" w:lineRule="auto"/>
              <w:rPr>
                <w:rFonts w:asciiTheme="minorHAnsi" w:hAnsiTheme="minorHAnsi"/>
                <w:color w:val="000000"/>
                <w:sz w:val="22"/>
                <w:szCs w:val="22"/>
              </w:rPr>
            </w:pPr>
            <w:r w:rsidRPr="00F07AD5">
              <w:rPr>
                <w:rFonts w:asciiTheme="minorHAnsi" w:hAnsiTheme="minorHAnsi"/>
                <w:color w:val="000000"/>
                <w:sz w:val="22"/>
                <w:szCs w:val="22"/>
              </w:rPr>
              <w:t>Jméno: Mgr. Michal Soukup, ředitel</w:t>
            </w:r>
          </w:p>
        </w:tc>
      </w:tr>
    </w:tbl>
    <w:p w:rsidR="005011CF" w:rsidRDefault="005011CF" w:rsidP="004122B6">
      <w:pPr>
        <w:jc w:val="both"/>
        <w:rPr>
          <w:rFonts w:asciiTheme="minorHAnsi" w:hAnsiTheme="minorHAnsi"/>
          <w:sz w:val="22"/>
          <w:szCs w:val="22"/>
        </w:rPr>
      </w:pPr>
    </w:p>
    <w:p w:rsidR="00FE19F9" w:rsidRPr="004122B6" w:rsidRDefault="00FE19F9" w:rsidP="004122B6">
      <w:pPr>
        <w:jc w:val="both"/>
        <w:rPr>
          <w:rFonts w:asciiTheme="minorHAnsi" w:hAnsiTheme="minorHAnsi"/>
          <w:sz w:val="22"/>
          <w:szCs w:val="22"/>
        </w:rPr>
      </w:pPr>
    </w:p>
    <w:sectPr w:rsidR="00FE19F9" w:rsidRPr="004122B6" w:rsidSect="00F07AD5">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E7" w:rsidRDefault="001D2DE7" w:rsidP="00F07AD5">
      <w:r>
        <w:separator/>
      </w:r>
    </w:p>
  </w:endnote>
  <w:endnote w:type="continuationSeparator" w:id="0">
    <w:p w:rsidR="001D2DE7" w:rsidRDefault="001D2DE7" w:rsidP="00F0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FreeSerif">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544"/>
      <w:docPartObj>
        <w:docPartGallery w:val="Page Numbers (Bottom of Page)"/>
        <w:docPartUnique/>
      </w:docPartObj>
    </w:sdtPr>
    <w:sdtEndPr/>
    <w:sdtContent>
      <w:p w:rsidR="00EA3841" w:rsidRDefault="00EA3841">
        <w:pPr>
          <w:pStyle w:val="Zpat"/>
          <w:jc w:val="right"/>
        </w:pPr>
        <w:r>
          <w:fldChar w:fldCharType="begin"/>
        </w:r>
        <w:r>
          <w:instrText>PAGE   \* MERGEFORMAT</w:instrText>
        </w:r>
        <w:r>
          <w:fldChar w:fldCharType="separate"/>
        </w:r>
        <w:r w:rsidR="00D95AE2">
          <w:rPr>
            <w:noProof/>
          </w:rPr>
          <w:t>5</w:t>
        </w:r>
        <w:r>
          <w:fldChar w:fldCharType="end"/>
        </w:r>
      </w:p>
    </w:sdtContent>
  </w:sdt>
  <w:p w:rsidR="00EA3841" w:rsidRDefault="00EA38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E7" w:rsidRDefault="001D2DE7" w:rsidP="00F07AD5">
      <w:r>
        <w:separator/>
      </w:r>
    </w:p>
  </w:footnote>
  <w:footnote w:type="continuationSeparator" w:id="0">
    <w:p w:rsidR="001D2DE7" w:rsidRDefault="001D2DE7" w:rsidP="00F07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4A2F1A"/>
    <w:lvl w:ilvl="0">
      <w:start w:val="1"/>
      <w:numFmt w:val="decimal"/>
      <w:pStyle w:val="Nadpis1"/>
      <w:lvlText w:val="%1."/>
      <w:lvlJc w:val="left"/>
      <w:pPr>
        <w:tabs>
          <w:tab w:val="num" w:pos="709"/>
        </w:tabs>
        <w:ind w:left="709" w:hanging="709"/>
      </w:pPr>
      <w:rPr>
        <w:rFonts w:cs="Times New Roman" w:hint="default"/>
        <w:b/>
        <w:i w:val="0"/>
      </w:rPr>
    </w:lvl>
    <w:lvl w:ilvl="1">
      <w:start w:val="1"/>
      <w:numFmt w:val="decimal"/>
      <w:pStyle w:val="Nadpis2"/>
      <w:lvlText w:val="%1.%2."/>
      <w:lvlJc w:val="left"/>
      <w:pPr>
        <w:tabs>
          <w:tab w:val="num" w:pos="709"/>
        </w:tabs>
        <w:ind w:left="709" w:hanging="709"/>
      </w:pPr>
      <w:rPr>
        <w:rFonts w:ascii="Calibri" w:hAnsi="Calibri" w:cs="Times New Roman" w:hint="default"/>
        <w:b/>
        <w:i w:val="0"/>
        <w:color w:val="auto"/>
      </w:rPr>
    </w:lvl>
    <w:lvl w:ilvl="2">
      <w:start w:val="1"/>
      <w:numFmt w:val="decimal"/>
      <w:pStyle w:val="Nadpis3"/>
      <w:lvlText w:val="%1.%2.%3."/>
      <w:lvlJc w:val="left"/>
      <w:pPr>
        <w:tabs>
          <w:tab w:val="num" w:pos="709"/>
        </w:tabs>
        <w:ind w:left="709" w:hanging="709"/>
      </w:pPr>
      <w:rPr>
        <w:rFonts w:cs="Times New Roman" w:hint="default"/>
        <w:b w:val="0"/>
        <w:i w:val="0"/>
      </w:rPr>
    </w:lvl>
    <w:lvl w:ilvl="3">
      <w:start w:val="1"/>
      <w:numFmt w:val="lowerLetter"/>
      <w:pStyle w:val="Nadpis4"/>
      <w:lvlText w:val="%4)"/>
      <w:lvlJc w:val="left"/>
      <w:pPr>
        <w:tabs>
          <w:tab w:val="num" w:pos="709"/>
        </w:tabs>
        <w:ind w:left="709" w:hanging="709"/>
      </w:pPr>
      <w:rPr>
        <w:rFonts w:ascii="Calibri" w:hAnsi="Calibri" w:cs="Times New Roman" w:hint="default"/>
        <w:b w:val="0"/>
        <w:i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97457E0"/>
    <w:multiLevelType w:val="hybridMultilevel"/>
    <w:tmpl w:val="294C8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D67888"/>
    <w:multiLevelType w:val="hybridMultilevel"/>
    <w:tmpl w:val="57D628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B732E8"/>
    <w:multiLevelType w:val="hybridMultilevel"/>
    <w:tmpl w:val="3C84F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DF0E2C"/>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6108B2"/>
    <w:multiLevelType w:val="hybridMultilevel"/>
    <w:tmpl w:val="B958F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7101B7"/>
    <w:multiLevelType w:val="hybridMultilevel"/>
    <w:tmpl w:val="4CD04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E133C"/>
    <w:multiLevelType w:val="hybridMultilevel"/>
    <w:tmpl w:val="FCEE03CC"/>
    <w:lvl w:ilvl="0" w:tplc="5ED0C9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875D8A"/>
    <w:multiLevelType w:val="hybridMultilevel"/>
    <w:tmpl w:val="D1B23682"/>
    <w:lvl w:ilvl="0" w:tplc="663EADEA">
      <w:start w:val="1"/>
      <w:numFmt w:val="decimal"/>
      <w:lvlText w:val="%1."/>
      <w:lvlJc w:val="left"/>
      <w:pPr>
        <w:ind w:left="360" w:hanging="360"/>
      </w:pPr>
      <w:rPr>
        <w:rFonts w:ascii="Times New Roman"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4D052E"/>
    <w:multiLevelType w:val="hybridMultilevel"/>
    <w:tmpl w:val="DF1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EF0F0E"/>
    <w:multiLevelType w:val="hybridMultilevel"/>
    <w:tmpl w:val="FECA3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0E084D"/>
    <w:multiLevelType w:val="hybridMultilevel"/>
    <w:tmpl w:val="D3D4E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3B2A6D"/>
    <w:multiLevelType w:val="hybridMultilevel"/>
    <w:tmpl w:val="3A9CF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8"/>
  </w:num>
  <w:num w:numId="5">
    <w:abstractNumId w:val="9"/>
  </w:num>
  <w:num w:numId="6">
    <w:abstractNumId w:val="11"/>
  </w:num>
  <w:num w:numId="7">
    <w:abstractNumId w:val="3"/>
  </w:num>
  <w:num w:numId="8">
    <w:abstractNumId w:val="2"/>
  </w:num>
  <w:num w:numId="9">
    <w:abstractNumId w:val="4"/>
  </w:num>
  <w:num w:numId="10">
    <w:abstractNumId w:val="1"/>
  </w:num>
  <w:num w:numId="11">
    <w:abstractNumId w:val="5"/>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Nováková">
    <w15:presenceInfo w15:providerId="None" w15:userId="Hana Nov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C4"/>
    <w:rsid w:val="0000799F"/>
    <w:rsid w:val="00015B90"/>
    <w:rsid w:val="00082F80"/>
    <w:rsid w:val="000948E7"/>
    <w:rsid w:val="0009692B"/>
    <w:rsid w:val="000B6EE9"/>
    <w:rsid w:val="000C108B"/>
    <w:rsid w:val="000C7C81"/>
    <w:rsid w:val="000D3739"/>
    <w:rsid w:val="0011383A"/>
    <w:rsid w:val="00121D60"/>
    <w:rsid w:val="001440A1"/>
    <w:rsid w:val="00146493"/>
    <w:rsid w:val="001568D2"/>
    <w:rsid w:val="001D2DE7"/>
    <w:rsid w:val="001F048E"/>
    <w:rsid w:val="00202708"/>
    <w:rsid w:val="0023797F"/>
    <w:rsid w:val="00256BDA"/>
    <w:rsid w:val="002C6415"/>
    <w:rsid w:val="002F7EF0"/>
    <w:rsid w:val="003012FB"/>
    <w:rsid w:val="00325D49"/>
    <w:rsid w:val="00326E73"/>
    <w:rsid w:val="00327EB2"/>
    <w:rsid w:val="00355085"/>
    <w:rsid w:val="00371EAF"/>
    <w:rsid w:val="004122B6"/>
    <w:rsid w:val="004213B4"/>
    <w:rsid w:val="0043220F"/>
    <w:rsid w:val="004A25C8"/>
    <w:rsid w:val="004D1CF8"/>
    <w:rsid w:val="005011CF"/>
    <w:rsid w:val="00517CAB"/>
    <w:rsid w:val="005353C9"/>
    <w:rsid w:val="00571E04"/>
    <w:rsid w:val="005A55F0"/>
    <w:rsid w:val="005B3E3D"/>
    <w:rsid w:val="005B4F6E"/>
    <w:rsid w:val="005E2AA7"/>
    <w:rsid w:val="00604925"/>
    <w:rsid w:val="0068051B"/>
    <w:rsid w:val="006C1CC4"/>
    <w:rsid w:val="006C540B"/>
    <w:rsid w:val="006E19B9"/>
    <w:rsid w:val="006F6AD8"/>
    <w:rsid w:val="007167C7"/>
    <w:rsid w:val="00722658"/>
    <w:rsid w:val="007600D7"/>
    <w:rsid w:val="00771B58"/>
    <w:rsid w:val="007A0A7B"/>
    <w:rsid w:val="007A795D"/>
    <w:rsid w:val="007E2DBE"/>
    <w:rsid w:val="007E4E46"/>
    <w:rsid w:val="007E7B17"/>
    <w:rsid w:val="00815173"/>
    <w:rsid w:val="008A672C"/>
    <w:rsid w:val="008B136B"/>
    <w:rsid w:val="008D1AED"/>
    <w:rsid w:val="008E21ED"/>
    <w:rsid w:val="00966BB6"/>
    <w:rsid w:val="009F4DC5"/>
    <w:rsid w:val="00A434E8"/>
    <w:rsid w:val="00A47E6A"/>
    <w:rsid w:val="00A62865"/>
    <w:rsid w:val="00A649CF"/>
    <w:rsid w:val="00A65968"/>
    <w:rsid w:val="00A9251E"/>
    <w:rsid w:val="00AB02C3"/>
    <w:rsid w:val="00AD52DD"/>
    <w:rsid w:val="00B13F89"/>
    <w:rsid w:val="00B37B85"/>
    <w:rsid w:val="00B37E22"/>
    <w:rsid w:val="00B478CE"/>
    <w:rsid w:val="00B904ED"/>
    <w:rsid w:val="00BC0951"/>
    <w:rsid w:val="00BC3C87"/>
    <w:rsid w:val="00BD5CA2"/>
    <w:rsid w:val="00BE3404"/>
    <w:rsid w:val="00BF32EC"/>
    <w:rsid w:val="00BF3573"/>
    <w:rsid w:val="00C160BD"/>
    <w:rsid w:val="00C25624"/>
    <w:rsid w:val="00C664A1"/>
    <w:rsid w:val="00C940D8"/>
    <w:rsid w:val="00D05EC4"/>
    <w:rsid w:val="00D21B78"/>
    <w:rsid w:val="00D468FA"/>
    <w:rsid w:val="00D95AE2"/>
    <w:rsid w:val="00DB5B0E"/>
    <w:rsid w:val="00DF4EE5"/>
    <w:rsid w:val="00E27573"/>
    <w:rsid w:val="00E33FA3"/>
    <w:rsid w:val="00E77A1B"/>
    <w:rsid w:val="00EA3841"/>
    <w:rsid w:val="00EC79CA"/>
    <w:rsid w:val="00EF7E57"/>
    <w:rsid w:val="00F0360F"/>
    <w:rsid w:val="00F07AD5"/>
    <w:rsid w:val="00F41D06"/>
    <w:rsid w:val="00F954A1"/>
    <w:rsid w:val="00FC43ED"/>
    <w:rsid w:val="00FE1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adpis2"/>
    <w:link w:val="Nadpis1Char"/>
    <w:qFormat/>
    <w:rsid w:val="006F6AD8"/>
    <w:pPr>
      <w:keepNext/>
      <w:keepLines/>
      <w:numPr>
        <w:numId w:val="13"/>
      </w:numPr>
      <w:suppressAutoHyphens/>
      <w:overflowPunct/>
      <w:autoSpaceDE/>
      <w:autoSpaceDN/>
      <w:adjustRightInd/>
      <w:spacing w:before="360" w:after="120" w:line="168" w:lineRule="auto"/>
      <w:contextualSpacing/>
      <w:jc w:val="both"/>
      <w:textAlignment w:val="auto"/>
      <w:outlineLvl w:val="0"/>
    </w:pPr>
    <w:rPr>
      <w:rFonts w:ascii="Arial Unicode MS" w:hAnsi="Arial Unicode MS"/>
      <w:b/>
      <w:caps/>
      <w:spacing w:val="20"/>
      <w:kern w:val="28"/>
      <w:sz w:val="24"/>
      <w:lang w:val="x-none" w:eastAsia="x-none"/>
    </w:rPr>
  </w:style>
  <w:style w:type="paragraph" w:styleId="Nadpis2">
    <w:name w:val="heading 2"/>
    <w:basedOn w:val="Normln"/>
    <w:link w:val="Nadpis2Char"/>
    <w:qFormat/>
    <w:rsid w:val="006F6AD8"/>
    <w:pPr>
      <w:numPr>
        <w:ilvl w:val="1"/>
        <w:numId w:val="13"/>
      </w:numPr>
      <w:suppressAutoHyphens/>
      <w:overflowPunct/>
      <w:autoSpaceDE/>
      <w:autoSpaceDN/>
      <w:adjustRightInd/>
      <w:spacing w:before="180" w:after="60" w:line="168" w:lineRule="auto"/>
      <w:jc w:val="both"/>
      <w:textAlignment w:val="auto"/>
      <w:outlineLvl w:val="1"/>
    </w:pPr>
    <w:rPr>
      <w:rFonts w:ascii="Arial Unicode MS" w:hAnsi="Arial Unicode MS"/>
      <w:lang w:val="x-none" w:eastAsia="x-none"/>
    </w:rPr>
  </w:style>
  <w:style w:type="paragraph" w:styleId="Nadpis3">
    <w:name w:val="heading 3"/>
    <w:basedOn w:val="Nadpis2"/>
    <w:link w:val="Nadpis3Char"/>
    <w:qFormat/>
    <w:rsid w:val="006F6AD8"/>
    <w:pPr>
      <w:numPr>
        <w:ilvl w:val="2"/>
      </w:numPr>
      <w:outlineLvl w:val="2"/>
    </w:pPr>
  </w:style>
  <w:style w:type="paragraph" w:styleId="Nadpis4">
    <w:name w:val="heading 4"/>
    <w:basedOn w:val="Normln"/>
    <w:link w:val="Nadpis4Char"/>
    <w:uiPriority w:val="99"/>
    <w:qFormat/>
    <w:rsid w:val="006F6AD8"/>
    <w:pPr>
      <w:numPr>
        <w:ilvl w:val="3"/>
        <w:numId w:val="13"/>
      </w:numPr>
      <w:suppressAutoHyphens/>
      <w:overflowPunct/>
      <w:autoSpaceDE/>
      <w:autoSpaceDN/>
      <w:adjustRightInd/>
      <w:spacing w:before="60" w:after="60" w:line="168" w:lineRule="auto"/>
      <w:ind w:hanging="425"/>
      <w:jc w:val="both"/>
      <w:textAlignment w:val="auto"/>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basedOn w:val="Normln"/>
    <w:rsid w:val="006C1CC4"/>
    <w:pPr>
      <w:suppressAutoHyphens/>
      <w:overflowPunct/>
      <w:autoSpaceDE/>
      <w:autoSpaceDN/>
      <w:adjustRightInd/>
      <w:spacing w:line="210" w:lineRule="auto"/>
      <w:textAlignment w:val="auto"/>
    </w:pPr>
    <w:rPr>
      <w:sz w:val="24"/>
    </w:rPr>
  </w:style>
  <w:style w:type="paragraph" w:styleId="Odstavecseseznamem">
    <w:name w:val="List Paragraph"/>
    <w:basedOn w:val="Normln"/>
    <w:uiPriority w:val="34"/>
    <w:qFormat/>
    <w:rsid w:val="006C1CC4"/>
    <w:pPr>
      <w:ind w:left="720"/>
      <w:contextualSpacing/>
    </w:pPr>
  </w:style>
  <w:style w:type="paragraph" w:styleId="Nzev">
    <w:name w:val="Title"/>
    <w:basedOn w:val="Normln"/>
    <w:link w:val="NzevChar"/>
    <w:qFormat/>
    <w:rsid w:val="00371EAF"/>
    <w:pPr>
      <w:suppressAutoHyphens/>
      <w:spacing w:after="240" w:line="230" w:lineRule="auto"/>
      <w:ind w:left="851" w:hanging="709"/>
      <w:jc w:val="center"/>
    </w:pPr>
    <w:rPr>
      <w:rFonts w:ascii="Book Antiqua" w:hAnsi="Book Antiqua"/>
      <w:b/>
      <w:caps/>
      <w:sz w:val="36"/>
    </w:rPr>
  </w:style>
  <w:style w:type="character" w:customStyle="1" w:styleId="NzevChar">
    <w:name w:val="Název Char"/>
    <w:basedOn w:val="Standardnpsmoodstavce"/>
    <w:link w:val="Nzev"/>
    <w:rsid w:val="00371EAF"/>
    <w:rPr>
      <w:rFonts w:ascii="Book Antiqua" w:eastAsia="Times New Roman" w:hAnsi="Book Antiqua" w:cs="Times New Roman"/>
      <w:b/>
      <w:caps/>
      <w:sz w:val="36"/>
      <w:szCs w:val="20"/>
      <w:lang w:eastAsia="cs-CZ"/>
    </w:rPr>
  </w:style>
  <w:style w:type="paragraph" w:styleId="Zhlav">
    <w:name w:val="header"/>
    <w:basedOn w:val="Normln"/>
    <w:link w:val="ZhlavChar"/>
    <w:uiPriority w:val="99"/>
    <w:unhideWhenUsed/>
    <w:rsid w:val="00F07AD5"/>
    <w:pPr>
      <w:tabs>
        <w:tab w:val="center" w:pos="4536"/>
        <w:tab w:val="right" w:pos="9072"/>
      </w:tabs>
    </w:pPr>
  </w:style>
  <w:style w:type="character" w:customStyle="1" w:styleId="ZhlavChar">
    <w:name w:val="Záhlaví Char"/>
    <w:basedOn w:val="Standardnpsmoodstavce"/>
    <w:link w:val="Zhlav"/>
    <w:uiPriority w:val="99"/>
    <w:rsid w:val="00F07A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7AD5"/>
    <w:pPr>
      <w:tabs>
        <w:tab w:val="center" w:pos="4536"/>
        <w:tab w:val="right" w:pos="9072"/>
      </w:tabs>
    </w:pPr>
  </w:style>
  <w:style w:type="character" w:customStyle="1" w:styleId="ZpatChar">
    <w:name w:val="Zápatí Char"/>
    <w:basedOn w:val="Standardnpsmoodstavce"/>
    <w:link w:val="Zpat"/>
    <w:uiPriority w:val="99"/>
    <w:rsid w:val="00F07AD5"/>
    <w:rPr>
      <w:rFonts w:ascii="Times New Roman" w:eastAsia="Times New Roman" w:hAnsi="Times New Roman" w:cs="Times New Roman"/>
      <w:sz w:val="20"/>
      <w:szCs w:val="20"/>
      <w:lang w:eastAsia="cs-CZ"/>
    </w:rPr>
  </w:style>
  <w:style w:type="paragraph" w:styleId="Bezmezer">
    <w:name w:val="No Spacing"/>
    <w:uiPriority w:val="1"/>
    <w:qFormat/>
    <w:rsid w:val="006C540B"/>
    <w:pPr>
      <w:spacing w:after="0" w:line="300" w:lineRule="auto"/>
      <w:jc w:val="both"/>
    </w:pPr>
  </w:style>
  <w:style w:type="paragraph" w:styleId="Textbubliny">
    <w:name w:val="Balloon Text"/>
    <w:basedOn w:val="Normln"/>
    <w:link w:val="TextbublinyChar"/>
    <w:uiPriority w:val="99"/>
    <w:semiHidden/>
    <w:unhideWhenUsed/>
    <w:rsid w:val="006C54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40B"/>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F6AD8"/>
    <w:rPr>
      <w:rFonts w:ascii="Arial Unicode MS" w:eastAsia="Times New Roman" w:hAnsi="Arial Unicode MS" w:cs="Times New Roman"/>
      <w:b/>
      <w:caps/>
      <w:spacing w:val="20"/>
      <w:kern w:val="28"/>
      <w:sz w:val="24"/>
      <w:szCs w:val="20"/>
      <w:lang w:val="x-none" w:eastAsia="x-none"/>
    </w:rPr>
  </w:style>
  <w:style w:type="character" w:customStyle="1" w:styleId="Nadpis2Char">
    <w:name w:val="Nadpis 2 Char"/>
    <w:basedOn w:val="Standardnpsmoodstavce"/>
    <w:link w:val="Nadpis2"/>
    <w:rsid w:val="006F6AD8"/>
    <w:rPr>
      <w:rFonts w:ascii="Arial Unicode MS" w:eastAsia="Times New Roman" w:hAnsi="Arial Unicode MS" w:cs="Times New Roman"/>
      <w:sz w:val="20"/>
      <w:szCs w:val="20"/>
      <w:lang w:val="x-none" w:eastAsia="x-none"/>
    </w:rPr>
  </w:style>
  <w:style w:type="character" w:customStyle="1" w:styleId="Nadpis3Char">
    <w:name w:val="Nadpis 3 Char"/>
    <w:basedOn w:val="Standardnpsmoodstavce"/>
    <w:link w:val="Nadpis3"/>
    <w:rsid w:val="006F6AD8"/>
    <w:rPr>
      <w:rFonts w:ascii="Arial Unicode MS" w:eastAsia="Times New Roman" w:hAnsi="Arial Unicode MS" w:cs="Times New Roman"/>
      <w:sz w:val="20"/>
      <w:szCs w:val="20"/>
      <w:lang w:val="x-none" w:eastAsia="x-none"/>
    </w:rPr>
  </w:style>
  <w:style w:type="character" w:customStyle="1" w:styleId="Nadpis4Char">
    <w:name w:val="Nadpis 4 Char"/>
    <w:basedOn w:val="Standardnpsmoodstavce"/>
    <w:link w:val="Nadpis4"/>
    <w:uiPriority w:val="99"/>
    <w:rsid w:val="006F6AD8"/>
    <w:rPr>
      <w:rFonts w:ascii="Calibri" w:eastAsia="Times New Roman" w:hAnsi="Calibri" w:cs="Times New Roman"/>
      <w:b/>
      <w:bCs/>
      <w:sz w:val="28"/>
      <w:szCs w:val="28"/>
      <w:lang w:val="x-none" w:eastAsia="x-none"/>
    </w:rPr>
  </w:style>
  <w:style w:type="character" w:styleId="Siln">
    <w:name w:val="Strong"/>
    <w:basedOn w:val="Standardnpsmoodstavce"/>
    <w:qFormat/>
    <w:rsid w:val="00EC7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adpis2"/>
    <w:link w:val="Nadpis1Char"/>
    <w:qFormat/>
    <w:rsid w:val="006F6AD8"/>
    <w:pPr>
      <w:keepNext/>
      <w:keepLines/>
      <w:numPr>
        <w:numId w:val="13"/>
      </w:numPr>
      <w:suppressAutoHyphens/>
      <w:overflowPunct/>
      <w:autoSpaceDE/>
      <w:autoSpaceDN/>
      <w:adjustRightInd/>
      <w:spacing w:before="360" w:after="120" w:line="168" w:lineRule="auto"/>
      <w:contextualSpacing/>
      <w:jc w:val="both"/>
      <w:textAlignment w:val="auto"/>
      <w:outlineLvl w:val="0"/>
    </w:pPr>
    <w:rPr>
      <w:rFonts w:ascii="Arial Unicode MS" w:hAnsi="Arial Unicode MS"/>
      <w:b/>
      <w:caps/>
      <w:spacing w:val="20"/>
      <w:kern w:val="28"/>
      <w:sz w:val="24"/>
      <w:lang w:val="x-none" w:eastAsia="x-none"/>
    </w:rPr>
  </w:style>
  <w:style w:type="paragraph" w:styleId="Nadpis2">
    <w:name w:val="heading 2"/>
    <w:basedOn w:val="Normln"/>
    <w:link w:val="Nadpis2Char"/>
    <w:qFormat/>
    <w:rsid w:val="006F6AD8"/>
    <w:pPr>
      <w:numPr>
        <w:ilvl w:val="1"/>
        <w:numId w:val="13"/>
      </w:numPr>
      <w:suppressAutoHyphens/>
      <w:overflowPunct/>
      <w:autoSpaceDE/>
      <w:autoSpaceDN/>
      <w:adjustRightInd/>
      <w:spacing w:before="180" w:after="60" w:line="168" w:lineRule="auto"/>
      <w:jc w:val="both"/>
      <w:textAlignment w:val="auto"/>
      <w:outlineLvl w:val="1"/>
    </w:pPr>
    <w:rPr>
      <w:rFonts w:ascii="Arial Unicode MS" w:hAnsi="Arial Unicode MS"/>
      <w:lang w:val="x-none" w:eastAsia="x-none"/>
    </w:rPr>
  </w:style>
  <w:style w:type="paragraph" w:styleId="Nadpis3">
    <w:name w:val="heading 3"/>
    <w:basedOn w:val="Nadpis2"/>
    <w:link w:val="Nadpis3Char"/>
    <w:qFormat/>
    <w:rsid w:val="006F6AD8"/>
    <w:pPr>
      <w:numPr>
        <w:ilvl w:val="2"/>
      </w:numPr>
      <w:outlineLvl w:val="2"/>
    </w:pPr>
  </w:style>
  <w:style w:type="paragraph" w:styleId="Nadpis4">
    <w:name w:val="heading 4"/>
    <w:basedOn w:val="Normln"/>
    <w:link w:val="Nadpis4Char"/>
    <w:uiPriority w:val="99"/>
    <w:qFormat/>
    <w:rsid w:val="006F6AD8"/>
    <w:pPr>
      <w:numPr>
        <w:ilvl w:val="3"/>
        <w:numId w:val="13"/>
      </w:numPr>
      <w:suppressAutoHyphens/>
      <w:overflowPunct/>
      <w:autoSpaceDE/>
      <w:autoSpaceDN/>
      <w:adjustRightInd/>
      <w:spacing w:before="60" w:after="60" w:line="168" w:lineRule="auto"/>
      <w:ind w:hanging="425"/>
      <w:jc w:val="both"/>
      <w:textAlignment w:val="auto"/>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basedOn w:val="Normln"/>
    <w:rsid w:val="006C1CC4"/>
    <w:pPr>
      <w:suppressAutoHyphens/>
      <w:overflowPunct/>
      <w:autoSpaceDE/>
      <w:autoSpaceDN/>
      <w:adjustRightInd/>
      <w:spacing w:line="210" w:lineRule="auto"/>
      <w:textAlignment w:val="auto"/>
    </w:pPr>
    <w:rPr>
      <w:sz w:val="24"/>
    </w:rPr>
  </w:style>
  <w:style w:type="paragraph" w:styleId="Odstavecseseznamem">
    <w:name w:val="List Paragraph"/>
    <w:basedOn w:val="Normln"/>
    <w:uiPriority w:val="34"/>
    <w:qFormat/>
    <w:rsid w:val="006C1CC4"/>
    <w:pPr>
      <w:ind w:left="720"/>
      <w:contextualSpacing/>
    </w:pPr>
  </w:style>
  <w:style w:type="paragraph" w:styleId="Nzev">
    <w:name w:val="Title"/>
    <w:basedOn w:val="Normln"/>
    <w:link w:val="NzevChar"/>
    <w:qFormat/>
    <w:rsid w:val="00371EAF"/>
    <w:pPr>
      <w:suppressAutoHyphens/>
      <w:spacing w:after="240" w:line="230" w:lineRule="auto"/>
      <w:ind w:left="851" w:hanging="709"/>
      <w:jc w:val="center"/>
    </w:pPr>
    <w:rPr>
      <w:rFonts w:ascii="Book Antiqua" w:hAnsi="Book Antiqua"/>
      <w:b/>
      <w:caps/>
      <w:sz w:val="36"/>
    </w:rPr>
  </w:style>
  <w:style w:type="character" w:customStyle="1" w:styleId="NzevChar">
    <w:name w:val="Název Char"/>
    <w:basedOn w:val="Standardnpsmoodstavce"/>
    <w:link w:val="Nzev"/>
    <w:rsid w:val="00371EAF"/>
    <w:rPr>
      <w:rFonts w:ascii="Book Antiqua" w:eastAsia="Times New Roman" w:hAnsi="Book Antiqua" w:cs="Times New Roman"/>
      <w:b/>
      <w:caps/>
      <w:sz w:val="36"/>
      <w:szCs w:val="20"/>
      <w:lang w:eastAsia="cs-CZ"/>
    </w:rPr>
  </w:style>
  <w:style w:type="paragraph" w:styleId="Zhlav">
    <w:name w:val="header"/>
    <w:basedOn w:val="Normln"/>
    <w:link w:val="ZhlavChar"/>
    <w:uiPriority w:val="99"/>
    <w:unhideWhenUsed/>
    <w:rsid w:val="00F07AD5"/>
    <w:pPr>
      <w:tabs>
        <w:tab w:val="center" w:pos="4536"/>
        <w:tab w:val="right" w:pos="9072"/>
      </w:tabs>
    </w:pPr>
  </w:style>
  <w:style w:type="character" w:customStyle="1" w:styleId="ZhlavChar">
    <w:name w:val="Záhlaví Char"/>
    <w:basedOn w:val="Standardnpsmoodstavce"/>
    <w:link w:val="Zhlav"/>
    <w:uiPriority w:val="99"/>
    <w:rsid w:val="00F07A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7AD5"/>
    <w:pPr>
      <w:tabs>
        <w:tab w:val="center" w:pos="4536"/>
        <w:tab w:val="right" w:pos="9072"/>
      </w:tabs>
    </w:pPr>
  </w:style>
  <w:style w:type="character" w:customStyle="1" w:styleId="ZpatChar">
    <w:name w:val="Zápatí Char"/>
    <w:basedOn w:val="Standardnpsmoodstavce"/>
    <w:link w:val="Zpat"/>
    <w:uiPriority w:val="99"/>
    <w:rsid w:val="00F07AD5"/>
    <w:rPr>
      <w:rFonts w:ascii="Times New Roman" w:eastAsia="Times New Roman" w:hAnsi="Times New Roman" w:cs="Times New Roman"/>
      <w:sz w:val="20"/>
      <w:szCs w:val="20"/>
      <w:lang w:eastAsia="cs-CZ"/>
    </w:rPr>
  </w:style>
  <w:style w:type="paragraph" w:styleId="Bezmezer">
    <w:name w:val="No Spacing"/>
    <w:uiPriority w:val="1"/>
    <w:qFormat/>
    <w:rsid w:val="006C540B"/>
    <w:pPr>
      <w:spacing w:after="0" w:line="300" w:lineRule="auto"/>
      <w:jc w:val="both"/>
    </w:pPr>
  </w:style>
  <w:style w:type="paragraph" w:styleId="Textbubliny">
    <w:name w:val="Balloon Text"/>
    <w:basedOn w:val="Normln"/>
    <w:link w:val="TextbublinyChar"/>
    <w:uiPriority w:val="99"/>
    <w:semiHidden/>
    <w:unhideWhenUsed/>
    <w:rsid w:val="006C54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40B"/>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F6AD8"/>
    <w:rPr>
      <w:rFonts w:ascii="Arial Unicode MS" w:eastAsia="Times New Roman" w:hAnsi="Arial Unicode MS" w:cs="Times New Roman"/>
      <w:b/>
      <w:caps/>
      <w:spacing w:val="20"/>
      <w:kern w:val="28"/>
      <w:sz w:val="24"/>
      <w:szCs w:val="20"/>
      <w:lang w:val="x-none" w:eastAsia="x-none"/>
    </w:rPr>
  </w:style>
  <w:style w:type="character" w:customStyle="1" w:styleId="Nadpis2Char">
    <w:name w:val="Nadpis 2 Char"/>
    <w:basedOn w:val="Standardnpsmoodstavce"/>
    <w:link w:val="Nadpis2"/>
    <w:rsid w:val="006F6AD8"/>
    <w:rPr>
      <w:rFonts w:ascii="Arial Unicode MS" w:eastAsia="Times New Roman" w:hAnsi="Arial Unicode MS" w:cs="Times New Roman"/>
      <w:sz w:val="20"/>
      <w:szCs w:val="20"/>
      <w:lang w:val="x-none" w:eastAsia="x-none"/>
    </w:rPr>
  </w:style>
  <w:style w:type="character" w:customStyle="1" w:styleId="Nadpis3Char">
    <w:name w:val="Nadpis 3 Char"/>
    <w:basedOn w:val="Standardnpsmoodstavce"/>
    <w:link w:val="Nadpis3"/>
    <w:rsid w:val="006F6AD8"/>
    <w:rPr>
      <w:rFonts w:ascii="Arial Unicode MS" w:eastAsia="Times New Roman" w:hAnsi="Arial Unicode MS" w:cs="Times New Roman"/>
      <w:sz w:val="20"/>
      <w:szCs w:val="20"/>
      <w:lang w:val="x-none" w:eastAsia="x-none"/>
    </w:rPr>
  </w:style>
  <w:style w:type="character" w:customStyle="1" w:styleId="Nadpis4Char">
    <w:name w:val="Nadpis 4 Char"/>
    <w:basedOn w:val="Standardnpsmoodstavce"/>
    <w:link w:val="Nadpis4"/>
    <w:uiPriority w:val="99"/>
    <w:rsid w:val="006F6AD8"/>
    <w:rPr>
      <w:rFonts w:ascii="Calibri" w:eastAsia="Times New Roman" w:hAnsi="Calibri" w:cs="Times New Roman"/>
      <w:b/>
      <w:bCs/>
      <w:sz w:val="28"/>
      <w:szCs w:val="28"/>
      <w:lang w:val="x-none" w:eastAsia="x-none"/>
    </w:rPr>
  </w:style>
  <w:style w:type="character" w:styleId="Siln">
    <w:name w:val="Strong"/>
    <w:basedOn w:val="Standardnpsmoodstavce"/>
    <w:qFormat/>
    <w:rsid w:val="00EC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1912</Words>
  <Characters>11283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Eva Jurečková</cp:lastModifiedBy>
  <cp:revision>17</cp:revision>
  <cp:lastPrinted>2018-04-11T09:59:00Z</cp:lastPrinted>
  <dcterms:created xsi:type="dcterms:W3CDTF">2018-04-01T18:42:00Z</dcterms:created>
  <dcterms:modified xsi:type="dcterms:W3CDTF">2018-04-27T12:50:00Z</dcterms:modified>
</cp:coreProperties>
</file>