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E6" w:rsidRPr="00EA2C20" w:rsidRDefault="007034E6">
      <w:pPr>
        <w:pStyle w:val="Nzev"/>
        <w:rPr>
          <w:rFonts w:ascii="Arial" w:hAnsi="Arial" w:cs="Arial"/>
          <w:spacing w:val="100"/>
        </w:rPr>
      </w:pPr>
      <w:r w:rsidRPr="00EA2C20">
        <w:rPr>
          <w:rFonts w:ascii="Arial" w:hAnsi="Arial" w:cs="Arial"/>
          <w:spacing w:val="100"/>
        </w:rPr>
        <w:t xml:space="preserve">VEŘEJNOPRÁVNÍ SMLOUVA </w:t>
      </w:r>
    </w:p>
    <w:p w:rsidR="007034E6" w:rsidRPr="00EA2C20" w:rsidRDefault="007034E6">
      <w:pPr>
        <w:pStyle w:val="Nzev"/>
        <w:rPr>
          <w:rFonts w:ascii="Arial" w:hAnsi="Arial" w:cs="Arial"/>
          <w:spacing w:val="100"/>
        </w:rPr>
      </w:pPr>
      <w:r w:rsidRPr="00EA2C20">
        <w:rPr>
          <w:rFonts w:ascii="Arial" w:hAnsi="Arial" w:cs="Arial"/>
          <w:spacing w:val="100"/>
        </w:rPr>
        <w:t xml:space="preserve">č. </w:t>
      </w:r>
      <w:r w:rsidR="00D30F7C">
        <w:rPr>
          <w:rFonts w:ascii="Arial" w:hAnsi="Arial" w:cs="Arial"/>
          <w:spacing w:val="100"/>
        </w:rPr>
        <w:t>3419</w:t>
      </w:r>
    </w:p>
    <w:p w:rsidR="007034E6" w:rsidRPr="00EA2C20" w:rsidRDefault="007034E6">
      <w:pPr>
        <w:pStyle w:val="Zkladntext"/>
        <w:rPr>
          <w:rFonts w:ascii="Arial" w:hAnsi="Arial" w:cs="Arial"/>
          <w:sz w:val="16"/>
        </w:rPr>
      </w:pPr>
    </w:p>
    <w:p w:rsidR="007034E6" w:rsidRPr="00EA2C20" w:rsidRDefault="007034E6">
      <w:pPr>
        <w:pStyle w:val="Zkladntext"/>
        <w:rPr>
          <w:rFonts w:ascii="Arial" w:hAnsi="Arial" w:cs="Arial"/>
          <w:sz w:val="26"/>
        </w:rPr>
      </w:pPr>
      <w:r w:rsidRPr="00EA2C20">
        <w:rPr>
          <w:rFonts w:ascii="Arial" w:hAnsi="Arial" w:cs="Arial"/>
          <w:sz w:val="26"/>
        </w:rPr>
        <w:t>o poskytnutí dotace z rozpočtových prostředků Města Holic pro rok 201</w:t>
      </w:r>
      <w:r w:rsidR="00083FA6" w:rsidRPr="00EA2C20">
        <w:rPr>
          <w:rFonts w:ascii="Arial" w:hAnsi="Arial" w:cs="Arial"/>
          <w:sz w:val="26"/>
        </w:rPr>
        <w:t>8</w:t>
      </w:r>
    </w:p>
    <w:p w:rsidR="007034E6" w:rsidRPr="00EA2C20" w:rsidRDefault="007034E6">
      <w:pPr>
        <w:rPr>
          <w:rFonts w:ascii="Arial" w:hAnsi="Arial" w:cs="Arial"/>
          <w:sz w:val="16"/>
        </w:rPr>
      </w:pPr>
    </w:p>
    <w:p w:rsidR="007034E6" w:rsidRPr="00EA2C20" w:rsidRDefault="007034E6">
      <w:pPr>
        <w:pStyle w:val="Zkladntext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uzavřená podle § 10a, §10b, § 10c a §10d zákona 250/2000, o rozpočtových pravidlech územních rozpočtů, ve znění pozdějších předpisů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BF5DCE" w:rsidRPr="00EA2C20" w:rsidRDefault="00BF5DCE">
      <w:pPr>
        <w:pStyle w:val="Zkladntext"/>
        <w:rPr>
          <w:rFonts w:ascii="Arial" w:hAnsi="Arial" w:cs="Arial"/>
        </w:rPr>
      </w:pPr>
    </w:p>
    <w:p w:rsidR="007034E6" w:rsidRPr="00EA2C20" w:rsidRDefault="007034E6">
      <w:pPr>
        <w:pStyle w:val="Zkladntext"/>
        <w:rPr>
          <w:rFonts w:ascii="Arial" w:hAnsi="Arial" w:cs="Arial"/>
        </w:rPr>
      </w:pPr>
      <w:r w:rsidRPr="00EA2C20">
        <w:rPr>
          <w:rFonts w:ascii="Arial" w:hAnsi="Arial" w:cs="Arial"/>
        </w:rPr>
        <w:t>Článek I</w:t>
      </w:r>
    </w:p>
    <w:p w:rsidR="007034E6" w:rsidRPr="00EA2C20" w:rsidRDefault="007034E6">
      <w:pPr>
        <w:pStyle w:val="Nadpis1"/>
        <w:rPr>
          <w:rFonts w:ascii="Arial" w:hAnsi="Arial" w:cs="Arial"/>
          <w:sz w:val="26"/>
        </w:rPr>
      </w:pPr>
      <w:r w:rsidRPr="00EA2C20">
        <w:rPr>
          <w:rFonts w:ascii="Arial" w:hAnsi="Arial" w:cs="Arial"/>
          <w:sz w:val="26"/>
        </w:rPr>
        <w:t>Smluvní strany</w:t>
      </w:r>
    </w:p>
    <w:p w:rsidR="007034E6" w:rsidRPr="00EA2C20" w:rsidRDefault="007034E6">
      <w:pPr>
        <w:rPr>
          <w:rFonts w:ascii="Arial" w:hAnsi="Arial" w:cs="Arial"/>
        </w:rPr>
      </w:pP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b/>
          <w:bCs/>
          <w:sz w:val="22"/>
        </w:rPr>
        <w:t>Poskytovatel:</w:t>
      </w:r>
      <w:r w:rsidRPr="00EA2C20">
        <w:rPr>
          <w:rFonts w:ascii="Arial" w:hAnsi="Arial" w:cs="Arial"/>
          <w:sz w:val="22"/>
        </w:rPr>
        <w:tab/>
      </w:r>
      <w:r w:rsidRPr="00EA2C20">
        <w:rPr>
          <w:rFonts w:ascii="Arial" w:hAnsi="Arial" w:cs="Arial"/>
          <w:b/>
          <w:bCs/>
          <w:sz w:val="22"/>
        </w:rPr>
        <w:t>Město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Adresa:</w:t>
      </w:r>
      <w:r w:rsidRPr="00EA2C20">
        <w:rPr>
          <w:rFonts w:ascii="Arial" w:hAnsi="Arial" w:cs="Arial"/>
          <w:sz w:val="22"/>
        </w:rPr>
        <w:tab/>
        <w:t xml:space="preserve">Holubova 1, </w:t>
      </w:r>
      <w:proofErr w:type="gramStart"/>
      <w:r w:rsidRPr="00EA2C20">
        <w:rPr>
          <w:rFonts w:ascii="Arial" w:hAnsi="Arial" w:cs="Arial"/>
          <w:sz w:val="22"/>
        </w:rPr>
        <w:t>534 01  Holice</w:t>
      </w:r>
      <w:proofErr w:type="gramEnd"/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Zastoupené:</w:t>
      </w:r>
      <w:r w:rsidRPr="00EA2C20">
        <w:rPr>
          <w:rFonts w:ascii="Arial" w:hAnsi="Arial" w:cs="Arial"/>
          <w:sz w:val="22"/>
        </w:rPr>
        <w:tab/>
        <w:t>Mgr. Ladislavem Effenberkem, starostou města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IČO:</w:t>
      </w:r>
      <w:r w:rsidRPr="00EA2C20">
        <w:rPr>
          <w:rFonts w:ascii="Arial" w:hAnsi="Arial" w:cs="Arial"/>
          <w:sz w:val="22"/>
        </w:rPr>
        <w:tab/>
        <w:t>00273571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Bankovní spojení:</w:t>
      </w:r>
      <w:r w:rsidRPr="00EA2C20">
        <w:rPr>
          <w:rFonts w:ascii="Arial" w:hAnsi="Arial" w:cs="Arial"/>
          <w:sz w:val="22"/>
        </w:rPr>
        <w:tab/>
        <w:t>Komerční banka a.s.,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Číslo účtu:</w:t>
      </w:r>
      <w:r w:rsidRPr="00EA2C20">
        <w:rPr>
          <w:rFonts w:ascii="Arial" w:hAnsi="Arial" w:cs="Arial"/>
          <w:sz w:val="22"/>
        </w:rPr>
        <w:tab/>
        <w:t>19-1628561/0100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</w:rPr>
      </w:pP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b/>
          <w:bCs/>
          <w:sz w:val="22"/>
        </w:rPr>
      </w:pPr>
      <w:r w:rsidRPr="00EA2C20">
        <w:rPr>
          <w:rFonts w:ascii="Arial" w:hAnsi="Arial" w:cs="Arial"/>
          <w:b/>
          <w:bCs/>
          <w:sz w:val="22"/>
        </w:rPr>
        <w:t>Příjemce:</w:t>
      </w:r>
      <w:r w:rsidRPr="00EA2C20">
        <w:rPr>
          <w:rFonts w:ascii="Arial" w:hAnsi="Arial" w:cs="Arial"/>
          <w:b/>
          <w:bCs/>
          <w:sz w:val="22"/>
        </w:rPr>
        <w:tab/>
      </w:r>
      <w:r w:rsidR="007C0F70" w:rsidRPr="007C0F70">
        <w:rPr>
          <w:rFonts w:ascii="Arial" w:hAnsi="Arial" w:cs="Arial"/>
          <w:b/>
          <w:bCs/>
          <w:sz w:val="22"/>
        </w:rPr>
        <w:t xml:space="preserve">Basketbalový všesportovní klub </w:t>
      </w:r>
      <w:proofErr w:type="gramStart"/>
      <w:r w:rsidR="007C0F70" w:rsidRPr="007C0F70">
        <w:rPr>
          <w:rFonts w:ascii="Arial" w:hAnsi="Arial" w:cs="Arial"/>
          <w:b/>
          <w:bCs/>
          <w:sz w:val="22"/>
        </w:rPr>
        <w:t>Holice, z.s.</w:t>
      </w:r>
      <w:proofErr w:type="gramEnd"/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Zastoupená:</w:t>
      </w:r>
      <w:r w:rsidRPr="00EA2C20">
        <w:rPr>
          <w:rFonts w:ascii="Arial" w:hAnsi="Arial" w:cs="Arial"/>
          <w:sz w:val="22"/>
        </w:rPr>
        <w:tab/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Forma:</w:t>
      </w:r>
      <w:r w:rsidRPr="00EA2C20">
        <w:rPr>
          <w:rFonts w:ascii="Arial" w:hAnsi="Arial" w:cs="Arial"/>
          <w:sz w:val="22"/>
        </w:rPr>
        <w:tab/>
      </w:r>
      <w:r w:rsidR="00F30B5E">
        <w:rPr>
          <w:rFonts w:ascii="Arial" w:hAnsi="Arial" w:cs="Arial"/>
          <w:sz w:val="22"/>
        </w:rPr>
        <w:t>spolek</w:t>
      </w:r>
    </w:p>
    <w:p w:rsidR="007034E6" w:rsidRPr="00EA2C20" w:rsidRDefault="007034E6">
      <w:pPr>
        <w:pStyle w:val="Zkladntext2"/>
        <w:tabs>
          <w:tab w:val="left" w:pos="1980"/>
        </w:tabs>
      </w:pPr>
      <w:r w:rsidRPr="00EA2C20">
        <w:t>Adresa:</w:t>
      </w:r>
      <w:r w:rsidRPr="00EA2C20">
        <w:tab/>
      </w:r>
      <w:r w:rsidR="007C0F70">
        <w:t>Mládežnická 914, 534 01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IČ:</w:t>
      </w:r>
      <w:r w:rsidRPr="00EA2C20">
        <w:rPr>
          <w:rFonts w:ascii="Arial" w:hAnsi="Arial" w:cs="Arial"/>
          <w:sz w:val="22"/>
        </w:rPr>
        <w:tab/>
      </w:r>
      <w:r w:rsidR="007C0F70">
        <w:rPr>
          <w:rFonts w:ascii="Arial" w:hAnsi="Arial" w:cs="Arial"/>
          <w:sz w:val="22"/>
        </w:rPr>
        <w:t>65667310</w:t>
      </w:r>
    </w:p>
    <w:p w:rsidR="007034E6" w:rsidRPr="00EA2C20" w:rsidRDefault="007034E6" w:rsidP="007C0F70">
      <w:pPr>
        <w:tabs>
          <w:tab w:val="left" w:pos="1980"/>
        </w:tabs>
        <w:ind w:left="1980" w:hanging="1980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Registrace:</w:t>
      </w:r>
      <w:r w:rsidRPr="00EA2C20">
        <w:rPr>
          <w:rFonts w:ascii="Arial" w:hAnsi="Arial" w:cs="Arial"/>
          <w:sz w:val="22"/>
        </w:rPr>
        <w:tab/>
      </w:r>
      <w:r w:rsidR="007C0F70">
        <w:rPr>
          <w:rFonts w:ascii="Arial" w:hAnsi="Arial" w:cs="Arial"/>
          <w:sz w:val="22"/>
        </w:rPr>
        <w:t>Spolkový rejstřík vedený u Krajského soudu v Hradci Králové, oddíl L, složka 3037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Bankovní spojení:</w:t>
      </w:r>
      <w:r w:rsidRPr="00EA2C20">
        <w:rPr>
          <w:rFonts w:ascii="Arial" w:hAnsi="Arial" w:cs="Arial"/>
          <w:sz w:val="22"/>
        </w:rPr>
        <w:tab/>
      </w:r>
      <w:r w:rsidR="007C0F70">
        <w:rPr>
          <w:rFonts w:ascii="Arial" w:hAnsi="Arial" w:cs="Arial"/>
          <w:sz w:val="22"/>
        </w:rPr>
        <w:t>Komerční banka</w:t>
      </w:r>
      <w:r w:rsidR="00E44043">
        <w:rPr>
          <w:rFonts w:ascii="Arial" w:hAnsi="Arial" w:cs="Arial"/>
          <w:sz w:val="22"/>
        </w:rPr>
        <w:t>, pobočka</w:t>
      </w:r>
      <w:r w:rsidR="007C0F70">
        <w:rPr>
          <w:rFonts w:ascii="Arial" w:hAnsi="Arial" w:cs="Arial"/>
          <w:sz w:val="22"/>
        </w:rPr>
        <w:t xml:space="preserve"> Holice</w:t>
      </w:r>
    </w:p>
    <w:p w:rsidR="007034E6" w:rsidRPr="00EA2C20" w:rsidRDefault="007034E6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Číslo účtu:</w:t>
      </w:r>
      <w:r w:rsidRPr="00EA2C20">
        <w:rPr>
          <w:rFonts w:ascii="Arial" w:hAnsi="Arial" w:cs="Arial"/>
          <w:sz w:val="22"/>
        </w:rPr>
        <w:tab/>
      </w:r>
      <w:r w:rsidR="007C0F70">
        <w:rPr>
          <w:rFonts w:ascii="Arial" w:hAnsi="Arial" w:cs="Arial"/>
          <w:sz w:val="22"/>
        </w:rPr>
        <w:t>19-2585120217/0100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II.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Předmět smlouvy</w:t>
      </w:r>
    </w:p>
    <w:p w:rsidR="007034E6" w:rsidRPr="00EA2C20" w:rsidRDefault="007034E6">
      <w:pPr>
        <w:rPr>
          <w:rFonts w:ascii="Arial" w:hAnsi="Arial" w:cs="Arial"/>
          <w:sz w:val="20"/>
        </w:rPr>
      </w:pPr>
    </w:p>
    <w:p w:rsidR="007034E6" w:rsidRPr="00EA2C20" w:rsidRDefault="007034E6">
      <w:pPr>
        <w:pStyle w:val="Zkladntext2"/>
        <w:jc w:val="both"/>
      </w:pPr>
      <w:r w:rsidRPr="00EA2C20">
        <w:t xml:space="preserve">Předmětem smlouvy, v souladu se zákonem č. 128/2000 Sb. o obcích, zákonem č. 250/2000 Sb. o rozpočtových pravidlech územních rozpočtů a zákonem č. 115/2001 Sb. o podpoře sportu, vše v platném znění, je poskytnutí neinvestiční účelové dotace z rozpočtových </w:t>
      </w:r>
      <w:r w:rsidR="00083FA6" w:rsidRPr="00EA2C20">
        <w:t>prostředků Města Holic na:</w:t>
      </w:r>
    </w:p>
    <w:p w:rsidR="00BF5DCE" w:rsidRPr="00EA2C20" w:rsidRDefault="00BF5DCE" w:rsidP="009A35BE">
      <w:pPr>
        <w:pStyle w:val="Zkladntext2"/>
        <w:ind w:left="3545" w:firstLine="709"/>
        <w:rPr>
          <w:b/>
        </w:rPr>
      </w:pPr>
    </w:p>
    <w:p w:rsidR="007C0F70" w:rsidRPr="007C0F70" w:rsidRDefault="007C0F70" w:rsidP="007C0F70">
      <w:pPr>
        <w:pStyle w:val="Zkladntext2"/>
        <w:jc w:val="center"/>
        <w:rPr>
          <w:b/>
        </w:rPr>
      </w:pPr>
      <w:r w:rsidRPr="007C0F70">
        <w:rPr>
          <w:b/>
        </w:rPr>
        <w:t>2. liga mužů - republika</w:t>
      </w:r>
    </w:p>
    <w:p w:rsidR="007C0F70" w:rsidRPr="007C0F70" w:rsidRDefault="007C0F70" w:rsidP="007C0F70">
      <w:pPr>
        <w:pStyle w:val="Zkladntext2"/>
        <w:jc w:val="center"/>
        <w:rPr>
          <w:b/>
        </w:rPr>
      </w:pPr>
      <w:r w:rsidRPr="007C0F70">
        <w:rPr>
          <w:b/>
        </w:rPr>
        <w:t>Divize juniorů do 19 let - republika</w:t>
      </w:r>
    </w:p>
    <w:p w:rsidR="007C0F70" w:rsidRPr="007C0F70" w:rsidRDefault="007C0F70" w:rsidP="007C0F70">
      <w:pPr>
        <w:pStyle w:val="Zkladntext2"/>
        <w:jc w:val="center"/>
        <w:rPr>
          <w:b/>
        </w:rPr>
      </w:pPr>
      <w:r w:rsidRPr="007C0F70">
        <w:rPr>
          <w:b/>
        </w:rPr>
        <w:t>Divize kadetů do 17 let - republika</w:t>
      </w:r>
    </w:p>
    <w:p w:rsidR="007C0F70" w:rsidRPr="007C0F70" w:rsidRDefault="007C0F70" w:rsidP="007C0F70">
      <w:pPr>
        <w:pStyle w:val="Zkladntext2"/>
        <w:jc w:val="center"/>
        <w:rPr>
          <w:b/>
        </w:rPr>
      </w:pPr>
      <w:r w:rsidRPr="007C0F70">
        <w:rPr>
          <w:b/>
        </w:rPr>
        <w:t>Extraliga žáku do 14 let - republika</w:t>
      </w:r>
    </w:p>
    <w:p w:rsidR="007C0F70" w:rsidRPr="007C0F70" w:rsidRDefault="007C0F70" w:rsidP="007C0F70">
      <w:pPr>
        <w:pStyle w:val="Zkladntext2"/>
        <w:jc w:val="center"/>
        <w:rPr>
          <w:b/>
        </w:rPr>
      </w:pPr>
      <w:r>
        <w:rPr>
          <w:b/>
        </w:rPr>
        <w:t>Vý</w:t>
      </w:r>
      <w:r w:rsidRPr="007C0F70">
        <w:rPr>
          <w:b/>
        </w:rPr>
        <w:t>chodoč</w:t>
      </w:r>
      <w:r>
        <w:rPr>
          <w:b/>
        </w:rPr>
        <w:t xml:space="preserve">eský </w:t>
      </w:r>
      <w:r w:rsidRPr="007C0F70">
        <w:rPr>
          <w:b/>
        </w:rPr>
        <w:t>obl</w:t>
      </w:r>
      <w:r>
        <w:rPr>
          <w:b/>
        </w:rPr>
        <w:t xml:space="preserve">astní </w:t>
      </w:r>
      <w:r w:rsidRPr="007C0F70">
        <w:rPr>
          <w:b/>
        </w:rPr>
        <w:t>přebor žáků do 13 let - kraj</w:t>
      </w:r>
    </w:p>
    <w:p w:rsidR="007C0F70" w:rsidRPr="007C0F70" w:rsidRDefault="007C0F70" w:rsidP="007C0F70">
      <w:pPr>
        <w:pStyle w:val="Zkladntext2"/>
        <w:jc w:val="center"/>
        <w:rPr>
          <w:b/>
        </w:rPr>
      </w:pPr>
      <w:r>
        <w:rPr>
          <w:b/>
        </w:rPr>
        <w:t>Vý</w:t>
      </w:r>
      <w:r w:rsidRPr="007C0F70">
        <w:rPr>
          <w:b/>
        </w:rPr>
        <w:t>chodoč</w:t>
      </w:r>
      <w:r>
        <w:rPr>
          <w:b/>
        </w:rPr>
        <w:t xml:space="preserve">eský </w:t>
      </w:r>
      <w:r w:rsidRPr="007C0F70">
        <w:rPr>
          <w:b/>
        </w:rPr>
        <w:t>obl</w:t>
      </w:r>
      <w:r>
        <w:rPr>
          <w:b/>
        </w:rPr>
        <w:t xml:space="preserve">astní </w:t>
      </w:r>
      <w:r w:rsidRPr="007C0F70">
        <w:rPr>
          <w:b/>
        </w:rPr>
        <w:t>přebor žáků do 12 let - kraj</w:t>
      </w:r>
    </w:p>
    <w:p w:rsidR="007C0F70" w:rsidRPr="007C0F70" w:rsidRDefault="007C0F70" w:rsidP="007C0F70">
      <w:pPr>
        <w:pStyle w:val="Zkladntext2"/>
        <w:jc w:val="center"/>
        <w:rPr>
          <w:b/>
        </w:rPr>
      </w:pPr>
      <w:r>
        <w:rPr>
          <w:b/>
        </w:rPr>
        <w:t>Vý</w:t>
      </w:r>
      <w:r w:rsidRPr="007C0F70">
        <w:rPr>
          <w:b/>
        </w:rPr>
        <w:t>chodoč</w:t>
      </w:r>
      <w:r>
        <w:rPr>
          <w:b/>
        </w:rPr>
        <w:t xml:space="preserve">eský </w:t>
      </w:r>
      <w:r w:rsidRPr="007C0F70">
        <w:rPr>
          <w:b/>
        </w:rPr>
        <w:t>obl</w:t>
      </w:r>
      <w:r>
        <w:rPr>
          <w:b/>
        </w:rPr>
        <w:t xml:space="preserve">astní </w:t>
      </w:r>
      <w:r w:rsidRPr="007C0F70">
        <w:rPr>
          <w:b/>
        </w:rPr>
        <w:t>přebor žáků do 11 let - kraj</w:t>
      </w:r>
    </w:p>
    <w:p w:rsidR="00BF5DCE" w:rsidRPr="00EA2C20" w:rsidRDefault="007C0F70" w:rsidP="007C0F70">
      <w:pPr>
        <w:pStyle w:val="Zkladntext2"/>
        <w:jc w:val="center"/>
        <w:rPr>
          <w:b/>
        </w:rPr>
      </w:pPr>
      <w:r>
        <w:rPr>
          <w:b/>
        </w:rPr>
        <w:t>Ž</w:t>
      </w:r>
      <w:r w:rsidRPr="007C0F70">
        <w:rPr>
          <w:b/>
        </w:rPr>
        <w:t>enské cvičení</w:t>
      </w:r>
    </w:p>
    <w:p w:rsidR="00BF5DCE" w:rsidRPr="00EA2C20" w:rsidRDefault="00BF5DCE" w:rsidP="009A35BE">
      <w:pPr>
        <w:pStyle w:val="Zkladntext2"/>
        <w:ind w:left="3545" w:firstLine="709"/>
        <w:rPr>
          <w:b/>
        </w:rPr>
      </w:pPr>
    </w:p>
    <w:p w:rsidR="007034E6" w:rsidRPr="00EA2C20" w:rsidRDefault="007034E6">
      <w:pPr>
        <w:pStyle w:val="Zkladntext2"/>
        <w:jc w:val="both"/>
        <w:rPr>
          <w:sz w:val="16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III.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Výše poskytované dotace</w:t>
      </w:r>
    </w:p>
    <w:p w:rsidR="007034E6" w:rsidRPr="00EA2C20" w:rsidRDefault="007034E6">
      <w:pPr>
        <w:rPr>
          <w:rFonts w:ascii="Arial" w:hAnsi="Arial" w:cs="Arial"/>
        </w:rPr>
      </w:pPr>
    </w:p>
    <w:p w:rsidR="007034E6" w:rsidRPr="00EA2C20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Město HOLICE Usnesením Zastupitelstva města Holic č. </w:t>
      </w:r>
      <w:r w:rsidR="00F30B5E">
        <w:rPr>
          <w:rFonts w:ascii="Arial" w:hAnsi="Arial" w:cs="Arial"/>
          <w:sz w:val="22"/>
        </w:rPr>
        <w:t>415</w:t>
      </w:r>
      <w:r w:rsidR="00F30B5E" w:rsidRPr="00EA2C20">
        <w:rPr>
          <w:rFonts w:ascii="Arial" w:hAnsi="Arial" w:cs="Arial"/>
          <w:sz w:val="22"/>
        </w:rPr>
        <w:t xml:space="preserve"> ze</w:t>
      </w:r>
      <w:r w:rsidR="009A35BE" w:rsidRPr="00EA2C20">
        <w:rPr>
          <w:rFonts w:ascii="Arial" w:hAnsi="Arial" w:cs="Arial"/>
          <w:sz w:val="22"/>
        </w:rPr>
        <w:t xml:space="preserve"> dne </w:t>
      </w:r>
      <w:r w:rsidR="00F30B5E">
        <w:rPr>
          <w:rFonts w:ascii="Arial" w:hAnsi="Arial" w:cs="Arial"/>
          <w:sz w:val="22"/>
        </w:rPr>
        <w:t xml:space="preserve">19. března 2018 </w:t>
      </w:r>
      <w:r w:rsidRPr="00EA2C20">
        <w:rPr>
          <w:rFonts w:ascii="Arial" w:hAnsi="Arial" w:cs="Arial"/>
          <w:sz w:val="22"/>
        </w:rPr>
        <w:t xml:space="preserve">poskytuje příjemci finanční prostředky na realizaci projektů specifikovaných v článku II. smlouvy ve </w:t>
      </w:r>
      <w:r w:rsidR="00F30B5E" w:rsidRPr="00EA2C20">
        <w:rPr>
          <w:rFonts w:ascii="Arial" w:hAnsi="Arial" w:cs="Arial"/>
          <w:sz w:val="22"/>
        </w:rPr>
        <w:t xml:space="preserve">výši </w:t>
      </w:r>
      <w:r w:rsidR="007C0F70">
        <w:rPr>
          <w:rFonts w:ascii="Arial" w:hAnsi="Arial" w:cs="Arial"/>
          <w:b/>
          <w:sz w:val="22"/>
        </w:rPr>
        <w:t>403 5</w:t>
      </w:r>
      <w:r w:rsidR="00F30B5E" w:rsidRPr="00F30B5E">
        <w:rPr>
          <w:rFonts w:ascii="Arial" w:hAnsi="Arial" w:cs="Arial"/>
          <w:b/>
          <w:sz w:val="22"/>
        </w:rPr>
        <w:t>00,</w:t>
      </w:r>
      <w:r w:rsidRPr="00F30B5E">
        <w:rPr>
          <w:rFonts w:ascii="Arial" w:hAnsi="Arial" w:cs="Arial"/>
          <w:b/>
          <w:bCs/>
          <w:sz w:val="22"/>
        </w:rPr>
        <w:t>- Kč</w:t>
      </w:r>
      <w:r w:rsidRPr="00EA2C20">
        <w:rPr>
          <w:rFonts w:ascii="Arial" w:hAnsi="Arial" w:cs="Arial"/>
          <w:sz w:val="22"/>
        </w:rPr>
        <w:t xml:space="preserve">, slovy </w:t>
      </w:r>
      <w:r w:rsidR="00E024ED">
        <w:rPr>
          <w:rFonts w:ascii="Arial" w:hAnsi="Arial" w:cs="Arial"/>
          <w:b/>
          <w:bCs/>
          <w:sz w:val="22"/>
        </w:rPr>
        <w:t>Čtyři sta tři tisíc pět set korun českých</w:t>
      </w:r>
      <w:r w:rsidRPr="00EA2C20">
        <w:rPr>
          <w:rFonts w:ascii="Arial" w:hAnsi="Arial" w:cs="Arial"/>
          <w:b/>
          <w:bCs/>
          <w:sz w:val="22"/>
        </w:rPr>
        <w:t>.</w:t>
      </w:r>
      <w:r w:rsidRPr="00EA2C20">
        <w:rPr>
          <w:rFonts w:ascii="Arial" w:hAnsi="Arial" w:cs="Arial"/>
          <w:sz w:val="22"/>
        </w:rPr>
        <w:t xml:space="preserve"> </w:t>
      </w:r>
    </w:p>
    <w:p w:rsidR="007034E6" w:rsidRPr="00EA2C20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lastRenderedPageBreak/>
        <w:t xml:space="preserve">Poskytovatel uhradí částku na účet příjemce ve dvou splátkách – </w:t>
      </w:r>
      <w:r w:rsidR="00EA62C8" w:rsidRPr="00EA2C20">
        <w:rPr>
          <w:rFonts w:ascii="Arial" w:hAnsi="Arial" w:cs="Arial"/>
          <w:sz w:val="22"/>
        </w:rPr>
        <w:t xml:space="preserve">1. splátku nejpozději do 30 dnů od doručení jednoho stejnopisu Smlouvy podepsané oběma zúčastněnými stranami zpět do sídla města Holic </w:t>
      </w:r>
      <w:r w:rsidRPr="00EA2C20">
        <w:rPr>
          <w:rFonts w:ascii="Arial" w:hAnsi="Arial" w:cs="Arial"/>
          <w:sz w:val="22"/>
        </w:rPr>
        <w:t xml:space="preserve">a </w:t>
      </w:r>
      <w:r w:rsidR="00EA62C8" w:rsidRPr="00EA2C20">
        <w:rPr>
          <w:rFonts w:ascii="Arial" w:hAnsi="Arial" w:cs="Arial"/>
          <w:sz w:val="22"/>
        </w:rPr>
        <w:t xml:space="preserve">2. splátku do </w:t>
      </w:r>
      <w:r w:rsidR="00047E66" w:rsidRPr="00EA2C20">
        <w:rPr>
          <w:rFonts w:ascii="Arial" w:hAnsi="Arial" w:cs="Arial"/>
          <w:sz w:val="22"/>
        </w:rPr>
        <w:t>30. 09. 2018</w:t>
      </w:r>
      <w:r w:rsidR="00083FA6" w:rsidRPr="00EA2C20">
        <w:rPr>
          <w:rFonts w:ascii="Arial" w:hAnsi="Arial" w:cs="Arial"/>
          <w:sz w:val="22"/>
        </w:rPr>
        <w:t>.</w:t>
      </w:r>
      <w:r w:rsidRPr="00EA2C20">
        <w:rPr>
          <w:rFonts w:ascii="Arial" w:hAnsi="Arial" w:cs="Arial"/>
          <w:sz w:val="22"/>
        </w:rPr>
        <w:t xml:space="preserve"> </w:t>
      </w:r>
    </w:p>
    <w:p w:rsidR="007034E6" w:rsidRPr="00EA2C20" w:rsidRDefault="007034E6" w:rsidP="00093F3F">
      <w:pPr>
        <w:numPr>
          <w:ilvl w:val="0"/>
          <w:numId w:val="5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V případě nepříznivého vývoje plnění rozpočtu města si Zastupitelstvo města vyhrazuje právo druhou polovinu příspěvku zkrátit nebo ji nevyplatit. </w:t>
      </w:r>
    </w:p>
    <w:p w:rsidR="00BF5DCE" w:rsidRPr="00EA2C20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Pr="00EA2C20" w:rsidRDefault="00BF5DCE" w:rsidP="00BF5DCE">
      <w:pPr>
        <w:jc w:val="both"/>
        <w:rPr>
          <w:rFonts w:ascii="Arial" w:hAnsi="Arial" w:cs="Arial"/>
          <w:sz w:val="22"/>
        </w:rPr>
      </w:pPr>
    </w:p>
    <w:p w:rsidR="00BF5DCE" w:rsidRPr="00EA2C20" w:rsidRDefault="00BF5DCE" w:rsidP="00BF5DCE">
      <w:pPr>
        <w:jc w:val="both"/>
        <w:rPr>
          <w:rFonts w:ascii="Arial" w:hAnsi="Arial" w:cs="Arial"/>
          <w:sz w:val="22"/>
        </w:rPr>
      </w:pPr>
    </w:p>
    <w:p w:rsidR="00CC1B4A" w:rsidRPr="00EA2C20" w:rsidRDefault="00093F3F" w:rsidP="00093F3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 xml:space="preserve">4) </w:t>
      </w:r>
      <w:r w:rsidRPr="00EA2C20">
        <w:rPr>
          <w:rFonts w:ascii="Arial" w:hAnsi="Arial" w:cs="Arial"/>
          <w:sz w:val="22"/>
          <w:szCs w:val="22"/>
        </w:rPr>
        <w:tab/>
      </w:r>
      <w:r w:rsidR="00CC1B4A" w:rsidRPr="00EA2C20">
        <w:rPr>
          <w:rFonts w:ascii="Arial" w:hAnsi="Arial" w:cs="Arial"/>
          <w:b/>
          <w:sz w:val="22"/>
          <w:szCs w:val="22"/>
        </w:rPr>
        <w:t>Dotaci nelze použít</w:t>
      </w:r>
      <w:r w:rsidR="00CC1B4A" w:rsidRPr="00EA2C20">
        <w:rPr>
          <w:rFonts w:ascii="Arial" w:hAnsi="Arial" w:cs="Arial"/>
          <w:sz w:val="22"/>
          <w:szCs w:val="22"/>
        </w:rPr>
        <w:t xml:space="preserve"> na následující výdaje: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úhradu úvěrů a půjček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p</w:t>
      </w:r>
      <w:r w:rsidR="00EA2C20" w:rsidRPr="00EA2C20">
        <w:rPr>
          <w:rFonts w:ascii="Arial" w:hAnsi="Arial" w:cs="Arial"/>
          <w:sz w:val="22"/>
          <w:szCs w:val="22"/>
        </w:rPr>
        <w:t>enále, pokuty, úroky z prodlení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náhrady škod, jiné újmy, manka a škody</w:t>
      </w:r>
    </w:p>
    <w:p w:rsidR="00CC1B4A" w:rsidRPr="00EA2C20" w:rsidRDefault="00CC1B4A" w:rsidP="00083FA6">
      <w:pPr>
        <w:pStyle w:val="Odstavecseseznamem"/>
        <w:numPr>
          <w:ilvl w:val="0"/>
          <w:numId w:val="10"/>
        </w:numPr>
        <w:spacing w:after="120"/>
        <w:ind w:hanging="357"/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 xml:space="preserve">alkoholické nápoje, tabákové </w:t>
      </w:r>
      <w:r w:rsidR="00083FA6" w:rsidRPr="00EA2C20">
        <w:rPr>
          <w:rFonts w:ascii="Arial" w:hAnsi="Arial" w:cs="Arial"/>
          <w:sz w:val="22"/>
          <w:szCs w:val="22"/>
        </w:rPr>
        <w:t xml:space="preserve">výrobky (doložit doklady o nákupu potravin či občerstvení)  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finanční dary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 xml:space="preserve">přestupy hráčů </w:t>
      </w:r>
      <w:r w:rsidR="00C9074D" w:rsidRPr="00EA2C20">
        <w:rPr>
          <w:rFonts w:ascii="Arial" w:hAnsi="Arial" w:cs="Arial"/>
          <w:sz w:val="22"/>
          <w:szCs w:val="22"/>
        </w:rPr>
        <w:t>(lze použít pouze na přestupy hráčů mládeže dle tabulkových hodnot</w:t>
      </w:r>
      <w:r w:rsidR="00EA2C20" w:rsidRPr="00EA2C20">
        <w:rPr>
          <w:rFonts w:ascii="Arial" w:hAnsi="Arial" w:cs="Arial"/>
          <w:sz w:val="22"/>
          <w:szCs w:val="22"/>
        </w:rPr>
        <w:t xml:space="preserve"> příslušných sportovních svazů)</w:t>
      </w:r>
    </w:p>
    <w:p w:rsidR="00CC1B4A" w:rsidRPr="00EA2C20" w:rsidRDefault="00CC1B4A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odpisy dlouhodobého hmotného a nehmotného majetku, náklady příštích období,</w:t>
      </w:r>
    </w:p>
    <w:p w:rsidR="00CC1B4A" w:rsidRPr="00EA2C20" w:rsidRDefault="00EA2C20" w:rsidP="00CC1B4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2C20">
        <w:rPr>
          <w:rFonts w:ascii="Arial" w:hAnsi="Arial" w:cs="Arial"/>
          <w:sz w:val="22"/>
          <w:szCs w:val="22"/>
        </w:rPr>
        <w:t>finanční leasing</w:t>
      </w:r>
    </w:p>
    <w:p w:rsidR="00CC1B4A" w:rsidRPr="00EA2C20" w:rsidRDefault="00CC1B4A">
      <w:pPr>
        <w:jc w:val="both"/>
        <w:rPr>
          <w:rFonts w:ascii="Arial" w:hAnsi="Arial" w:cs="Arial"/>
          <w:sz w:val="22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IV.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Povinnosti příjemce</w:t>
      </w:r>
    </w:p>
    <w:p w:rsidR="00093F3F" w:rsidRPr="00EA2C20" w:rsidRDefault="00093F3F">
      <w:pPr>
        <w:rPr>
          <w:rFonts w:ascii="Arial" w:hAnsi="Arial" w:cs="Arial"/>
        </w:rPr>
      </w:pPr>
    </w:p>
    <w:p w:rsidR="007034E6" w:rsidRPr="00EA2C20" w:rsidRDefault="00DA6C45">
      <w:pPr>
        <w:rPr>
          <w:rFonts w:ascii="Arial" w:hAnsi="Arial" w:cs="Arial"/>
        </w:rPr>
      </w:pPr>
      <w:r w:rsidRPr="00EA2C20">
        <w:rPr>
          <w:rFonts w:ascii="Arial" w:hAnsi="Arial" w:cs="Arial"/>
        </w:rPr>
        <w:t>Příjemce je povinen: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použít dotaci výhradně v souladu s touto Smlouvou a „Pravidly pro přidělování finanční podpory z rozpočtu města“, k</w:t>
      </w:r>
      <w:r w:rsidR="00047E66" w:rsidRPr="00EA2C20">
        <w:rPr>
          <w:rFonts w:ascii="Arial" w:hAnsi="Arial" w:cs="Arial"/>
          <w:sz w:val="22"/>
        </w:rPr>
        <w:t>terá jsou v platnosti od r. 2018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využít dotaci co nejhospodárněji a vést řádn</w:t>
      </w:r>
      <w:r w:rsidR="00EA2C20" w:rsidRPr="00EA2C20">
        <w:rPr>
          <w:rFonts w:ascii="Arial" w:hAnsi="Arial" w:cs="Arial"/>
          <w:sz w:val="22"/>
        </w:rPr>
        <w:t>ou a oddělenou evidenci čerpání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neposkytovat finanční prostředky z dotace jiným fyzickým či právnickým osobám, pokud se nejedná o úhradu nákladů spojených s realizací a</w:t>
      </w:r>
      <w:r w:rsidR="00EA2C20" w:rsidRPr="00EA2C20">
        <w:rPr>
          <w:rFonts w:ascii="Arial" w:hAnsi="Arial" w:cs="Arial"/>
          <w:sz w:val="22"/>
        </w:rPr>
        <w:t>kce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příjemce může po dohodě se svými oddíly použít dotaci na činnost jiného oddílu, dohodu písemně doloží</w:t>
      </w:r>
    </w:p>
    <w:p w:rsidR="004E2BD1" w:rsidRPr="00EA2C20" w:rsidRDefault="004E2BD1" w:rsidP="004E2BD1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dostát účelu dotace stanoveného v článku II. v roce 201</w:t>
      </w:r>
      <w:r w:rsidR="00083FA6" w:rsidRPr="00EA2C20">
        <w:rPr>
          <w:rFonts w:ascii="Arial" w:hAnsi="Arial" w:cs="Arial"/>
          <w:sz w:val="22"/>
        </w:rPr>
        <w:t>8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předložit poskytovateli </w:t>
      </w:r>
      <w:r w:rsidR="00DA6C45" w:rsidRPr="00EA2C20">
        <w:rPr>
          <w:rFonts w:ascii="Arial" w:hAnsi="Arial" w:cs="Arial"/>
          <w:b/>
          <w:bCs/>
          <w:sz w:val="22"/>
        </w:rPr>
        <w:t>vyúčtování dotace</w:t>
      </w:r>
      <w:r w:rsidR="00EB23AD" w:rsidRPr="00EA2C20">
        <w:rPr>
          <w:rFonts w:ascii="Arial" w:hAnsi="Arial" w:cs="Arial"/>
          <w:b/>
          <w:bCs/>
          <w:sz w:val="22"/>
        </w:rPr>
        <w:t xml:space="preserve"> </w:t>
      </w:r>
      <w:r w:rsidRPr="00EA2C20">
        <w:rPr>
          <w:rFonts w:ascii="Arial" w:hAnsi="Arial" w:cs="Arial"/>
          <w:sz w:val="22"/>
        </w:rPr>
        <w:t xml:space="preserve">nejpozději </w:t>
      </w:r>
      <w:r w:rsidRPr="00EA2C20">
        <w:rPr>
          <w:rFonts w:ascii="Arial" w:hAnsi="Arial" w:cs="Arial"/>
          <w:b/>
          <w:sz w:val="22"/>
        </w:rPr>
        <w:t>do 3</w:t>
      </w:r>
      <w:r w:rsidR="00135A70" w:rsidRPr="00EA2C20">
        <w:rPr>
          <w:rFonts w:ascii="Arial" w:hAnsi="Arial" w:cs="Arial"/>
          <w:b/>
          <w:sz w:val="22"/>
        </w:rPr>
        <w:t>0</w:t>
      </w:r>
      <w:r w:rsidRPr="00EA2C20">
        <w:rPr>
          <w:rFonts w:ascii="Arial" w:hAnsi="Arial" w:cs="Arial"/>
          <w:b/>
          <w:sz w:val="22"/>
        </w:rPr>
        <w:t>.</w:t>
      </w:r>
      <w:r w:rsidR="00DA6C45" w:rsidRPr="00EA2C20">
        <w:rPr>
          <w:rFonts w:ascii="Arial" w:hAnsi="Arial" w:cs="Arial"/>
          <w:b/>
          <w:sz w:val="22"/>
        </w:rPr>
        <w:t xml:space="preserve"> </w:t>
      </w:r>
      <w:r w:rsidRPr="00EA2C20">
        <w:rPr>
          <w:rFonts w:ascii="Arial" w:hAnsi="Arial" w:cs="Arial"/>
          <w:b/>
          <w:sz w:val="22"/>
        </w:rPr>
        <w:t>1</w:t>
      </w:r>
      <w:r w:rsidR="00135A70" w:rsidRPr="00EA2C20">
        <w:rPr>
          <w:rFonts w:ascii="Arial" w:hAnsi="Arial" w:cs="Arial"/>
          <w:b/>
          <w:sz w:val="22"/>
        </w:rPr>
        <w:t>1</w:t>
      </w:r>
      <w:r w:rsidRPr="00EA2C20">
        <w:rPr>
          <w:rFonts w:ascii="Arial" w:hAnsi="Arial" w:cs="Arial"/>
          <w:b/>
          <w:sz w:val="22"/>
        </w:rPr>
        <w:t>.</w:t>
      </w:r>
      <w:r w:rsidR="00DA6C45" w:rsidRPr="00EA2C20">
        <w:rPr>
          <w:rFonts w:ascii="Arial" w:hAnsi="Arial" w:cs="Arial"/>
          <w:b/>
          <w:sz w:val="22"/>
        </w:rPr>
        <w:t xml:space="preserve"> </w:t>
      </w:r>
      <w:r w:rsidRPr="00EA2C20">
        <w:rPr>
          <w:rFonts w:ascii="Arial" w:hAnsi="Arial" w:cs="Arial"/>
          <w:b/>
          <w:sz w:val="22"/>
        </w:rPr>
        <w:t>201</w:t>
      </w:r>
      <w:r w:rsidR="00083FA6" w:rsidRPr="00EA2C20">
        <w:rPr>
          <w:rFonts w:ascii="Arial" w:hAnsi="Arial" w:cs="Arial"/>
          <w:b/>
          <w:sz w:val="22"/>
        </w:rPr>
        <w:t>8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případné nevyčerpané prostředky vrátit ke dni vyúčtování na účet poskytovatele;</w:t>
      </w:r>
    </w:p>
    <w:p w:rsidR="007034E6" w:rsidRPr="00EA2C20" w:rsidRDefault="007034E6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neprodleně poskytovateli vrátit finanční prostředky použité v rozporu s účelem, na který b</w:t>
      </w:r>
      <w:r w:rsidR="00EA2C20" w:rsidRPr="00EA2C20">
        <w:rPr>
          <w:rFonts w:ascii="Arial" w:hAnsi="Arial" w:cs="Arial"/>
          <w:sz w:val="22"/>
        </w:rPr>
        <w:t>yly dle této smlouvy poskytnuty</w:t>
      </w:r>
    </w:p>
    <w:p w:rsidR="007034E6" w:rsidRPr="00EA2C20" w:rsidRDefault="00EA2C20" w:rsidP="00093F3F">
      <w:pPr>
        <w:numPr>
          <w:ilvl w:val="0"/>
          <w:numId w:val="6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</w:t>
      </w:r>
      <w:r w:rsidR="007034E6" w:rsidRPr="00EA2C20">
        <w:rPr>
          <w:rFonts w:ascii="Arial" w:hAnsi="Arial" w:cs="Arial"/>
          <w:sz w:val="22"/>
        </w:rPr>
        <w:t>okud příjemce nebo jeho oddíl ukončí v průběhu roku činnost, nebo jeho družstvo nedokončí soutěž, na níž byl příspěvek poskytnut, musí klub tuto skutečnost neprodleně Městu písemně oznámit, dotaci vyúčtovat a nevyčer</w:t>
      </w:r>
      <w:r w:rsidRPr="00EA2C20">
        <w:rPr>
          <w:rFonts w:ascii="Arial" w:hAnsi="Arial" w:cs="Arial"/>
          <w:sz w:val="22"/>
        </w:rPr>
        <w:t>pané finanční prostředky vrátit</w:t>
      </w:r>
    </w:p>
    <w:p w:rsidR="007034E6" w:rsidRPr="00EA2C20" w:rsidRDefault="007034E6">
      <w:pPr>
        <w:rPr>
          <w:rFonts w:ascii="Arial" w:hAnsi="Arial" w:cs="Arial"/>
          <w:sz w:val="30"/>
        </w:rPr>
      </w:pPr>
    </w:p>
    <w:p w:rsidR="00BF5DCE" w:rsidRPr="00EA2C20" w:rsidRDefault="00BF5DCE">
      <w:pPr>
        <w:rPr>
          <w:rFonts w:ascii="Arial" w:hAnsi="Arial" w:cs="Arial"/>
          <w:sz w:val="30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V.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Kontrola, sankce</w:t>
      </w:r>
    </w:p>
    <w:p w:rsidR="007034E6" w:rsidRPr="00EA2C20" w:rsidRDefault="007034E6">
      <w:pPr>
        <w:rPr>
          <w:rFonts w:ascii="Arial" w:hAnsi="Arial" w:cs="Arial"/>
          <w:sz w:val="16"/>
        </w:rPr>
      </w:pPr>
    </w:p>
    <w:p w:rsidR="007034E6" w:rsidRPr="00EA2C20" w:rsidRDefault="007034E6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Poskytovatel je oprávněn v průběhu realizace projektu kontrolou ověřovat zejména hospodárnost a účelnost čerpání dotace včetně výsledků, kterých bylo dosaženo.</w:t>
      </w:r>
    </w:p>
    <w:p w:rsidR="007034E6" w:rsidRPr="00EA2C20" w:rsidRDefault="007034E6" w:rsidP="00093F3F">
      <w:pPr>
        <w:pStyle w:val="Zkladntextodsazen"/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  <w:t xml:space="preserve">Ke kontrole je příjemce povinen předložit kontrolnímu orgánu obce veškeré účetní doklady související s financováním celé akce nebo činnosti, na kterou byla dotace poskytnuta. Kontrolním orgánem obce jsou osoby určené pověřením. Práva a povinnosti na úseku </w:t>
      </w:r>
      <w:r w:rsidRPr="00EA2C20">
        <w:rPr>
          <w:rFonts w:ascii="Arial" w:hAnsi="Arial" w:cs="Arial"/>
          <w:sz w:val="22"/>
        </w:rPr>
        <w:lastRenderedPageBreak/>
        <w:t>finanční kontroly jsou dále stanoveny zákonem č. 320/2001 Sb., o finanční kontrole, v platném znění.</w:t>
      </w:r>
    </w:p>
    <w:p w:rsidR="007034E6" w:rsidRPr="00EA2C20" w:rsidRDefault="007034E6" w:rsidP="00093F3F">
      <w:pPr>
        <w:numPr>
          <w:ilvl w:val="0"/>
          <w:numId w:val="7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Nedodrží-li příjemce povinnosti, vyplývající mu z této Smlouvy a „Pravidel pro přidělování finanční podpory z rozpočtu města“, je poskytovatel oprávněn od této smlouvy odstoupit a požadovat vrácení poskytnuté dotace. V případě odstoupení od smlouvy je příjemce povinen do 15 dnů poskytnutou dotaci vrátit na č. účtu: 19-1628561/0100, vs: č. smlouvy</w:t>
      </w:r>
      <w:r w:rsidR="00CC1B4A" w:rsidRPr="00EA2C20">
        <w:rPr>
          <w:rFonts w:ascii="Arial" w:hAnsi="Arial" w:cs="Arial"/>
          <w:sz w:val="22"/>
        </w:rPr>
        <w:t>.</w:t>
      </w:r>
    </w:p>
    <w:p w:rsidR="007034E6" w:rsidRPr="00EA2C20" w:rsidRDefault="007034E6">
      <w:pPr>
        <w:rPr>
          <w:rFonts w:ascii="Arial" w:hAnsi="Arial" w:cs="Arial"/>
          <w:sz w:val="30"/>
        </w:rPr>
      </w:pPr>
    </w:p>
    <w:p w:rsidR="00093F3F" w:rsidRPr="00EA2C20" w:rsidRDefault="00093F3F">
      <w:pPr>
        <w:rPr>
          <w:rFonts w:ascii="Arial" w:hAnsi="Arial" w:cs="Arial"/>
          <w:sz w:val="30"/>
        </w:rPr>
      </w:pPr>
    </w:p>
    <w:p w:rsidR="00093F3F" w:rsidRPr="00EA2C20" w:rsidRDefault="00093F3F">
      <w:pPr>
        <w:rPr>
          <w:rFonts w:ascii="Arial" w:hAnsi="Arial" w:cs="Arial"/>
          <w:sz w:val="30"/>
        </w:rPr>
      </w:pPr>
    </w:p>
    <w:p w:rsidR="00093F3F" w:rsidRPr="00EA2C20" w:rsidRDefault="00093F3F">
      <w:pPr>
        <w:rPr>
          <w:rFonts w:ascii="Arial" w:hAnsi="Arial" w:cs="Arial"/>
          <w:sz w:val="30"/>
        </w:rPr>
      </w:pPr>
    </w:p>
    <w:p w:rsidR="007034E6" w:rsidRPr="00EA2C20" w:rsidRDefault="007034E6">
      <w:pPr>
        <w:jc w:val="center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Článek VI.</w:t>
      </w:r>
    </w:p>
    <w:p w:rsidR="007034E6" w:rsidRPr="00EA2C20" w:rsidRDefault="007034E6">
      <w:pPr>
        <w:pStyle w:val="Nadpis2"/>
        <w:rPr>
          <w:rFonts w:ascii="Arial" w:hAnsi="Arial" w:cs="Arial"/>
          <w:sz w:val="23"/>
        </w:rPr>
      </w:pPr>
      <w:r w:rsidRPr="00EA2C20">
        <w:rPr>
          <w:rFonts w:ascii="Arial" w:hAnsi="Arial" w:cs="Arial"/>
          <w:sz w:val="23"/>
        </w:rPr>
        <w:t>Závěrečná ustanovení</w:t>
      </w:r>
    </w:p>
    <w:p w:rsidR="007034E6" w:rsidRPr="00EA2C20" w:rsidRDefault="007034E6">
      <w:pPr>
        <w:rPr>
          <w:rFonts w:ascii="Arial" w:hAnsi="Arial" w:cs="Arial"/>
          <w:sz w:val="16"/>
        </w:rPr>
      </w:pP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Tato smlouva nabývá platnosti a účinnosti dnem podpisu oběma smluvními stranami.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Jakékoliv změny této smlouvy lze provádět pouze formou písemných dodatků na základě dohody obou smluvních stran.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 xml:space="preserve">Smlouva o poskytnutí dotace bude zveřejněna na úřední desce způsobem umožňujícím dálkový přístup do 30 dnů ode dne uzavření smlouvy nebo jejího dodatku. Smlouva </w:t>
      </w:r>
      <w:r w:rsidRPr="00EA2C20">
        <w:rPr>
          <w:rFonts w:ascii="Arial" w:hAnsi="Arial" w:cs="Arial"/>
          <w:sz w:val="22"/>
        </w:rPr>
        <w:br/>
        <w:t xml:space="preserve">vč. dodatků bude zveřejněna po dobu nejméně 3 let ode dne zveřejnění. 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Smlouva je sepsána ve dvou vyhotoveních, z nichž jedno vyhotovení obdrží každá ze smluvních stran po podpisu smlouvy.</w:t>
      </w:r>
    </w:p>
    <w:p w:rsidR="007034E6" w:rsidRPr="00EA2C20" w:rsidRDefault="007034E6" w:rsidP="00093F3F">
      <w:pPr>
        <w:numPr>
          <w:ilvl w:val="0"/>
          <w:numId w:val="8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Obě smluvní strany prohlašují, že smlouva byla sepsána na základě pravdivých údajů, podle jejich svobodné a vážné vůle a na důkaz toho připojují své vlastnoruční podpisy.</w:t>
      </w:r>
    </w:p>
    <w:p w:rsidR="007034E6" w:rsidRPr="00EA2C20" w:rsidRDefault="007034E6">
      <w:pPr>
        <w:rPr>
          <w:rFonts w:ascii="Arial" w:hAnsi="Arial" w:cs="Arial"/>
          <w:sz w:val="4"/>
        </w:rPr>
      </w:pPr>
    </w:p>
    <w:p w:rsidR="007034E6" w:rsidRPr="00EA2C20" w:rsidRDefault="007034E6">
      <w:pPr>
        <w:rPr>
          <w:rFonts w:ascii="Arial" w:hAnsi="Arial" w:cs="Arial"/>
          <w:sz w:val="22"/>
        </w:rPr>
      </w:pPr>
    </w:p>
    <w:p w:rsidR="00BF5DCE" w:rsidRPr="00EA2C20" w:rsidRDefault="00BF5DCE">
      <w:pPr>
        <w:rPr>
          <w:rFonts w:ascii="Arial" w:hAnsi="Arial" w:cs="Arial"/>
          <w:sz w:val="22"/>
        </w:rPr>
      </w:pPr>
    </w:p>
    <w:p w:rsidR="00BF5DCE" w:rsidRPr="00EA2C20" w:rsidRDefault="00BF5DCE">
      <w:pPr>
        <w:rPr>
          <w:rFonts w:ascii="Arial" w:hAnsi="Arial" w:cs="Arial"/>
          <w:sz w:val="22"/>
        </w:rPr>
      </w:pPr>
    </w:p>
    <w:p w:rsidR="007034E6" w:rsidRPr="00EA2C20" w:rsidRDefault="007034E6">
      <w:pPr>
        <w:pStyle w:val="Zkladntext2"/>
        <w:tabs>
          <w:tab w:val="left" w:pos="4860"/>
        </w:tabs>
      </w:pPr>
      <w:r w:rsidRPr="00EA2C20">
        <w:t>V Holicích dne ……………….</w:t>
      </w:r>
      <w:r w:rsidRPr="00EA2C20">
        <w:tab/>
        <w:t xml:space="preserve">V Holicích </w:t>
      </w:r>
      <w:proofErr w:type="gramStart"/>
      <w:r w:rsidRPr="00EA2C20">
        <w:t>dne ..........................</w:t>
      </w:r>
      <w:proofErr w:type="gramEnd"/>
    </w:p>
    <w:p w:rsidR="007034E6" w:rsidRPr="00EA2C20" w:rsidRDefault="007034E6">
      <w:pPr>
        <w:tabs>
          <w:tab w:val="left" w:pos="4860"/>
        </w:tabs>
        <w:rPr>
          <w:rFonts w:ascii="Arial" w:hAnsi="Arial" w:cs="Arial"/>
          <w:sz w:val="30"/>
        </w:rPr>
      </w:pPr>
      <w:r w:rsidRPr="00EA2C20">
        <w:rPr>
          <w:rFonts w:ascii="Arial" w:hAnsi="Arial" w:cs="Arial"/>
          <w:sz w:val="22"/>
        </w:rPr>
        <w:tab/>
      </w:r>
    </w:p>
    <w:p w:rsidR="007034E6" w:rsidRPr="00EA2C20" w:rsidRDefault="007034E6">
      <w:pPr>
        <w:pStyle w:val="Zkladntext2"/>
        <w:tabs>
          <w:tab w:val="left" w:pos="4860"/>
        </w:tabs>
      </w:pPr>
      <w:r w:rsidRPr="00EA2C20">
        <w:t>Za poskytovatele:</w:t>
      </w:r>
      <w:r w:rsidRPr="00EA2C20">
        <w:tab/>
        <w:t>Za příjemce:</w:t>
      </w:r>
    </w:p>
    <w:p w:rsidR="007034E6" w:rsidRPr="00EA2C20" w:rsidRDefault="007034E6">
      <w:pPr>
        <w:rPr>
          <w:rFonts w:ascii="Arial" w:hAnsi="Arial" w:cs="Arial"/>
          <w:sz w:val="22"/>
        </w:rPr>
      </w:pPr>
    </w:p>
    <w:p w:rsidR="007034E6" w:rsidRPr="00EA2C20" w:rsidRDefault="007034E6">
      <w:pPr>
        <w:rPr>
          <w:rFonts w:ascii="Arial" w:hAnsi="Arial" w:cs="Arial"/>
          <w:sz w:val="22"/>
        </w:rPr>
      </w:pPr>
    </w:p>
    <w:p w:rsidR="007034E6" w:rsidRPr="00EA2C20" w:rsidRDefault="007034E6">
      <w:pPr>
        <w:rPr>
          <w:rFonts w:ascii="Arial" w:hAnsi="Arial" w:cs="Arial"/>
          <w:sz w:val="22"/>
        </w:rPr>
      </w:pPr>
    </w:p>
    <w:p w:rsidR="007034E6" w:rsidRPr="00EA2C20" w:rsidRDefault="007034E6">
      <w:pPr>
        <w:pStyle w:val="Zkladntext2"/>
        <w:tabs>
          <w:tab w:val="center" w:pos="1418"/>
          <w:tab w:val="center" w:pos="7020"/>
        </w:tabs>
      </w:pPr>
      <w:r w:rsidRPr="00EA2C20">
        <w:t>..................................................</w:t>
      </w:r>
      <w:r w:rsidRPr="00EA2C20">
        <w:tab/>
        <w:t>..................................................</w:t>
      </w:r>
    </w:p>
    <w:p w:rsidR="007034E6" w:rsidRPr="00EA2C20" w:rsidRDefault="007034E6">
      <w:pPr>
        <w:tabs>
          <w:tab w:val="center" w:pos="1418"/>
          <w:tab w:val="center" w:pos="720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  <w:t>Mgr. Ladislav Effenberk</w:t>
      </w:r>
      <w:r w:rsidRPr="00EA2C20">
        <w:rPr>
          <w:rFonts w:ascii="Arial" w:hAnsi="Arial" w:cs="Arial"/>
          <w:sz w:val="22"/>
        </w:rPr>
        <w:tab/>
      </w:r>
      <w:bookmarkStart w:id="0" w:name="_GoBack"/>
      <w:bookmarkEnd w:id="0"/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  <w:t>starosta města Holic</w:t>
      </w:r>
      <w:r>
        <w:rPr>
          <w:rFonts w:ascii="Arial" w:hAnsi="Arial" w:cs="Arial"/>
          <w:sz w:val="22"/>
        </w:rPr>
        <w:tab/>
      </w:r>
      <w:r w:rsidR="00E519AA">
        <w:rPr>
          <w:rFonts w:ascii="Arial" w:hAnsi="Arial" w:cs="Arial"/>
          <w:sz w:val="22"/>
        </w:rPr>
        <w:t xml:space="preserve">       </w:t>
      </w:r>
    </w:p>
    <w:p w:rsidR="007034E6" w:rsidRDefault="007034E6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703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2F" w:rsidRDefault="00F8352F">
      <w:r>
        <w:separator/>
      </w:r>
    </w:p>
  </w:endnote>
  <w:endnote w:type="continuationSeparator" w:id="0">
    <w:p w:rsidR="00F8352F" w:rsidRDefault="00F8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2F" w:rsidRDefault="00F8352F">
      <w:r>
        <w:separator/>
      </w:r>
    </w:p>
  </w:footnote>
  <w:footnote w:type="continuationSeparator" w:id="0">
    <w:p w:rsidR="00F8352F" w:rsidRDefault="00F8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4E6" w:rsidRPr="00E75DAE" w:rsidRDefault="007034E6" w:rsidP="00E75D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05" w:rsidRDefault="007833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BC7"/>
    <w:multiLevelType w:val="hybridMultilevel"/>
    <w:tmpl w:val="231C68DE"/>
    <w:lvl w:ilvl="0" w:tplc="BECC165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42"/>
    <w:multiLevelType w:val="hybridMultilevel"/>
    <w:tmpl w:val="0BB8F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5053"/>
    <w:multiLevelType w:val="hybridMultilevel"/>
    <w:tmpl w:val="A62EC8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31EC0"/>
    <w:multiLevelType w:val="hybridMultilevel"/>
    <w:tmpl w:val="3C90BB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75499"/>
    <w:multiLevelType w:val="hybridMultilevel"/>
    <w:tmpl w:val="DB607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28"/>
    <w:rsid w:val="00047E66"/>
    <w:rsid w:val="00083FA6"/>
    <w:rsid w:val="00093F3F"/>
    <w:rsid w:val="00135A70"/>
    <w:rsid w:val="002C4B28"/>
    <w:rsid w:val="00380B81"/>
    <w:rsid w:val="00442A04"/>
    <w:rsid w:val="004E2BD1"/>
    <w:rsid w:val="00526780"/>
    <w:rsid w:val="007034E6"/>
    <w:rsid w:val="00783305"/>
    <w:rsid w:val="007C0F70"/>
    <w:rsid w:val="008D202B"/>
    <w:rsid w:val="009A35BE"/>
    <w:rsid w:val="00BF5DCE"/>
    <w:rsid w:val="00C9074D"/>
    <w:rsid w:val="00CA1835"/>
    <w:rsid w:val="00CC1B4A"/>
    <w:rsid w:val="00CD2DEA"/>
    <w:rsid w:val="00D10102"/>
    <w:rsid w:val="00D30F7C"/>
    <w:rsid w:val="00DA6C45"/>
    <w:rsid w:val="00E024ED"/>
    <w:rsid w:val="00E44043"/>
    <w:rsid w:val="00E519AA"/>
    <w:rsid w:val="00E75DAE"/>
    <w:rsid w:val="00EA2C20"/>
    <w:rsid w:val="00EA62C8"/>
    <w:rsid w:val="00EB23AD"/>
    <w:rsid w:val="00EC6BFF"/>
    <w:rsid w:val="00EE21A9"/>
    <w:rsid w:val="00F30B5E"/>
    <w:rsid w:val="00F8352F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10ED-A65E-4488-8B17-107997C7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odsazen">
    <w:name w:val="Body Text Indent"/>
    <w:basedOn w:val="Normln"/>
    <w:semiHidden/>
    <w:pPr>
      <w:ind w:left="720"/>
    </w:p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B4A"/>
    <w:pPr>
      <w:spacing w:after="200" w:line="276" w:lineRule="auto"/>
      <w:ind w:left="720"/>
      <w:contextualSpacing/>
    </w:pPr>
    <w:rPr>
      <w:rFonts w:ascii="Constantia" w:eastAsia="Calibri" w:hAnsi="Constantia"/>
      <w:sz w:val="52"/>
      <w:szCs w:val="52"/>
      <w:lang w:eastAsia="en-US"/>
    </w:rPr>
  </w:style>
  <w:style w:type="character" w:customStyle="1" w:styleId="preformatted">
    <w:name w:val="preformatted"/>
    <w:basedOn w:val="Standardnpsmoodstavce"/>
    <w:rsid w:val="007C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810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MÚ Holice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Pracovník</dc:creator>
  <cp:keywords/>
  <dc:description/>
  <cp:lastModifiedBy>Výborná Martina</cp:lastModifiedBy>
  <cp:revision>8</cp:revision>
  <cp:lastPrinted>2016-02-23T11:28:00Z</cp:lastPrinted>
  <dcterms:created xsi:type="dcterms:W3CDTF">2018-03-22T12:31:00Z</dcterms:created>
  <dcterms:modified xsi:type="dcterms:W3CDTF">2018-04-25T08:09:00Z</dcterms:modified>
</cp:coreProperties>
</file>