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C0B44" w:rsidRDefault="002C0B44">
      <w:pPr>
        <w:spacing w:after="120" w:line="240" w:lineRule="auto"/>
      </w:pPr>
      <w:r>
        <w:rPr>
          <w:rFonts w:ascii="Arial" w:hAnsi="Arial" w:cs="Arial"/>
          <w:b/>
          <w:bCs/>
          <w:sz w:val="28"/>
          <w:szCs w:val="28"/>
        </w:rPr>
        <w:t>RÁMCOVÁ KUPNÍ SMLOUVA</w:t>
      </w:r>
      <w:bookmarkStart w:id="0" w:name="_GoBack"/>
      <w:bookmarkEnd w:id="0"/>
    </w:p>
    <w:p w:rsidR="002C0B44" w:rsidRDefault="002C0B44">
      <w:pPr>
        <w:spacing w:after="0" w:line="240" w:lineRule="auto"/>
        <w:ind w:left="567" w:hanging="567"/>
        <w:jc w:val="both"/>
      </w:pPr>
      <w:r>
        <w:rPr>
          <w:rFonts w:ascii="Arial" w:hAnsi="Arial" w:cs="Arial"/>
          <w:b/>
          <w:bCs/>
          <w:sz w:val="20"/>
          <w:szCs w:val="20"/>
        </w:rPr>
        <w:t>Ústav pro péči o matku a dítě</w:t>
      </w:r>
    </w:p>
    <w:p w:rsidR="002C0B44" w:rsidRDefault="002C0B44">
      <w:pPr>
        <w:spacing w:after="0" w:line="240" w:lineRule="auto"/>
        <w:ind w:left="567" w:hanging="567"/>
        <w:jc w:val="both"/>
      </w:pPr>
      <w:r>
        <w:rPr>
          <w:rFonts w:ascii="Arial" w:hAnsi="Arial" w:cs="Arial"/>
          <w:sz w:val="20"/>
          <w:szCs w:val="20"/>
        </w:rPr>
        <w:t>se sídlem: Podolské nábřeží 157/36, 147 00 Praha 4</w:t>
      </w:r>
    </w:p>
    <w:p w:rsidR="002C0B44" w:rsidRDefault="002C0B44">
      <w:pPr>
        <w:spacing w:after="0" w:line="240" w:lineRule="auto"/>
        <w:ind w:left="567" w:hanging="567"/>
        <w:jc w:val="both"/>
      </w:pPr>
      <w:r>
        <w:rPr>
          <w:rFonts w:ascii="Arial" w:hAnsi="Arial" w:cs="Arial"/>
          <w:sz w:val="20"/>
          <w:szCs w:val="20"/>
        </w:rPr>
        <w:t>IČO: 000 23 698</w:t>
      </w:r>
    </w:p>
    <w:p w:rsidR="002C0B44" w:rsidRDefault="002C0B44">
      <w:pPr>
        <w:spacing w:after="120" w:line="240" w:lineRule="auto"/>
        <w:ind w:left="567" w:hanging="567"/>
      </w:pPr>
      <w:r>
        <w:rPr>
          <w:rFonts w:ascii="Arial" w:hAnsi="Arial" w:cs="Arial"/>
          <w:sz w:val="20"/>
          <w:szCs w:val="20"/>
        </w:rPr>
        <w:t>(dále „</w:t>
      </w:r>
      <w:r>
        <w:rPr>
          <w:rFonts w:ascii="Arial" w:hAnsi="Arial" w:cs="Arial"/>
          <w:b/>
          <w:bCs/>
          <w:sz w:val="20"/>
          <w:szCs w:val="20"/>
        </w:rPr>
        <w:t>kupující</w:t>
      </w:r>
      <w:r>
        <w:rPr>
          <w:rFonts w:ascii="Arial" w:hAnsi="Arial" w:cs="Arial"/>
          <w:sz w:val="20"/>
          <w:szCs w:val="20"/>
        </w:rPr>
        <w:t xml:space="preserve">“)  </w:t>
      </w:r>
    </w:p>
    <w:p w:rsidR="002C0B44" w:rsidRDefault="002C0B44">
      <w:pPr>
        <w:spacing w:after="120" w:line="240" w:lineRule="auto"/>
        <w:ind w:left="567" w:hanging="567"/>
      </w:pPr>
      <w:r>
        <w:rPr>
          <w:rFonts w:ascii="Arial" w:hAnsi="Arial" w:cs="Arial"/>
          <w:sz w:val="20"/>
          <w:szCs w:val="20"/>
        </w:rPr>
        <w:t xml:space="preserve"> a</w:t>
      </w:r>
      <w:r>
        <w:rPr>
          <w:rFonts w:ascii="Arial" w:hAnsi="Arial" w:cs="Arial"/>
          <w:sz w:val="20"/>
          <w:szCs w:val="20"/>
        </w:rPr>
        <w:tab/>
      </w:r>
    </w:p>
    <w:p w:rsidR="002C0B44" w:rsidRDefault="002C0B44" w:rsidP="006A2E66">
      <w:pPr>
        <w:spacing w:after="0" w:line="240" w:lineRule="auto"/>
        <w:ind w:left="567" w:hanging="567"/>
        <w:jc w:val="both"/>
      </w:pPr>
      <w:r>
        <w:rPr>
          <w:rFonts w:ascii="Arial" w:hAnsi="Arial" w:cs="Arial"/>
          <w:b/>
          <w:bCs/>
          <w:sz w:val="20"/>
          <w:szCs w:val="20"/>
        </w:rPr>
        <w:t>J.K. – GAZA s.r.o.</w:t>
      </w:r>
      <w:r>
        <w:rPr>
          <w:rFonts w:ascii="Arial" w:hAnsi="Arial" w:cs="Arial"/>
          <w:b/>
          <w:bCs/>
          <w:sz w:val="20"/>
          <w:szCs w:val="20"/>
        </w:rPr>
        <w:tab/>
      </w:r>
    </w:p>
    <w:p w:rsidR="002C0B44" w:rsidRDefault="002C0B44" w:rsidP="006A2E66">
      <w:pPr>
        <w:spacing w:after="0" w:line="240" w:lineRule="auto"/>
        <w:ind w:left="567" w:hanging="567"/>
        <w:jc w:val="both"/>
      </w:pPr>
      <w:r>
        <w:rPr>
          <w:rFonts w:ascii="Arial" w:hAnsi="Arial" w:cs="Arial"/>
          <w:sz w:val="20"/>
          <w:szCs w:val="20"/>
        </w:rPr>
        <w:t>se sídlem: Kubištova 1099/2, 140 00 Praha 4</w:t>
      </w:r>
    </w:p>
    <w:p w:rsidR="002C0B44" w:rsidRDefault="002C0B44" w:rsidP="006A2E66">
      <w:pPr>
        <w:spacing w:after="0" w:line="240" w:lineRule="auto"/>
        <w:ind w:left="567" w:hanging="567"/>
        <w:jc w:val="both"/>
      </w:pPr>
      <w:r>
        <w:rPr>
          <w:rFonts w:ascii="Arial" w:hAnsi="Arial" w:cs="Arial"/>
          <w:sz w:val="20"/>
          <w:szCs w:val="20"/>
        </w:rPr>
        <w:t>IČO: 27063909</w:t>
      </w:r>
    </w:p>
    <w:p w:rsidR="002C0B44" w:rsidRDefault="002C0B44" w:rsidP="006A2E66">
      <w:pPr>
        <w:spacing w:after="120" w:line="240" w:lineRule="auto"/>
        <w:ind w:left="567" w:hanging="567"/>
        <w:rPr>
          <w:rFonts w:ascii="Arial" w:hAnsi="Arial" w:cs="Arial"/>
          <w:sz w:val="20"/>
          <w:szCs w:val="20"/>
        </w:rPr>
      </w:pPr>
      <w:r>
        <w:rPr>
          <w:rFonts w:ascii="Arial" w:hAnsi="Arial" w:cs="Arial"/>
          <w:sz w:val="20"/>
          <w:szCs w:val="20"/>
        </w:rPr>
        <w:t xml:space="preserve">zapsaná v obchodním rejstříku vedeném u Městského soudu v Praze, oddíl C, vložka 93618 </w:t>
      </w:r>
    </w:p>
    <w:p w:rsidR="002C0B44" w:rsidRDefault="002C0B44" w:rsidP="006A2E66">
      <w:pPr>
        <w:spacing w:after="120" w:line="240" w:lineRule="auto"/>
        <w:ind w:left="567" w:hanging="567"/>
      </w:pPr>
      <w:r>
        <w:rPr>
          <w:rFonts w:ascii="Arial" w:hAnsi="Arial" w:cs="Arial"/>
          <w:sz w:val="20"/>
          <w:szCs w:val="20"/>
        </w:rPr>
        <w:t>(dále „</w:t>
      </w:r>
      <w:r>
        <w:rPr>
          <w:rFonts w:ascii="Arial" w:hAnsi="Arial" w:cs="Arial"/>
          <w:b/>
          <w:bCs/>
          <w:sz w:val="20"/>
          <w:szCs w:val="20"/>
        </w:rPr>
        <w:t>prodávající</w:t>
      </w:r>
      <w:r>
        <w:rPr>
          <w:rFonts w:ascii="Arial" w:hAnsi="Arial" w:cs="Arial"/>
          <w:sz w:val="20"/>
          <w:szCs w:val="20"/>
        </w:rPr>
        <w:t xml:space="preserve">“)   </w:t>
      </w:r>
    </w:p>
    <w:p w:rsidR="002C0B44" w:rsidRDefault="002C0B44">
      <w:pPr>
        <w:spacing w:after="120" w:line="240" w:lineRule="auto"/>
      </w:pPr>
      <w:r>
        <w:rPr>
          <w:rFonts w:ascii="Arial" w:hAnsi="Arial" w:cs="Arial"/>
          <w:sz w:val="20"/>
          <w:szCs w:val="20"/>
        </w:rPr>
        <w:t>(dále společně „</w:t>
      </w:r>
      <w:r>
        <w:rPr>
          <w:rFonts w:ascii="Arial" w:hAnsi="Arial" w:cs="Arial"/>
          <w:b/>
          <w:bCs/>
          <w:sz w:val="20"/>
          <w:szCs w:val="20"/>
        </w:rPr>
        <w:t>smluvní strany</w:t>
      </w:r>
      <w:r>
        <w:rPr>
          <w:rFonts w:ascii="Arial" w:hAnsi="Arial" w:cs="Arial"/>
          <w:sz w:val="20"/>
          <w:szCs w:val="20"/>
        </w:rPr>
        <w:t xml:space="preserve">“)  </w:t>
      </w:r>
      <w:r>
        <w:rPr>
          <w:rFonts w:ascii="Arial" w:hAnsi="Arial" w:cs="Arial"/>
          <w:sz w:val="20"/>
          <w:szCs w:val="20"/>
        </w:rPr>
        <w:br/>
      </w:r>
      <w:r>
        <w:rPr>
          <w:rFonts w:ascii="Arial" w:hAnsi="Arial" w:cs="Arial"/>
          <w:sz w:val="20"/>
          <w:szCs w:val="20"/>
        </w:rPr>
        <w:tab/>
      </w:r>
      <w:r>
        <w:rPr>
          <w:rFonts w:ascii="Arial" w:hAnsi="Arial" w:cs="Arial"/>
          <w:sz w:val="20"/>
          <w:szCs w:val="20"/>
        </w:rPr>
        <w:br/>
        <w:t>uzavřely níže uvedeného dne, měsíce a roku v souladu s ustanovením § 1746 odst. 2 a § 2079 a násl. zákona č. 89/2012 Sb., občanského zákoníku, v platném znění (dále „</w:t>
      </w:r>
      <w:r>
        <w:rPr>
          <w:rFonts w:ascii="Arial" w:hAnsi="Arial" w:cs="Arial"/>
          <w:b/>
          <w:bCs/>
          <w:sz w:val="20"/>
          <w:szCs w:val="20"/>
        </w:rPr>
        <w:t>občanský zákoník</w:t>
      </w:r>
      <w:r>
        <w:rPr>
          <w:rFonts w:ascii="Arial" w:hAnsi="Arial" w:cs="Arial"/>
          <w:sz w:val="20"/>
          <w:szCs w:val="20"/>
        </w:rPr>
        <w:t>“), rámcovou kupní smlouvu (dále „</w:t>
      </w:r>
      <w:r>
        <w:rPr>
          <w:rFonts w:ascii="Arial" w:hAnsi="Arial" w:cs="Arial"/>
          <w:b/>
          <w:bCs/>
          <w:sz w:val="20"/>
          <w:szCs w:val="20"/>
        </w:rPr>
        <w:t>smlouva</w:t>
      </w:r>
      <w:r>
        <w:rPr>
          <w:rFonts w:ascii="Arial" w:hAnsi="Arial" w:cs="Arial"/>
          <w:sz w:val="20"/>
          <w:szCs w:val="20"/>
        </w:rPr>
        <w:t xml:space="preserve">“) tohoto znění:  </w:t>
      </w:r>
      <w:r>
        <w:rPr>
          <w:rFonts w:ascii="Arial" w:hAnsi="Arial" w:cs="Arial"/>
          <w:sz w:val="20"/>
          <w:szCs w:val="20"/>
        </w:rPr>
        <w:br/>
      </w:r>
      <w:r>
        <w:rPr>
          <w:rFonts w:ascii="Arial" w:hAnsi="Arial" w:cs="Arial"/>
          <w:sz w:val="20"/>
          <w:szCs w:val="20"/>
        </w:rPr>
        <w:tab/>
      </w:r>
      <w:r>
        <w:rPr>
          <w:rFonts w:ascii="Arial" w:hAnsi="Arial" w:cs="Arial"/>
          <w:sz w:val="20"/>
          <w:szCs w:val="20"/>
        </w:rPr>
        <w:br/>
      </w:r>
      <w:r>
        <w:rPr>
          <w:rFonts w:ascii="Arial" w:hAnsi="Arial" w:cs="Arial"/>
          <w:b/>
          <w:bCs/>
          <w:i/>
          <w:iCs/>
          <w:sz w:val="20"/>
          <w:szCs w:val="20"/>
        </w:rPr>
        <w:t>PREAMBULE</w:t>
      </w:r>
    </w:p>
    <w:p w:rsidR="002C0B44" w:rsidRDefault="002C0B44">
      <w:pPr>
        <w:spacing w:after="120" w:line="240" w:lineRule="auto"/>
        <w:ind w:left="567" w:hanging="567"/>
        <w:jc w:val="both"/>
      </w:pPr>
      <w:r>
        <w:rPr>
          <w:rFonts w:ascii="Arial" w:hAnsi="Arial" w:cs="Arial"/>
          <w:b/>
          <w:bCs/>
          <w:i/>
          <w:iCs/>
          <w:sz w:val="20"/>
          <w:szCs w:val="20"/>
        </w:rPr>
        <w:t>Vzhledem k tomu, že:</w:t>
      </w:r>
    </w:p>
    <w:p w:rsidR="002C0B44" w:rsidRDefault="002C0B44">
      <w:pPr>
        <w:spacing w:after="120" w:line="240" w:lineRule="auto"/>
        <w:ind w:left="142" w:hanging="142"/>
        <w:jc w:val="both"/>
      </w:pPr>
      <w:r>
        <w:rPr>
          <w:rFonts w:ascii="Arial" w:hAnsi="Arial" w:cs="Arial"/>
          <w:b/>
          <w:bCs/>
          <w:i/>
          <w:iCs/>
          <w:sz w:val="20"/>
          <w:szCs w:val="20"/>
        </w:rPr>
        <w:t>-</w:t>
      </w:r>
      <w:r>
        <w:rPr>
          <w:rFonts w:ascii="Arial" w:hAnsi="Arial" w:cs="Arial"/>
          <w:b/>
          <w:bCs/>
          <w:i/>
          <w:iCs/>
          <w:sz w:val="20"/>
          <w:szCs w:val="20"/>
        </w:rPr>
        <w:tab/>
        <w:t xml:space="preserve">v rámci veřejné zakázky malého rozsahu na dodávky pod názvem „Rámcová smlouva na nákup trvanlivých </w:t>
      </w:r>
      <w:proofErr w:type="gramStart"/>
      <w:r>
        <w:rPr>
          <w:rFonts w:ascii="Arial" w:hAnsi="Arial" w:cs="Arial"/>
          <w:b/>
          <w:bCs/>
          <w:i/>
          <w:iCs/>
          <w:sz w:val="20"/>
          <w:szCs w:val="20"/>
        </w:rPr>
        <w:t xml:space="preserve">potravin - </w:t>
      </w:r>
      <w:r w:rsidR="00057C96">
        <w:rPr>
          <w:rFonts w:ascii="Arial" w:hAnsi="Arial" w:cs="Arial"/>
          <w:b/>
          <w:bCs/>
          <w:i/>
          <w:iCs/>
          <w:sz w:val="20"/>
          <w:szCs w:val="20"/>
        </w:rPr>
        <w:t>maloobchodní</w:t>
      </w:r>
      <w:proofErr w:type="gramEnd"/>
      <w:r w:rsidR="00057C96">
        <w:rPr>
          <w:rFonts w:ascii="Arial" w:hAnsi="Arial" w:cs="Arial"/>
          <w:b/>
          <w:bCs/>
          <w:i/>
          <w:iCs/>
          <w:sz w:val="20"/>
          <w:szCs w:val="20"/>
        </w:rPr>
        <w:t xml:space="preserve"> balení</w:t>
      </w:r>
      <w:r>
        <w:rPr>
          <w:rFonts w:ascii="Arial" w:hAnsi="Arial" w:cs="Arial"/>
          <w:b/>
          <w:bCs/>
          <w:i/>
          <w:iCs/>
          <w:sz w:val="20"/>
          <w:szCs w:val="20"/>
        </w:rPr>
        <w:t>“ byla nabídka prodávajícího kupujícím vybrána jako nejvýhodnější.</w:t>
      </w:r>
    </w:p>
    <w:p w:rsidR="002C0B44" w:rsidRDefault="002C0B44">
      <w:pPr>
        <w:spacing w:after="120" w:line="240" w:lineRule="auto"/>
        <w:ind w:left="142" w:hanging="142"/>
        <w:jc w:val="both"/>
      </w:pPr>
      <w:r>
        <w:rPr>
          <w:rFonts w:ascii="Arial" w:hAnsi="Arial" w:cs="Arial"/>
          <w:b/>
          <w:bCs/>
          <w:i/>
          <w:iCs/>
          <w:sz w:val="20"/>
          <w:szCs w:val="20"/>
        </w:rPr>
        <w:t>-</w:t>
      </w:r>
      <w:r>
        <w:rPr>
          <w:rFonts w:ascii="Arial" w:hAnsi="Arial" w:cs="Arial"/>
          <w:b/>
          <w:bCs/>
          <w:i/>
          <w:iCs/>
          <w:sz w:val="20"/>
          <w:szCs w:val="20"/>
        </w:rPr>
        <w:tab/>
        <w:t>kupující má zájem na plnění předmětu veřejné zakázky;</w:t>
      </w:r>
    </w:p>
    <w:p w:rsidR="002C0B44" w:rsidRDefault="002C0B44">
      <w:pPr>
        <w:spacing w:after="120" w:line="240" w:lineRule="auto"/>
        <w:ind w:left="142" w:hanging="142"/>
        <w:jc w:val="both"/>
      </w:pPr>
      <w:r>
        <w:rPr>
          <w:rFonts w:ascii="Arial" w:hAnsi="Arial" w:cs="Arial"/>
          <w:b/>
          <w:bCs/>
          <w:i/>
          <w:iCs/>
          <w:sz w:val="20"/>
          <w:szCs w:val="20"/>
        </w:rPr>
        <w:t>-</w:t>
      </w:r>
      <w:r>
        <w:rPr>
          <w:rFonts w:ascii="Arial" w:hAnsi="Arial" w:cs="Arial"/>
          <w:b/>
          <w:bCs/>
          <w:i/>
          <w:iCs/>
          <w:sz w:val="20"/>
          <w:szCs w:val="20"/>
        </w:rPr>
        <w:tab/>
        <w:t>prodávající se stal vítězným uchazečem veřejné zakázky a má zájem na plnění předmětu veřejné zakázky pro kupujícího;</w:t>
      </w:r>
    </w:p>
    <w:p w:rsidR="002C0B44" w:rsidRDefault="002C0B44">
      <w:pPr>
        <w:spacing w:after="120" w:line="240" w:lineRule="auto"/>
        <w:ind w:left="567" w:hanging="567"/>
        <w:jc w:val="both"/>
      </w:pPr>
      <w:r>
        <w:rPr>
          <w:rFonts w:ascii="Arial" w:hAnsi="Arial" w:cs="Arial"/>
          <w:b/>
          <w:bCs/>
          <w:i/>
          <w:iCs/>
          <w:sz w:val="20"/>
          <w:szCs w:val="20"/>
        </w:rPr>
        <w:t xml:space="preserve">uzavřely smluvní strany tuto smlouvu. </w:t>
      </w:r>
    </w:p>
    <w:p w:rsidR="002C0B44" w:rsidRDefault="002C0B44">
      <w:pPr>
        <w:spacing w:after="120" w:line="240" w:lineRule="auto"/>
        <w:ind w:left="567" w:hanging="567"/>
      </w:pPr>
    </w:p>
    <w:p w:rsidR="002C0B44" w:rsidRDefault="002C0B44">
      <w:pPr>
        <w:spacing w:after="120" w:line="240" w:lineRule="auto"/>
        <w:ind w:left="567" w:hanging="567"/>
      </w:pPr>
      <w:r>
        <w:rPr>
          <w:rFonts w:ascii="Arial" w:hAnsi="Arial" w:cs="Arial"/>
          <w:b/>
          <w:bCs/>
          <w:sz w:val="20"/>
          <w:szCs w:val="20"/>
        </w:rPr>
        <w:t>1</w:t>
      </w:r>
      <w:r>
        <w:rPr>
          <w:rFonts w:ascii="Arial" w:hAnsi="Arial" w:cs="Arial"/>
          <w:sz w:val="20"/>
          <w:szCs w:val="20"/>
        </w:rPr>
        <w:tab/>
      </w:r>
      <w:r>
        <w:rPr>
          <w:rFonts w:ascii="Arial" w:hAnsi="Arial" w:cs="Arial"/>
          <w:b/>
          <w:bCs/>
          <w:sz w:val="20"/>
          <w:szCs w:val="20"/>
        </w:rPr>
        <w:t>DEFINICE</w:t>
      </w:r>
    </w:p>
    <w:p w:rsidR="002C0B44" w:rsidRDefault="002C0B44">
      <w:pPr>
        <w:spacing w:after="120" w:line="240" w:lineRule="auto"/>
        <w:ind w:left="567" w:hanging="567"/>
      </w:pPr>
      <w:r>
        <w:rPr>
          <w:rFonts w:ascii="Arial" w:hAnsi="Arial" w:cs="Arial"/>
          <w:sz w:val="20"/>
          <w:szCs w:val="20"/>
        </w:rPr>
        <w:t>1.1</w:t>
      </w:r>
      <w:r>
        <w:rPr>
          <w:rFonts w:ascii="Arial" w:hAnsi="Arial" w:cs="Arial"/>
          <w:sz w:val="20"/>
          <w:szCs w:val="20"/>
        </w:rPr>
        <w:tab/>
        <w:t xml:space="preserve">Pro účely smlouvy se rozumí:   </w:t>
      </w:r>
    </w:p>
    <w:p w:rsidR="002C0B44" w:rsidRDefault="002C0B44">
      <w:pPr>
        <w:spacing w:after="120" w:line="240" w:lineRule="auto"/>
        <w:ind w:left="567"/>
        <w:jc w:val="both"/>
      </w:pPr>
      <w:r>
        <w:rPr>
          <w:rFonts w:ascii="Arial" w:hAnsi="Arial" w:cs="Arial"/>
          <w:sz w:val="20"/>
          <w:szCs w:val="20"/>
        </w:rPr>
        <w:t>„</w:t>
      </w:r>
      <w:r>
        <w:rPr>
          <w:rFonts w:ascii="Arial" w:hAnsi="Arial" w:cs="Arial"/>
          <w:b/>
          <w:bCs/>
          <w:sz w:val="20"/>
          <w:szCs w:val="20"/>
        </w:rPr>
        <w:t>zbožím</w:t>
      </w:r>
      <w:r>
        <w:rPr>
          <w:rFonts w:ascii="Arial" w:hAnsi="Arial" w:cs="Arial"/>
          <w:sz w:val="20"/>
          <w:szCs w:val="20"/>
        </w:rPr>
        <w:t>“ trvanlivé potraviny, jejichž podrobná specifikace je uvedena v příloze č. 1 této smlouvy – Specifikace a ceník zboží.</w:t>
      </w:r>
    </w:p>
    <w:p w:rsidR="002C0B44" w:rsidRDefault="002C0B44">
      <w:pPr>
        <w:spacing w:after="120" w:line="240" w:lineRule="auto"/>
        <w:ind w:left="567"/>
      </w:pPr>
      <w:r>
        <w:rPr>
          <w:rFonts w:ascii="Arial" w:hAnsi="Arial" w:cs="Arial"/>
          <w:sz w:val="20"/>
          <w:szCs w:val="20"/>
        </w:rPr>
        <w:t xml:space="preserve"> „</w:t>
      </w:r>
      <w:r>
        <w:rPr>
          <w:rFonts w:ascii="Arial" w:hAnsi="Arial" w:cs="Arial"/>
          <w:b/>
          <w:bCs/>
          <w:sz w:val="20"/>
          <w:szCs w:val="20"/>
        </w:rPr>
        <w:t>dodáním zboží</w:t>
      </w:r>
      <w:r>
        <w:rPr>
          <w:rFonts w:ascii="Arial" w:hAnsi="Arial" w:cs="Arial"/>
          <w:sz w:val="20"/>
          <w:szCs w:val="20"/>
        </w:rPr>
        <w:t>“ odevzdání zboží prodávajícím kupujícímu a jeho převzetí kupujícím od prodávajícího, a to v místě a čase plnění podle smlouvy. Dodání zboží je splněno v okamžiku vystavení dodacího listu podepsaného oběma smluvními stranami.</w:t>
      </w:r>
    </w:p>
    <w:p w:rsidR="002C0B44" w:rsidRDefault="002C0B44">
      <w:pPr>
        <w:spacing w:after="120" w:line="240" w:lineRule="auto"/>
        <w:ind w:left="567"/>
      </w:pPr>
      <w:r>
        <w:rPr>
          <w:rFonts w:ascii="Arial" w:hAnsi="Arial" w:cs="Arial"/>
          <w:sz w:val="20"/>
          <w:szCs w:val="20"/>
        </w:rPr>
        <w:t>„</w:t>
      </w:r>
      <w:r>
        <w:rPr>
          <w:rFonts w:ascii="Arial" w:hAnsi="Arial" w:cs="Arial"/>
          <w:b/>
          <w:bCs/>
          <w:sz w:val="20"/>
          <w:szCs w:val="20"/>
        </w:rPr>
        <w:t>zákonem o registru smluv</w:t>
      </w:r>
      <w:r>
        <w:rPr>
          <w:rFonts w:ascii="Arial" w:hAnsi="Arial" w:cs="Arial"/>
          <w:sz w:val="20"/>
          <w:szCs w:val="20"/>
        </w:rPr>
        <w:t>“ zákon č. 340/2015 Sb., o zvláštních podmínkách účinnosti některých smluv, uveřejňování těchto smluv a registru smluv.</w:t>
      </w:r>
    </w:p>
    <w:p w:rsidR="002C0B44" w:rsidRDefault="002C0B44">
      <w:pPr>
        <w:spacing w:after="120" w:line="240" w:lineRule="auto"/>
        <w:ind w:left="567" w:hanging="567"/>
      </w:pPr>
      <w:r>
        <w:rPr>
          <w:rFonts w:ascii="Arial" w:hAnsi="Arial" w:cs="Arial"/>
          <w:sz w:val="20"/>
          <w:szCs w:val="20"/>
        </w:rPr>
        <w:t>1.2</w:t>
      </w:r>
      <w:r>
        <w:rPr>
          <w:rFonts w:ascii="Arial" w:hAnsi="Arial" w:cs="Arial"/>
          <w:sz w:val="20"/>
          <w:szCs w:val="20"/>
        </w:rPr>
        <w:tab/>
        <w:t xml:space="preserve">Ostatní nedefinované pojmy budou mít svůj obvyklý jazykový význam, pokud z kontextu nelze dovodit jinak.  </w:t>
      </w:r>
    </w:p>
    <w:p w:rsidR="002C0B44" w:rsidRDefault="002C0B44">
      <w:pPr>
        <w:spacing w:after="120" w:line="240" w:lineRule="auto"/>
      </w:pPr>
    </w:p>
    <w:p w:rsidR="002C0B44" w:rsidRDefault="002C0B44">
      <w:pPr>
        <w:spacing w:after="120" w:line="240" w:lineRule="auto"/>
        <w:ind w:left="567" w:hanging="567"/>
        <w:jc w:val="both"/>
      </w:pPr>
      <w:r>
        <w:rPr>
          <w:rFonts w:ascii="Arial" w:hAnsi="Arial" w:cs="Arial"/>
          <w:b/>
          <w:bCs/>
          <w:sz w:val="20"/>
          <w:szCs w:val="20"/>
        </w:rPr>
        <w:t>2</w:t>
      </w:r>
      <w:r>
        <w:rPr>
          <w:rFonts w:ascii="Arial" w:hAnsi="Arial" w:cs="Arial"/>
          <w:b/>
          <w:bCs/>
          <w:sz w:val="20"/>
          <w:szCs w:val="20"/>
        </w:rPr>
        <w:tab/>
        <w:t>ZÁKLADNÍ USTANOVENÍ</w:t>
      </w:r>
    </w:p>
    <w:p w:rsidR="002C0B44" w:rsidRDefault="002C0B44">
      <w:pPr>
        <w:spacing w:after="120" w:line="240" w:lineRule="auto"/>
        <w:ind w:left="567" w:hanging="567"/>
        <w:jc w:val="both"/>
      </w:pPr>
      <w:r>
        <w:rPr>
          <w:rFonts w:ascii="Arial" w:hAnsi="Arial" w:cs="Arial"/>
          <w:sz w:val="20"/>
          <w:szCs w:val="20"/>
        </w:rPr>
        <w:t>2.1</w:t>
      </w:r>
      <w:r>
        <w:rPr>
          <w:rFonts w:ascii="Arial" w:hAnsi="Arial" w:cs="Arial"/>
          <w:sz w:val="20"/>
          <w:szCs w:val="20"/>
        </w:rPr>
        <w:tab/>
        <w:t xml:space="preserve">Smluvní strany budou dle smlouvy mezi sebou uzavírat jednotlivé kupní smlouvy, na základě kterých bude prodávající dodávat kupujícímu zboží, a to do maximální částky ve </w:t>
      </w:r>
      <w:proofErr w:type="gramStart"/>
      <w:r>
        <w:rPr>
          <w:rFonts w:ascii="Arial" w:hAnsi="Arial" w:cs="Arial"/>
          <w:sz w:val="20"/>
          <w:szCs w:val="20"/>
        </w:rPr>
        <w:t xml:space="preserve">výši  </w:t>
      </w:r>
      <w:r w:rsidR="00057C96">
        <w:rPr>
          <w:rFonts w:ascii="Arial" w:hAnsi="Arial" w:cs="Arial"/>
          <w:sz w:val="20"/>
          <w:szCs w:val="20"/>
        </w:rPr>
        <w:t>533</w:t>
      </w:r>
      <w:proofErr w:type="gramEnd"/>
      <w:r w:rsidR="00057C96">
        <w:rPr>
          <w:rFonts w:ascii="Arial" w:hAnsi="Arial" w:cs="Arial"/>
          <w:sz w:val="20"/>
          <w:szCs w:val="20"/>
        </w:rPr>
        <w:t xml:space="preserve"> 712</w:t>
      </w:r>
      <w:r>
        <w:rPr>
          <w:rFonts w:ascii="Arial" w:hAnsi="Arial" w:cs="Arial"/>
          <w:sz w:val="20"/>
          <w:szCs w:val="20"/>
        </w:rPr>
        <w:t>,- Kč bez DPH, a to v rozsahu a za podmínek dohodnutých v jednotlivých kupních smlouvách (dále „</w:t>
      </w:r>
      <w:r>
        <w:rPr>
          <w:rFonts w:ascii="Arial" w:hAnsi="Arial" w:cs="Arial"/>
          <w:b/>
          <w:bCs/>
          <w:sz w:val="20"/>
          <w:szCs w:val="20"/>
        </w:rPr>
        <w:t>dílčí kupní smlouva</w:t>
      </w:r>
      <w:r>
        <w:rPr>
          <w:rFonts w:ascii="Arial" w:hAnsi="Arial" w:cs="Arial"/>
          <w:sz w:val="20"/>
          <w:szCs w:val="20"/>
        </w:rPr>
        <w:t>“).</w:t>
      </w:r>
    </w:p>
    <w:p w:rsidR="002C0B44" w:rsidRDefault="002C0B44">
      <w:pPr>
        <w:spacing w:after="120" w:line="240" w:lineRule="auto"/>
        <w:ind w:left="567"/>
        <w:jc w:val="both"/>
      </w:pPr>
      <w:r>
        <w:rPr>
          <w:rFonts w:ascii="Arial" w:hAnsi="Arial" w:cs="Arial"/>
          <w:sz w:val="20"/>
          <w:szCs w:val="20"/>
        </w:rPr>
        <w:t xml:space="preserve">V případě jakéhokoliv rozporu mezi dílčí kupní smlouvou a rámcovou kupní smlouvou má přednost dílčí kupní smlouva. </w:t>
      </w:r>
    </w:p>
    <w:p w:rsidR="002C0B44" w:rsidRDefault="002C0B44">
      <w:pPr>
        <w:spacing w:after="120" w:line="240" w:lineRule="auto"/>
        <w:ind w:left="567"/>
        <w:jc w:val="both"/>
      </w:pPr>
      <w:r>
        <w:rPr>
          <w:rFonts w:ascii="Arial" w:hAnsi="Arial" w:cs="Arial"/>
          <w:sz w:val="20"/>
          <w:szCs w:val="20"/>
        </w:rPr>
        <w:lastRenderedPageBreak/>
        <w:t>Pokud z kontextu nevyplyne něco jiného, rozumí se smlouvou tato smlouva a dílčí kupní smlouva společně.</w:t>
      </w:r>
    </w:p>
    <w:p w:rsidR="002C0B44" w:rsidRDefault="002C0B44">
      <w:pPr>
        <w:spacing w:after="120" w:line="240" w:lineRule="auto"/>
        <w:ind w:left="567" w:hanging="567"/>
        <w:jc w:val="both"/>
      </w:pPr>
      <w:r>
        <w:rPr>
          <w:rFonts w:ascii="Arial" w:hAnsi="Arial" w:cs="Arial"/>
          <w:sz w:val="20"/>
          <w:szCs w:val="20"/>
        </w:rPr>
        <w:t>2.2</w:t>
      </w:r>
      <w:r>
        <w:rPr>
          <w:rFonts w:ascii="Arial" w:hAnsi="Arial" w:cs="Arial"/>
          <w:b/>
          <w:bCs/>
          <w:sz w:val="20"/>
          <w:szCs w:val="20"/>
        </w:rPr>
        <w:tab/>
      </w:r>
      <w:r>
        <w:rPr>
          <w:rFonts w:ascii="Arial" w:hAnsi="Arial" w:cs="Arial"/>
          <w:sz w:val="20"/>
          <w:szCs w:val="20"/>
        </w:rPr>
        <w:t xml:space="preserve">Prodávající se zavazuje dodat zboží kupujícímu v souladu s požadavky, podmínkami, specifikacemi, parametry a ostatními údaji a informacemi uvedenými v dílčí kupní smlouvě a umožní mu k němu nabýt vlastnické právo a kupující se zavazuje, že zboží převezme a zaplatí prodávajícímu kupní cenu. </w:t>
      </w:r>
    </w:p>
    <w:p w:rsidR="002C0B44" w:rsidRDefault="002C0B44">
      <w:pPr>
        <w:spacing w:after="120" w:line="240" w:lineRule="auto"/>
        <w:ind w:left="567" w:hanging="567"/>
        <w:jc w:val="both"/>
      </w:pPr>
      <w:r>
        <w:rPr>
          <w:rFonts w:ascii="Arial" w:hAnsi="Arial" w:cs="Arial"/>
          <w:sz w:val="20"/>
          <w:szCs w:val="20"/>
        </w:rPr>
        <w:t xml:space="preserve">2.3. </w:t>
      </w:r>
      <w:r>
        <w:rPr>
          <w:rFonts w:ascii="Arial" w:hAnsi="Arial" w:cs="Arial"/>
          <w:sz w:val="20"/>
          <w:szCs w:val="20"/>
        </w:rPr>
        <w:tab/>
        <w:t>Kupující má právo odebírat dle vlastního uvážení jednotlivě jakékoliv položky uvedené v příloze č. 1 této smlouvy.</w:t>
      </w:r>
    </w:p>
    <w:p w:rsidR="002C0B44" w:rsidRDefault="002C0B44">
      <w:pPr>
        <w:spacing w:after="120" w:line="240" w:lineRule="auto"/>
        <w:ind w:left="567" w:hanging="567"/>
        <w:jc w:val="both"/>
      </w:pPr>
      <w:r>
        <w:rPr>
          <w:rFonts w:ascii="Arial" w:hAnsi="Arial" w:cs="Arial"/>
          <w:sz w:val="20"/>
          <w:szCs w:val="20"/>
        </w:rPr>
        <w:t>2.4</w:t>
      </w:r>
      <w:r>
        <w:rPr>
          <w:rFonts w:ascii="Arial" w:hAnsi="Arial" w:cs="Arial"/>
          <w:sz w:val="20"/>
          <w:szCs w:val="20"/>
        </w:rPr>
        <w:tab/>
        <w:t>Kupující nemá povinnost odebrat zboží v plném rozsahu uvedeném v čl. 2.1.</w:t>
      </w:r>
    </w:p>
    <w:p w:rsidR="002C0B44" w:rsidRDefault="002C0B44">
      <w:pPr>
        <w:spacing w:after="120" w:line="240" w:lineRule="auto"/>
        <w:ind w:left="567" w:hanging="567"/>
        <w:jc w:val="both"/>
      </w:pPr>
    </w:p>
    <w:p w:rsidR="002C0B44" w:rsidRDefault="002C0B44">
      <w:pPr>
        <w:spacing w:after="120" w:line="240" w:lineRule="auto"/>
        <w:ind w:left="567" w:hanging="567"/>
        <w:jc w:val="both"/>
      </w:pPr>
      <w:r>
        <w:rPr>
          <w:rFonts w:ascii="Arial" w:hAnsi="Arial" w:cs="Arial"/>
          <w:b/>
          <w:bCs/>
          <w:sz w:val="20"/>
          <w:szCs w:val="20"/>
        </w:rPr>
        <w:t>3</w:t>
      </w:r>
      <w:r>
        <w:rPr>
          <w:rFonts w:ascii="Arial" w:hAnsi="Arial" w:cs="Arial"/>
          <w:b/>
          <w:bCs/>
          <w:sz w:val="20"/>
          <w:szCs w:val="20"/>
        </w:rPr>
        <w:tab/>
        <w:t>PROCES UZAVÍRÁNÍ DÍLČÍ KUPNÍ SMLOUVY</w:t>
      </w:r>
    </w:p>
    <w:p w:rsidR="002C0B44" w:rsidRDefault="002C0B44">
      <w:pPr>
        <w:spacing w:after="120" w:line="240" w:lineRule="auto"/>
        <w:ind w:left="567" w:hanging="567"/>
        <w:jc w:val="both"/>
      </w:pPr>
      <w:r>
        <w:rPr>
          <w:rFonts w:ascii="Arial" w:hAnsi="Arial" w:cs="Arial"/>
          <w:sz w:val="20"/>
          <w:szCs w:val="20"/>
        </w:rPr>
        <w:t>3.1</w:t>
      </w:r>
      <w:r>
        <w:rPr>
          <w:rFonts w:ascii="Arial" w:hAnsi="Arial" w:cs="Arial"/>
          <w:sz w:val="20"/>
          <w:szCs w:val="20"/>
        </w:rPr>
        <w:tab/>
        <w:t>Návrh na uzavření dílčí kupní smlouvy (dále „</w:t>
      </w:r>
      <w:r>
        <w:rPr>
          <w:rFonts w:ascii="Arial" w:hAnsi="Arial" w:cs="Arial"/>
          <w:b/>
          <w:bCs/>
          <w:sz w:val="20"/>
          <w:szCs w:val="20"/>
        </w:rPr>
        <w:t>objednávka</w:t>
      </w:r>
      <w:r>
        <w:rPr>
          <w:rFonts w:ascii="Arial" w:hAnsi="Arial" w:cs="Arial"/>
          <w:sz w:val="20"/>
          <w:szCs w:val="20"/>
        </w:rPr>
        <w:t>“) má právo učinit pouze kupující.</w:t>
      </w:r>
    </w:p>
    <w:p w:rsidR="002C0B44" w:rsidRDefault="002C0B44">
      <w:pPr>
        <w:spacing w:after="120" w:line="240" w:lineRule="auto"/>
        <w:ind w:left="567" w:hanging="567"/>
        <w:jc w:val="both"/>
      </w:pPr>
      <w:r>
        <w:rPr>
          <w:rFonts w:ascii="Arial" w:hAnsi="Arial" w:cs="Arial"/>
          <w:sz w:val="20"/>
          <w:szCs w:val="20"/>
        </w:rPr>
        <w:t>3.2</w:t>
      </w:r>
      <w:r>
        <w:rPr>
          <w:rFonts w:ascii="Arial" w:hAnsi="Arial" w:cs="Arial"/>
          <w:sz w:val="20"/>
          <w:szCs w:val="20"/>
        </w:rPr>
        <w:tab/>
        <w:t>Dílčí kupní smlouva je uzavřena v okamžiku, kdy kupujícímu dojde vyjádření souhlasu prodávajícího s obsahem objednávky, nebo kdy se objednávka považuje za přijatou dle čl. 3.4.</w:t>
      </w:r>
    </w:p>
    <w:p w:rsidR="002C0B44" w:rsidRDefault="002C0B44">
      <w:pPr>
        <w:spacing w:after="120" w:line="240" w:lineRule="auto"/>
        <w:ind w:left="567" w:hanging="567"/>
        <w:jc w:val="both"/>
      </w:pPr>
      <w:r>
        <w:rPr>
          <w:rFonts w:ascii="Arial" w:hAnsi="Arial" w:cs="Arial"/>
          <w:sz w:val="20"/>
          <w:szCs w:val="20"/>
        </w:rPr>
        <w:tab/>
        <w:t>Smluvní strany vylučují přijetí objednávky s jakýmkoliv dodatkem nebo odchylkou, a to i takovými, které podstatně nemění podmínky objednávky.</w:t>
      </w:r>
    </w:p>
    <w:p w:rsidR="002C0B44" w:rsidRDefault="002C0B44">
      <w:pPr>
        <w:spacing w:after="120" w:line="240" w:lineRule="auto"/>
        <w:ind w:left="567" w:hanging="567"/>
        <w:jc w:val="both"/>
      </w:pPr>
      <w:r>
        <w:rPr>
          <w:rFonts w:ascii="Arial" w:hAnsi="Arial" w:cs="Arial"/>
          <w:sz w:val="20"/>
          <w:szCs w:val="20"/>
        </w:rPr>
        <w:tab/>
        <w:t>Smluvní strany rovněž vylučují přijetí objednávky tím, že se podle ní prodávající zachová, zejména poskytne-li plnění kupujícímu.</w:t>
      </w:r>
    </w:p>
    <w:p w:rsidR="002C0B44" w:rsidRDefault="002C0B44">
      <w:pPr>
        <w:spacing w:after="120" w:line="240" w:lineRule="auto"/>
        <w:ind w:left="567" w:hanging="567"/>
        <w:jc w:val="both"/>
      </w:pPr>
      <w:r>
        <w:rPr>
          <w:rFonts w:ascii="Arial" w:hAnsi="Arial" w:cs="Arial"/>
          <w:sz w:val="20"/>
          <w:szCs w:val="20"/>
        </w:rPr>
        <w:t>3.3</w:t>
      </w:r>
      <w:r>
        <w:rPr>
          <w:rFonts w:ascii="Arial" w:hAnsi="Arial" w:cs="Arial"/>
          <w:sz w:val="20"/>
          <w:szCs w:val="20"/>
        </w:rPr>
        <w:tab/>
        <w:t>Prodávající objednávku přijme bez zbytečného odkladu poté, co mu dojde. Lhůtou bez zbytečného odkladu se rozumí lhůta max. do 6 hodin od doručení objednávky prodávajícímu. Prodávající potvrdí přijetí objednávky bez zbytečného odkladu (nejpozději do 12 hodin od obdržení objednávky) prostřednictvím – faxu na číslo +420 296 511 282 nebo emailem jozef.belana@upmd.eu.</w:t>
      </w:r>
    </w:p>
    <w:p w:rsidR="002C0B44" w:rsidRDefault="002C0B44">
      <w:pPr>
        <w:spacing w:after="120" w:line="240" w:lineRule="auto"/>
        <w:ind w:left="567"/>
        <w:jc w:val="both"/>
      </w:pPr>
      <w:r>
        <w:rPr>
          <w:rFonts w:ascii="Arial" w:hAnsi="Arial" w:cs="Arial"/>
          <w:sz w:val="20"/>
          <w:szCs w:val="20"/>
        </w:rPr>
        <w:t>Kupující má právo upřesnit jednotlivé dodávky do 14:30 předchozího pracovního dne.</w:t>
      </w:r>
    </w:p>
    <w:p w:rsidR="002C0B44" w:rsidRDefault="002C0B44">
      <w:pPr>
        <w:spacing w:after="120" w:line="240" w:lineRule="auto"/>
        <w:ind w:left="567"/>
        <w:jc w:val="both"/>
      </w:pPr>
      <w:r>
        <w:rPr>
          <w:rFonts w:ascii="Arial" w:hAnsi="Arial" w:cs="Arial"/>
          <w:sz w:val="20"/>
          <w:szCs w:val="20"/>
        </w:rPr>
        <w:t>Prodávající má právo přijetí objednávky z vážných důvodů odmítnout. Důležitými důvody se rozumí pouze následující důvody:</w:t>
      </w:r>
    </w:p>
    <w:p w:rsidR="002C0B44" w:rsidRDefault="002C0B44">
      <w:pPr>
        <w:spacing w:after="120" w:line="240" w:lineRule="auto"/>
        <w:ind w:left="851" w:hanging="284"/>
        <w:jc w:val="both"/>
      </w:pPr>
      <w:r>
        <w:rPr>
          <w:rFonts w:ascii="Arial" w:hAnsi="Arial" w:cs="Arial"/>
          <w:sz w:val="20"/>
          <w:szCs w:val="20"/>
        </w:rPr>
        <w:t>(i)</w:t>
      </w:r>
      <w:r>
        <w:rPr>
          <w:rFonts w:ascii="Arial" w:hAnsi="Arial" w:cs="Arial"/>
          <w:sz w:val="20"/>
          <w:szCs w:val="20"/>
        </w:rPr>
        <w:tab/>
        <w:t xml:space="preserve">prodávající kupujícímu prokáže, že není schopen objednávku splnit vzhledem k mimořádné, nepředvídatelné a nepřekonatelné překážce vzniklé nezávisle na vůli prodávajícího, </w:t>
      </w:r>
      <w:proofErr w:type="gramStart"/>
      <w:r>
        <w:rPr>
          <w:rFonts w:ascii="Arial" w:hAnsi="Arial" w:cs="Arial"/>
          <w:sz w:val="20"/>
          <w:szCs w:val="20"/>
        </w:rPr>
        <w:t>a nebo</w:t>
      </w:r>
      <w:proofErr w:type="gramEnd"/>
    </w:p>
    <w:p w:rsidR="002C0B44" w:rsidRDefault="002C0B44">
      <w:pPr>
        <w:spacing w:after="120" w:line="240" w:lineRule="auto"/>
        <w:ind w:left="851" w:hanging="284"/>
        <w:jc w:val="both"/>
      </w:pPr>
      <w:r>
        <w:rPr>
          <w:rFonts w:ascii="Arial" w:hAnsi="Arial" w:cs="Arial"/>
          <w:sz w:val="20"/>
          <w:szCs w:val="20"/>
        </w:rPr>
        <w:t>(</w:t>
      </w:r>
      <w:proofErr w:type="spellStart"/>
      <w:r>
        <w:rPr>
          <w:rFonts w:ascii="Arial" w:hAnsi="Arial" w:cs="Arial"/>
          <w:sz w:val="20"/>
          <w:szCs w:val="20"/>
        </w:rPr>
        <w:t>ii</w:t>
      </w:r>
      <w:proofErr w:type="spellEnd"/>
      <w:r>
        <w:rPr>
          <w:rFonts w:ascii="Arial" w:hAnsi="Arial" w:cs="Arial"/>
          <w:sz w:val="20"/>
          <w:szCs w:val="20"/>
        </w:rPr>
        <w:t>)</w:t>
      </w:r>
      <w:r>
        <w:rPr>
          <w:rFonts w:ascii="Arial" w:hAnsi="Arial" w:cs="Arial"/>
          <w:sz w:val="20"/>
          <w:szCs w:val="20"/>
        </w:rPr>
        <w:tab/>
        <w:t>objednávka není v souladu se smlouvou.</w:t>
      </w:r>
    </w:p>
    <w:p w:rsidR="002C0B44" w:rsidRDefault="002C0B44">
      <w:pPr>
        <w:spacing w:after="120" w:line="240" w:lineRule="auto"/>
        <w:ind w:left="567"/>
        <w:jc w:val="both"/>
      </w:pPr>
      <w:r>
        <w:rPr>
          <w:rFonts w:ascii="Arial" w:hAnsi="Arial" w:cs="Arial"/>
          <w:sz w:val="20"/>
          <w:szCs w:val="20"/>
        </w:rPr>
        <w:t>Prodávající je povinen oznámit kupujícímu bez zbytečného odkladu, že nemůže plnit potvrzenou objednávku, a to nejpozději do 2 hodin od doručení objednávky.</w:t>
      </w:r>
    </w:p>
    <w:p w:rsidR="002C0B44" w:rsidRDefault="002C0B44">
      <w:pPr>
        <w:spacing w:after="120" w:line="240" w:lineRule="auto"/>
        <w:ind w:left="567" w:hanging="567"/>
        <w:jc w:val="both"/>
      </w:pPr>
      <w:r>
        <w:rPr>
          <w:rFonts w:ascii="Arial" w:hAnsi="Arial" w:cs="Arial"/>
          <w:sz w:val="20"/>
          <w:szCs w:val="20"/>
        </w:rPr>
        <w:t>3.4</w:t>
      </w:r>
      <w:r>
        <w:rPr>
          <w:rFonts w:ascii="Arial" w:hAnsi="Arial" w:cs="Arial"/>
          <w:sz w:val="20"/>
          <w:szCs w:val="20"/>
        </w:rPr>
        <w:tab/>
        <w:t>V případě, že ve lhůtě stanovené pro přijetí objednávky prodávající objednávku neodmítne ani nepřijme, má se za to, že prodávající objednávku přijal marným uplynutím lhůty pro přijetí objednávky.</w:t>
      </w:r>
      <w:r>
        <w:rPr>
          <w:rFonts w:ascii="Arial" w:hAnsi="Arial" w:cs="Arial"/>
          <w:sz w:val="20"/>
          <w:szCs w:val="20"/>
        </w:rPr>
        <w:tab/>
      </w:r>
    </w:p>
    <w:p w:rsidR="002C0B44" w:rsidRDefault="002C0B44">
      <w:pPr>
        <w:spacing w:after="120" w:line="240" w:lineRule="auto"/>
        <w:ind w:left="567" w:hanging="567"/>
        <w:jc w:val="both"/>
      </w:pPr>
      <w:r>
        <w:rPr>
          <w:rFonts w:ascii="Arial" w:hAnsi="Arial" w:cs="Arial"/>
          <w:sz w:val="20"/>
          <w:szCs w:val="20"/>
        </w:rPr>
        <w:t>3.5</w:t>
      </w:r>
      <w:r>
        <w:rPr>
          <w:rFonts w:ascii="Arial" w:hAnsi="Arial" w:cs="Arial"/>
          <w:sz w:val="20"/>
          <w:szCs w:val="20"/>
        </w:rPr>
        <w:tab/>
        <w:t>Každá objednávka musí obsahovat zejména následující náležitosti:</w:t>
      </w:r>
    </w:p>
    <w:p w:rsidR="002C0B44" w:rsidRDefault="002C0B44">
      <w:pPr>
        <w:spacing w:after="120" w:line="240" w:lineRule="auto"/>
        <w:ind w:left="851" w:hanging="284"/>
        <w:jc w:val="both"/>
      </w:pPr>
      <w:r>
        <w:rPr>
          <w:rFonts w:ascii="Arial" w:hAnsi="Arial" w:cs="Arial"/>
          <w:sz w:val="20"/>
          <w:szCs w:val="20"/>
        </w:rPr>
        <w:t>a)</w:t>
      </w:r>
      <w:r>
        <w:rPr>
          <w:rFonts w:ascii="Arial" w:hAnsi="Arial" w:cs="Arial"/>
          <w:sz w:val="20"/>
          <w:szCs w:val="20"/>
        </w:rPr>
        <w:tab/>
        <w:t>specifikaci zboží;</w:t>
      </w:r>
    </w:p>
    <w:p w:rsidR="002C0B44" w:rsidRDefault="002C0B44">
      <w:pPr>
        <w:spacing w:after="120" w:line="240" w:lineRule="auto"/>
        <w:ind w:left="851" w:hanging="284"/>
        <w:jc w:val="both"/>
      </w:pPr>
      <w:r>
        <w:rPr>
          <w:rFonts w:ascii="Arial" w:hAnsi="Arial" w:cs="Arial"/>
          <w:sz w:val="20"/>
          <w:szCs w:val="20"/>
        </w:rPr>
        <w:t>b)</w:t>
      </w:r>
      <w:r>
        <w:rPr>
          <w:rFonts w:ascii="Arial" w:hAnsi="Arial" w:cs="Arial"/>
          <w:sz w:val="20"/>
          <w:szCs w:val="20"/>
        </w:rPr>
        <w:tab/>
        <w:t>množství zboží;</w:t>
      </w:r>
    </w:p>
    <w:p w:rsidR="002C0B44" w:rsidRDefault="002C0B44">
      <w:pPr>
        <w:spacing w:after="120" w:line="240" w:lineRule="auto"/>
        <w:ind w:left="851" w:hanging="284"/>
        <w:jc w:val="both"/>
      </w:pPr>
      <w:r>
        <w:rPr>
          <w:rFonts w:ascii="Arial" w:hAnsi="Arial" w:cs="Arial"/>
          <w:sz w:val="20"/>
          <w:szCs w:val="20"/>
        </w:rPr>
        <w:t>c)</w:t>
      </w:r>
      <w:r>
        <w:rPr>
          <w:rFonts w:ascii="Arial" w:hAnsi="Arial" w:cs="Arial"/>
          <w:sz w:val="20"/>
          <w:szCs w:val="20"/>
        </w:rPr>
        <w:tab/>
        <w:t>kupní cenu;</w:t>
      </w:r>
    </w:p>
    <w:p w:rsidR="002C0B44" w:rsidRDefault="002C0B44">
      <w:pPr>
        <w:spacing w:after="120" w:line="240" w:lineRule="auto"/>
        <w:ind w:left="851" w:hanging="284"/>
        <w:jc w:val="both"/>
      </w:pPr>
      <w:r>
        <w:rPr>
          <w:rFonts w:ascii="Arial" w:hAnsi="Arial" w:cs="Arial"/>
          <w:sz w:val="20"/>
          <w:szCs w:val="20"/>
        </w:rPr>
        <w:t>d)</w:t>
      </w:r>
      <w:r>
        <w:rPr>
          <w:rFonts w:ascii="Arial" w:hAnsi="Arial" w:cs="Arial"/>
          <w:sz w:val="20"/>
          <w:szCs w:val="20"/>
        </w:rPr>
        <w:tab/>
        <w:t>dobu plnění;</w:t>
      </w:r>
    </w:p>
    <w:p w:rsidR="002C0B44" w:rsidRDefault="002C0B44">
      <w:pPr>
        <w:spacing w:after="120" w:line="240" w:lineRule="auto"/>
        <w:ind w:left="851" w:hanging="284"/>
        <w:jc w:val="both"/>
      </w:pPr>
      <w:r>
        <w:rPr>
          <w:rFonts w:ascii="Arial" w:hAnsi="Arial" w:cs="Arial"/>
          <w:sz w:val="20"/>
          <w:szCs w:val="20"/>
        </w:rPr>
        <w:t>e)</w:t>
      </w:r>
      <w:r>
        <w:rPr>
          <w:rFonts w:ascii="Arial" w:hAnsi="Arial" w:cs="Arial"/>
          <w:sz w:val="20"/>
          <w:szCs w:val="20"/>
        </w:rPr>
        <w:tab/>
        <w:t>místo plnění;</w:t>
      </w:r>
    </w:p>
    <w:p w:rsidR="002C0B44" w:rsidRDefault="002C0B44">
      <w:pPr>
        <w:spacing w:after="120" w:line="240" w:lineRule="auto"/>
        <w:ind w:left="851" w:hanging="284"/>
        <w:jc w:val="both"/>
      </w:pPr>
      <w:r>
        <w:rPr>
          <w:rFonts w:ascii="Arial" w:hAnsi="Arial" w:cs="Arial"/>
          <w:sz w:val="20"/>
          <w:szCs w:val="20"/>
        </w:rPr>
        <w:t>f)</w:t>
      </w:r>
      <w:r>
        <w:rPr>
          <w:rFonts w:ascii="Arial" w:hAnsi="Arial" w:cs="Arial"/>
          <w:sz w:val="20"/>
          <w:szCs w:val="20"/>
        </w:rPr>
        <w:tab/>
        <w:t xml:space="preserve">odkaz, že práva a povinnosti výslovně neupravené v objednávce se budou řídit touto smlouvou. </w:t>
      </w:r>
    </w:p>
    <w:p w:rsidR="002C0B44" w:rsidRDefault="002C0B44">
      <w:pPr>
        <w:spacing w:after="120" w:line="240" w:lineRule="auto"/>
        <w:ind w:left="567" w:hanging="567"/>
      </w:pPr>
      <w:r>
        <w:rPr>
          <w:rFonts w:ascii="Arial" w:hAnsi="Arial" w:cs="Arial"/>
          <w:sz w:val="20"/>
          <w:szCs w:val="20"/>
        </w:rPr>
        <w:t>3.6</w:t>
      </w:r>
      <w:r>
        <w:rPr>
          <w:rFonts w:ascii="Arial" w:hAnsi="Arial" w:cs="Arial"/>
          <w:sz w:val="20"/>
          <w:szCs w:val="20"/>
        </w:rPr>
        <w:tab/>
        <w:t>Byla-li objednávka učiněna ústně či telefonicky, a bylo-li zboží dodáno v době účinnosti této smlouvy, má se za to, že dílčí kupní smlouva byla uzavřena za podmínek této smlouvy a dokladem o jejím uzavření a obsahu je dodací list podepsaný oběma smluvními stranami, přičemž dodací list musí obsahovat minimálně náležitosti uvedené v čl. 3.5 této smlouvy.</w:t>
      </w:r>
    </w:p>
    <w:p w:rsidR="002C0B44" w:rsidRDefault="002C0B44">
      <w:pPr>
        <w:spacing w:after="120" w:line="240" w:lineRule="auto"/>
        <w:ind w:left="567" w:hanging="567"/>
        <w:jc w:val="both"/>
      </w:pPr>
      <w:r>
        <w:rPr>
          <w:rFonts w:ascii="Arial" w:hAnsi="Arial" w:cs="Arial"/>
          <w:sz w:val="20"/>
          <w:szCs w:val="20"/>
        </w:rPr>
        <w:lastRenderedPageBreak/>
        <w:t>3.7</w:t>
      </w:r>
      <w:r>
        <w:rPr>
          <w:rFonts w:ascii="Arial" w:hAnsi="Arial" w:cs="Arial"/>
          <w:sz w:val="20"/>
          <w:szCs w:val="20"/>
        </w:rPr>
        <w:tab/>
        <w:t>Prodávající musí upozornit kupujícího na kratší expiraci zboží v momentě potvrzení objednávky, aby kupující mohl případně upravit požadované množství.</w:t>
      </w:r>
    </w:p>
    <w:p w:rsidR="002C0B44" w:rsidRDefault="002C0B44">
      <w:pPr>
        <w:spacing w:after="120" w:line="240" w:lineRule="auto"/>
        <w:ind w:left="567" w:hanging="567"/>
        <w:jc w:val="both"/>
      </w:pPr>
    </w:p>
    <w:p w:rsidR="002C0B44" w:rsidRDefault="002C0B44">
      <w:pPr>
        <w:spacing w:after="120" w:line="240" w:lineRule="auto"/>
        <w:ind w:left="567" w:hanging="567"/>
        <w:jc w:val="both"/>
      </w:pPr>
      <w:r>
        <w:rPr>
          <w:rFonts w:ascii="Arial" w:hAnsi="Arial" w:cs="Arial"/>
          <w:b/>
          <w:bCs/>
          <w:sz w:val="20"/>
          <w:szCs w:val="20"/>
        </w:rPr>
        <w:t>4</w:t>
      </w:r>
      <w:r>
        <w:rPr>
          <w:rFonts w:ascii="Arial" w:hAnsi="Arial" w:cs="Arial"/>
          <w:b/>
          <w:bCs/>
          <w:sz w:val="20"/>
          <w:szCs w:val="20"/>
        </w:rPr>
        <w:tab/>
        <w:t>ČAS A MÍSTO PLNĚNÍ</w:t>
      </w:r>
    </w:p>
    <w:p w:rsidR="002C0B44" w:rsidRDefault="002C0B44">
      <w:pPr>
        <w:spacing w:after="120" w:line="240" w:lineRule="auto"/>
        <w:ind w:left="567" w:hanging="567"/>
      </w:pPr>
      <w:r>
        <w:rPr>
          <w:rFonts w:ascii="Arial" w:hAnsi="Arial" w:cs="Arial"/>
          <w:sz w:val="20"/>
          <w:szCs w:val="20"/>
        </w:rPr>
        <w:t>4.1</w:t>
      </w:r>
      <w:r>
        <w:rPr>
          <w:rFonts w:ascii="Arial" w:hAnsi="Arial" w:cs="Arial"/>
          <w:sz w:val="20"/>
          <w:szCs w:val="20"/>
        </w:rPr>
        <w:tab/>
        <w:t>Prodávající odevzdá zboží kupujícímu ve lhůtě stanovené v objednávce, a není-li tato lhůta v objednávce stanovena, nejpozději do 24 hodin od okamžiku uzavření dílčí kupní smlouvy.</w:t>
      </w:r>
    </w:p>
    <w:p w:rsidR="002C0B44" w:rsidRDefault="002C0B44">
      <w:pPr>
        <w:spacing w:after="120" w:line="240" w:lineRule="auto"/>
        <w:ind w:left="567" w:hanging="567"/>
      </w:pPr>
      <w:r>
        <w:rPr>
          <w:rFonts w:ascii="Arial" w:hAnsi="Arial" w:cs="Arial"/>
          <w:sz w:val="20"/>
          <w:szCs w:val="20"/>
        </w:rPr>
        <w:t>4.2</w:t>
      </w:r>
      <w:r>
        <w:rPr>
          <w:rFonts w:ascii="Arial" w:hAnsi="Arial" w:cs="Arial"/>
          <w:sz w:val="20"/>
          <w:szCs w:val="20"/>
        </w:rPr>
        <w:tab/>
        <w:t>Prodávající bude odevzdávat zboží kupujícímu a kupující bude přebírat zboží pouze v pracovní dny od 7:00 do 8:00 hod.</w:t>
      </w:r>
    </w:p>
    <w:p w:rsidR="002C0B44" w:rsidRDefault="002C0B44">
      <w:pPr>
        <w:spacing w:after="120" w:line="240" w:lineRule="auto"/>
        <w:ind w:left="567" w:hanging="567"/>
      </w:pPr>
      <w:r>
        <w:rPr>
          <w:rFonts w:ascii="Arial" w:hAnsi="Arial" w:cs="Arial"/>
          <w:sz w:val="20"/>
          <w:szCs w:val="20"/>
        </w:rPr>
        <w:t>4.3</w:t>
      </w:r>
      <w:r>
        <w:rPr>
          <w:rFonts w:ascii="Arial" w:hAnsi="Arial" w:cs="Arial"/>
          <w:sz w:val="20"/>
          <w:szCs w:val="20"/>
        </w:rPr>
        <w:tab/>
        <w:t>Prodávající dodá zboží kupujícímu v jeho sídle, a to konkrétně v ÚPMD Podolské nábřeží 157, Praha 4 - Podolí, 147 00, stravovací provoz</w:t>
      </w:r>
      <w:r>
        <w:rPr>
          <w:rFonts w:ascii="Arial" w:hAnsi="Arial" w:cs="Arial"/>
          <w:sz w:val="21"/>
          <w:szCs w:val="21"/>
        </w:rPr>
        <w:t>.</w:t>
      </w:r>
    </w:p>
    <w:p w:rsidR="002C0B44" w:rsidRDefault="002C0B44">
      <w:pPr>
        <w:spacing w:after="120" w:line="240" w:lineRule="auto"/>
        <w:ind w:left="567" w:hanging="567"/>
      </w:pPr>
      <w:r>
        <w:rPr>
          <w:rFonts w:ascii="Arial" w:hAnsi="Arial" w:cs="Arial"/>
          <w:sz w:val="20"/>
          <w:szCs w:val="20"/>
        </w:rPr>
        <w:t>4.4</w:t>
      </w:r>
      <w:r>
        <w:rPr>
          <w:rFonts w:ascii="Arial" w:hAnsi="Arial" w:cs="Arial"/>
          <w:sz w:val="20"/>
          <w:szCs w:val="20"/>
        </w:rPr>
        <w:tab/>
        <w:t>Převzetí zboží potvrzuje kupující prodávajícímu na dodacím listu, který musí být podepsán oběma smluvními stranami. Pro potřeby kupujícího bude dodací list ve dvou vyhotoveních, a to jako jeden originál dodacího listu a jedna jeho kopie, přičemž dodací list musí obsahovat minimálně náležitosti uvedené v čl. 3.5 této smlouvy.</w:t>
      </w:r>
    </w:p>
    <w:p w:rsidR="002C0B44" w:rsidRDefault="002C0B44">
      <w:pPr>
        <w:spacing w:after="120" w:line="240" w:lineRule="auto"/>
        <w:jc w:val="both"/>
      </w:pPr>
    </w:p>
    <w:p w:rsidR="002C0B44" w:rsidRDefault="002C0B44">
      <w:pPr>
        <w:spacing w:after="120" w:line="240" w:lineRule="auto"/>
        <w:ind w:left="567" w:hanging="567"/>
        <w:jc w:val="both"/>
      </w:pPr>
      <w:r>
        <w:rPr>
          <w:rFonts w:ascii="Arial" w:hAnsi="Arial" w:cs="Arial"/>
          <w:b/>
          <w:bCs/>
          <w:sz w:val="20"/>
          <w:szCs w:val="20"/>
        </w:rPr>
        <w:t>5</w:t>
      </w:r>
      <w:r>
        <w:rPr>
          <w:rFonts w:ascii="Arial" w:hAnsi="Arial" w:cs="Arial"/>
          <w:b/>
          <w:bCs/>
          <w:sz w:val="20"/>
          <w:szCs w:val="20"/>
        </w:rPr>
        <w:tab/>
        <w:t>KUPNÍ CENA A PLATEBNÍ PODMÍNKY</w:t>
      </w:r>
    </w:p>
    <w:p w:rsidR="002C0B44" w:rsidRDefault="002C0B44">
      <w:pPr>
        <w:spacing w:after="120" w:line="240" w:lineRule="auto"/>
        <w:ind w:left="567" w:hanging="567"/>
        <w:jc w:val="both"/>
      </w:pPr>
      <w:r>
        <w:rPr>
          <w:rFonts w:ascii="Arial" w:hAnsi="Arial" w:cs="Arial"/>
          <w:sz w:val="20"/>
          <w:szCs w:val="20"/>
        </w:rPr>
        <w:t>5.1</w:t>
      </w:r>
      <w:r>
        <w:rPr>
          <w:rFonts w:ascii="Arial" w:hAnsi="Arial" w:cs="Arial"/>
          <w:sz w:val="20"/>
          <w:szCs w:val="20"/>
        </w:rPr>
        <w:tab/>
        <w:t>Kupní cena uvedená v dílčí kupní smlouvě bude stanovena v souladu s ceníkem zboží, který je uveden v příloze č. 1 této smlouvy. V kupní ceně jsou zahrnuty veškeré náklady prodávajícího související s dodáním zboží.</w:t>
      </w:r>
    </w:p>
    <w:p w:rsidR="002C0B44" w:rsidRDefault="002C0B44">
      <w:pPr>
        <w:ind w:left="567"/>
      </w:pPr>
      <w:r>
        <w:rPr>
          <w:rFonts w:ascii="Arial" w:hAnsi="Arial" w:cs="Arial"/>
          <w:sz w:val="20"/>
          <w:szCs w:val="20"/>
        </w:rPr>
        <w:t>Pro vyloučení všech pochybností smluvní strany potvrzují, že v případě, že v době objednávky bude poskytována u některých (či všech) položek zboží uvedeného v příloze č. 1 této smlouvy jakákoliv sleva, akční cena apod., bude toto zohledněno v kupní ceně a výše slevy u některých (či všech) položek zboží bude vyčíslena na daňovém dokladu.</w:t>
      </w:r>
    </w:p>
    <w:p w:rsidR="002C0B44" w:rsidRDefault="002C0B44">
      <w:pPr>
        <w:ind w:left="567"/>
      </w:pPr>
      <w:r>
        <w:rPr>
          <w:rFonts w:ascii="Arial" w:hAnsi="Arial" w:cs="Arial"/>
          <w:sz w:val="20"/>
          <w:szCs w:val="20"/>
        </w:rPr>
        <w:t>Smluvní strany se dále dohodly na tom, že v případě, že datum vypršení expirace uvedené na obalu zboží je kratší než 3 měsíce, poskytne prodávající kupujícímu na takové zboží slevu ve výši 0,01 % ze standardní ceny zboží uvedené v příloze č. 1 této smlouvy.</w:t>
      </w:r>
    </w:p>
    <w:p w:rsidR="002C0B44" w:rsidRDefault="002C0B44">
      <w:pPr>
        <w:ind w:left="567"/>
      </w:pPr>
      <w:r>
        <w:rPr>
          <w:rFonts w:ascii="Arial" w:hAnsi="Arial" w:cs="Arial"/>
          <w:sz w:val="20"/>
          <w:szCs w:val="20"/>
        </w:rPr>
        <w:t>Prodávající nemůže kupujícímu nabízet takové zboží, u nějž je datum vypršení expirace uvedené na obalu zboží v době dodání zboží kratší než 1 měsíc.</w:t>
      </w:r>
    </w:p>
    <w:p w:rsidR="002C0B44" w:rsidRDefault="002C0B44">
      <w:pPr>
        <w:spacing w:after="120" w:line="240" w:lineRule="auto"/>
        <w:ind w:left="567" w:hanging="567"/>
      </w:pPr>
      <w:r>
        <w:rPr>
          <w:rFonts w:ascii="Arial" w:hAnsi="Arial" w:cs="Arial"/>
          <w:sz w:val="20"/>
          <w:szCs w:val="20"/>
        </w:rPr>
        <w:t>5.2</w:t>
      </w:r>
      <w:r>
        <w:rPr>
          <w:rFonts w:ascii="Arial" w:hAnsi="Arial" w:cs="Arial"/>
          <w:sz w:val="20"/>
          <w:szCs w:val="20"/>
        </w:rPr>
        <w:tab/>
        <w:t>Kupní cena je uvedena bez DPH. Případně uplatnitelná DPH bude prodávajícím připočtena ke kupní ceně v souladu s příslušnými obecně závaznými právními předpisy o DPH, a to v sazbě platné ke dni zdanitelného plnění. Datem zdanitelného plnění je den dodání zboží kupujícímu.</w:t>
      </w:r>
    </w:p>
    <w:p w:rsidR="002C0B44" w:rsidRDefault="002C0B44">
      <w:pPr>
        <w:spacing w:after="120" w:line="240" w:lineRule="auto"/>
        <w:ind w:left="567" w:hanging="567"/>
        <w:jc w:val="both"/>
      </w:pPr>
      <w:r>
        <w:rPr>
          <w:rFonts w:ascii="Arial" w:hAnsi="Arial" w:cs="Arial"/>
          <w:sz w:val="20"/>
          <w:szCs w:val="20"/>
        </w:rPr>
        <w:t>5.3</w:t>
      </w:r>
      <w:r>
        <w:rPr>
          <w:rFonts w:ascii="Arial" w:hAnsi="Arial" w:cs="Arial"/>
          <w:sz w:val="20"/>
          <w:szCs w:val="20"/>
        </w:rPr>
        <w:tab/>
      </w:r>
      <w:r w:rsidRPr="00271184">
        <w:rPr>
          <w:rFonts w:ascii="Arial" w:hAnsi="Arial" w:cs="Arial"/>
          <w:sz w:val="20"/>
          <w:szCs w:val="20"/>
        </w:rPr>
        <w:t>Kupní cena bude uhrazena kupujícím po dodání zboží, a to na základě faktury vystavené prodávajícím, která bude obsahovat náležitosti podle obecně závazných právních předpisů. Nedílnou součástí faktury bude oboustranně podepsaný dodací list,</w:t>
      </w:r>
      <w:r>
        <w:rPr>
          <w:rFonts w:ascii="Arial" w:hAnsi="Arial" w:cs="Arial"/>
          <w:sz w:val="20"/>
          <w:szCs w:val="20"/>
        </w:rPr>
        <w:t xml:space="preserve"> vedle dalších náležitostí, podrobný popis zboží, názvy zboží, počet ks zboží apod. Bez tohoto dodacího listu je faktura neúplná. </w:t>
      </w:r>
    </w:p>
    <w:p w:rsidR="002C0B44" w:rsidRDefault="002C0B44">
      <w:pPr>
        <w:spacing w:after="120" w:line="240" w:lineRule="auto"/>
        <w:ind w:left="567" w:hanging="567"/>
        <w:jc w:val="both"/>
      </w:pPr>
      <w:r>
        <w:rPr>
          <w:rFonts w:ascii="Arial" w:hAnsi="Arial" w:cs="Arial"/>
          <w:sz w:val="20"/>
          <w:szCs w:val="20"/>
        </w:rPr>
        <w:t>5.4</w:t>
      </w:r>
      <w:r>
        <w:rPr>
          <w:rFonts w:ascii="Arial" w:hAnsi="Arial" w:cs="Arial"/>
          <w:sz w:val="20"/>
          <w:szCs w:val="20"/>
        </w:rPr>
        <w:tab/>
        <w:t xml:space="preserve">Smluvní strany si sjednávají splatnost fakturované částky do </w:t>
      </w:r>
      <w:proofErr w:type="gramStart"/>
      <w:r>
        <w:rPr>
          <w:rFonts w:ascii="Arial" w:hAnsi="Arial" w:cs="Arial"/>
          <w:sz w:val="20"/>
          <w:szCs w:val="20"/>
        </w:rPr>
        <w:t>60-ti</w:t>
      </w:r>
      <w:proofErr w:type="gramEnd"/>
      <w:r>
        <w:rPr>
          <w:rFonts w:ascii="Arial" w:hAnsi="Arial" w:cs="Arial"/>
          <w:sz w:val="20"/>
          <w:szCs w:val="20"/>
        </w:rPr>
        <w:t xml:space="preserve"> dnů od doručení faktury kupujícímu.</w:t>
      </w:r>
    </w:p>
    <w:p w:rsidR="002C0B44" w:rsidRDefault="002C0B44">
      <w:pPr>
        <w:spacing w:after="120" w:line="240" w:lineRule="auto"/>
        <w:ind w:left="567" w:hanging="567"/>
        <w:jc w:val="both"/>
      </w:pPr>
      <w:r>
        <w:rPr>
          <w:rFonts w:ascii="Arial" w:hAnsi="Arial" w:cs="Arial"/>
          <w:sz w:val="20"/>
          <w:szCs w:val="20"/>
        </w:rPr>
        <w:t>5.5</w:t>
      </w:r>
      <w:r>
        <w:rPr>
          <w:rFonts w:ascii="Arial" w:hAnsi="Arial" w:cs="Arial"/>
          <w:sz w:val="20"/>
          <w:szCs w:val="20"/>
        </w:rPr>
        <w:tab/>
        <w:t>Fakturovaná částka je splatná bezhotovostně, a to bankovním převodem na bankovní účet prodávajícího uvedený na příslušné faktuře.</w:t>
      </w:r>
    </w:p>
    <w:p w:rsidR="002C0B44" w:rsidRDefault="002C0B44">
      <w:pPr>
        <w:spacing w:after="120" w:line="240" w:lineRule="auto"/>
        <w:ind w:left="567" w:hanging="567"/>
        <w:jc w:val="both"/>
      </w:pPr>
      <w:r>
        <w:rPr>
          <w:rFonts w:ascii="Arial" w:hAnsi="Arial" w:cs="Arial"/>
          <w:sz w:val="20"/>
          <w:szCs w:val="20"/>
        </w:rPr>
        <w:t>5.6</w:t>
      </w:r>
      <w:r>
        <w:rPr>
          <w:rFonts w:ascii="Arial" w:hAnsi="Arial" w:cs="Arial"/>
          <w:sz w:val="20"/>
          <w:szCs w:val="20"/>
        </w:rPr>
        <w:tab/>
        <w:t>Fakturovaná částka se považuje za uhrazenou dnem, kdy bude odepsána z účtu kupujícího ve prospěch účtu prodávajícího.</w:t>
      </w:r>
    </w:p>
    <w:p w:rsidR="002C0B44" w:rsidRDefault="002C0B44">
      <w:pPr>
        <w:spacing w:after="120" w:line="240" w:lineRule="auto"/>
        <w:ind w:left="567" w:hanging="567"/>
        <w:jc w:val="both"/>
      </w:pPr>
      <w:r>
        <w:rPr>
          <w:rFonts w:ascii="Arial" w:hAnsi="Arial" w:cs="Arial"/>
          <w:sz w:val="20"/>
          <w:szCs w:val="20"/>
        </w:rPr>
        <w:t>5.7</w:t>
      </w:r>
      <w:r>
        <w:rPr>
          <w:rFonts w:ascii="Arial" w:hAnsi="Arial" w:cs="Arial"/>
          <w:sz w:val="20"/>
          <w:szCs w:val="20"/>
        </w:rPr>
        <w:tab/>
        <w:t xml:space="preserve">Kupující má právo vrátit bez zaplacení fakturu, pokud tato neobsahuje náležitosti obecně závazných právních předpisů, je neúplná nebo obsahuje nesprávné údaje nebo bude-li vystavena v rozporu s termínem sjednaným ve smlouvě. V dané souvislosti kupující uvede důvody, pro které fakturu vrací. Prodávající je povinen podle povahy nesprávnosti předmětnou fakturu opravit nebo nově vyhotovit. Oprávněným vrácením faktury se ukončuje běh lhůty její </w:t>
      </w:r>
      <w:r>
        <w:rPr>
          <w:rFonts w:ascii="Arial" w:hAnsi="Arial" w:cs="Arial"/>
          <w:sz w:val="20"/>
          <w:szCs w:val="20"/>
        </w:rPr>
        <w:lastRenderedPageBreak/>
        <w:t>splatnosti. Nová lhůta splatnosti běží znovu od počátku ode dne, kdy je kupujícímu doručena opravená nebo nově vyhotovená faktura.</w:t>
      </w:r>
    </w:p>
    <w:p w:rsidR="002C0B44" w:rsidRDefault="002C0B44">
      <w:pPr>
        <w:spacing w:after="120" w:line="240" w:lineRule="auto"/>
        <w:ind w:left="567" w:hanging="567"/>
        <w:jc w:val="both"/>
      </w:pPr>
      <w:r>
        <w:rPr>
          <w:rFonts w:ascii="Arial" w:hAnsi="Arial" w:cs="Arial"/>
          <w:sz w:val="20"/>
          <w:szCs w:val="20"/>
        </w:rPr>
        <w:t>5.8</w:t>
      </w:r>
      <w:r>
        <w:rPr>
          <w:rFonts w:ascii="Arial" w:hAnsi="Arial" w:cs="Arial"/>
          <w:sz w:val="20"/>
          <w:szCs w:val="20"/>
        </w:rPr>
        <w:tab/>
        <w:t>Faktury budou doručovány prodávajícím kupujícímu na adresu: Finanční účtárna ÚPMD Praha, Podolské nábřeží 157 00, 147 00 Praha 4 – Podolí.</w:t>
      </w:r>
    </w:p>
    <w:p w:rsidR="002C0B44" w:rsidRDefault="002C0B44">
      <w:pPr>
        <w:spacing w:after="120" w:line="240" w:lineRule="auto"/>
        <w:ind w:left="567" w:hanging="567"/>
        <w:jc w:val="both"/>
      </w:pPr>
      <w:r>
        <w:rPr>
          <w:rFonts w:ascii="Arial" w:hAnsi="Arial" w:cs="Arial"/>
          <w:sz w:val="20"/>
          <w:szCs w:val="20"/>
        </w:rPr>
        <w:t>5.9</w:t>
      </w:r>
      <w:r>
        <w:rPr>
          <w:rFonts w:ascii="Arial" w:hAnsi="Arial" w:cs="Arial"/>
          <w:sz w:val="20"/>
          <w:szCs w:val="20"/>
        </w:rPr>
        <w:tab/>
        <w:t xml:space="preserve">Kupující má právo provést zajišťovací úhradu DPH na účet příslušného finančního úřadu, a to za předpokladu, že se prodávající stane ke dni uskutečnění zdanitelného plnění nespolehlivým plátcem dle ustanovení § </w:t>
      </w:r>
      <w:proofErr w:type="gramStart"/>
      <w:r>
        <w:rPr>
          <w:rFonts w:ascii="Arial" w:hAnsi="Arial" w:cs="Arial"/>
          <w:sz w:val="20"/>
          <w:szCs w:val="20"/>
        </w:rPr>
        <w:t>106a</w:t>
      </w:r>
      <w:proofErr w:type="gramEnd"/>
      <w:r>
        <w:rPr>
          <w:rFonts w:ascii="Arial" w:hAnsi="Arial" w:cs="Arial"/>
          <w:sz w:val="20"/>
          <w:szCs w:val="20"/>
        </w:rPr>
        <w:t xml:space="preserve"> zákona č. 235/2004 Sb., o dani z přidané hodnoty.</w:t>
      </w:r>
    </w:p>
    <w:p w:rsidR="002C0B44" w:rsidRDefault="002C0B44">
      <w:pPr>
        <w:spacing w:after="120" w:line="240" w:lineRule="auto"/>
        <w:ind w:left="567" w:hanging="567"/>
        <w:jc w:val="both"/>
      </w:pPr>
    </w:p>
    <w:p w:rsidR="002C0B44" w:rsidRDefault="002C0B44">
      <w:pPr>
        <w:spacing w:after="120" w:line="240" w:lineRule="auto"/>
        <w:ind w:left="567" w:hanging="567"/>
        <w:jc w:val="both"/>
      </w:pPr>
      <w:r>
        <w:rPr>
          <w:rFonts w:ascii="Arial" w:hAnsi="Arial" w:cs="Arial"/>
          <w:b/>
          <w:bCs/>
          <w:sz w:val="20"/>
          <w:szCs w:val="20"/>
        </w:rPr>
        <w:t>6</w:t>
      </w:r>
      <w:r>
        <w:rPr>
          <w:rFonts w:ascii="Arial" w:hAnsi="Arial" w:cs="Arial"/>
          <w:b/>
          <w:bCs/>
          <w:sz w:val="20"/>
          <w:szCs w:val="20"/>
        </w:rPr>
        <w:tab/>
        <w:t>NABYTÍ VLASTNICKÉHO PRÁVA A PŘECHOD NEBEZPEČÍ ŠKODY</w:t>
      </w:r>
      <w:r>
        <w:rPr>
          <w:rFonts w:ascii="Arial" w:hAnsi="Arial" w:cs="Arial"/>
          <w:b/>
          <w:bCs/>
          <w:sz w:val="20"/>
          <w:szCs w:val="20"/>
        </w:rPr>
        <w:tab/>
      </w:r>
    </w:p>
    <w:p w:rsidR="002C0B44" w:rsidRDefault="002C0B44">
      <w:pPr>
        <w:spacing w:after="120" w:line="240" w:lineRule="auto"/>
        <w:ind w:left="567" w:hanging="567"/>
        <w:jc w:val="both"/>
      </w:pPr>
      <w:r>
        <w:rPr>
          <w:rFonts w:ascii="Arial" w:hAnsi="Arial" w:cs="Arial"/>
          <w:sz w:val="20"/>
          <w:szCs w:val="20"/>
        </w:rPr>
        <w:t xml:space="preserve">6.1 </w:t>
      </w:r>
      <w:r>
        <w:rPr>
          <w:rFonts w:ascii="Arial" w:hAnsi="Arial" w:cs="Arial"/>
          <w:sz w:val="20"/>
          <w:szCs w:val="20"/>
        </w:rPr>
        <w:tab/>
        <w:t>Prodávající tímto prohlašuje, že bude výhradním a neomezeným vlastníkem zboží ke dni jeho dodání kupujícímu, s tím, že zboží nebude zatíženo žádnými právy či břemeny ve prospěch třetích osob, zejména na něm nebude váznout právo zástavní, zadržovací ani nebude předmětem výhrady vlastnického práva třetích osob v jakékoli formě.</w:t>
      </w:r>
    </w:p>
    <w:p w:rsidR="002C0B44" w:rsidRDefault="002C0B44">
      <w:pPr>
        <w:spacing w:after="120" w:line="240" w:lineRule="auto"/>
        <w:ind w:left="567" w:hanging="567"/>
        <w:jc w:val="both"/>
      </w:pPr>
      <w:r>
        <w:rPr>
          <w:rFonts w:ascii="Arial" w:hAnsi="Arial" w:cs="Arial"/>
          <w:sz w:val="20"/>
          <w:szCs w:val="20"/>
        </w:rPr>
        <w:t xml:space="preserve">6.2 </w:t>
      </w:r>
      <w:r>
        <w:rPr>
          <w:rFonts w:ascii="Arial" w:hAnsi="Arial" w:cs="Arial"/>
          <w:sz w:val="20"/>
          <w:szCs w:val="20"/>
        </w:rPr>
        <w:tab/>
        <w:t>Kupující nabývá vlastnického práva ke zboží v okamžiku jeho dodání.</w:t>
      </w:r>
    </w:p>
    <w:p w:rsidR="002C0B44" w:rsidRDefault="002C0B44">
      <w:pPr>
        <w:spacing w:after="120" w:line="240" w:lineRule="auto"/>
        <w:ind w:left="567" w:hanging="567"/>
        <w:jc w:val="both"/>
      </w:pPr>
      <w:r>
        <w:rPr>
          <w:rFonts w:ascii="Arial" w:hAnsi="Arial" w:cs="Arial"/>
          <w:sz w:val="20"/>
          <w:szCs w:val="20"/>
        </w:rPr>
        <w:t>6.3</w:t>
      </w:r>
      <w:r>
        <w:rPr>
          <w:rFonts w:ascii="Arial" w:hAnsi="Arial" w:cs="Arial"/>
          <w:sz w:val="20"/>
          <w:szCs w:val="20"/>
        </w:rPr>
        <w:tab/>
        <w:t>Nebezpečí škody na zboží přechází z prodávajícího na kupujícího v okamžiku dodání zboží kupujícímu.</w:t>
      </w:r>
    </w:p>
    <w:p w:rsidR="002C0B44" w:rsidRDefault="002C0B44">
      <w:pPr>
        <w:spacing w:after="120" w:line="240" w:lineRule="auto"/>
        <w:ind w:left="567" w:hanging="567"/>
        <w:jc w:val="both"/>
      </w:pPr>
    </w:p>
    <w:p w:rsidR="002C0B44" w:rsidRDefault="002C0B44">
      <w:pPr>
        <w:spacing w:after="120" w:line="240" w:lineRule="auto"/>
        <w:ind w:left="567" w:hanging="567"/>
        <w:jc w:val="both"/>
      </w:pPr>
      <w:r>
        <w:rPr>
          <w:rFonts w:ascii="Arial" w:hAnsi="Arial" w:cs="Arial"/>
          <w:b/>
          <w:bCs/>
          <w:sz w:val="20"/>
          <w:szCs w:val="20"/>
        </w:rPr>
        <w:t>7</w:t>
      </w:r>
      <w:r>
        <w:rPr>
          <w:rFonts w:ascii="Arial" w:hAnsi="Arial" w:cs="Arial"/>
          <w:b/>
          <w:bCs/>
          <w:sz w:val="20"/>
          <w:szCs w:val="20"/>
        </w:rPr>
        <w:tab/>
        <w:t>PRÁVA Z VADNÉHO PLNĚNÍ</w:t>
      </w:r>
    </w:p>
    <w:p w:rsidR="002C0B44" w:rsidRDefault="002C0B44">
      <w:pPr>
        <w:spacing w:after="120" w:line="240" w:lineRule="auto"/>
        <w:ind w:left="567" w:hanging="567"/>
        <w:jc w:val="both"/>
      </w:pPr>
      <w:r>
        <w:rPr>
          <w:rFonts w:ascii="Arial" w:hAnsi="Arial" w:cs="Arial"/>
          <w:b/>
          <w:bCs/>
          <w:sz w:val="20"/>
          <w:szCs w:val="20"/>
        </w:rPr>
        <w:t>A</w:t>
      </w:r>
      <w:r>
        <w:rPr>
          <w:rFonts w:ascii="Arial" w:hAnsi="Arial" w:cs="Arial"/>
          <w:b/>
          <w:bCs/>
          <w:sz w:val="20"/>
          <w:szCs w:val="20"/>
        </w:rPr>
        <w:tab/>
        <w:t>Obecné ustanovení</w:t>
      </w:r>
    </w:p>
    <w:p w:rsidR="002C0B44" w:rsidRDefault="002C0B44">
      <w:pPr>
        <w:spacing w:after="120" w:line="240" w:lineRule="auto"/>
        <w:ind w:left="567" w:hanging="567"/>
        <w:jc w:val="both"/>
      </w:pPr>
      <w:r>
        <w:rPr>
          <w:rFonts w:ascii="Arial" w:hAnsi="Arial" w:cs="Arial"/>
          <w:sz w:val="20"/>
          <w:szCs w:val="20"/>
        </w:rPr>
        <w:t>7.1</w:t>
      </w:r>
      <w:r>
        <w:rPr>
          <w:rFonts w:ascii="Arial" w:hAnsi="Arial" w:cs="Arial"/>
          <w:sz w:val="20"/>
          <w:szCs w:val="20"/>
        </w:rPr>
        <w:tab/>
        <w:t>Prodávající dodá zboží v jakosti, provedení a množství, jež určuje smlouva. Neurčuje-li smlouva jakost a provedení zboží, prodávající dodá zboží v jakosti a provedení, jež odpovídá obvyklé jakosti a provedení. V opačném případě má zboží vady. Za vadu se považuje i plnění jiného zboží.</w:t>
      </w:r>
      <w:r>
        <w:rPr>
          <w:rFonts w:ascii="Arial" w:hAnsi="Arial" w:cs="Arial"/>
          <w:sz w:val="20"/>
          <w:szCs w:val="20"/>
        </w:rPr>
        <w:tab/>
      </w:r>
    </w:p>
    <w:p w:rsidR="002C0B44" w:rsidRDefault="002C0B44">
      <w:pPr>
        <w:spacing w:after="120" w:line="240" w:lineRule="auto"/>
        <w:ind w:left="567" w:hanging="567"/>
        <w:jc w:val="both"/>
      </w:pPr>
      <w:r>
        <w:rPr>
          <w:rFonts w:ascii="Arial" w:hAnsi="Arial" w:cs="Arial"/>
          <w:sz w:val="20"/>
          <w:szCs w:val="20"/>
        </w:rPr>
        <w:t>7.2</w:t>
      </w:r>
      <w:r>
        <w:rPr>
          <w:rFonts w:ascii="Arial" w:hAnsi="Arial" w:cs="Arial"/>
          <w:sz w:val="20"/>
          <w:szCs w:val="20"/>
        </w:rPr>
        <w:tab/>
        <w:t xml:space="preserve">Právo kupujícího z vadného plnění zakládá vada, kterou má zboží při přechodu nebezpečí škody na kupujícího, byť se projeví až později. Právo kupujícího založí i později vzniklá vada, kterou prodávající způsobil porušením své povinnosti. Povinnosti prodávajícího ze záruky za jakost tím nejsou dotčeny.  </w:t>
      </w:r>
    </w:p>
    <w:p w:rsidR="002C0B44" w:rsidRDefault="002C0B44">
      <w:pPr>
        <w:spacing w:after="120" w:line="240" w:lineRule="auto"/>
        <w:ind w:left="567" w:hanging="567"/>
        <w:jc w:val="both"/>
      </w:pPr>
      <w:r>
        <w:rPr>
          <w:rFonts w:ascii="Arial" w:hAnsi="Arial" w:cs="Arial"/>
          <w:sz w:val="20"/>
          <w:szCs w:val="20"/>
        </w:rPr>
        <w:t>7.3</w:t>
      </w:r>
      <w:r>
        <w:rPr>
          <w:rFonts w:ascii="Arial" w:hAnsi="Arial" w:cs="Arial"/>
          <w:sz w:val="20"/>
          <w:szCs w:val="20"/>
        </w:rPr>
        <w:tab/>
        <w:t>Do odstranění vady nemusí kupující platit část kupní ceny odhadem přiměřeně odpovídající jeho právu na slevu.</w:t>
      </w:r>
    </w:p>
    <w:p w:rsidR="002C0B44" w:rsidRDefault="002C0B44">
      <w:pPr>
        <w:spacing w:after="120" w:line="240" w:lineRule="auto"/>
        <w:ind w:left="567" w:hanging="567"/>
        <w:jc w:val="both"/>
      </w:pPr>
      <w:r>
        <w:rPr>
          <w:rFonts w:ascii="Arial" w:hAnsi="Arial" w:cs="Arial"/>
          <w:sz w:val="20"/>
          <w:szCs w:val="20"/>
        </w:rPr>
        <w:t>7.4</w:t>
      </w:r>
      <w:r>
        <w:rPr>
          <w:rFonts w:ascii="Arial" w:hAnsi="Arial" w:cs="Arial"/>
          <w:sz w:val="20"/>
          <w:szCs w:val="20"/>
        </w:rPr>
        <w:tab/>
        <w:t>Přezkoumání vady provádí prodávající na vlastní náklady v místě plnění. K tomu mu kupující poskytne potřebnou součinnost.</w:t>
      </w:r>
    </w:p>
    <w:p w:rsidR="002C0B44" w:rsidRDefault="002C0B44">
      <w:pPr>
        <w:spacing w:after="120" w:line="240" w:lineRule="auto"/>
        <w:ind w:left="567" w:hanging="567"/>
        <w:jc w:val="both"/>
      </w:pPr>
      <w:r>
        <w:rPr>
          <w:rFonts w:ascii="Arial" w:hAnsi="Arial" w:cs="Arial"/>
          <w:sz w:val="20"/>
          <w:szCs w:val="20"/>
        </w:rPr>
        <w:t>7.5</w:t>
      </w:r>
      <w:r>
        <w:rPr>
          <w:rFonts w:ascii="Arial" w:hAnsi="Arial" w:cs="Arial"/>
          <w:sz w:val="20"/>
          <w:szCs w:val="20"/>
        </w:rPr>
        <w:tab/>
        <w:t>Vadné plnění je vždy podstatným porušením smlouvy a kupující má práva z vadného plnění jako při podstatném porušení smlouvy.</w:t>
      </w:r>
    </w:p>
    <w:p w:rsidR="002C0B44" w:rsidRDefault="002C0B44">
      <w:pPr>
        <w:spacing w:after="120" w:line="240" w:lineRule="auto"/>
        <w:ind w:left="567" w:hanging="567"/>
        <w:jc w:val="both"/>
      </w:pPr>
      <w:r>
        <w:rPr>
          <w:rFonts w:ascii="Arial" w:hAnsi="Arial" w:cs="Arial"/>
          <w:sz w:val="20"/>
          <w:szCs w:val="20"/>
        </w:rPr>
        <w:t>7.6</w:t>
      </w:r>
      <w:r>
        <w:rPr>
          <w:rFonts w:ascii="Arial" w:hAnsi="Arial" w:cs="Arial"/>
          <w:sz w:val="20"/>
          <w:szCs w:val="20"/>
        </w:rPr>
        <w:tab/>
        <w:t>Kupující má právo na náhradu nákladů účelně vynaložených při uplatnění práva z vadného plnění.</w:t>
      </w:r>
      <w:r>
        <w:rPr>
          <w:rFonts w:ascii="Arial" w:hAnsi="Arial" w:cs="Arial"/>
          <w:sz w:val="20"/>
          <w:szCs w:val="20"/>
        </w:rPr>
        <w:tab/>
      </w:r>
      <w:r>
        <w:rPr>
          <w:rFonts w:ascii="Arial" w:hAnsi="Arial" w:cs="Arial"/>
          <w:sz w:val="20"/>
          <w:szCs w:val="20"/>
        </w:rPr>
        <w:tab/>
      </w:r>
    </w:p>
    <w:p w:rsidR="002C0B44" w:rsidRDefault="002C0B44">
      <w:pPr>
        <w:spacing w:after="120" w:line="240" w:lineRule="auto"/>
        <w:ind w:left="567" w:hanging="567"/>
        <w:jc w:val="both"/>
      </w:pPr>
      <w:r>
        <w:rPr>
          <w:rFonts w:ascii="Arial" w:hAnsi="Arial" w:cs="Arial"/>
          <w:sz w:val="20"/>
          <w:szCs w:val="20"/>
        </w:rPr>
        <w:t>7.7</w:t>
      </w:r>
      <w:r>
        <w:rPr>
          <w:rFonts w:ascii="Arial" w:hAnsi="Arial" w:cs="Arial"/>
          <w:sz w:val="20"/>
          <w:szCs w:val="20"/>
        </w:rPr>
        <w:tab/>
        <w:t xml:space="preserve">Neodstraní-li prodávající vady řádně a včas ve lhůtě, má kupující právo vady odstranit sám nebo prostřednictvím třetí odborně způsobilé osoby, a to na náklady prodávajícího. </w:t>
      </w:r>
    </w:p>
    <w:p w:rsidR="002C0B44" w:rsidRDefault="002C0B44">
      <w:pPr>
        <w:spacing w:after="120" w:line="240" w:lineRule="auto"/>
        <w:ind w:left="567" w:hanging="567"/>
        <w:jc w:val="both"/>
      </w:pPr>
      <w:r>
        <w:rPr>
          <w:rFonts w:ascii="Arial" w:hAnsi="Arial" w:cs="Arial"/>
          <w:sz w:val="20"/>
          <w:szCs w:val="20"/>
        </w:rPr>
        <w:t>7.8</w:t>
      </w:r>
      <w:r>
        <w:rPr>
          <w:rFonts w:ascii="Arial" w:hAnsi="Arial" w:cs="Arial"/>
          <w:sz w:val="20"/>
          <w:szCs w:val="20"/>
        </w:rPr>
        <w:tab/>
        <w:t>Smluvní strany se dohodly, že pojmem odstranění vady zboží se pro účely této smlouvy rozumí dodání nové věci bez vady.</w:t>
      </w:r>
    </w:p>
    <w:p w:rsidR="002C0B44" w:rsidRDefault="002C0B44">
      <w:pPr>
        <w:spacing w:after="120" w:line="240" w:lineRule="auto"/>
        <w:ind w:left="567" w:hanging="567"/>
        <w:jc w:val="both"/>
      </w:pPr>
      <w:r>
        <w:rPr>
          <w:rFonts w:ascii="Arial" w:hAnsi="Arial" w:cs="Arial"/>
          <w:b/>
          <w:bCs/>
          <w:sz w:val="20"/>
          <w:szCs w:val="20"/>
        </w:rPr>
        <w:t>B</w:t>
      </w:r>
      <w:r>
        <w:rPr>
          <w:rFonts w:ascii="Arial" w:hAnsi="Arial" w:cs="Arial"/>
          <w:b/>
          <w:bCs/>
          <w:sz w:val="20"/>
          <w:szCs w:val="20"/>
        </w:rPr>
        <w:tab/>
        <w:t>Odmítnutí převzetí zboží v důsledku jeho vad</w:t>
      </w:r>
    </w:p>
    <w:p w:rsidR="002C0B44" w:rsidRDefault="002C0B44">
      <w:pPr>
        <w:spacing w:after="120" w:line="240" w:lineRule="auto"/>
        <w:ind w:left="567" w:hanging="567"/>
        <w:jc w:val="both"/>
      </w:pPr>
      <w:r>
        <w:rPr>
          <w:rFonts w:ascii="Arial" w:hAnsi="Arial" w:cs="Arial"/>
          <w:sz w:val="20"/>
          <w:szCs w:val="20"/>
        </w:rPr>
        <w:t>7.9</w:t>
      </w:r>
      <w:r>
        <w:rPr>
          <w:rFonts w:ascii="Arial" w:hAnsi="Arial" w:cs="Arial"/>
          <w:sz w:val="20"/>
          <w:szCs w:val="20"/>
        </w:rPr>
        <w:tab/>
        <w:t>Kupující má právo zcela nebo z části převzetí zboží odmítnout, jestliže zboží bude vykazovat vady.</w:t>
      </w:r>
    </w:p>
    <w:p w:rsidR="002C0B44" w:rsidRDefault="002C0B44">
      <w:pPr>
        <w:spacing w:after="120" w:line="240" w:lineRule="auto"/>
        <w:ind w:left="567" w:hanging="567"/>
        <w:jc w:val="both"/>
        <w:rPr>
          <w:rFonts w:ascii="Arial" w:hAnsi="Arial" w:cs="Arial"/>
          <w:sz w:val="20"/>
          <w:szCs w:val="20"/>
        </w:rPr>
      </w:pPr>
      <w:r>
        <w:rPr>
          <w:rFonts w:ascii="Arial" w:hAnsi="Arial" w:cs="Arial"/>
          <w:sz w:val="20"/>
          <w:szCs w:val="20"/>
        </w:rPr>
        <w:t>7.10</w:t>
      </w:r>
      <w:r>
        <w:rPr>
          <w:rFonts w:ascii="Arial" w:hAnsi="Arial" w:cs="Arial"/>
          <w:sz w:val="20"/>
          <w:szCs w:val="20"/>
        </w:rPr>
        <w:tab/>
        <w:t xml:space="preserve">V případě, že kupující odmítne převzít zboží, prodávající dodá zboží v náhradní lhůtě stanovené kupujícím a nese veškeré účelně vynaložené náklady vzniklé kupujícímu s opakovaným převzetím zboží. Poskytnutím náhradního termínu neznamená, že kupující nemá právo uplatnit příslušnou smluvní pokutu.  </w:t>
      </w:r>
    </w:p>
    <w:p w:rsidR="002C0B44" w:rsidRDefault="002C0B44">
      <w:pPr>
        <w:spacing w:after="120" w:line="240" w:lineRule="auto"/>
        <w:ind w:left="567" w:hanging="567"/>
        <w:jc w:val="both"/>
      </w:pPr>
    </w:p>
    <w:p w:rsidR="002C0B44" w:rsidRDefault="002C0B44">
      <w:pPr>
        <w:spacing w:after="120" w:line="240" w:lineRule="auto"/>
        <w:ind w:left="567" w:hanging="567"/>
        <w:jc w:val="both"/>
      </w:pPr>
      <w:r>
        <w:rPr>
          <w:rFonts w:ascii="Arial" w:hAnsi="Arial" w:cs="Arial"/>
          <w:b/>
          <w:bCs/>
          <w:sz w:val="20"/>
          <w:szCs w:val="20"/>
        </w:rPr>
        <w:lastRenderedPageBreak/>
        <w:t>C</w:t>
      </w:r>
      <w:r>
        <w:rPr>
          <w:rFonts w:ascii="Arial" w:hAnsi="Arial" w:cs="Arial"/>
          <w:b/>
          <w:bCs/>
          <w:sz w:val="20"/>
          <w:szCs w:val="20"/>
        </w:rPr>
        <w:tab/>
        <w:t>Převzetí zboží s vadami</w:t>
      </w:r>
    </w:p>
    <w:p w:rsidR="002C0B44" w:rsidRDefault="002C0B44">
      <w:pPr>
        <w:spacing w:after="120" w:line="240" w:lineRule="auto"/>
        <w:ind w:left="567" w:hanging="567"/>
        <w:jc w:val="both"/>
      </w:pPr>
      <w:r>
        <w:rPr>
          <w:rFonts w:ascii="Arial" w:hAnsi="Arial" w:cs="Arial"/>
          <w:sz w:val="20"/>
          <w:szCs w:val="20"/>
        </w:rPr>
        <w:t xml:space="preserve">7.11 </w:t>
      </w:r>
      <w:r>
        <w:rPr>
          <w:rFonts w:ascii="Arial" w:hAnsi="Arial" w:cs="Arial"/>
          <w:sz w:val="20"/>
          <w:szCs w:val="20"/>
        </w:rPr>
        <w:tab/>
        <w:t xml:space="preserve">V případě, že kupující při předání zboží zjistí vady a neodmítne-li převzít zboží, budou tyto uvedeny v dodacím listu společně s volbou práva z vadného plnění. </w:t>
      </w:r>
    </w:p>
    <w:p w:rsidR="002C0B44" w:rsidRDefault="002C0B44">
      <w:pPr>
        <w:spacing w:after="120" w:line="240" w:lineRule="auto"/>
        <w:ind w:left="567" w:hanging="567"/>
        <w:jc w:val="both"/>
      </w:pPr>
      <w:r>
        <w:rPr>
          <w:rFonts w:ascii="Arial" w:hAnsi="Arial" w:cs="Arial"/>
          <w:sz w:val="20"/>
          <w:szCs w:val="20"/>
        </w:rPr>
        <w:t>7.12</w:t>
      </w:r>
      <w:r>
        <w:rPr>
          <w:rFonts w:ascii="Arial" w:hAnsi="Arial" w:cs="Arial"/>
          <w:sz w:val="20"/>
          <w:szCs w:val="20"/>
        </w:rPr>
        <w:tab/>
        <w:t>V případě volby práva na odstranění vady bude v dodacím listu uveden termín odstranění vady. Nebude-li uveden termín odstranění vady v dodacím listu, pak platí, že vady prodávající odstraní nejpozději do 8:00 hodin následujícího pracovního dne. Smluvní strany se výslovně dohodly, že prodávající ve stanovené lhůtě odstraní vady i v případě, kdy podle jeho názoru za vady neodpovídá. Náklady na odstranění vad v těchto sporných případech nese až do vyjasnění nebo vyřešení rozporu prodávající.</w:t>
      </w:r>
    </w:p>
    <w:p w:rsidR="002C0B44" w:rsidRDefault="002C0B44">
      <w:pPr>
        <w:spacing w:after="120" w:line="240" w:lineRule="auto"/>
        <w:ind w:left="567" w:hanging="567"/>
        <w:jc w:val="both"/>
      </w:pPr>
      <w:r>
        <w:rPr>
          <w:rFonts w:ascii="Arial" w:hAnsi="Arial" w:cs="Arial"/>
          <w:b/>
          <w:bCs/>
          <w:sz w:val="20"/>
          <w:szCs w:val="20"/>
        </w:rPr>
        <w:t>D</w:t>
      </w:r>
      <w:r>
        <w:rPr>
          <w:rFonts w:ascii="Arial" w:hAnsi="Arial" w:cs="Arial"/>
          <w:b/>
          <w:bCs/>
          <w:sz w:val="20"/>
          <w:szCs w:val="20"/>
        </w:rPr>
        <w:tab/>
        <w:t>Vady zjistitelné při prohlídce zboží a skryté vady</w:t>
      </w:r>
    </w:p>
    <w:p w:rsidR="002C0B44" w:rsidRDefault="002C0B44">
      <w:pPr>
        <w:spacing w:after="120" w:line="240" w:lineRule="auto"/>
        <w:ind w:left="567" w:hanging="567"/>
        <w:jc w:val="both"/>
      </w:pPr>
      <w:r>
        <w:rPr>
          <w:rFonts w:ascii="Arial" w:hAnsi="Arial" w:cs="Arial"/>
          <w:sz w:val="20"/>
          <w:szCs w:val="20"/>
        </w:rPr>
        <w:t>7.13</w:t>
      </w:r>
      <w:r>
        <w:rPr>
          <w:rFonts w:ascii="Arial" w:hAnsi="Arial" w:cs="Arial"/>
          <w:sz w:val="20"/>
          <w:szCs w:val="20"/>
        </w:rPr>
        <w:tab/>
        <w:t>Kupující zboží prohlédne do 48 hodin po přechodu nebezpečí škody na zboží a přesvědčí se o jeho vlastnostech a množství.</w:t>
      </w:r>
    </w:p>
    <w:p w:rsidR="002C0B44" w:rsidRDefault="002C0B44">
      <w:pPr>
        <w:spacing w:after="120" w:line="240" w:lineRule="auto"/>
        <w:ind w:left="567" w:hanging="567"/>
        <w:jc w:val="both"/>
      </w:pPr>
      <w:bookmarkStart w:id="1" w:name="_gjdgxs" w:colFirst="0" w:colLast="0"/>
      <w:bookmarkEnd w:id="1"/>
      <w:r>
        <w:rPr>
          <w:rFonts w:ascii="Arial" w:hAnsi="Arial" w:cs="Arial"/>
          <w:sz w:val="20"/>
          <w:szCs w:val="20"/>
        </w:rPr>
        <w:t>7.14</w:t>
      </w:r>
      <w:r>
        <w:rPr>
          <w:rFonts w:ascii="Arial" w:hAnsi="Arial" w:cs="Arial"/>
          <w:sz w:val="20"/>
          <w:szCs w:val="20"/>
        </w:rPr>
        <w:tab/>
        <w:t>Vady zjistitelné při prohlídce zboží kupující oznámí prodávajícímu do 48 hodin, co je mohl při prohlídce zjistit.</w:t>
      </w:r>
    </w:p>
    <w:p w:rsidR="002C0B44" w:rsidRDefault="002C0B44">
      <w:pPr>
        <w:spacing w:after="120" w:line="240" w:lineRule="auto"/>
        <w:ind w:left="567" w:hanging="567"/>
        <w:jc w:val="both"/>
      </w:pPr>
      <w:r>
        <w:rPr>
          <w:rFonts w:ascii="Arial" w:hAnsi="Arial" w:cs="Arial"/>
          <w:sz w:val="20"/>
          <w:szCs w:val="20"/>
        </w:rPr>
        <w:t>7.15</w:t>
      </w:r>
      <w:r>
        <w:rPr>
          <w:rFonts w:ascii="Arial" w:hAnsi="Arial" w:cs="Arial"/>
          <w:sz w:val="20"/>
          <w:szCs w:val="20"/>
        </w:rPr>
        <w:tab/>
        <w:t>Skryté vady kupující oznámí prodávajícímu bez zbytečného odkladu poté, co je mohl zjistit při dostatečné péči, nejpozději však do vypršení expirace zboží uvedeného na obalu.</w:t>
      </w:r>
    </w:p>
    <w:p w:rsidR="002C0B44" w:rsidRDefault="002C0B44">
      <w:pPr>
        <w:spacing w:after="120" w:line="240" w:lineRule="auto"/>
        <w:ind w:left="567" w:hanging="567"/>
        <w:jc w:val="both"/>
      </w:pPr>
      <w:r>
        <w:rPr>
          <w:rFonts w:ascii="Arial" w:hAnsi="Arial" w:cs="Arial"/>
          <w:sz w:val="20"/>
          <w:szCs w:val="20"/>
        </w:rPr>
        <w:t>7.16</w:t>
      </w:r>
      <w:r>
        <w:rPr>
          <w:rFonts w:ascii="Arial" w:hAnsi="Arial" w:cs="Arial"/>
          <w:sz w:val="20"/>
          <w:szCs w:val="20"/>
        </w:rPr>
        <w:tab/>
        <w:t>V případě volby práva na odstranění vady prodávající vadu odstraní v přiměřené lhůtě. Přiměřenou lhůtou se rozumí lhůta do 8:00 hodin následujícího pracovního dne.</w:t>
      </w:r>
    </w:p>
    <w:p w:rsidR="002C0B44" w:rsidRDefault="002C0B44">
      <w:pPr>
        <w:spacing w:after="120" w:line="240" w:lineRule="auto"/>
        <w:ind w:left="567" w:hanging="567"/>
        <w:jc w:val="both"/>
      </w:pPr>
      <w:r>
        <w:rPr>
          <w:rFonts w:ascii="Arial" w:hAnsi="Arial" w:cs="Arial"/>
          <w:sz w:val="20"/>
          <w:szCs w:val="20"/>
        </w:rPr>
        <w:t>7.17</w:t>
      </w:r>
      <w:r>
        <w:rPr>
          <w:rFonts w:ascii="Arial" w:hAnsi="Arial" w:cs="Arial"/>
          <w:sz w:val="20"/>
          <w:szCs w:val="20"/>
        </w:rPr>
        <w:tab/>
        <w:t>Kupující musí reklamaci uplatnit elektronickou poštou či faxem na číslo 241 403 511 nebo emailem na adresu objednavky</w:t>
      </w:r>
      <w:r w:rsidRPr="006A2E66">
        <w:rPr>
          <w:rFonts w:ascii="Arial" w:hAnsi="Arial" w:cs="Arial"/>
          <w:sz w:val="20"/>
          <w:szCs w:val="20"/>
        </w:rPr>
        <w:t>@</w:t>
      </w:r>
      <w:r>
        <w:rPr>
          <w:rFonts w:ascii="Arial" w:hAnsi="Arial" w:cs="Arial"/>
          <w:sz w:val="20"/>
          <w:szCs w:val="20"/>
        </w:rPr>
        <w:t>gaza.cz.</w:t>
      </w:r>
    </w:p>
    <w:p w:rsidR="002C0B44" w:rsidRDefault="002C0B44">
      <w:pPr>
        <w:spacing w:after="120" w:line="240" w:lineRule="auto"/>
        <w:ind w:left="567" w:hanging="567"/>
        <w:jc w:val="both"/>
      </w:pPr>
    </w:p>
    <w:p w:rsidR="002C0B44" w:rsidRDefault="002C0B44">
      <w:pPr>
        <w:spacing w:after="120" w:line="240" w:lineRule="auto"/>
        <w:ind w:left="567" w:hanging="567"/>
        <w:jc w:val="both"/>
      </w:pPr>
      <w:r>
        <w:rPr>
          <w:rFonts w:ascii="Arial" w:hAnsi="Arial" w:cs="Arial"/>
          <w:b/>
          <w:bCs/>
          <w:sz w:val="20"/>
          <w:szCs w:val="20"/>
        </w:rPr>
        <w:t>8</w:t>
      </w:r>
      <w:r>
        <w:rPr>
          <w:rFonts w:ascii="Arial" w:hAnsi="Arial" w:cs="Arial"/>
          <w:b/>
          <w:bCs/>
          <w:sz w:val="20"/>
          <w:szCs w:val="20"/>
        </w:rPr>
        <w:tab/>
        <w:t>ZÁRUKA ZA JAKOST</w:t>
      </w:r>
    </w:p>
    <w:p w:rsidR="002C0B44" w:rsidRDefault="002C0B44">
      <w:pPr>
        <w:spacing w:after="120" w:line="240" w:lineRule="auto"/>
        <w:ind w:left="567" w:hanging="567"/>
        <w:jc w:val="both"/>
      </w:pPr>
      <w:r>
        <w:rPr>
          <w:rFonts w:ascii="Arial" w:hAnsi="Arial" w:cs="Arial"/>
          <w:sz w:val="20"/>
          <w:szCs w:val="20"/>
        </w:rPr>
        <w:t>8.1</w:t>
      </w:r>
      <w:r>
        <w:rPr>
          <w:rFonts w:ascii="Arial" w:hAnsi="Arial" w:cs="Arial"/>
          <w:sz w:val="20"/>
          <w:szCs w:val="20"/>
        </w:rPr>
        <w:tab/>
        <w:t>Prodávající poskytuje kupujícímu záruku za jakost zboží s tím, že po dobu záruční doby bude zboží způsobilé k použití pro obvyklý účel nebo že si zachová obvyklé vlastnosti.</w:t>
      </w:r>
    </w:p>
    <w:p w:rsidR="002C0B44" w:rsidRDefault="002C0B44">
      <w:pPr>
        <w:spacing w:after="60" w:line="240" w:lineRule="auto"/>
        <w:ind w:left="567" w:hanging="567"/>
        <w:jc w:val="both"/>
      </w:pPr>
      <w:r>
        <w:rPr>
          <w:rFonts w:ascii="Arial" w:hAnsi="Arial" w:cs="Arial"/>
          <w:sz w:val="20"/>
          <w:szCs w:val="20"/>
        </w:rPr>
        <w:t>8.2</w:t>
      </w:r>
      <w:r>
        <w:rPr>
          <w:rFonts w:ascii="Arial" w:hAnsi="Arial" w:cs="Arial"/>
          <w:sz w:val="20"/>
          <w:szCs w:val="20"/>
        </w:rPr>
        <w:tab/>
        <w:t>Záruční doba se shoduje s dobou expirace, která je uvedena na obalech zboží. Záruční doba však činí nejméně 30 dní od data dodání zboží kupujícímu.</w:t>
      </w:r>
    </w:p>
    <w:p w:rsidR="002C0B44" w:rsidRDefault="002C0B44">
      <w:pPr>
        <w:spacing w:after="120" w:line="240" w:lineRule="auto"/>
        <w:ind w:left="567" w:hanging="567"/>
        <w:jc w:val="both"/>
      </w:pPr>
      <w:r>
        <w:rPr>
          <w:rFonts w:ascii="Arial" w:hAnsi="Arial" w:cs="Arial"/>
          <w:sz w:val="20"/>
          <w:szCs w:val="20"/>
        </w:rPr>
        <w:t>8.3</w:t>
      </w:r>
      <w:r>
        <w:rPr>
          <w:rFonts w:ascii="Arial" w:hAnsi="Arial" w:cs="Arial"/>
          <w:sz w:val="20"/>
          <w:szCs w:val="20"/>
        </w:rPr>
        <w:tab/>
        <w:t>Kupující nemá právo ze záruky za jakost, způsobila-li vadu po přechodu nebezpečí škody na zboží na kupujícího vnější událost. To neplatí, způsobil-li vadu prodávající.</w:t>
      </w:r>
    </w:p>
    <w:p w:rsidR="002C0B44" w:rsidRDefault="002C0B44">
      <w:pPr>
        <w:spacing w:after="120" w:line="240" w:lineRule="auto"/>
        <w:ind w:left="567" w:hanging="567"/>
        <w:jc w:val="both"/>
      </w:pPr>
      <w:r>
        <w:rPr>
          <w:rFonts w:ascii="Arial" w:hAnsi="Arial" w:cs="Arial"/>
          <w:sz w:val="20"/>
          <w:szCs w:val="20"/>
        </w:rPr>
        <w:t>8.4</w:t>
      </w:r>
      <w:r>
        <w:rPr>
          <w:rFonts w:ascii="Arial" w:hAnsi="Arial" w:cs="Arial"/>
          <w:sz w:val="20"/>
          <w:szCs w:val="20"/>
        </w:rPr>
        <w:tab/>
        <w:t>Vadu krytou zárukou kupující vytkne prodávajícímu nejpozději v reklamační lhůtě určené délkou záruční doby.</w:t>
      </w:r>
    </w:p>
    <w:p w:rsidR="002C0B44" w:rsidRDefault="002C0B44">
      <w:pPr>
        <w:spacing w:after="120" w:line="240" w:lineRule="auto"/>
        <w:ind w:left="567" w:hanging="567"/>
        <w:jc w:val="both"/>
      </w:pPr>
      <w:r>
        <w:rPr>
          <w:rFonts w:ascii="Arial" w:hAnsi="Arial" w:cs="Arial"/>
          <w:sz w:val="20"/>
          <w:szCs w:val="20"/>
        </w:rPr>
        <w:t>8.5</w:t>
      </w:r>
      <w:r>
        <w:rPr>
          <w:rFonts w:ascii="Arial" w:hAnsi="Arial" w:cs="Arial"/>
          <w:sz w:val="20"/>
          <w:szCs w:val="20"/>
        </w:rPr>
        <w:tab/>
        <w:t>Pro práva a povinnosti smluvních stran plynoucí ze záruky za jakost se přiměřeně použijí ustanovení čl. 7.3 až čl. 7.7 a čl. 7.16.</w:t>
      </w:r>
    </w:p>
    <w:p w:rsidR="002C0B44" w:rsidRDefault="002C0B44">
      <w:pPr>
        <w:spacing w:after="120" w:line="240" w:lineRule="auto"/>
        <w:ind w:left="567" w:hanging="567"/>
        <w:jc w:val="both"/>
      </w:pPr>
    </w:p>
    <w:p w:rsidR="002C0B44" w:rsidRDefault="002C0B44">
      <w:pPr>
        <w:spacing w:after="120" w:line="240" w:lineRule="auto"/>
        <w:ind w:left="567" w:hanging="567"/>
        <w:jc w:val="both"/>
      </w:pPr>
      <w:r>
        <w:rPr>
          <w:rFonts w:ascii="Arial" w:hAnsi="Arial" w:cs="Arial"/>
          <w:b/>
          <w:bCs/>
          <w:sz w:val="20"/>
          <w:szCs w:val="20"/>
        </w:rPr>
        <w:t>9</w:t>
      </w:r>
      <w:r>
        <w:rPr>
          <w:rFonts w:ascii="Arial" w:hAnsi="Arial" w:cs="Arial"/>
          <w:b/>
          <w:bCs/>
          <w:sz w:val="20"/>
          <w:szCs w:val="20"/>
        </w:rPr>
        <w:tab/>
        <w:t>OSTATNÍ PRÁVA A POVINNOSTI</w:t>
      </w:r>
    </w:p>
    <w:p w:rsidR="002C0B44" w:rsidRDefault="002C0B44">
      <w:pPr>
        <w:spacing w:after="120" w:line="240" w:lineRule="auto"/>
        <w:ind w:left="567" w:hanging="567"/>
        <w:jc w:val="both"/>
      </w:pPr>
      <w:r>
        <w:rPr>
          <w:rFonts w:ascii="Arial" w:hAnsi="Arial" w:cs="Arial"/>
          <w:sz w:val="20"/>
          <w:szCs w:val="20"/>
        </w:rPr>
        <w:t>9.1</w:t>
      </w:r>
      <w:r>
        <w:rPr>
          <w:rFonts w:ascii="Arial" w:hAnsi="Arial" w:cs="Arial"/>
          <w:sz w:val="20"/>
          <w:szCs w:val="20"/>
        </w:rPr>
        <w:tab/>
        <w:t>Prodávající se zavazuje při plnění svých povinností plnit pokyny kupujícího, které nejdou nad rámec rozsahu plnění dle smlouvy.</w:t>
      </w:r>
    </w:p>
    <w:p w:rsidR="002C0B44" w:rsidRDefault="002C0B44">
      <w:pPr>
        <w:spacing w:after="120" w:line="240" w:lineRule="auto"/>
        <w:ind w:left="567" w:hanging="567"/>
        <w:jc w:val="both"/>
      </w:pPr>
      <w:r>
        <w:rPr>
          <w:rFonts w:ascii="Arial" w:hAnsi="Arial" w:cs="Arial"/>
          <w:sz w:val="20"/>
          <w:szCs w:val="20"/>
        </w:rPr>
        <w:t>9.2</w:t>
      </w:r>
      <w:r>
        <w:rPr>
          <w:rFonts w:ascii="Arial" w:hAnsi="Arial" w:cs="Arial"/>
          <w:sz w:val="20"/>
          <w:szCs w:val="20"/>
        </w:rPr>
        <w:tab/>
        <w:t>Prodávající má právo užít ke splnění svých závazků ze smlouvy třetích osob (poddodavatele), vždy však odpovídá, jako by plnil sám.</w:t>
      </w:r>
    </w:p>
    <w:p w:rsidR="002C0B44" w:rsidRDefault="002C0B44">
      <w:pPr>
        <w:spacing w:after="120" w:line="240" w:lineRule="auto"/>
        <w:ind w:left="567" w:hanging="567"/>
        <w:jc w:val="both"/>
      </w:pPr>
      <w:r>
        <w:rPr>
          <w:rFonts w:ascii="Arial" w:hAnsi="Arial" w:cs="Arial"/>
          <w:sz w:val="20"/>
          <w:szCs w:val="20"/>
        </w:rPr>
        <w:t>9.3</w:t>
      </w:r>
      <w:r>
        <w:rPr>
          <w:rFonts w:ascii="Arial" w:hAnsi="Arial" w:cs="Arial"/>
          <w:sz w:val="20"/>
          <w:szCs w:val="20"/>
        </w:rPr>
        <w:tab/>
        <w:t>Prodávající má povinnost uveřejnit smlouvu v registru smluv podle zákona o registru smluv, a to do 5 dnů ode dne uzavření smlouvy. O této skutečnosti prodávající vyrozumí kupujícího prostřednictvím písemného potvrzení.</w:t>
      </w:r>
    </w:p>
    <w:p w:rsidR="002C0B44" w:rsidRDefault="002C0B44">
      <w:pPr>
        <w:spacing w:after="120" w:line="240" w:lineRule="auto"/>
        <w:jc w:val="both"/>
      </w:pPr>
    </w:p>
    <w:p w:rsidR="002C0B44" w:rsidRDefault="002C0B44">
      <w:pPr>
        <w:spacing w:after="120" w:line="240" w:lineRule="auto"/>
        <w:ind w:left="567" w:hanging="567"/>
        <w:jc w:val="both"/>
      </w:pPr>
      <w:r>
        <w:rPr>
          <w:rFonts w:ascii="Arial" w:hAnsi="Arial" w:cs="Arial"/>
          <w:b/>
          <w:bCs/>
          <w:sz w:val="20"/>
          <w:szCs w:val="20"/>
        </w:rPr>
        <w:t>10</w:t>
      </w:r>
      <w:r>
        <w:rPr>
          <w:rFonts w:ascii="Arial" w:hAnsi="Arial" w:cs="Arial"/>
          <w:b/>
          <w:bCs/>
          <w:sz w:val="20"/>
          <w:szCs w:val="20"/>
        </w:rPr>
        <w:tab/>
        <w:t>SMLUVNÍ SANKCE</w:t>
      </w:r>
    </w:p>
    <w:p w:rsidR="002C0B44" w:rsidRDefault="002C0B44">
      <w:pPr>
        <w:spacing w:after="120" w:line="240" w:lineRule="auto"/>
        <w:ind w:left="567" w:hanging="567"/>
        <w:jc w:val="both"/>
      </w:pPr>
      <w:r>
        <w:rPr>
          <w:rFonts w:ascii="Arial" w:hAnsi="Arial" w:cs="Arial"/>
          <w:sz w:val="20"/>
          <w:szCs w:val="20"/>
        </w:rPr>
        <w:t xml:space="preserve">10.1 </w:t>
      </w:r>
      <w:r>
        <w:rPr>
          <w:rFonts w:ascii="Arial" w:hAnsi="Arial" w:cs="Arial"/>
          <w:sz w:val="20"/>
          <w:szCs w:val="20"/>
        </w:rPr>
        <w:tab/>
        <w:t xml:space="preserve">Prodávající zaplatí kupujícímu na jeho výzvu následující smluvní pokuty: </w:t>
      </w:r>
      <w:r>
        <w:rPr>
          <w:rFonts w:ascii="Arial" w:hAnsi="Arial" w:cs="Arial"/>
          <w:sz w:val="20"/>
          <w:szCs w:val="20"/>
        </w:rPr>
        <w:tab/>
      </w:r>
    </w:p>
    <w:p w:rsidR="002C0B44" w:rsidRDefault="002C0B44">
      <w:pPr>
        <w:spacing w:after="120" w:line="240" w:lineRule="auto"/>
        <w:ind w:left="993" w:hanging="426"/>
      </w:pPr>
      <w:r>
        <w:rPr>
          <w:rFonts w:ascii="Arial" w:hAnsi="Arial" w:cs="Arial"/>
          <w:sz w:val="20"/>
          <w:szCs w:val="20"/>
        </w:rPr>
        <w:t>(i)</w:t>
      </w:r>
      <w:r>
        <w:rPr>
          <w:rFonts w:ascii="Arial" w:hAnsi="Arial" w:cs="Arial"/>
          <w:sz w:val="20"/>
          <w:szCs w:val="20"/>
        </w:rPr>
        <w:tab/>
        <w:t>za prodlení prodávajícího s dodáním každého jednotlivého zboží ve výši 500,- Kč za každý i jen započatý den prodlení s dodáním zboží;</w:t>
      </w:r>
    </w:p>
    <w:p w:rsidR="002C0B44" w:rsidRDefault="002C0B44">
      <w:pPr>
        <w:spacing w:after="120" w:line="240" w:lineRule="auto"/>
        <w:ind w:left="993" w:hanging="426"/>
      </w:pPr>
      <w:r>
        <w:rPr>
          <w:rFonts w:ascii="Arial" w:hAnsi="Arial" w:cs="Arial"/>
          <w:sz w:val="20"/>
          <w:szCs w:val="20"/>
        </w:rPr>
        <w:lastRenderedPageBreak/>
        <w:t>(</w:t>
      </w:r>
      <w:proofErr w:type="spellStart"/>
      <w:r>
        <w:rPr>
          <w:rFonts w:ascii="Arial" w:hAnsi="Arial" w:cs="Arial"/>
          <w:sz w:val="20"/>
          <w:szCs w:val="20"/>
        </w:rPr>
        <w:t>ii</w:t>
      </w:r>
      <w:proofErr w:type="spellEnd"/>
      <w:r>
        <w:rPr>
          <w:rFonts w:ascii="Arial" w:hAnsi="Arial" w:cs="Arial"/>
          <w:sz w:val="20"/>
          <w:szCs w:val="20"/>
        </w:rPr>
        <w:t>)</w:t>
      </w:r>
      <w:r>
        <w:rPr>
          <w:rFonts w:ascii="Arial" w:hAnsi="Arial" w:cs="Arial"/>
          <w:sz w:val="20"/>
          <w:szCs w:val="20"/>
        </w:rPr>
        <w:tab/>
        <w:t xml:space="preserve">za prodlení s odstraněním vady každého jednotlivého zboží uvedené v dodacím listu, a to ve výši 500,- Kč za každou vadu a za každý i jen započatý den prodlení;  </w:t>
      </w:r>
    </w:p>
    <w:p w:rsidR="002C0B44" w:rsidRDefault="002C0B44">
      <w:pPr>
        <w:spacing w:after="120" w:line="240" w:lineRule="auto"/>
        <w:ind w:left="993" w:hanging="426"/>
      </w:pPr>
      <w:r>
        <w:rPr>
          <w:rFonts w:ascii="Arial" w:hAnsi="Arial" w:cs="Arial"/>
          <w:sz w:val="20"/>
          <w:szCs w:val="20"/>
        </w:rPr>
        <w:t>(</w:t>
      </w:r>
      <w:proofErr w:type="spellStart"/>
      <w:r>
        <w:rPr>
          <w:rFonts w:ascii="Arial" w:hAnsi="Arial" w:cs="Arial"/>
          <w:sz w:val="20"/>
          <w:szCs w:val="20"/>
        </w:rPr>
        <w:t>iii</w:t>
      </w:r>
      <w:proofErr w:type="spellEnd"/>
      <w:r>
        <w:rPr>
          <w:rFonts w:ascii="Arial" w:hAnsi="Arial" w:cs="Arial"/>
          <w:sz w:val="20"/>
          <w:szCs w:val="20"/>
        </w:rPr>
        <w:t>)</w:t>
      </w:r>
      <w:r>
        <w:rPr>
          <w:rFonts w:ascii="Arial" w:hAnsi="Arial" w:cs="Arial"/>
          <w:sz w:val="20"/>
          <w:szCs w:val="20"/>
        </w:rPr>
        <w:tab/>
        <w:t>za prodlení s odstraněním vady zboží zjistitelné při prohlídce zboží či skryté vady, a to ve výši 500,- Kč za každou vadu a za každý i jen započatý den prodlení;</w:t>
      </w:r>
    </w:p>
    <w:p w:rsidR="002C0B44" w:rsidRDefault="002C0B44">
      <w:pPr>
        <w:spacing w:after="120" w:line="240" w:lineRule="auto"/>
        <w:ind w:left="993" w:hanging="426"/>
      </w:pPr>
      <w:r>
        <w:rPr>
          <w:rFonts w:ascii="Arial" w:hAnsi="Arial" w:cs="Arial"/>
          <w:sz w:val="20"/>
          <w:szCs w:val="20"/>
        </w:rPr>
        <w:t>(</w:t>
      </w:r>
      <w:proofErr w:type="spellStart"/>
      <w:r>
        <w:rPr>
          <w:rFonts w:ascii="Arial" w:hAnsi="Arial" w:cs="Arial"/>
          <w:sz w:val="20"/>
          <w:szCs w:val="20"/>
        </w:rPr>
        <w:t>iv</w:t>
      </w:r>
      <w:proofErr w:type="spellEnd"/>
      <w:r>
        <w:rPr>
          <w:rFonts w:ascii="Arial" w:hAnsi="Arial" w:cs="Arial"/>
          <w:sz w:val="20"/>
          <w:szCs w:val="20"/>
        </w:rPr>
        <w:t>)</w:t>
      </w:r>
      <w:r>
        <w:rPr>
          <w:rFonts w:ascii="Arial" w:hAnsi="Arial" w:cs="Arial"/>
          <w:sz w:val="20"/>
          <w:szCs w:val="20"/>
        </w:rPr>
        <w:tab/>
        <w:t xml:space="preserve">za prodlení s odstraněním vady zboží kryté zárukou za jakost, a to ve výši 500,- Kč za každou vadu a za každý i jen započatý den prodlení a </w:t>
      </w:r>
    </w:p>
    <w:p w:rsidR="002C0B44" w:rsidRDefault="002C0B44">
      <w:pPr>
        <w:spacing w:after="120" w:line="240" w:lineRule="auto"/>
        <w:ind w:left="993" w:hanging="426"/>
      </w:pPr>
      <w:r>
        <w:rPr>
          <w:rFonts w:ascii="Arial" w:hAnsi="Arial" w:cs="Arial"/>
          <w:sz w:val="20"/>
          <w:szCs w:val="20"/>
        </w:rPr>
        <w:t>(v)</w:t>
      </w:r>
      <w:r>
        <w:rPr>
          <w:rFonts w:ascii="Arial" w:hAnsi="Arial" w:cs="Arial"/>
          <w:sz w:val="20"/>
          <w:szCs w:val="20"/>
        </w:rPr>
        <w:tab/>
        <w:t>za prodlení s uveřejněním smlouvy v registru smluv dle čl. 9.3 smlouvy, a to ve výši 1 000,- Kč za každý i jen započatý den prodlení.</w:t>
      </w:r>
    </w:p>
    <w:p w:rsidR="002C0B44" w:rsidRDefault="002C0B44">
      <w:pPr>
        <w:spacing w:after="120" w:line="240" w:lineRule="auto"/>
        <w:ind w:left="567" w:hanging="567"/>
        <w:jc w:val="both"/>
      </w:pPr>
      <w:r>
        <w:rPr>
          <w:rFonts w:ascii="Arial" w:hAnsi="Arial" w:cs="Arial"/>
          <w:sz w:val="20"/>
          <w:szCs w:val="20"/>
        </w:rPr>
        <w:t>10.2</w:t>
      </w:r>
      <w:r>
        <w:rPr>
          <w:rFonts w:ascii="Arial" w:hAnsi="Arial" w:cs="Arial"/>
          <w:sz w:val="20"/>
          <w:szCs w:val="20"/>
        </w:rPr>
        <w:tab/>
        <w:t xml:space="preserve">Ujednáním o smluvní pokutě není dotčeno právo kupujícího domáhat se na prodávajícím náhrady újmy v plné výši, a to ani v části, v níž výše újmy přesahuje svou výší výši smluvní pokuty.  </w:t>
      </w:r>
    </w:p>
    <w:p w:rsidR="002C0B44" w:rsidRDefault="002C0B44">
      <w:pPr>
        <w:spacing w:after="120" w:line="240" w:lineRule="auto"/>
        <w:ind w:left="567" w:hanging="567"/>
        <w:jc w:val="both"/>
      </w:pPr>
      <w:r>
        <w:rPr>
          <w:rFonts w:ascii="Arial" w:hAnsi="Arial" w:cs="Arial"/>
          <w:sz w:val="20"/>
          <w:szCs w:val="20"/>
        </w:rPr>
        <w:t>10.3</w:t>
      </w:r>
      <w:r>
        <w:rPr>
          <w:rFonts w:ascii="Arial" w:hAnsi="Arial" w:cs="Arial"/>
          <w:sz w:val="20"/>
          <w:szCs w:val="20"/>
        </w:rPr>
        <w:tab/>
        <w:t xml:space="preserve">Po kupujícím, který je v prodlení se zaplacením fakturovaných částek dle smlouvy, může prodávající, který řádně splnil své smluvní a zákonné povinnosti, požadovat zaplacení úroku z prodlení, ledaže kupující není za prodlení odpovědný. Výši úroku z prodlení stanoví vláda nařízením. </w:t>
      </w:r>
    </w:p>
    <w:p w:rsidR="002C0B44" w:rsidRDefault="002C0B44">
      <w:pPr>
        <w:spacing w:after="120" w:line="240" w:lineRule="auto"/>
        <w:ind w:left="567" w:hanging="567"/>
        <w:jc w:val="both"/>
      </w:pPr>
    </w:p>
    <w:p w:rsidR="002C0B44" w:rsidRDefault="002C0B44">
      <w:pPr>
        <w:spacing w:after="120" w:line="240" w:lineRule="auto"/>
        <w:ind w:left="567" w:hanging="567"/>
      </w:pPr>
      <w:r>
        <w:rPr>
          <w:rFonts w:ascii="Arial" w:hAnsi="Arial" w:cs="Arial"/>
          <w:b/>
          <w:bCs/>
          <w:sz w:val="20"/>
          <w:szCs w:val="20"/>
        </w:rPr>
        <w:t>11</w:t>
      </w:r>
      <w:r>
        <w:rPr>
          <w:rFonts w:ascii="Arial" w:hAnsi="Arial" w:cs="Arial"/>
          <w:b/>
          <w:bCs/>
          <w:sz w:val="20"/>
          <w:szCs w:val="20"/>
        </w:rPr>
        <w:tab/>
        <w:t>UKONČENÍ SMLOUVY/DÍLČÍ KUPNÍ SMLOUVY</w:t>
      </w:r>
    </w:p>
    <w:p w:rsidR="002C0B44" w:rsidRDefault="002C0B44">
      <w:pPr>
        <w:spacing w:after="120" w:line="240" w:lineRule="auto"/>
        <w:ind w:left="567" w:hanging="567"/>
      </w:pPr>
      <w:r>
        <w:rPr>
          <w:rFonts w:ascii="Arial" w:hAnsi="Arial" w:cs="Arial"/>
          <w:sz w:val="20"/>
          <w:szCs w:val="20"/>
        </w:rPr>
        <w:t>11.1</w:t>
      </w:r>
      <w:r>
        <w:rPr>
          <w:rFonts w:ascii="Arial" w:hAnsi="Arial" w:cs="Arial"/>
          <w:sz w:val="20"/>
          <w:szCs w:val="20"/>
        </w:rPr>
        <w:tab/>
        <w:t>Smlouva se uzavírá na dobu určitou na 12 měsíců.</w:t>
      </w:r>
    </w:p>
    <w:p w:rsidR="002C0B44" w:rsidRDefault="002C0B44">
      <w:pPr>
        <w:spacing w:after="120" w:line="240" w:lineRule="auto"/>
        <w:ind w:left="567" w:hanging="567"/>
      </w:pPr>
      <w:r>
        <w:rPr>
          <w:rFonts w:ascii="Arial" w:hAnsi="Arial" w:cs="Arial"/>
          <w:sz w:val="20"/>
          <w:szCs w:val="20"/>
        </w:rPr>
        <w:t>11.2</w:t>
      </w:r>
      <w:r>
        <w:rPr>
          <w:rFonts w:ascii="Arial" w:hAnsi="Arial" w:cs="Arial"/>
          <w:sz w:val="20"/>
          <w:szCs w:val="20"/>
        </w:rPr>
        <w:tab/>
        <w:t>Smlouvu je možno ukončit výpovědí kupujícího, a to s okamžitou účinností v případě prodlení prodávajícího s dodáním zboží delším než 5 dnů.</w:t>
      </w:r>
    </w:p>
    <w:p w:rsidR="002C0B44" w:rsidRDefault="002C0B44">
      <w:pPr>
        <w:ind w:left="567" w:hanging="567"/>
      </w:pPr>
      <w:r>
        <w:rPr>
          <w:rFonts w:ascii="Arial" w:hAnsi="Arial" w:cs="Arial"/>
          <w:sz w:val="20"/>
          <w:szCs w:val="20"/>
        </w:rPr>
        <w:t>11.3</w:t>
      </w:r>
      <w:r>
        <w:rPr>
          <w:rFonts w:ascii="Arial" w:hAnsi="Arial" w:cs="Arial"/>
          <w:sz w:val="20"/>
          <w:szCs w:val="20"/>
        </w:rPr>
        <w:tab/>
        <w:t>Smlouvu je možno ukončit výpovědí kupujícího bez udání důvodu s dvouměsíční výpovědní lhůtou, která počíná běžet prvního dne kalendářního měsíce následujícím po kalendářním měsíci, v němž byla výpověď doručena prodávajícímu.</w:t>
      </w:r>
    </w:p>
    <w:p w:rsidR="002C0B44" w:rsidRDefault="002C0B44">
      <w:pPr>
        <w:spacing w:after="120" w:line="240" w:lineRule="auto"/>
        <w:ind w:left="567" w:hanging="567"/>
      </w:pPr>
      <w:r>
        <w:rPr>
          <w:rFonts w:ascii="Arial" w:hAnsi="Arial" w:cs="Arial"/>
          <w:sz w:val="20"/>
          <w:szCs w:val="20"/>
        </w:rPr>
        <w:t>11.4</w:t>
      </w:r>
      <w:r>
        <w:rPr>
          <w:rFonts w:ascii="Arial" w:hAnsi="Arial" w:cs="Arial"/>
          <w:sz w:val="20"/>
          <w:szCs w:val="20"/>
        </w:rPr>
        <w:tab/>
        <w:t>Vedle důvodů uvedených v občanském zákoníku má kupující právo od dílčí kupní smlouvy odstoupit z důvodů:</w:t>
      </w:r>
    </w:p>
    <w:p w:rsidR="002C0B44" w:rsidRDefault="002C0B44">
      <w:pPr>
        <w:spacing w:after="120" w:line="240" w:lineRule="auto"/>
        <w:ind w:left="993" w:hanging="426"/>
      </w:pPr>
      <w:r>
        <w:rPr>
          <w:rFonts w:ascii="Arial" w:hAnsi="Arial" w:cs="Arial"/>
          <w:sz w:val="20"/>
          <w:szCs w:val="20"/>
        </w:rPr>
        <w:t>(i)</w:t>
      </w:r>
      <w:r>
        <w:rPr>
          <w:rFonts w:ascii="Arial" w:hAnsi="Arial" w:cs="Arial"/>
          <w:sz w:val="20"/>
          <w:szCs w:val="20"/>
        </w:rPr>
        <w:tab/>
        <w:t>prodlení prodávajícího s dodáním zboží delším než 5 dnů;</w:t>
      </w:r>
    </w:p>
    <w:p w:rsidR="002C0B44" w:rsidRDefault="002C0B44">
      <w:pPr>
        <w:spacing w:after="120" w:line="240" w:lineRule="auto"/>
        <w:ind w:left="993" w:hanging="426"/>
      </w:pPr>
      <w:r>
        <w:rPr>
          <w:rFonts w:ascii="Arial" w:hAnsi="Arial" w:cs="Arial"/>
          <w:sz w:val="20"/>
          <w:szCs w:val="20"/>
        </w:rPr>
        <w:t>(</w:t>
      </w:r>
      <w:proofErr w:type="spellStart"/>
      <w:r>
        <w:rPr>
          <w:rFonts w:ascii="Arial" w:hAnsi="Arial" w:cs="Arial"/>
          <w:sz w:val="20"/>
          <w:szCs w:val="20"/>
        </w:rPr>
        <w:t>ii</w:t>
      </w:r>
      <w:proofErr w:type="spellEnd"/>
      <w:r>
        <w:rPr>
          <w:rFonts w:ascii="Arial" w:hAnsi="Arial" w:cs="Arial"/>
          <w:sz w:val="20"/>
          <w:szCs w:val="20"/>
        </w:rPr>
        <w:t xml:space="preserve">) </w:t>
      </w:r>
      <w:r>
        <w:rPr>
          <w:rFonts w:ascii="Arial" w:hAnsi="Arial" w:cs="Arial"/>
          <w:sz w:val="20"/>
          <w:szCs w:val="20"/>
        </w:rPr>
        <w:tab/>
        <w:t xml:space="preserve">zahájení insolvenčního řízení vůči prodávajícímu, jehož předmětem je jeho majetek, dle zákona č. 182/2006 Sb., insolvenční zákon. </w:t>
      </w:r>
    </w:p>
    <w:p w:rsidR="002C0B44" w:rsidRDefault="002C0B44">
      <w:pPr>
        <w:spacing w:after="120" w:line="240" w:lineRule="auto"/>
        <w:ind w:left="567" w:hanging="567"/>
      </w:pPr>
      <w:r>
        <w:rPr>
          <w:rFonts w:ascii="Arial" w:hAnsi="Arial" w:cs="Arial"/>
          <w:sz w:val="20"/>
          <w:szCs w:val="20"/>
        </w:rPr>
        <w:t>11.5</w:t>
      </w:r>
      <w:r>
        <w:rPr>
          <w:rFonts w:ascii="Arial" w:hAnsi="Arial" w:cs="Arial"/>
          <w:sz w:val="20"/>
          <w:szCs w:val="20"/>
        </w:rPr>
        <w:tab/>
        <w:t>Odstoupení od dílčí kupní smlouvy nabývá účinnosti v okamžiku doručení smluvní straně, jíž je určeno.</w:t>
      </w:r>
    </w:p>
    <w:p w:rsidR="002C0B44" w:rsidRDefault="002C0B44">
      <w:pPr>
        <w:spacing w:after="120" w:line="240" w:lineRule="auto"/>
        <w:ind w:left="567" w:hanging="567"/>
        <w:jc w:val="both"/>
      </w:pPr>
      <w:r>
        <w:rPr>
          <w:rFonts w:ascii="Arial" w:hAnsi="Arial" w:cs="Arial"/>
          <w:sz w:val="20"/>
          <w:szCs w:val="20"/>
        </w:rPr>
        <w:t>11.6</w:t>
      </w:r>
      <w:r>
        <w:rPr>
          <w:rFonts w:ascii="Arial" w:hAnsi="Arial" w:cs="Arial"/>
          <w:sz w:val="20"/>
          <w:szCs w:val="20"/>
        </w:rPr>
        <w:tab/>
        <w:t>Smluvní strany se dohodly, že v případě odstoupení od dílčí kupní smlouvy kteroukoliv smluvní stranou poté, co se kupující stane vlastníkem zboží, je kupující oprávněn se rozhodnout, že si ponechá zboží ve stavu ke dni účinnosti odstoupení od dílčí kupní smlouvy, oproti zaplacení tomu odpovídajícího finančního plnění po zohlednění již provedených plateb kupní ceny. Takové rozhodnutí je kupující povinen oznámit prodávajícímu nejpozději do 7 dnů ode dne účinnosti odstoupení.</w:t>
      </w:r>
    </w:p>
    <w:p w:rsidR="002C0B44" w:rsidRDefault="002C0B44">
      <w:pPr>
        <w:spacing w:after="120" w:line="240" w:lineRule="auto"/>
        <w:ind w:left="567" w:hanging="567"/>
      </w:pPr>
      <w:r>
        <w:rPr>
          <w:rFonts w:ascii="Arial" w:hAnsi="Arial" w:cs="Arial"/>
          <w:sz w:val="20"/>
          <w:szCs w:val="20"/>
        </w:rPr>
        <w:t>11.7</w:t>
      </w:r>
      <w:r>
        <w:rPr>
          <w:rFonts w:ascii="Arial" w:hAnsi="Arial" w:cs="Arial"/>
          <w:sz w:val="20"/>
          <w:szCs w:val="20"/>
        </w:rPr>
        <w:tab/>
        <w:t>Smluvní strana, která oprávněně odstoupila od dílčí kupní smlouvy, má právo požadovat po druhé smluvní straně účelně vynaložené náklady související s vypořádáním ukončené dílčí kupní smlouvy, které byla nucena vynaložit.</w:t>
      </w:r>
    </w:p>
    <w:p w:rsidR="002C0B44" w:rsidRDefault="002C0B44">
      <w:pPr>
        <w:spacing w:after="120" w:line="240" w:lineRule="auto"/>
        <w:ind w:left="567" w:hanging="567"/>
      </w:pPr>
      <w:r>
        <w:rPr>
          <w:rFonts w:ascii="Arial" w:hAnsi="Arial" w:cs="Arial"/>
          <w:sz w:val="20"/>
          <w:szCs w:val="20"/>
        </w:rPr>
        <w:t>11.8</w:t>
      </w:r>
      <w:r>
        <w:rPr>
          <w:rFonts w:ascii="Arial" w:hAnsi="Arial" w:cs="Arial"/>
          <w:sz w:val="20"/>
          <w:szCs w:val="20"/>
        </w:rPr>
        <w:tab/>
        <w:t xml:space="preserve">Odstoupení od dílčí kupní smlouvy a/nebo výpověď smlouvy se nedotýká práva na zaplacení smluvní pokuty nebo úroku z prodlení, pokud již dospěl, práva na náhradu škody vzniklé z porušení smluvní povinnosti ani ujednání, které má vzhledem ke své povaze zavazovat smluvní strany i po odstoupení od dílčí kupní smlouvy a/nebo výpovědi smlouvy, zejména ujednání o způsobu řešení sporů a ochraně důvěrných informací. </w:t>
      </w:r>
    </w:p>
    <w:p w:rsidR="002C0B44" w:rsidRDefault="008D6D5D">
      <w:pPr>
        <w:spacing w:after="120" w:line="240" w:lineRule="auto"/>
        <w:ind w:left="567" w:hanging="567"/>
        <w:jc w:val="both"/>
      </w:pPr>
      <w:r>
        <w:br w:type="page"/>
      </w:r>
      <w:r w:rsidR="002C0B44">
        <w:rPr>
          <w:rFonts w:ascii="Arial" w:hAnsi="Arial" w:cs="Arial"/>
          <w:b/>
          <w:bCs/>
          <w:sz w:val="20"/>
          <w:szCs w:val="20"/>
        </w:rPr>
        <w:lastRenderedPageBreak/>
        <w:t>12</w:t>
      </w:r>
      <w:r w:rsidR="002C0B44">
        <w:rPr>
          <w:rFonts w:ascii="Arial" w:hAnsi="Arial" w:cs="Arial"/>
          <w:b/>
          <w:bCs/>
          <w:sz w:val="20"/>
          <w:szCs w:val="20"/>
        </w:rPr>
        <w:tab/>
        <w:t>OSTATNÍ UJEDNÁNÍ</w:t>
      </w:r>
    </w:p>
    <w:p w:rsidR="002C0B44" w:rsidRDefault="002C0B44">
      <w:pPr>
        <w:spacing w:after="120" w:line="240" w:lineRule="auto"/>
        <w:ind w:left="567" w:hanging="567"/>
      </w:pPr>
      <w:bookmarkStart w:id="2" w:name="_30j0zll" w:colFirst="0" w:colLast="0"/>
      <w:bookmarkEnd w:id="2"/>
      <w:r>
        <w:rPr>
          <w:rFonts w:ascii="Arial" w:hAnsi="Arial" w:cs="Arial"/>
          <w:b/>
          <w:bCs/>
          <w:sz w:val="20"/>
          <w:szCs w:val="20"/>
        </w:rPr>
        <w:t>12.1</w:t>
      </w:r>
      <w:r>
        <w:rPr>
          <w:rFonts w:ascii="Arial" w:hAnsi="Arial" w:cs="Arial"/>
          <w:b/>
          <w:bCs/>
          <w:sz w:val="20"/>
          <w:szCs w:val="20"/>
        </w:rPr>
        <w:tab/>
        <w:t>Doručování</w:t>
      </w:r>
    </w:p>
    <w:p w:rsidR="002C0B44" w:rsidRDefault="002C0B44">
      <w:pPr>
        <w:spacing w:after="120" w:line="240" w:lineRule="auto"/>
        <w:ind w:left="567" w:hanging="567"/>
      </w:pPr>
      <w:r>
        <w:rPr>
          <w:rFonts w:ascii="Arial" w:hAnsi="Arial" w:cs="Arial"/>
          <w:sz w:val="20"/>
          <w:szCs w:val="20"/>
        </w:rPr>
        <w:t>(i)</w:t>
      </w:r>
      <w:r>
        <w:rPr>
          <w:rFonts w:ascii="Arial" w:hAnsi="Arial" w:cs="Arial"/>
          <w:sz w:val="20"/>
          <w:szCs w:val="20"/>
        </w:rPr>
        <w:tab/>
        <w:t>Nestanoví-li smlouva jinak, musí být veškeré písemnosti, oznámení a/nebo dokumenty podle smlouvy doručeny osobně, s využitím provozovatele poštovních služeb či e-mailem na kontaktní adresu, a to k rukám kontaktní osoby:</w:t>
      </w:r>
    </w:p>
    <w:p w:rsidR="002C0B44" w:rsidRDefault="002C0B44">
      <w:pPr>
        <w:spacing w:after="120" w:line="240" w:lineRule="auto"/>
        <w:ind w:left="567"/>
        <w:jc w:val="both"/>
      </w:pPr>
      <w:r>
        <w:rPr>
          <w:rFonts w:ascii="Arial" w:hAnsi="Arial" w:cs="Arial"/>
          <w:b/>
          <w:bCs/>
          <w:sz w:val="20"/>
          <w:szCs w:val="20"/>
        </w:rPr>
        <w:t>Kupující:</w:t>
      </w:r>
    </w:p>
    <w:p w:rsidR="002C0B44" w:rsidRDefault="002C0B44">
      <w:pPr>
        <w:spacing w:after="120" w:line="240" w:lineRule="auto"/>
        <w:ind w:left="567"/>
      </w:pPr>
      <w:r>
        <w:rPr>
          <w:rFonts w:ascii="Arial" w:hAnsi="Arial" w:cs="Arial"/>
          <w:sz w:val="20"/>
          <w:szCs w:val="20"/>
        </w:rPr>
        <w:t>kontaktní adresa: Podolské nábřeží 157/36, 147 00 Praha 4, e-mail: jozef.belana@upmd.eu</w:t>
      </w:r>
      <w:r>
        <w:rPr>
          <w:rFonts w:ascii="Arial" w:hAnsi="Arial" w:cs="Arial"/>
          <w:sz w:val="20"/>
          <w:szCs w:val="20"/>
        </w:rPr>
        <w:br/>
        <w:t xml:space="preserve">kontaktní osoba: Jozef </w:t>
      </w:r>
      <w:proofErr w:type="spellStart"/>
      <w:r>
        <w:rPr>
          <w:rFonts w:ascii="Arial" w:hAnsi="Arial" w:cs="Arial"/>
          <w:sz w:val="20"/>
          <w:szCs w:val="20"/>
        </w:rPr>
        <w:t>Belaňa</w:t>
      </w:r>
      <w:proofErr w:type="spellEnd"/>
      <w:r>
        <w:rPr>
          <w:rFonts w:ascii="Arial" w:hAnsi="Arial" w:cs="Arial"/>
          <w:sz w:val="20"/>
          <w:szCs w:val="20"/>
        </w:rPr>
        <w:t>, tel.: 296 511 282</w:t>
      </w:r>
    </w:p>
    <w:p w:rsidR="002C0B44" w:rsidRDefault="002C0B44">
      <w:pPr>
        <w:spacing w:after="120" w:line="240" w:lineRule="auto"/>
        <w:ind w:left="567" w:hanging="567"/>
      </w:pPr>
      <w:r>
        <w:rPr>
          <w:rFonts w:ascii="Arial" w:hAnsi="Arial" w:cs="Arial"/>
          <w:sz w:val="20"/>
          <w:szCs w:val="20"/>
        </w:rPr>
        <w:tab/>
      </w:r>
      <w:r>
        <w:rPr>
          <w:rFonts w:ascii="Arial" w:hAnsi="Arial" w:cs="Arial"/>
          <w:b/>
          <w:bCs/>
          <w:sz w:val="20"/>
          <w:szCs w:val="20"/>
        </w:rPr>
        <w:t>Prodávající:</w:t>
      </w:r>
    </w:p>
    <w:p w:rsidR="002C0B44" w:rsidRDefault="002C0B44">
      <w:pPr>
        <w:spacing w:after="120" w:line="240" w:lineRule="auto"/>
        <w:ind w:left="567"/>
      </w:pPr>
      <w:r>
        <w:rPr>
          <w:rFonts w:ascii="Arial" w:hAnsi="Arial" w:cs="Arial"/>
          <w:sz w:val="20"/>
          <w:szCs w:val="20"/>
        </w:rPr>
        <w:t xml:space="preserve">kontaktní adresa: Dobronická 1257, 148 00 Praha 4, e-mail: </w:t>
      </w:r>
      <w:hyperlink r:id="rId6" w:history="1">
        <w:r w:rsidRPr="00086700">
          <w:rPr>
            <w:rStyle w:val="Hypertextovodkaz"/>
            <w:rFonts w:ascii="Arial" w:hAnsi="Arial" w:cs="Arial"/>
            <w:sz w:val="20"/>
            <w:szCs w:val="20"/>
          </w:rPr>
          <w:t>objednavky</w:t>
        </w:r>
        <w:r w:rsidRPr="001A5C69">
          <w:rPr>
            <w:rStyle w:val="Hypertextovodkaz"/>
            <w:rFonts w:ascii="Arial" w:hAnsi="Arial" w:cs="Arial"/>
            <w:sz w:val="20"/>
            <w:szCs w:val="20"/>
          </w:rPr>
          <w:t>@</w:t>
        </w:r>
        <w:r w:rsidRPr="00086700">
          <w:rPr>
            <w:rStyle w:val="Hypertextovodkaz"/>
            <w:rFonts w:ascii="Arial" w:hAnsi="Arial" w:cs="Arial"/>
            <w:sz w:val="20"/>
            <w:szCs w:val="20"/>
          </w:rPr>
          <w:t>gaza.cz</w:t>
        </w:r>
      </w:hyperlink>
    </w:p>
    <w:p w:rsidR="002C0B44" w:rsidRDefault="002C0B44">
      <w:pPr>
        <w:spacing w:after="120" w:line="240" w:lineRule="auto"/>
        <w:ind w:left="567"/>
      </w:pPr>
      <w:r>
        <w:rPr>
          <w:rFonts w:ascii="Arial" w:hAnsi="Arial" w:cs="Arial"/>
          <w:sz w:val="20"/>
          <w:szCs w:val="20"/>
        </w:rPr>
        <w:t>kontaktní osoba: Jaroslav Klempíř, tel.: 774 575 510</w:t>
      </w:r>
    </w:p>
    <w:p w:rsidR="002C0B44" w:rsidRDefault="002C0B44">
      <w:pPr>
        <w:spacing w:after="120" w:line="240" w:lineRule="auto"/>
        <w:ind w:left="567" w:hanging="567"/>
        <w:jc w:val="both"/>
      </w:pPr>
      <w:r>
        <w:rPr>
          <w:rFonts w:ascii="Arial" w:hAnsi="Arial" w:cs="Arial"/>
          <w:sz w:val="20"/>
          <w:szCs w:val="20"/>
        </w:rPr>
        <w:t>(</w:t>
      </w:r>
      <w:proofErr w:type="spellStart"/>
      <w:r>
        <w:rPr>
          <w:rFonts w:ascii="Arial" w:hAnsi="Arial" w:cs="Arial"/>
          <w:sz w:val="20"/>
          <w:szCs w:val="20"/>
        </w:rPr>
        <w:t>ii</w:t>
      </w:r>
      <w:proofErr w:type="spellEnd"/>
      <w:r>
        <w:rPr>
          <w:rFonts w:ascii="Arial" w:hAnsi="Arial" w:cs="Arial"/>
          <w:sz w:val="20"/>
          <w:szCs w:val="20"/>
        </w:rPr>
        <w:t>)</w:t>
      </w:r>
      <w:r>
        <w:rPr>
          <w:rFonts w:ascii="Arial" w:hAnsi="Arial" w:cs="Arial"/>
          <w:sz w:val="20"/>
          <w:szCs w:val="20"/>
        </w:rPr>
        <w:tab/>
        <w:t xml:space="preserve">Smluvní strany mají právo jednostranně měnit, nikoliv však rušit, své kontaktní adresy v rámci území České republiky nebo kontaktní osoby uvedené ve smlouvě. Změny kontaktních adres nebo kontaktních osob jsou účinné vůči druhé smluvní straně v okamžiku doručení příslušné změny takové smluvní straně. </w:t>
      </w:r>
    </w:p>
    <w:p w:rsidR="002C0B44" w:rsidRDefault="002C0B44">
      <w:pPr>
        <w:spacing w:after="120" w:line="240" w:lineRule="auto"/>
        <w:ind w:left="567" w:hanging="567"/>
        <w:jc w:val="both"/>
      </w:pPr>
      <w:r>
        <w:rPr>
          <w:rFonts w:ascii="Arial" w:hAnsi="Arial" w:cs="Arial"/>
          <w:sz w:val="20"/>
          <w:szCs w:val="20"/>
        </w:rPr>
        <w:t>(</w:t>
      </w:r>
      <w:proofErr w:type="spellStart"/>
      <w:r>
        <w:rPr>
          <w:rFonts w:ascii="Arial" w:hAnsi="Arial" w:cs="Arial"/>
          <w:sz w:val="20"/>
          <w:szCs w:val="20"/>
        </w:rPr>
        <w:t>iii</w:t>
      </w:r>
      <w:proofErr w:type="spellEnd"/>
      <w:r>
        <w:rPr>
          <w:rFonts w:ascii="Arial" w:hAnsi="Arial" w:cs="Arial"/>
          <w:sz w:val="20"/>
          <w:szCs w:val="20"/>
        </w:rPr>
        <w:t>)</w:t>
      </w:r>
      <w:r>
        <w:rPr>
          <w:rFonts w:ascii="Arial" w:hAnsi="Arial" w:cs="Arial"/>
          <w:sz w:val="20"/>
          <w:szCs w:val="20"/>
        </w:rPr>
        <w:tab/>
        <w:t>Zrušení kontaktních adres nebo kontaktních osob mají smluvní strany právo provést pouze dohodou.</w:t>
      </w:r>
    </w:p>
    <w:p w:rsidR="002C0B44" w:rsidRDefault="002C0B44">
      <w:pPr>
        <w:spacing w:after="120" w:line="240" w:lineRule="auto"/>
        <w:ind w:left="567" w:hanging="567"/>
      </w:pPr>
      <w:r>
        <w:rPr>
          <w:rFonts w:ascii="Arial" w:hAnsi="Arial" w:cs="Arial"/>
          <w:sz w:val="20"/>
          <w:szCs w:val="20"/>
        </w:rPr>
        <w:t>(</w:t>
      </w:r>
      <w:proofErr w:type="spellStart"/>
      <w:r>
        <w:rPr>
          <w:rFonts w:ascii="Arial" w:hAnsi="Arial" w:cs="Arial"/>
          <w:sz w:val="20"/>
          <w:szCs w:val="20"/>
        </w:rPr>
        <w:t>iv</w:t>
      </w:r>
      <w:proofErr w:type="spellEnd"/>
      <w:r>
        <w:rPr>
          <w:rFonts w:ascii="Arial" w:hAnsi="Arial" w:cs="Arial"/>
          <w:sz w:val="20"/>
          <w:szCs w:val="20"/>
        </w:rPr>
        <w:t>)</w:t>
      </w:r>
      <w:r>
        <w:rPr>
          <w:rFonts w:ascii="Arial" w:hAnsi="Arial" w:cs="Arial"/>
          <w:sz w:val="20"/>
          <w:szCs w:val="20"/>
        </w:rPr>
        <w:tab/>
        <w:t>Právní jednání působí vůči nepřítomné osobě od okamžiku, kdy jí projev vůle dojde; zmaří-li vědomě druhá strana dojití, platí, že řádně došlo. V případě neúspěšného doručení lze písemnosti, oznámení a/nebo dokumenty podle smlouvy doručit na adresu sídla smluvních stran.</w:t>
      </w:r>
    </w:p>
    <w:p w:rsidR="002C0B44" w:rsidRDefault="002C0B44">
      <w:pPr>
        <w:spacing w:after="120" w:line="240" w:lineRule="auto"/>
        <w:ind w:left="567" w:hanging="567"/>
      </w:pPr>
      <w:r>
        <w:rPr>
          <w:rFonts w:ascii="Arial" w:hAnsi="Arial" w:cs="Arial"/>
          <w:sz w:val="20"/>
          <w:szCs w:val="20"/>
        </w:rPr>
        <w:t>(v)</w:t>
      </w:r>
      <w:r>
        <w:rPr>
          <w:rFonts w:ascii="Arial" w:hAnsi="Arial" w:cs="Arial"/>
          <w:sz w:val="20"/>
          <w:szCs w:val="20"/>
        </w:rPr>
        <w:tab/>
        <w:t>Má se za to, že došlá zásilka odeslaná s využitím provozovatele poštovních služeb došla třetí pracovní den po odeslání, byla-li však odeslána na adresu v jiném státu, pak patnáctý pracovní den po odeslání.</w:t>
      </w:r>
    </w:p>
    <w:p w:rsidR="002C0B44" w:rsidRDefault="002C0B44">
      <w:pPr>
        <w:spacing w:after="120" w:line="240" w:lineRule="auto"/>
        <w:ind w:left="567" w:hanging="567"/>
      </w:pPr>
      <w:r>
        <w:rPr>
          <w:rFonts w:ascii="Arial" w:hAnsi="Arial" w:cs="Arial"/>
          <w:sz w:val="20"/>
          <w:szCs w:val="20"/>
        </w:rPr>
        <w:t>(</w:t>
      </w:r>
      <w:proofErr w:type="spellStart"/>
      <w:r>
        <w:rPr>
          <w:rFonts w:ascii="Arial" w:hAnsi="Arial" w:cs="Arial"/>
          <w:sz w:val="20"/>
          <w:szCs w:val="20"/>
        </w:rPr>
        <w:t>vi</w:t>
      </w:r>
      <w:proofErr w:type="spellEnd"/>
      <w:r>
        <w:rPr>
          <w:rFonts w:ascii="Arial" w:hAnsi="Arial" w:cs="Arial"/>
          <w:sz w:val="20"/>
          <w:szCs w:val="20"/>
        </w:rPr>
        <w:t>)</w:t>
      </w:r>
      <w:r>
        <w:rPr>
          <w:rFonts w:ascii="Arial" w:hAnsi="Arial" w:cs="Arial"/>
          <w:sz w:val="20"/>
          <w:szCs w:val="20"/>
        </w:rPr>
        <w:tab/>
        <w:t>Má se za to, že došlá zásilka odeslaná prostřednictvím elektronické pošty (e-mail) došla první pracovní den po odeslání.</w:t>
      </w:r>
    </w:p>
    <w:p w:rsidR="002C0B44" w:rsidRDefault="002C0B44">
      <w:pPr>
        <w:spacing w:after="120" w:line="240" w:lineRule="auto"/>
        <w:ind w:left="567" w:hanging="567"/>
        <w:jc w:val="both"/>
      </w:pPr>
      <w:r>
        <w:rPr>
          <w:rFonts w:ascii="Arial" w:hAnsi="Arial" w:cs="Arial"/>
          <w:b/>
          <w:bCs/>
          <w:sz w:val="20"/>
          <w:szCs w:val="20"/>
        </w:rPr>
        <w:t>12.2</w:t>
      </w:r>
      <w:r>
        <w:rPr>
          <w:rFonts w:ascii="Arial" w:hAnsi="Arial" w:cs="Arial"/>
          <w:b/>
          <w:bCs/>
          <w:sz w:val="20"/>
          <w:szCs w:val="20"/>
        </w:rPr>
        <w:tab/>
        <w:t>Jednající osoby smluvních stran</w:t>
      </w:r>
    </w:p>
    <w:p w:rsidR="002C0B44" w:rsidRDefault="002C0B44">
      <w:pPr>
        <w:spacing w:after="120" w:line="240" w:lineRule="auto"/>
        <w:ind w:left="567" w:hanging="567"/>
        <w:jc w:val="both"/>
      </w:pPr>
      <w:r>
        <w:rPr>
          <w:rFonts w:ascii="Arial" w:hAnsi="Arial" w:cs="Arial"/>
          <w:sz w:val="20"/>
          <w:szCs w:val="20"/>
        </w:rPr>
        <w:t>(i)</w:t>
      </w:r>
      <w:r>
        <w:rPr>
          <w:rFonts w:ascii="Arial" w:hAnsi="Arial" w:cs="Arial"/>
          <w:sz w:val="20"/>
          <w:szCs w:val="20"/>
        </w:rPr>
        <w:tab/>
        <w:t xml:space="preserve">S výjimkou dále uvedených pověřených osob k jednání za kupujícího (dále „jednající osoby kupujícího“) má právo za kupujícího jednat při plnění smlouvy jen jeho statutární orgán ve všech věcech či osoba zmocněná kupujícím v rozsahu svého zmocnění. </w:t>
      </w:r>
    </w:p>
    <w:p w:rsidR="002C0B44" w:rsidRDefault="002C0B44">
      <w:pPr>
        <w:spacing w:after="120" w:line="240" w:lineRule="auto"/>
        <w:ind w:left="567"/>
        <w:jc w:val="both"/>
      </w:pPr>
      <w:r>
        <w:rPr>
          <w:rFonts w:ascii="Arial" w:hAnsi="Arial" w:cs="Arial"/>
          <w:b/>
          <w:bCs/>
          <w:sz w:val="20"/>
          <w:szCs w:val="20"/>
        </w:rPr>
        <w:t>Jednající osoby kupujícího:</w:t>
      </w:r>
    </w:p>
    <w:p w:rsidR="008D6D5D" w:rsidRDefault="002C0B44">
      <w:pPr>
        <w:spacing w:after="120" w:line="240" w:lineRule="auto"/>
        <w:ind w:left="567"/>
        <w:jc w:val="both"/>
        <w:rPr>
          <w:rFonts w:ascii="Arial" w:hAnsi="Arial" w:cs="Arial"/>
          <w:sz w:val="20"/>
          <w:szCs w:val="20"/>
        </w:rPr>
      </w:pPr>
      <w:r>
        <w:rPr>
          <w:rFonts w:ascii="Arial" w:hAnsi="Arial" w:cs="Arial"/>
          <w:sz w:val="20"/>
          <w:szCs w:val="20"/>
        </w:rPr>
        <w:t xml:space="preserve">Jozef </w:t>
      </w:r>
      <w:proofErr w:type="spellStart"/>
      <w:r>
        <w:rPr>
          <w:rFonts w:ascii="Arial" w:hAnsi="Arial" w:cs="Arial"/>
          <w:sz w:val="20"/>
          <w:szCs w:val="20"/>
        </w:rPr>
        <w:t>Belaňa</w:t>
      </w:r>
      <w:proofErr w:type="spellEnd"/>
      <w:r>
        <w:rPr>
          <w:rFonts w:ascii="Arial" w:hAnsi="Arial" w:cs="Arial"/>
          <w:sz w:val="20"/>
          <w:szCs w:val="20"/>
        </w:rPr>
        <w:t xml:space="preserve">, e-mail: jozef.belana@upmd.eu tel.: 296 511 282, jedná při plnění smlouvy za kupujícího </w:t>
      </w:r>
      <w:r w:rsidR="008D6D5D">
        <w:rPr>
          <w:rFonts w:ascii="Arial" w:hAnsi="Arial" w:cs="Arial"/>
          <w:sz w:val="20"/>
          <w:szCs w:val="20"/>
        </w:rPr>
        <w:t>pouze v následujících věcech: objednávek a reklamací;</w:t>
      </w:r>
    </w:p>
    <w:p w:rsidR="002C0B44" w:rsidRDefault="008D6D5D">
      <w:pPr>
        <w:spacing w:after="120" w:line="240" w:lineRule="auto"/>
        <w:ind w:left="567"/>
        <w:jc w:val="both"/>
        <w:rPr>
          <w:rFonts w:ascii="Arial" w:hAnsi="Arial" w:cs="Arial"/>
          <w:sz w:val="20"/>
          <w:szCs w:val="20"/>
        </w:rPr>
      </w:pPr>
      <w:r>
        <w:rPr>
          <w:rFonts w:ascii="Arial" w:hAnsi="Arial" w:cs="Arial"/>
          <w:sz w:val="20"/>
          <w:szCs w:val="20"/>
        </w:rPr>
        <w:t xml:space="preserve">Martin </w:t>
      </w:r>
      <w:proofErr w:type="spellStart"/>
      <w:r>
        <w:rPr>
          <w:rFonts w:ascii="Arial" w:hAnsi="Arial" w:cs="Arial"/>
          <w:sz w:val="20"/>
          <w:szCs w:val="20"/>
        </w:rPr>
        <w:t>Suntych</w:t>
      </w:r>
      <w:proofErr w:type="spellEnd"/>
      <w:r>
        <w:rPr>
          <w:rFonts w:ascii="Arial" w:hAnsi="Arial" w:cs="Arial"/>
          <w:sz w:val="20"/>
          <w:szCs w:val="20"/>
        </w:rPr>
        <w:t>, Dis.</w:t>
      </w:r>
      <w:r w:rsidR="002C0B44">
        <w:rPr>
          <w:rFonts w:ascii="Arial" w:hAnsi="Arial" w:cs="Arial"/>
          <w:sz w:val="20"/>
          <w:szCs w:val="20"/>
        </w:rPr>
        <w:t xml:space="preserve">, email: </w:t>
      </w:r>
      <w:r>
        <w:rPr>
          <w:rFonts w:ascii="Arial" w:hAnsi="Arial" w:cs="Arial"/>
          <w:sz w:val="20"/>
          <w:szCs w:val="20"/>
        </w:rPr>
        <w:t>martin.suntych</w:t>
      </w:r>
      <w:r w:rsidR="002C0B44">
        <w:rPr>
          <w:rFonts w:ascii="Arial" w:hAnsi="Arial" w:cs="Arial"/>
          <w:sz w:val="20"/>
          <w:szCs w:val="20"/>
        </w:rPr>
        <w:t>@upmd.eu, tel.: 296 511 2</w:t>
      </w:r>
      <w:r>
        <w:rPr>
          <w:rFonts w:ascii="Arial" w:hAnsi="Arial" w:cs="Arial"/>
          <w:sz w:val="20"/>
          <w:szCs w:val="20"/>
        </w:rPr>
        <w:t>52</w:t>
      </w:r>
      <w:r w:rsidR="002C0B44">
        <w:rPr>
          <w:rFonts w:ascii="Arial" w:hAnsi="Arial" w:cs="Arial"/>
          <w:sz w:val="20"/>
          <w:szCs w:val="20"/>
        </w:rPr>
        <w:t>, jedná při plnění smlouvy za kupujícího pouze v následujících věcech:</w:t>
      </w:r>
      <w:r w:rsidRPr="008D6D5D">
        <w:rPr>
          <w:rFonts w:ascii="Arial" w:hAnsi="Arial" w:cs="Arial"/>
          <w:sz w:val="20"/>
          <w:szCs w:val="20"/>
        </w:rPr>
        <w:t xml:space="preserve"> </w:t>
      </w:r>
      <w:r>
        <w:rPr>
          <w:rFonts w:ascii="Arial" w:hAnsi="Arial" w:cs="Arial"/>
          <w:sz w:val="20"/>
          <w:szCs w:val="20"/>
        </w:rPr>
        <w:t>objednávek a reklamací;</w:t>
      </w:r>
    </w:p>
    <w:p w:rsidR="008D6D5D" w:rsidRPr="008D6D5D" w:rsidRDefault="008D6D5D">
      <w:pPr>
        <w:spacing w:after="120" w:line="240" w:lineRule="auto"/>
        <w:ind w:left="567"/>
        <w:jc w:val="both"/>
        <w:rPr>
          <w:rFonts w:ascii="Arial" w:hAnsi="Arial" w:cs="Arial"/>
          <w:sz w:val="20"/>
          <w:szCs w:val="20"/>
        </w:rPr>
      </w:pPr>
      <w:r w:rsidRPr="008D6D5D">
        <w:rPr>
          <w:rFonts w:ascii="Arial" w:hAnsi="Arial" w:cs="Arial"/>
          <w:sz w:val="20"/>
          <w:szCs w:val="20"/>
        </w:rPr>
        <w:t xml:space="preserve">Ing. Ivo Zachoval, tel: 296 511 203, e-mail: </w:t>
      </w:r>
      <w:hyperlink r:id="rId7" w:history="1">
        <w:r w:rsidRPr="008D6D5D">
          <w:rPr>
            <w:rFonts w:ascii="Arial" w:hAnsi="Arial" w:cs="Arial"/>
            <w:sz w:val="20"/>
            <w:szCs w:val="20"/>
          </w:rPr>
          <w:t>ivo.zachoval@upmd.eu</w:t>
        </w:r>
      </w:hyperlink>
      <w:r w:rsidRPr="008D6D5D">
        <w:rPr>
          <w:rFonts w:ascii="Arial" w:hAnsi="Arial" w:cs="Arial"/>
          <w:sz w:val="20"/>
          <w:szCs w:val="20"/>
        </w:rPr>
        <w:t>, jedná při plnění smlouvy ve věcech smluvních</w:t>
      </w:r>
      <w:r>
        <w:rPr>
          <w:rFonts w:ascii="Arial" w:hAnsi="Arial" w:cs="Arial"/>
          <w:sz w:val="20"/>
          <w:szCs w:val="20"/>
        </w:rPr>
        <w:t>.</w:t>
      </w:r>
    </w:p>
    <w:p w:rsidR="002C0B44" w:rsidRDefault="002C0B44">
      <w:pPr>
        <w:spacing w:after="120" w:line="240" w:lineRule="auto"/>
        <w:ind w:left="567" w:hanging="567"/>
        <w:jc w:val="both"/>
      </w:pPr>
      <w:r>
        <w:rPr>
          <w:rFonts w:ascii="Arial" w:hAnsi="Arial" w:cs="Arial"/>
          <w:sz w:val="20"/>
          <w:szCs w:val="20"/>
        </w:rPr>
        <w:t>(</w:t>
      </w:r>
      <w:proofErr w:type="spellStart"/>
      <w:r>
        <w:rPr>
          <w:rFonts w:ascii="Arial" w:hAnsi="Arial" w:cs="Arial"/>
          <w:sz w:val="20"/>
          <w:szCs w:val="20"/>
        </w:rPr>
        <w:t>ii</w:t>
      </w:r>
      <w:proofErr w:type="spellEnd"/>
      <w:r>
        <w:rPr>
          <w:rFonts w:ascii="Arial" w:hAnsi="Arial" w:cs="Arial"/>
          <w:sz w:val="20"/>
          <w:szCs w:val="20"/>
        </w:rPr>
        <w:t>)</w:t>
      </w:r>
      <w:r>
        <w:rPr>
          <w:rFonts w:ascii="Arial" w:hAnsi="Arial" w:cs="Arial"/>
          <w:sz w:val="20"/>
          <w:szCs w:val="20"/>
        </w:rPr>
        <w:tab/>
        <w:t xml:space="preserve">S výjimkou dále uvedených pověřených osob k jednání za prodávajícího (dále „jednající osoby prodávajícího“) má právo za prodávajícího jednat při plnění smlouvy jen jeho statutární orgán ve všech věcech či osoba zmocněná prodávajícím v rozsahu svého zmocnění. </w:t>
      </w:r>
    </w:p>
    <w:p w:rsidR="002C0B44" w:rsidRDefault="002C0B44">
      <w:pPr>
        <w:spacing w:after="120" w:line="240" w:lineRule="auto"/>
        <w:ind w:left="567"/>
        <w:jc w:val="both"/>
      </w:pPr>
      <w:r>
        <w:rPr>
          <w:rFonts w:ascii="Arial" w:hAnsi="Arial" w:cs="Arial"/>
          <w:b/>
          <w:bCs/>
          <w:sz w:val="20"/>
          <w:szCs w:val="20"/>
        </w:rPr>
        <w:t>Jednající osoby prodávajícího:</w:t>
      </w:r>
    </w:p>
    <w:p w:rsidR="002C0B44" w:rsidRDefault="002C0B44">
      <w:pPr>
        <w:spacing w:after="120" w:line="240" w:lineRule="auto"/>
        <w:ind w:left="567"/>
        <w:jc w:val="both"/>
      </w:pPr>
      <w:r>
        <w:rPr>
          <w:rFonts w:ascii="Arial" w:hAnsi="Arial" w:cs="Arial"/>
          <w:sz w:val="20"/>
          <w:szCs w:val="20"/>
        </w:rPr>
        <w:t>Jaroslav Klempíř, email: klempir</w:t>
      </w:r>
      <w:r w:rsidRPr="006A2E66">
        <w:rPr>
          <w:rFonts w:ascii="Arial" w:hAnsi="Arial" w:cs="Arial"/>
          <w:sz w:val="20"/>
          <w:szCs w:val="20"/>
        </w:rPr>
        <w:t>@gaza.cz</w:t>
      </w:r>
      <w:r>
        <w:rPr>
          <w:rFonts w:ascii="Arial" w:hAnsi="Arial" w:cs="Arial"/>
          <w:sz w:val="20"/>
          <w:szCs w:val="20"/>
        </w:rPr>
        <w:t xml:space="preserve">, tel.: 774 575 510, jedná při plnění smlouvy za prodávajícího. </w:t>
      </w:r>
    </w:p>
    <w:p w:rsidR="002C0B44" w:rsidRDefault="002C0B44">
      <w:pPr>
        <w:spacing w:after="120" w:line="240" w:lineRule="auto"/>
        <w:ind w:left="567" w:hanging="567"/>
        <w:jc w:val="both"/>
      </w:pPr>
      <w:r>
        <w:rPr>
          <w:rFonts w:ascii="Arial" w:hAnsi="Arial" w:cs="Arial"/>
          <w:sz w:val="20"/>
          <w:szCs w:val="20"/>
        </w:rPr>
        <w:t>(</w:t>
      </w:r>
      <w:proofErr w:type="spellStart"/>
      <w:r>
        <w:rPr>
          <w:rFonts w:ascii="Arial" w:hAnsi="Arial" w:cs="Arial"/>
          <w:sz w:val="20"/>
          <w:szCs w:val="20"/>
        </w:rPr>
        <w:t>iii</w:t>
      </w:r>
      <w:proofErr w:type="spellEnd"/>
      <w:r>
        <w:rPr>
          <w:rFonts w:ascii="Arial" w:hAnsi="Arial" w:cs="Arial"/>
          <w:sz w:val="20"/>
          <w:szCs w:val="20"/>
        </w:rPr>
        <w:t>)</w:t>
      </w:r>
      <w:r>
        <w:rPr>
          <w:rFonts w:ascii="Arial" w:hAnsi="Arial" w:cs="Arial"/>
          <w:sz w:val="20"/>
          <w:szCs w:val="20"/>
        </w:rPr>
        <w:tab/>
        <w:t>Smluvní strany mají právo jednostranně měnit nebo rušit své jednající osoby uvedené ve smlouvě. Změny či zrušení jednajících osob jsou účinné vůči druhé smluvní straně v okamžiku doručení příslušné změny či zrušení takové smluvní straně.</w:t>
      </w:r>
    </w:p>
    <w:p w:rsidR="002C0B44" w:rsidRDefault="002C0B44">
      <w:pPr>
        <w:spacing w:after="120" w:line="240" w:lineRule="auto"/>
        <w:ind w:left="567" w:hanging="567"/>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iv</w:t>
      </w:r>
      <w:proofErr w:type="spellEnd"/>
      <w:r>
        <w:rPr>
          <w:rFonts w:ascii="Arial" w:hAnsi="Arial" w:cs="Arial"/>
          <w:sz w:val="20"/>
          <w:szCs w:val="20"/>
        </w:rPr>
        <w:t>)</w:t>
      </w:r>
      <w:r>
        <w:rPr>
          <w:rFonts w:ascii="Arial" w:hAnsi="Arial" w:cs="Arial"/>
          <w:sz w:val="20"/>
          <w:szCs w:val="20"/>
        </w:rPr>
        <w:tab/>
        <w:t xml:space="preserve">V případě překročení zmocnění jednajícím není příslušná smluvní strana (zmocnitel) tímto </w:t>
      </w:r>
      <w:r>
        <w:rPr>
          <w:rFonts w:ascii="Arial" w:hAnsi="Arial" w:cs="Arial"/>
          <w:sz w:val="20"/>
          <w:szCs w:val="20"/>
        </w:rPr>
        <w:lastRenderedPageBreak/>
        <w:t xml:space="preserve">překročením vázána do okamžiku svého výslovného schválení takového překročení. </w:t>
      </w:r>
    </w:p>
    <w:p w:rsidR="002C0B44" w:rsidRDefault="002C0B44">
      <w:pPr>
        <w:spacing w:after="120" w:line="240" w:lineRule="auto"/>
        <w:ind w:left="567" w:hanging="567"/>
        <w:jc w:val="both"/>
      </w:pPr>
    </w:p>
    <w:p w:rsidR="002C0B44" w:rsidRDefault="002C0B44">
      <w:pPr>
        <w:spacing w:after="120" w:line="240" w:lineRule="auto"/>
        <w:ind w:left="567" w:hanging="567"/>
      </w:pPr>
      <w:r>
        <w:rPr>
          <w:rFonts w:ascii="Arial" w:hAnsi="Arial" w:cs="Arial"/>
          <w:b/>
          <w:bCs/>
          <w:sz w:val="20"/>
          <w:szCs w:val="20"/>
        </w:rPr>
        <w:t>12.3</w:t>
      </w:r>
      <w:r>
        <w:rPr>
          <w:rFonts w:ascii="Arial" w:hAnsi="Arial" w:cs="Arial"/>
          <w:b/>
          <w:bCs/>
          <w:sz w:val="20"/>
          <w:szCs w:val="20"/>
        </w:rPr>
        <w:tab/>
        <w:t>Forma právních jednání</w:t>
      </w:r>
    </w:p>
    <w:p w:rsidR="002C0B44" w:rsidRDefault="002C0B44">
      <w:pPr>
        <w:spacing w:after="120" w:line="240" w:lineRule="auto"/>
        <w:ind w:left="567" w:hanging="567"/>
      </w:pPr>
      <w:r>
        <w:rPr>
          <w:rFonts w:ascii="Arial" w:hAnsi="Arial" w:cs="Arial"/>
          <w:sz w:val="20"/>
          <w:szCs w:val="20"/>
        </w:rPr>
        <w:t>(i)</w:t>
      </w:r>
      <w:r>
        <w:rPr>
          <w:rFonts w:ascii="Arial" w:hAnsi="Arial" w:cs="Arial"/>
          <w:sz w:val="20"/>
          <w:szCs w:val="20"/>
        </w:rPr>
        <w:tab/>
        <w:t xml:space="preserve">Právní jednání podle smlouvy nemusí mít písemnou formu s výjimkou změny a zrušení smlouvy a dodacího listu, které vždy musí mít písemnou formu. </w:t>
      </w:r>
    </w:p>
    <w:p w:rsidR="002C0B44" w:rsidRDefault="002C0B44">
      <w:pPr>
        <w:spacing w:after="120" w:line="240" w:lineRule="auto"/>
        <w:ind w:left="567" w:hanging="567"/>
      </w:pPr>
      <w:r>
        <w:rPr>
          <w:rFonts w:ascii="Arial" w:hAnsi="Arial" w:cs="Arial"/>
          <w:sz w:val="20"/>
          <w:szCs w:val="20"/>
        </w:rPr>
        <w:t>(</w:t>
      </w:r>
      <w:proofErr w:type="spellStart"/>
      <w:r>
        <w:rPr>
          <w:rFonts w:ascii="Arial" w:hAnsi="Arial" w:cs="Arial"/>
          <w:sz w:val="20"/>
          <w:szCs w:val="20"/>
        </w:rPr>
        <w:t>ii</w:t>
      </w:r>
      <w:proofErr w:type="spellEnd"/>
      <w:r>
        <w:rPr>
          <w:rFonts w:ascii="Arial" w:hAnsi="Arial" w:cs="Arial"/>
          <w:sz w:val="20"/>
          <w:szCs w:val="20"/>
        </w:rPr>
        <w:t>)</w:t>
      </w:r>
      <w:r>
        <w:rPr>
          <w:rFonts w:ascii="Arial" w:hAnsi="Arial" w:cs="Arial"/>
          <w:sz w:val="20"/>
          <w:szCs w:val="20"/>
        </w:rPr>
        <w:tab/>
        <w:t xml:space="preserve">K platnosti právního jednání učiněného v písemné formě se vyžaduje podpis jednajícího. Při právním jednání učiněném elektronickými prostředky je třeba písemnost elektronicky podepsat. </w:t>
      </w:r>
    </w:p>
    <w:p w:rsidR="002C0B44" w:rsidRDefault="002C0B44">
      <w:pPr>
        <w:spacing w:after="120" w:line="240" w:lineRule="auto"/>
        <w:ind w:left="567" w:hanging="567"/>
      </w:pPr>
      <w:r>
        <w:rPr>
          <w:rFonts w:ascii="Arial" w:hAnsi="Arial" w:cs="Arial"/>
          <w:b/>
          <w:bCs/>
          <w:sz w:val="20"/>
          <w:szCs w:val="20"/>
        </w:rPr>
        <w:t>12.4</w:t>
      </w:r>
      <w:r>
        <w:rPr>
          <w:rFonts w:ascii="Arial" w:hAnsi="Arial" w:cs="Arial"/>
          <w:b/>
          <w:bCs/>
          <w:sz w:val="20"/>
          <w:szCs w:val="20"/>
        </w:rPr>
        <w:tab/>
        <w:t>Postoupení pohledávky</w:t>
      </w:r>
    </w:p>
    <w:p w:rsidR="002C0B44" w:rsidRDefault="002C0B44">
      <w:pPr>
        <w:spacing w:after="120" w:line="240" w:lineRule="auto"/>
        <w:ind w:left="567"/>
      </w:pPr>
      <w:r>
        <w:rPr>
          <w:rFonts w:ascii="Arial" w:hAnsi="Arial" w:cs="Arial"/>
          <w:sz w:val="20"/>
          <w:szCs w:val="20"/>
        </w:rPr>
        <w:t>Prodávající nesmí postoupit pohledávku nebo její část vyplývající ze smlouvy třetí osobě bez předchozího písemného souhlasu kupujícího.</w:t>
      </w:r>
    </w:p>
    <w:p w:rsidR="002C0B44" w:rsidRDefault="002C0B44">
      <w:pPr>
        <w:spacing w:after="120"/>
        <w:ind w:left="567" w:hanging="567"/>
      </w:pPr>
      <w:r>
        <w:rPr>
          <w:rFonts w:ascii="Arial" w:hAnsi="Arial" w:cs="Arial"/>
          <w:b/>
          <w:bCs/>
          <w:sz w:val="20"/>
          <w:szCs w:val="20"/>
        </w:rPr>
        <w:t>12.5</w:t>
      </w:r>
      <w:r>
        <w:rPr>
          <w:rFonts w:ascii="Arial" w:hAnsi="Arial" w:cs="Arial"/>
          <w:b/>
          <w:bCs/>
          <w:sz w:val="20"/>
          <w:szCs w:val="20"/>
        </w:rPr>
        <w:tab/>
        <w:t>Povaha smluvních stran</w:t>
      </w:r>
    </w:p>
    <w:p w:rsidR="002C0B44" w:rsidRDefault="002C0B44">
      <w:pPr>
        <w:spacing w:after="120" w:line="240" w:lineRule="auto"/>
        <w:ind w:left="567"/>
      </w:pPr>
      <w:r>
        <w:rPr>
          <w:rFonts w:ascii="Arial" w:hAnsi="Arial" w:cs="Arial"/>
          <w:sz w:val="20"/>
          <w:szCs w:val="20"/>
        </w:rPr>
        <w:t>Prodávající prohlašuje, že je podnikatelem a uzavírá tuto smlouvu při svém podnikání. Kupující prohlašuje, že je veřejnoprávní korporací.</w:t>
      </w:r>
    </w:p>
    <w:p w:rsidR="002C0B44" w:rsidRDefault="002C0B44">
      <w:pPr>
        <w:spacing w:after="120"/>
        <w:ind w:left="567" w:hanging="567"/>
      </w:pPr>
      <w:r>
        <w:rPr>
          <w:rFonts w:ascii="Arial" w:hAnsi="Arial" w:cs="Arial"/>
          <w:b/>
          <w:bCs/>
          <w:sz w:val="20"/>
          <w:szCs w:val="20"/>
        </w:rPr>
        <w:t>12.6</w:t>
      </w:r>
      <w:r>
        <w:rPr>
          <w:rFonts w:ascii="Arial" w:hAnsi="Arial" w:cs="Arial"/>
          <w:b/>
          <w:bCs/>
          <w:sz w:val="20"/>
          <w:szCs w:val="20"/>
        </w:rPr>
        <w:tab/>
      </w:r>
      <w:proofErr w:type="spellStart"/>
      <w:r>
        <w:rPr>
          <w:rFonts w:ascii="Arial" w:hAnsi="Arial" w:cs="Arial"/>
          <w:b/>
          <w:bCs/>
          <w:sz w:val="20"/>
          <w:szCs w:val="20"/>
        </w:rPr>
        <w:t>Salvatorní</w:t>
      </w:r>
      <w:proofErr w:type="spellEnd"/>
      <w:r>
        <w:rPr>
          <w:rFonts w:ascii="Arial" w:hAnsi="Arial" w:cs="Arial"/>
          <w:b/>
          <w:bCs/>
          <w:sz w:val="20"/>
          <w:szCs w:val="20"/>
        </w:rPr>
        <w:t xml:space="preserve"> ustanovení</w:t>
      </w:r>
    </w:p>
    <w:p w:rsidR="002C0B44" w:rsidRDefault="002C0B44">
      <w:pPr>
        <w:spacing w:after="120" w:line="240" w:lineRule="auto"/>
        <w:ind w:left="567"/>
      </w:pPr>
      <w:r>
        <w:rPr>
          <w:rFonts w:ascii="Arial" w:hAnsi="Arial" w:cs="Arial"/>
          <w:sz w:val="20"/>
          <w:szCs w:val="20"/>
        </w:rPr>
        <w:t>V případě, že některé ustanovení smlouvy je nebo se stane neplatné či neúčinné, zůstávají ostatní ustanovení smlouvy platná a účinná. Smluvní strany nahradí neplatné či neúčinné ustanovení smlouvy ustanovením jiným, platným a účinným, které svým obsahem a smyslem odpovídá nejlépe obsahu a smyslu ustanovení původního.</w:t>
      </w:r>
    </w:p>
    <w:p w:rsidR="002C0B44" w:rsidRDefault="002C0B44">
      <w:pPr>
        <w:spacing w:after="120"/>
        <w:ind w:left="567" w:hanging="567"/>
      </w:pPr>
      <w:r>
        <w:rPr>
          <w:rFonts w:ascii="Arial" w:hAnsi="Arial" w:cs="Arial"/>
          <w:b/>
          <w:bCs/>
          <w:sz w:val="20"/>
          <w:szCs w:val="20"/>
        </w:rPr>
        <w:t>12.7</w:t>
      </w:r>
      <w:r>
        <w:rPr>
          <w:rFonts w:ascii="Arial" w:hAnsi="Arial" w:cs="Arial"/>
          <w:b/>
          <w:bCs/>
          <w:sz w:val="20"/>
          <w:szCs w:val="20"/>
        </w:rPr>
        <w:tab/>
        <w:t>Praxe</w:t>
      </w:r>
    </w:p>
    <w:p w:rsidR="002C0B44" w:rsidRDefault="002C0B44">
      <w:pPr>
        <w:spacing w:after="120" w:line="240" w:lineRule="auto"/>
        <w:ind w:left="567"/>
      </w:pPr>
      <w:r>
        <w:rPr>
          <w:rFonts w:ascii="Arial" w:hAnsi="Arial" w:cs="Arial"/>
          <w:sz w:val="20"/>
          <w:szCs w:val="20"/>
        </w:rPr>
        <w:t>Smluvní strany prohlašují, že mezi nimi neexistuje žádná zavedená praxe.</w:t>
      </w:r>
    </w:p>
    <w:p w:rsidR="002C0B44" w:rsidRDefault="002C0B44">
      <w:pPr>
        <w:spacing w:after="120"/>
        <w:ind w:left="567" w:hanging="567"/>
      </w:pPr>
      <w:r>
        <w:rPr>
          <w:rFonts w:ascii="Arial" w:hAnsi="Arial" w:cs="Arial"/>
          <w:b/>
          <w:bCs/>
          <w:sz w:val="20"/>
          <w:szCs w:val="20"/>
        </w:rPr>
        <w:t>12.8</w:t>
      </w:r>
      <w:r>
        <w:rPr>
          <w:rFonts w:ascii="Arial" w:hAnsi="Arial" w:cs="Arial"/>
          <w:b/>
          <w:bCs/>
          <w:sz w:val="20"/>
          <w:szCs w:val="20"/>
        </w:rPr>
        <w:tab/>
        <w:t>Obchodní zvyklosti</w:t>
      </w:r>
    </w:p>
    <w:p w:rsidR="002C0B44" w:rsidRDefault="002C0B44">
      <w:pPr>
        <w:spacing w:after="120" w:line="240" w:lineRule="auto"/>
        <w:ind w:left="567"/>
      </w:pPr>
      <w:r>
        <w:rPr>
          <w:rFonts w:ascii="Arial" w:hAnsi="Arial" w:cs="Arial"/>
          <w:sz w:val="20"/>
          <w:szCs w:val="20"/>
        </w:rPr>
        <w:t xml:space="preserve">Dispozitivní ustanovení občanského zákoníku mají přednost před jakoukoliv obchodní zvyklostí. </w:t>
      </w:r>
    </w:p>
    <w:p w:rsidR="002C0B44" w:rsidRDefault="002C0B44">
      <w:pPr>
        <w:spacing w:after="120"/>
        <w:ind w:left="567" w:hanging="567"/>
      </w:pPr>
      <w:r>
        <w:rPr>
          <w:rFonts w:ascii="Arial" w:hAnsi="Arial" w:cs="Arial"/>
          <w:b/>
          <w:bCs/>
          <w:sz w:val="20"/>
          <w:szCs w:val="20"/>
        </w:rPr>
        <w:t>12.9</w:t>
      </w:r>
      <w:r>
        <w:rPr>
          <w:rFonts w:ascii="Arial" w:hAnsi="Arial" w:cs="Arial"/>
          <w:b/>
          <w:bCs/>
          <w:sz w:val="20"/>
          <w:szCs w:val="20"/>
        </w:rPr>
        <w:tab/>
        <w:t>Plná informovanost smluvních stran před uzavřením smlouvy</w:t>
      </w:r>
    </w:p>
    <w:p w:rsidR="002C0B44" w:rsidRDefault="002C0B44">
      <w:pPr>
        <w:spacing w:after="120" w:line="240" w:lineRule="auto"/>
        <w:ind w:left="567"/>
      </w:pPr>
      <w:r>
        <w:rPr>
          <w:rFonts w:ascii="Arial" w:hAnsi="Arial" w:cs="Arial"/>
          <w:sz w:val="20"/>
          <w:szCs w:val="20"/>
        </w:rPr>
        <w:t>Smluvní strany shodně prohlašují, že si sdělily všechny skutkové a právní okolnosti, o nichž ví nebo musí vědět tak, aby se každá ze smluvních stran mohla přesvědčit o možnosti uzavřít platnou smlouvu a aby byl každé ze smluvních stran zřejmý její zájem smlouvu uzavřít.</w:t>
      </w:r>
    </w:p>
    <w:p w:rsidR="002C0B44" w:rsidRDefault="002C0B44">
      <w:pPr>
        <w:spacing w:after="120"/>
        <w:ind w:left="567" w:hanging="567"/>
      </w:pPr>
      <w:r>
        <w:rPr>
          <w:rFonts w:ascii="Arial" w:hAnsi="Arial" w:cs="Arial"/>
          <w:b/>
          <w:bCs/>
          <w:sz w:val="20"/>
          <w:szCs w:val="20"/>
        </w:rPr>
        <w:t>12.10</w:t>
      </w:r>
      <w:r>
        <w:rPr>
          <w:rFonts w:ascii="Arial" w:hAnsi="Arial" w:cs="Arial"/>
          <w:b/>
          <w:bCs/>
          <w:sz w:val="20"/>
          <w:szCs w:val="20"/>
        </w:rPr>
        <w:tab/>
        <w:t>Volba občanského zákoníku</w:t>
      </w:r>
    </w:p>
    <w:p w:rsidR="002C0B44" w:rsidRDefault="002C0B44">
      <w:pPr>
        <w:spacing w:after="120" w:line="240" w:lineRule="auto"/>
        <w:ind w:left="567"/>
      </w:pPr>
      <w:r>
        <w:rPr>
          <w:rFonts w:ascii="Arial" w:hAnsi="Arial" w:cs="Arial"/>
          <w:sz w:val="20"/>
          <w:szCs w:val="20"/>
        </w:rPr>
        <w:t>Smlouva a veškerá práva a povinnosti z ní plynoucí, včetně práv a povinností z porušení smlouvy, jakož i záležitosti ve smlouvě neupravené, se řídí českým právním řádem, zejména pak občanským zákoníkem.</w:t>
      </w:r>
    </w:p>
    <w:p w:rsidR="002C0B44" w:rsidRDefault="002C0B44">
      <w:pPr>
        <w:spacing w:after="120"/>
        <w:ind w:left="567" w:hanging="567"/>
      </w:pPr>
      <w:r>
        <w:rPr>
          <w:rFonts w:ascii="Arial" w:hAnsi="Arial" w:cs="Arial"/>
          <w:b/>
          <w:bCs/>
          <w:sz w:val="20"/>
          <w:szCs w:val="20"/>
        </w:rPr>
        <w:t>12.11</w:t>
      </w:r>
      <w:r>
        <w:rPr>
          <w:rFonts w:ascii="Arial" w:hAnsi="Arial" w:cs="Arial"/>
          <w:b/>
          <w:bCs/>
          <w:sz w:val="20"/>
          <w:szCs w:val="20"/>
        </w:rPr>
        <w:tab/>
        <w:t>Rozhodování sporů</w:t>
      </w:r>
    </w:p>
    <w:p w:rsidR="002C0B44" w:rsidRDefault="002C0B44">
      <w:pPr>
        <w:spacing w:after="120" w:line="240" w:lineRule="auto"/>
        <w:ind w:left="567"/>
      </w:pPr>
      <w:r>
        <w:rPr>
          <w:rFonts w:ascii="Arial" w:hAnsi="Arial" w:cs="Arial"/>
          <w:sz w:val="20"/>
          <w:szCs w:val="20"/>
        </w:rPr>
        <w:t>Všechny spory vznikající z této smlouvy a v souvislosti s ní budou rozhodovány s konečnou platností u Rozhodčího soudu při Hospodářské komoře České republiky a Agrární komoře České republiky podle jeho řádu jedním rozhodcem jmenovaným předsedou Rozhodčího soudu.</w:t>
      </w:r>
    </w:p>
    <w:p w:rsidR="002C0B44" w:rsidRDefault="002C0B44">
      <w:pPr>
        <w:spacing w:after="120"/>
        <w:ind w:left="567" w:hanging="567"/>
      </w:pPr>
      <w:r>
        <w:rPr>
          <w:rFonts w:ascii="Arial" w:hAnsi="Arial" w:cs="Arial"/>
          <w:b/>
          <w:bCs/>
          <w:sz w:val="20"/>
          <w:szCs w:val="20"/>
        </w:rPr>
        <w:t>12.12</w:t>
      </w:r>
      <w:r>
        <w:rPr>
          <w:rFonts w:ascii="Arial" w:hAnsi="Arial" w:cs="Arial"/>
          <w:b/>
          <w:bCs/>
          <w:sz w:val="20"/>
          <w:szCs w:val="20"/>
        </w:rPr>
        <w:tab/>
        <w:t>Převzetí nebezpečí změny okolností</w:t>
      </w:r>
    </w:p>
    <w:p w:rsidR="002C0B44" w:rsidRDefault="002C0B44">
      <w:pPr>
        <w:spacing w:after="120" w:line="240" w:lineRule="auto"/>
        <w:ind w:left="567"/>
      </w:pPr>
      <w:r>
        <w:rPr>
          <w:rFonts w:ascii="Arial" w:hAnsi="Arial" w:cs="Arial"/>
          <w:sz w:val="20"/>
          <w:szCs w:val="20"/>
        </w:rPr>
        <w:t>Prodávající na sebe přebírá nebezpečí změny okolností a nevzniká mu tedy právo domáhat se obnovení jednání o smlouvě.</w:t>
      </w:r>
    </w:p>
    <w:p w:rsidR="002C0B44" w:rsidRDefault="002C0B44">
      <w:pPr>
        <w:spacing w:after="120"/>
        <w:ind w:left="567" w:hanging="567"/>
      </w:pPr>
      <w:r>
        <w:rPr>
          <w:rFonts w:ascii="Arial" w:hAnsi="Arial" w:cs="Arial"/>
          <w:b/>
          <w:bCs/>
          <w:sz w:val="20"/>
          <w:szCs w:val="20"/>
        </w:rPr>
        <w:t>12.13</w:t>
      </w:r>
      <w:r>
        <w:rPr>
          <w:rFonts w:ascii="Arial" w:hAnsi="Arial" w:cs="Arial"/>
          <w:b/>
          <w:bCs/>
          <w:sz w:val="20"/>
          <w:szCs w:val="20"/>
        </w:rPr>
        <w:tab/>
        <w:t>Úplnost smlouvy</w:t>
      </w:r>
    </w:p>
    <w:p w:rsidR="002C0B44" w:rsidRDefault="002C0B44">
      <w:pPr>
        <w:spacing w:after="120" w:line="240" w:lineRule="auto"/>
        <w:ind w:left="567"/>
        <w:rPr>
          <w:rFonts w:ascii="Arial" w:hAnsi="Arial" w:cs="Arial"/>
          <w:sz w:val="20"/>
          <w:szCs w:val="20"/>
        </w:rPr>
      </w:pPr>
      <w:r>
        <w:rPr>
          <w:rFonts w:ascii="Arial" w:hAnsi="Arial" w:cs="Arial"/>
          <w:sz w:val="20"/>
          <w:szCs w:val="20"/>
        </w:rPr>
        <w:t>Smlouva obsahuje úplné ujednání o předmětu smlouvy a všech náležitostech, které smluvní strany měly a chtěly ve smlouvě ujednat, a které považují za důležité pro závaznost smlouvy. Žádný projev smluvních stran učiněný při jednání o uzavření smlouvy nezakládá žádný závazek žádné ze smluvních stran.</w:t>
      </w:r>
    </w:p>
    <w:p w:rsidR="008D6D5D" w:rsidRDefault="008D6D5D">
      <w:pPr>
        <w:spacing w:after="120" w:line="240" w:lineRule="auto"/>
        <w:ind w:left="567"/>
      </w:pPr>
    </w:p>
    <w:p w:rsidR="002C0B44" w:rsidRDefault="002C0B44">
      <w:pPr>
        <w:spacing w:after="120"/>
        <w:ind w:left="567" w:hanging="567"/>
      </w:pPr>
      <w:r>
        <w:rPr>
          <w:rFonts w:ascii="Arial" w:hAnsi="Arial" w:cs="Arial"/>
          <w:b/>
          <w:bCs/>
          <w:sz w:val="20"/>
          <w:szCs w:val="20"/>
        </w:rPr>
        <w:lastRenderedPageBreak/>
        <w:t>12.14</w:t>
      </w:r>
      <w:r>
        <w:rPr>
          <w:rFonts w:ascii="Arial" w:hAnsi="Arial" w:cs="Arial"/>
          <w:b/>
          <w:bCs/>
          <w:sz w:val="20"/>
          <w:szCs w:val="20"/>
        </w:rPr>
        <w:tab/>
        <w:t>Povinnost oznámení zásadních zákonných podmínek pro platnost právních jednání dle smlouvy</w:t>
      </w:r>
    </w:p>
    <w:p w:rsidR="002C0B44" w:rsidRDefault="002C0B44">
      <w:pPr>
        <w:spacing w:after="120" w:line="240" w:lineRule="auto"/>
        <w:ind w:left="567"/>
      </w:pPr>
      <w:r>
        <w:rPr>
          <w:rFonts w:ascii="Arial" w:hAnsi="Arial" w:cs="Arial"/>
          <w:sz w:val="20"/>
          <w:szCs w:val="20"/>
        </w:rPr>
        <w:t>Smluvní strany mají povinnost se bez zbytečného odkladu vzájemně informovat o splnění, nesplnění či změně jakýchkoliv podmínek, prohlášení či souhlasů, které mají vliv na platnost či účinnost právních jednání podle smlouvy, jakož i na samotnou platnost či účinnost smlouvy.</w:t>
      </w:r>
    </w:p>
    <w:p w:rsidR="002C0B44" w:rsidRDefault="002C0B44">
      <w:pPr>
        <w:spacing w:after="120" w:line="240" w:lineRule="auto"/>
        <w:ind w:left="567" w:hanging="567"/>
        <w:jc w:val="both"/>
      </w:pPr>
      <w:r>
        <w:rPr>
          <w:rFonts w:ascii="Arial" w:hAnsi="Arial" w:cs="Arial"/>
          <w:b/>
          <w:bCs/>
          <w:sz w:val="20"/>
          <w:szCs w:val="20"/>
        </w:rPr>
        <w:t>12.15</w:t>
      </w:r>
      <w:r>
        <w:rPr>
          <w:rFonts w:ascii="Arial" w:hAnsi="Arial" w:cs="Arial"/>
          <w:b/>
          <w:bCs/>
          <w:sz w:val="20"/>
          <w:szCs w:val="20"/>
        </w:rPr>
        <w:tab/>
        <w:t>Přílohy smlouvy</w:t>
      </w:r>
    </w:p>
    <w:p w:rsidR="002C0B44" w:rsidRDefault="002C0B44">
      <w:pPr>
        <w:spacing w:after="120" w:line="240" w:lineRule="auto"/>
        <w:ind w:left="567"/>
        <w:jc w:val="both"/>
      </w:pPr>
      <w:r>
        <w:rPr>
          <w:rFonts w:ascii="Arial" w:hAnsi="Arial" w:cs="Arial"/>
          <w:sz w:val="20"/>
          <w:szCs w:val="20"/>
        </w:rPr>
        <w:t>Nedílnou součástí smlouvy jsou následující přílohy:</w:t>
      </w:r>
    </w:p>
    <w:p w:rsidR="002C0B44" w:rsidRDefault="002C0B44">
      <w:pPr>
        <w:spacing w:after="120" w:line="240" w:lineRule="auto"/>
        <w:ind w:left="567"/>
        <w:jc w:val="both"/>
      </w:pPr>
      <w:r>
        <w:rPr>
          <w:rFonts w:ascii="Arial" w:hAnsi="Arial" w:cs="Arial"/>
          <w:sz w:val="20"/>
          <w:szCs w:val="20"/>
        </w:rPr>
        <w:t>Příloha č. 1: Specifikace a ceník zboží</w:t>
      </w:r>
    </w:p>
    <w:p w:rsidR="002C0B44" w:rsidRDefault="002C0B44">
      <w:pPr>
        <w:spacing w:after="120" w:line="240" w:lineRule="auto"/>
        <w:ind w:left="567"/>
        <w:jc w:val="both"/>
      </w:pPr>
      <w:r>
        <w:rPr>
          <w:rFonts w:ascii="Arial" w:hAnsi="Arial" w:cs="Arial"/>
          <w:sz w:val="20"/>
          <w:szCs w:val="20"/>
        </w:rPr>
        <w:t>V případě nejednoznačnosti nebo rozporu mají přednost ustanovení smlouvy před ustanoveními přílohy.</w:t>
      </w:r>
    </w:p>
    <w:p w:rsidR="002C0B44" w:rsidRDefault="002C0B44">
      <w:pPr>
        <w:spacing w:after="120" w:line="240" w:lineRule="auto"/>
        <w:ind w:left="567" w:hanging="567"/>
        <w:jc w:val="both"/>
      </w:pPr>
      <w:r>
        <w:rPr>
          <w:rFonts w:ascii="Arial" w:hAnsi="Arial" w:cs="Arial"/>
          <w:b/>
          <w:bCs/>
          <w:sz w:val="20"/>
          <w:szCs w:val="20"/>
        </w:rPr>
        <w:t>12.16</w:t>
      </w:r>
      <w:r>
        <w:rPr>
          <w:rFonts w:ascii="Arial" w:hAnsi="Arial" w:cs="Arial"/>
          <w:b/>
          <w:bCs/>
          <w:sz w:val="20"/>
          <w:szCs w:val="20"/>
        </w:rPr>
        <w:tab/>
        <w:t>Ujištění o bezvadnosti zboží</w:t>
      </w:r>
      <w:r>
        <w:rPr>
          <w:rFonts w:ascii="Arial" w:hAnsi="Arial" w:cs="Arial"/>
          <w:b/>
          <w:bCs/>
          <w:sz w:val="20"/>
          <w:szCs w:val="20"/>
        </w:rPr>
        <w:tab/>
      </w:r>
    </w:p>
    <w:p w:rsidR="002C0B44" w:rsidRDefault="002C0B44">
      <w:pPr>
        <w:spacing w:after="120" w:line="240" w:lineRule="auto"/>
        <w:ind w:left="567"/>
        <w:jc w:val="both"/>
      </w:pPr>
      <w:r>
        <w:rPr>
          <w:rFonts w:ascii="Arial" w:hAnsi="Arial" w:cs="Arial"/>
          <w:sz w:val="20"/>
          <w:szCs w:val="20"/>
        </w:rPr>
        <w:t>Prodávající tímto ujišťuje kupujícího, že zboží je bez vad.</w:t>
      </w:r>
    </w:p>
    <w:p w:rsidR="002C0B44" w:rsidRDefault="002C0B44"/>
    <w:p w:rsidR="002C0B44" w:rsidRDefault="002C0B44">
      <w:pPr>
        <w:spacing w:after="120" w:line="240" w:lineRule="auto"/>
        <w:ind w:left="567" w:hanging="567"/>
        <w:jc w:val="both"/>
      </w:pPr>
      <w:r>
        <w:rPr>
          <w:rFonts w:ascii="Arial" w:hAnsi="Arial" w:cs="Arial"/>
          <w:b/>
          <w:bCs/>
          <w:smallCaps/>
          <w:sz w:val="20"/>
          <w:szCs w:val="20"/>
        </w:rPr>
        <w:t>13</w:t>
      </w:r>
      <w:r>
        <w:rPr>
          <w:rFonts w:ascii="Arial" w:hAnsi="Arial" w:cs="Arial"/>
          <w:b/>
          <w:bCs/>
          <w:smallCaps/>
          <w:sz w:val="20"/>
          <w:szCs w:val="20"/>
        </w:rPr>
        <w:tab/>
        <w:t>ZÁVĚREČNÁ USTANOVENÍ</w:t>
      </w:r>
    </w:p>
    <w:p w:rsidR="002C0B44" w:rsidRDefault="002C0B44">
      <w:pPr>
        <w:spacing w:after="120" w:line="240" w:lineRule="auto"/>
        <w:ind w:left="567" w:hanging="567"/>
        <w:jc w:val="both"/>
      </w:pPr>
      <w:r>
        <w:rPr>
          <w:rFonts w:ascii="Arial" w:hAnsi="Arial" w:cs="Arial"/>
          <w:sz w:val="20"/>
          <w:szCs w:val="20"/>
        </w:rPr>
        <w:t>13.1</w:t>
      </w:r>
      <w:r>
        <w:rPr>
          <w:rFonts w:ascii="Arial" w:hAnsi="Arial" w:cs="Arial"/>
          <w:sz w:val="20"/>
          <w:szCs w:val="20"/>
        </w:rPr>
        <w:tab/>
        <w:t>Smlouva nabývá účinnosti dnem jejího uveřejnění v registru smluv.</w:t>
      </w:r>
    </w:p>
    <w:p w:rsidR="002C0B44" w:rsidRDefault="002C0B44">
      <w:pPr>
        <w:spacing w:after="120" w:line="240" w:lineRule="auto"/>
        <w:ind w:left="567" w:hanging="567"/>
        <w:jc w:val="both"/>
      </w:pPr>
      <w:r>
        <w:rPr>
          <w:rFonts w:ascii="Arial" w:hAnsi="Arial" w:cs="Arial"/>
          <w:sz w:val="20"/>
          <w:szCs w:val="20"/>
        </w:rPr>
        <w:t>13.2</w:t>
      </w:r>
      <w:r>
        <w:rPr>
          <w:rFonts w:ascii="Arial" w:hAnsi="Arial" w:cs="Arial"/>
          <w:sz w:val="20"/>
          <w:szCs w:val="20"/>
        </w:rPr>
        <w:tab/>
        <w:t>Smlouva může být měněna dohodou smluvních stran pouze v písemné formě; tím není dotčeno právo jednostranně měnit kontaktní adresy nebo osoby, nebo měnit či rušit jednající osoby. Smlouva může být zrušena pouze v písemné formě.</w:t>
      </w:r>
    </w:p>
    <w:p w:rsidR="002C0B44" w:rsidRDefault="002C0B44">
      <w:pPr>
        <w:spacing w:after="120" w:line="240" w:lineRule="auto"/>
        <w:ind w:left="567" w:hanging="567"/>
        <w:jc w:val="both"/>
      </w:pPr>
      <w:r>
        <w:rPr>
          <w:rFonts w:ascii="Arial" w:hAnsi="Arial" w:cs="Arial"/>
          <w:sz w:val="20"/>
          <w:szCs w:val="20"/>
        </w:rPr>
        <w:t>13.3</w:t>
      </w:r>
      <w:r>
        <w:rPr>
          <w:rFonts w:ascii="Arial" w:hAnsi="Arial" w:cs="Arial"/>
          <w:sz w:val="20"/>
          <w:szCs w:val="20"/>
        </w:rPr>
        <w:tab/>
        <w:t>Smlouva je vyhotovena ve čtyřech stejnopisech, přičemž každá ze smluvních stran obdrží dvě vyhotovení.</w:t>
      </w:r>
    </w:p>
    <w:p w:rsidR="002C0B44" w:rsidRDefault="002C0B44">
      <w:pPr>
        <w:spacing w:after="120" w:line="240" w:lineRule="auto"/>
        <w:ind w:left="567" w:hanging="567"/>
      </w:pPr>
      <w:r>
        <w:rPr>
          <w:rFonts w:ascii="Arial" w:hAnsi="Arial" w:cs="Arial"/>
          <w:sz w:val="20"/>
          <w:szCs w:val="20"/>
        </w:rPr>
        <w:t>13.4</w:t>
      </w:r>
      <w:r>
        <w:rPr>
          <w:rFonts w:ascii="Arial" w:hAnsi="Arial" w:cs="Arial"/>
          <w:sz w:val="20"/>
          <w:szCs w:val="20"/>
        </w:rPr>
        <w:tab/>
        <w:t>Prodávající souhlasí se zveřejněním všech náležitostí smluvního vztahu.</w:t>
      </w:r>
    </w:p>
    <w:p w:rsidR="002C0B44" w:rsidRDefault="002C0B44">
      <w:pPr>
        <w:spacing w:after="120" w:line="240" w:lineRule="auto"/>
        <w:ind w:left="567" w:hanging="567"/>
        <w:jc w:val="both"/>
      </w:pPr>
      <w:r>
        <w:rPr>
          <w:rFonts w:ascii="Arial" w:hAnsi="Arial" w:cs="Arial"/>
          <w:sz w:val="20"/>
          <w:szCs w:val="20"/>
        </w:rPr>
        <w:t>13.5</w:t>
      </w:r>
      <w:r>
        <w:rPr>
          <w:rFonts w:ascii="Arial" w:hAnsi="Arial" w:cs="Arial"/>
          <w:sz w:val="20"/>
          <w:szCs w:val="20"/>
        </w:rPr>
        <w:tab/>
        <w:t>Smluvní strany prohlašují, že si smlouvu přečetly, s jejím obsahem souhlasí, zavazují se k plnění a na důkaz vážně a svobodně projevené vůle připojují své podpisy.</w:t>
      </w:r>
    </w:p>
    <w:p w:rsidR="002C0B44" w:rsidRDefault="002C0B44">
      <w:pPr>
        <w:spacing w:after="120" w:line="240" w:lineRule="auto"/>
        <w:ind w:left="567" w:hanging="567"/>
        <w:jc w:val="both"/>
      </w:pPr>
    </w:p>
    <w:p w:rsidR="002C0B44" w:rsidRDefault="002C0B44" w:rsidP="006A2E66">
      <w:pPr>
        <w:spacing w:after="0" w:line="240" w:lineRule="auto"/>
      </w:pPr>
      <w:r>
        <w:rPr>
          <w:rFonts w:ascii="Arial" w:hAnsi="Arial" w:cs="Arial"/>
          <w:sz w:val="20"/>
          <w:szCs w:val="20"/>
        </w:rPr>
        <w:t xml:space="preserve">Dne </w:t>
      </w:r>
      <w:r w:rsidR="008D6D5D">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Dne </w:t>
      </w:r>
      <w:r w:rsidR="008D6D5D">
        <w:rPr>
          <w:rFonts w:ascii="Arial" w:hAnsi="Arial" w:cs="Arial"/>
          <w:sz w:val="20"/>
          <w:szCs w:val="20"/>
        </w:rPr>
        <w:t>………………………</w:t>
      </w:r>
      <w:proofErr w:type="gramStart"/>
      <w:r w:rsidR="008D6D5D">
        <w:rPr>
          <w:rFonts w:ascii="Arial" w:hAnsi="Arial" w:cs="Arial"/>
          <w:sz w:val="20"/>
          <w:szCs w:val="20"/>
        </w:rPr>
        <w:t>…….</w:t>
      </w:r>
      <w:proofErr w:type="gramEnd"/>
      <w:r w:rsidR="008D6D5D">
        <w:rPr>
          <w:rFonts w:ascii="Arial" w:hAnsi="Arial" w:cs="Arial"/>
          <w:sz w:val="20"/>
          <w:szCs w:val="20"/>
        </w:rPr>
        <w:t>.</w:t>
      </w:r>
    </w:p>
    <w:p w:rsidR="002C0B44" w:rsidRDefault="002C0B44" w:rsidP="006A2E66">
      <w:pPr>
        <w:spacing w:after="0" w:line="240" w:lineRule="auto"/>
        <w:jc w:val="both"/>
      </w:pPr>
    </w:p>
    <w:p w:rsidR="002C0B44" w:rsidRDefault="002C0B44" w:rsidP="006A2E66">
      <w:pPr>
        <w:spacing w:after="0" w:line="240" w:lineRule="auto"/>
        <w:jc w:val="both"/>
      </w:pPr>
      <w:r>
        <w:rPr>
          <w:rFonts w:ascii="Arial" w:hAnsi="Arial" w:cs="Arial"/>
          <w:sz w:val="20"/>
          <w:szCs w:val="20"/>
        </w:rPr>
        <w:t>Za Ústav pro péči o matku a dítě:</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Za J.K. – GAZA s.r.o.:</w:t>
      </w:r>
    </w:p>
    <w:p w:rsidR="002C0B44" w:rsidRDefault="002C0B44" w:rsidP="006A2E66">
      <w:pPr>
        <w:spacing w:after="0" w:line="240" w:lineRule="auto"/>
        <w:ind w:left="567" w:hanging="567"/>
        <w:jc w:val="both"/>
      </w:pPr>
      <w:r>
        <w:rPr>
          <w:rFonts w:ascii="Arial" w:hAnsi="Arial" w:cs="Arial"/>
          <w:sz w:val="20"/>
          <w:szCs w:val="20"/>
        </w:rPr>
        <w:t xml:space="preserve">Jméno: doc. MUDr. Jaroslav </w:t>
      </w:r>
      <w:proofErr w:type="spellStart"/>
      <w:r>
        <w:rPr>
          <w:rFonts w:ascii="Arial" w:hAnsi="Arial" w:cs="Arial"/>
          <w:sz w:val="20"/>
          <w:szCs w:val="20"/>
        </w:rPr>
        <w:t>Feyereisl</w:t>
      </w:r>
      <w:proofErr w:type="spellEnd"/>
      <w:r>
        <w:rPr>
          <w:rFonts w:ascii="Arial" w:hAnsi="Arial" w:cs="Arial"/>
          <w:sz w:val="20"/>
          <w:szCs w:val="20"/>
        </w:rPr>
        <w:t>, CSc.</w:t>
      </w:r>
      <w:r>
        <w:rPr>
          <w:rFonts w:ascii="Arial" w:hAnsi="Arial" w:cs="Arial"/>
          <w:sz w:val="20"/>
          <w:szCs w:val="20"/>
        </w:rPr>
        <w:tab/>
      </w:r>
      <w:r>
        <w:rPr>
          <w:rFonts w:ascii="Arial" w:hAnsi="Arial" w:cs="Arial"/>
          <w:sz w:val="20"/>
          <w:szCs w:val="20"/>
        </w:rPr>
        <w:tab/>
      </w:r>
      <w:r>
        <w:rPr>
          <w:rFonts w:ascii="Arial" w:hAnsi="Arial" w:cs="Arial"/>
          <w:sz w:val="20"/>
          <w:szCs w:val="20"/>
        </w:rPr>
        <w:tab/>
        <w:t>Jméno: Jiří Kaňka</w:t>
      </w:r>
    </w:p>
    <w:p w:rsidR="002C0B44" w:rsidRDefault="002C0B44" w:rsidP="006A2E66">
      <w:pPr>
        <w:spacing w:after="120" w:line="240" w:lineRule="auto"/>
        <w:ind w:left="567" w:hanging="567"/>
        <w:jc w:val="both"/>
      </w:pPr>
      <w:r>
        <w:rPr>
          <w:rFonts w:ascii="Arial" w:hAnsi="Arial" w:cs="Arial"/>
          <w:sz w:val="20"/>
          <w:szCs w:val="20"/>
        </w:rPr>
        <w:t>Funkce/pracovní zařazení: ředitel ÚPMD</w:t>
      </w:r>
      <w:r>
        <w:rPr>
          <w:rFonts w:ascii="Arial" w:hAnsi="Arial" w:cs="Arial"/>
          <w:sz w:val="20"/>
          <w:szCs w:val="20"/>
        </w:rPr>
        <w:tab/>
      </w:r>
      <w:r>
        <w:rPr>
          <w:rFonts w:ascii="Arial" w:hAnsi="Arial" w:cs="Arial"/>
          <w:sz w:val="20"/>
          <w:szCs w:val="20"/>
        </w:rPr>
        <w:tab/>
      </w:r>
      <w:r>
        <w:rPr>
          <w:rFonts w:ascii="Arial" w:hAnsi="Arial" w:cs="Arial"/>
          <w:sz w:val="20"/>
          <w:szCs w:val="20"/>
        </w:rPr>
        <w:tab/>
        <w:t>Funkce/pracovní zařazení: jednatel</w:t>
      </w:r>
    </w:p>
    <w:p w:rsidR="002C0B44" w:rsidRDefault="002C0B44" w:rsidP="006A2E66">
      <w:pPr>
        <w:spacing w:after="120" w:line="240" w:lineRule="auto"/>
        <w:ind w:left="567" w:hanging="567"/>
        <w:jc w:val="both"/>
      </w:pPr>
    </w:p>
    <w:p w:rsidR="002C0B44" w:rsidRDefault="002C0B44" w:rsidP="006A2E66">
      <w:pPr>
        <w:spacing w:after="120" w:line="240" w:lineRule="auto"/>
        <w:ind w:left="567" w:hanging="567"/>
        <w:jc w:val="both"/>
      </w:pPr>
    </w:p>
    <w:p w:rsidR="002C0B44" w:rsidRDefault="002C0B44" w:rsidP="006A2E66">
      <w:pPr>
        <w:spacing w:after="120" w:line="240" w:lineRule="auto"/>
        <w:ind w:right="-982"/>
        <w:jc w:val="both"/>
      </w:pPr>
      <w:proofErr w:type="gramStart"/>
      <w:r>
        <w:rPr>
          <w:rFonts w:ascii="Arial" w:hAnsi="Arial" w:cs="Arial"/>
          <w:sz w:val="20"/>
          <w:szCs w:val="20"/>
        </w:rPr>
        <w:t>Podpis:_</w:t>
      </w:r>
      <w:proofErr w:type="gramEnd"/>
      <w:r>
        <w:rPr>
          <w:rFonts w:ascii="Arial" w:hAnsi="Arial" w:cs="Arial"/>
          <w:sz w:val="20"/>
          <w:szCs w:val="20"/>
        </w:rPr>
        <w:t>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Podpis:________________________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p>
    <w:p w:rsidR="002C0B44" w:rsidRDefault="002C0B44">
      <w:pPr>
        <w:spacing w:after="120" w:line="240" w:lineRule="auto"/>
        <w:ind w:left="567" w:hanging="567"/>
        <w:jc w:val="both"/>
      </w:pPr>
    </w:p>
    <w:p w:rsidR="002C0B44" w:rsidRDefault="002C0B44">
      <w:pPr>
        <w:spacing w:after="120" w:line="240" w:lineRule="auto"/>
        <w:ind w:left="567" w:hanging="567"/>
        <w:jc w:val="both"/>
      </w:pPr>
    </w:p>
    <w:p w:rsidR="002C0B44" w:rsidRDefault="002C0B44">
      <w:pPr>
        <w:spacing w:after="120" w:line="240" w:lineRule="auto"/>
        <w:ind w:left="567" w:hanging="567"/>
        <w:jc w:val="both"/>
      </w:pPr>
    </w:p>
    <w:p w:rsidR="002C0B44" w:rsidRDefault="002C0B44">
      <w:pPr>
        <w:spacing w:after="120" w:line="240" w:lineRule="auto"/>
        <w:ind w:left="567" w:hanging="567"/>
        <w:jc w:val="both"/>
      </w:pPr>
    </w:p>
    <w:p w:rsidR="002C0B44" w:rsidRDefault="002C0B44">
      <w:pPr>
        <w:spacing w:after="120" w:line="240" w:lineRule="auto"/>
        <w:ind w:left="567" w:hanging="567"/>
        <w:jc w:val="both"/>
      </w:pPr>
    </w:p>
    <w:p w:rsidR="002C0B44" w:rsidRDefault="002C0B44">
      <w:pPr>
        <w:spacing w:after="120" w:line="240" w:lineRule="auto"/>
        <w:ind w:left="567" w:hanging="567"/>
        <w:jc w:val="both"/>
      </w:pPr>
    </w:p>
    <w:p w:rsidR="002C0B44" w:rsidRDefault="002C0B44">
      <w:pPr>
        <w:spacing w:after="120" w:line="240" w:lineRule="auto"/>
        <w:ind w:left="567" w:hanging="567"/>
        <w:jc w:val="both"/>
      </w:pPr>
    </w:p>
    <w:p w:rsidR="002C0B44" w:rsidRDefault="002C0B44">
      <w:pPr>
        <w:spacing w:after="120" w:line="240" w:lineRule="auto"/>
        <w:ind w:left="567" w:hanging="567"/>
        <w:jc w:val="both"/>
      </w:pPr>
    </w:p>
    <w:p w:rsidR="002C0B44" w:rsidRDefault="002C0B44">
      <w:pPr>
        <w:spacing w:after="120" w:line="240" w:lineRule="auto"/>
      </w:pPr>
      <w:r>
        <w:rPr>
          <w:rFonts w:ascii="Arial" w:hAnsi="Arial" w:cs="Arial"/>
          <w:b/>
          <w:bCs/>
        </w:rPr>
        <w:lastRenderedPageBreak/>
        <w:t>Příloha č. 1: Specifikace a ceník zboží</w:t>
      </w:r>
    </w:p>
    <w:sectPr w:rsidR="002C0B44" w:rsidSect="00AD356A">
      <w:footerReference w:type="default" r:id="rId8"/>
      <w:headerReference w:type="first" r:id="rId9"/>
      <w:footerReference w:type="first" r:id="rId10"/>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4B11" w:rsidRDefault="00614B11">
      <w:pPr>
        <w:spacing w:after="0" w:line="240" w:lineRule="auto"/>
      </w:pPr>
      <w:r>
        <w:separator/>
      </w:r>
    </w:p>
  </w:endnote>
  <w:endnote w:type="continuationSeparator" w:id="0">
    <w:p w:rsidR="00614B11" w:rsidRDefault="00614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A00002EF" w:usb1="4000004B" w:usb2="00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B44" w:rsidRDefault="002C0B44">
    <w:pPr>
      <w:tabs>
        <w:tab w:val="center" w:pos="4536"/>
        <w:tab w:val="right" w:pos="9072"/>
      </w:tabs>
      <w:spacing w:after="708" w:line="240" w:lineRule="auto"/>
    </w:pPr>
    <w:r>
      <w:rPr>
        <w:rFonts w:ascii="Arial" w:hAnsi="Arial" w:cs="Arial"/>
        <w:i/>
        <w:iCs/>
      </w:rPr>
      <w:tab/>
    </w:r>
    <w:r>
      <w:rPr>
        <w:rFonts w:ascii="Arial" w:hAnsi="Arial" w:cs="Arial"/>
        <w:i/>
        <w:iCs/>
      </w:rPr>
      <w:tab/>
    </w:r>
    <w:r>
      <w:rPr>
        <w:rFonts w:ascii="Arial Narrow" w:hAnsi="Arial Narrow" w:cs="Arial Narrow"/>
        <w:sz w:val="18"/>
        <w:szCs w:val="18"/>
      </w:rPr>
      <w:t xml:space="preserve">Stránka </w:t>
    </w:r>
    <w:r w:rsidR="00312E1F">
      <w:fldChar w:fldCharType="begin"/>
    </w:r>
    <w:r w:rsidR="00312E1F">
      <w:instrText>PAGE</w:instrText>
    </w:r>
    <w:r w:rsidR="00312E1F">
      <w:fldChar w:fldCharType="separate"/>
    </w:r>
    <w:r>
      <w:rPr>
        <w:noProof/>
      </w:rPr>
      <w:t>2</w:t>
    </w:r>
    <w:r w:rsidR="00312E1F">
      <w:rPr>
        <w:noProof/>
      </w:rPr>
      <w:fldChar w:fldCharType="end"/>
    </w:r>
    <w:r>
      <w:rPr>
        <w:rFonts w:ascii="Arial Narrow" w:hAnsi="Arial Narrow" w:cs="Arial Narrow"/>
        <w:sz w:val="18"/>
        <w:szCs w:val="18"/>
      </w:rPr>
      <w:t xml:space="preserve"> z </w:t>
    </w:r>
    <w:r w:rsidR="00312E1F">
      <w:fldChar w:fldCharType="begin"/>
    </w:r>
    <w:r w:rsidR="00312E1F">
      <w:instrText>NUMPAGES</w:instrText>
    </w:r>
    <w:r w:rsidR="00312E1F">
      <w:fldChar w:fldCharType="separate"/>
    </w:r>
    <w:r>
      <w:rPr>
        <w:noProof/>
      </w:rPr>
      <w:t>10</w:t>
    </w:r>
    <w:r w:rsidR="00312E1F">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B44" w:rsidRDefault="002C0B44">
    <w:pPr>
      <w:tabs>
        <w:tab w:val="center" w:pos="4536"/>
        <w:tab w:val="right" w:pos="9072"/>
      </w:tabs>
      <w:spacing w:after="0" w:line="240" w:lineRule="auto"/>
    </w:pPr>
    <w:r>
      <w:tab/>
    </w:r>
    <w:r>
      <w:rPr>
        <w:rFonts w:ascii="Arial" w:hAnsi="Arial" w:cs="Arial"/>
        <w:i/>
        <w:iCs/>
      </w:rPr>
      <w:tab/>
    </w:r>
    <w:r>
      <w:rPr>
        <w:rFonts w:ascii="Arial" w:hAnsi="Arial" w:cs="Arial"/>
        <w:i/>
        <w:iCs/>
      </w:rPr>
      <w:tab/>
    </w:r>
    <w:r>
      <w:rPr>
        <w:rFonts w:ascii="Arial Narrow" w:hAnsi="Arial Narrow" w:cs="Arial Narrow"/>
        <w:sz w:val="16"/>
        <w:szCs w:val="16"/>
      </w:rPr>
      <w:t xml:space="preserve">Stránka </w:t>
    </w:r>
    <w:r w:rsidR="00312E1F">
      <w:fldChar w:fldCharType="begin"/>
    </w:r>
    <w:r w:rsidR="00312E1F">
      <w:instrText>PAGE</w:instrText>
    </w:r>
    <w:r w:rsidR="00312E1F">
      <w:fldChar w:fldCharType="separate"/>
    </w:r>
    <w:r>
      <w:rPr>
        <w:noProof/>
      </w:rPr>
      <w:t>1</w:t>
    </w:r>
    <w:r w:rsidR="00312E1F">
      <w:rPr>
        <w:noProof/>
      </w:rPr>
      <w:fldChar w:fldCharType="end"/>
    </w:r>
    <w:r>
      <w:rPr>
        <w:rFonts w:ascii="Arial Narrow" w:hAnsi="Arial Narrow" w:cs="Arial Narrow"/>
        <w:sz w:val="16"/>
        <w:szCs w:val="16"/>
      </w:rPr>
      <w:t xml:space="preserve"> z </w:t>
    </w:r>
    <w:r w:rsidR="00312E1F">
      <w:fldChar w:fldCharType="begin"/>
    </w:r>
    <w:r w:rsidR="00312E1F">
      <w:instrText>NUMPAGES</w:instrText>
    </w:r>
    <w:r w:rsidR="00312E1F">
      <w:fldChar w:fldCharType="separate"/>
    </w:r>
    <w:r>
      <w:rPr>
        <w:noProof/>
      </w:rPr>
      <w:t>10</w:t>
    </w:r>
    <w:r w:rsidR="00312E1F">
      <w:rPr>
        <w:noProof/>
      </w:rPr>
      <w:fldChar w:fldCharType="end"/>
    </w:r>
  </w:p>
  <w:p w:rsidR="002C0B44" w:rsidRDefault="002C0B44">
    <w:pPr>
      <w:tabs>
        <w:tab w:val="center" w:pos="4536"/>
        <w:tab w:val="right" w:pos="9072"/>
      </w:tabs>
      <w:spacing w:after="0" w:line="240" w:lineRule="auto"/>
    </w:pPr>
    <w:r>
      <w:rPr>
        <w:rFonts w:ascii="Arial Narrow" w:hAnsi="Arial Narrow" w:cs="Arial Narrow"/>
        <w:sz w:val="16"/>
        <w:szCs w:val="16"/>
      </w:rPr>
      <w:t>0142/01/3821</w:t>
    </w:r>
  </w:p>
  <w:p w:rsidR="002C0B44" w:rsidRDefault="002C0B44">
    <w:pPr>
      <w:tabs>
        <w:tab w:val="left" w:pos="3433"/>
      </w:tabs>
      <w:spacing w:after="708"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4B11" w:rsidRDefault="00614B11">
      <w:pPr>
        <w:spacing w:after="0" w:line="240" w:lineRule="auto"/>
      </w:pPr>
      <w:r>
        <w:separator/>
      </w:r>
    </w:p>
  </w:footnote>
  <w:footnote w:type="continuationSeparator" w:id="0">
    <w:p w:rsidR="00614B11" w:rsidRDefault="00614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D5D" w:rsidRDefault="008D6D5D" w:rsidP="008D6D5D">
    <w:pPr>
      <w:pStyle w:val="Zhlav"/>
      <w:jc w:val="right"/>
    </w:pPr>
    <w:r>
      <w:t>číslo smlouvy kupujícího: 010</w:t>
    </w:r>
    <w:r w:rsidR="00057C96">
      <w:t>8</w:t>
    </w:r>
    <w:r>
      <w:t>/2018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20"/>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2DF6"/>
    <w:rsid w:val="00057C96"/>
    <w:rsid w:val="00086700"/>
    <w:rsid w:val="00170FE5"/>
    <w:rsid w:val="001A5C69"/>
    <w:rsid w:val="001F2DF6"/>
    <w:rsid w:val="00271184"/>
    <w:rsid w:val="002C0B44"/>
    <w:rsid w:val="00312E1F"/>
    <w:rsid w:val="003E7A91"/>
    <w:rsid w:val="00614B11"/>
    <w:rsid w:val="0069023F"/>
    <w:rsid w:val="006A2E66"/>
    <w:rsid w:val="00892EF9"/>
    <w:rsid w:val="008A54AE"/>
    <w:rsid w:val="008D6D5D"/>
    <w:rsid w:val="00A0161E"/>
    <w:rsid w:val="00AD356A"/>
    <w:rsid w:val="00B83842"/>
    <w:rsid w:val="00C72109"/>
    <w:rsid w:val="00D03F4C"/>
    <w:rsid w:val="00D47A98"/>
    <w:rsid w:val="00E91636"/>
    <w:rsid w:val="00E91659"/>
    <w:rsid w:val="00EC75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DEF4CC"/>
  <w15:docId w15:val="{BA4F5E9B-5A54-472D-9829-1DBCC958F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cs-CZ" w:eastAsia="cs-CZ"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D356A"/>
    <w:pPr>
      <w:widowControl w:val="0"/>
      <w:spacing w:after="200" w:line="276" w:lineRule="auto"/>
    </w:pPr>
    <w:rPr>
      <w:color w:val="000000"/>
      <w:sz w:val="22"/>
      <w:szCs w:val="22"/>
    </w:rPr>
  </w:style>
  <w:style w:type="paragraph" w:styleId="Nadpis1">
    <w:name w:val="heading 1"/>
    <w:basedOn w:val="Normln"/>
    <w:next w:val="Normln"/>
    <w:link w:val="Nadpis1Char"/>
    <w:uiPriority w:val="99"/>
    <w:qFormat/>
    <w:rsid w:val="00AD356A"/>
    <w:pPr>
      <w:keepNext/>
      <w:keepLines/>
      <w:spacing w:before="480" w:after="120"/>
      <w:outlineLvl w:val="0"/>
    </w:pPr>
    <w:rPr>
      <w:b/>
      <w:bCs/>
      <w:sz w:val="48"/>
      <w:szCs w:val="48"/>
    </w:rPr>
  </w:style>
  <w:style w:type="paragraph" w:styleId="Nadpis2">
    <w:name w:val="heading 2"/>
    <w:basedOn w:val="Normln"/>
    <w:next w:val="Normln"/>
    <w:link w:val="Nadpis2Char"/>
    <w:uiPriority w:val="99"/>
    <w:qFormat/>
    <w:rsid w:val="00AD356A"/>
    <w:pPr>
      <w:keepNext/>
      <w:keepLines/>
      <w:spacing w:before="360" w:after="80"/>
      <w:outlineLvl w:val="1"/>
    </w:pPr>
    <w:rPr>
      <w:b/>
      <w:bCs/>
      <w:sz w:val="36"/>
      <w:szCs w:val="36"/>
    </w:rPr>
  </w:style>
  <w:style w:type="paragraph" w:styleId="Nadpis3">
    <w:name w:val="heading 3"/>
    <w:basedOn w:val="Normln"/>
    <w:next w:val="Normln"/>
    <w:link w:val="Nadpis3Char"/>
    <w:uiPriority w:val="99"/>
    <w:qFormat/>
    <w:rsid w:val="00AD356A"/>
    <w:pPr>
      <w:keepNext/>
      <w:keepLines/>
      <w:spacing w:before="280" w:after="80"/>
      <w:outlineLvl w:val="2"/>
    </w:pPr>
    <w:rPr>
      <w:b/>
      <w:bCs/>
      <w:sz w:val="28"/>
      <w:szCs w:val="28"/>
    </w:rPr>
  </w:style>
  <w:style w:type="paragraph" w:styleId="Nadpis4">
    <w:name w:val="heading 4"/>
    <w:basedOn w:val="Normln"/>
    <w:next w:val="Normln"/>
    <w:link w:val="Nadpis4Char"/>
    <w:uiPriority w:val="99"/>
    <w:qFormat/>
    <w:rsid w:val="00AD356A"/>
    <w:pPr>
      <w:keepNext/>
      <w:keepLines/>
      <w:spacing w:before="240" w:after="40"/>
      <w:outlineLvl w:val="3"/>
    </w:pPr>
    <w:rPr>
      <w:b/>
      <w:bCs/>
      <w:sz w:val="24"/>
      <w:szCs w:val="24"/>
    </w:rPr>
  </w:style>
  <w:style w:type="paragraph" w:styleId="Nadpis5">
    <w:name w:val="heading 5"/>
    <w:basedOn w:val="Normln"/>
    <w:next w:val="Normln"/>
    <w:link w:val="Nadpis5Char"/>
    <w:uiPriority w:val="99"/>
    <w:qFormat/>
    <w:rsid w:val="00AD356A"/>
    <w:pPr>
      <w:keepNext/>
      <w:keepLines/>
      <w:spacing w:before="220" w:after="40"/>
      <w:outlineLvl w:val="4"/>
    </w:pPr>
    <w:rPr>
      <w:b/>
      <w:bCs/>
    </w:rPr>
  </w:style>
  <w:style w:type="paragraph" w:styleId="Nadpis6">
    <w:name w:val="heading 6"/>
    <w:basedOn w:val="Normln"/>
    <w:next w:val="Normln"/>
    <w:link w:val="Nadpis6Char"/>
    <w:uiPriority w:val="99"/>
    <w:qFormat/>
    <w:rsid w:val="00AD356A"/>
    <w:pPr>
      <w:keepNext/>
      <w:keepLines/>
      <w:spacing w:before="200" w:after="40"/>
      <w:outlineLvl w:val="5"/>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Pr>
      <w:rFonts w:ascii="Cambria" w:hAnsi="Cambria" w:cs="Cambria"/>
      <w:b/>
      <w:bCs/>
      <w:color w:val="000000"/>
      <w:kern w:val="32"/>
      <w:sz w:val="32"/>
      <w:szCs w:val="32"/>
    </w:rPr>
  </w:style>
  <w:style w:type="character" w:customStyle="1" w:styleId="Nadpis2Char">
    <w:name w:val="Nadpis 2 Char"/>
    <w:link w:val="Nadpis2"/>
    <w:uiPriority w:val="99"/>
    <w:semiHidden/>
    <w:rPr>
      <w:rFonts w:ascii="Cambria" w:hAnsi="Cambria" w:cs="Cambria"/>
      <w:b/>
      <w:bCs/>
      <w:i/>
      <w:iCs/>
      <w:color w:val="000000"/>
      <w:sz w:val="28"/>
      <w:szCs w:val="28"/>
    </w:rPr>
  </w:style>
  <w:style w:type="character" w:customStyle="1" w:styleId="Nadpis3Char">
    <w:name w:val="Nadpis 3 Char"/>
    <w:link w:val="Nadpis3"/>
    <w:uiPriority w:val="99"/>
    <w:semiHidden/>
    <w:rPr>
      <w:rFonts w:ascii="Cambria" w:hAnsi="Cambria" w:cs="Cambria"/>
      <w:b/>
      <w:bCs/>
      <w:color w:val="000000"/>
      <w:sz w:val="26"/>
      <w:szCs w:val="26"/>
    </w:rPr>
  </w:style>
  <w:style w:type="character" w:customStyle="1" w:styleId="Nadpis4Char">
    <w:name w:val="Nadpis 4 Char"/>
    <w:link w:val="Nadpis4"/>
    <w:uiPriority w:val="99"/>
    <w:semiHidden/>
    <w:rPr>
      <w:rFonts w:ascii="Calibri" w:hAnsi="Calibri" w:cs="Calibri"/>
      <w:b/>
      <w:bCs/>
      <w:color w:val="000000"/>
      <w:sz w:val="28"/>
      <w:szCs w:val="28"/>
    </w:rPr>
  </w:style>
  <w:style w:type="character" w:customStyle="1" w:styleId="Nadpis5Char">
    <w:name w:val="Nadpis 5 Char"/>
    <w:link w:val="Nadpis5"/>
    <w:uiPriority w:val="99"/>
    <w:semiHidden/>
    <w:rPr>
      <w:rFonts w:ascii="Calibri" w:hAnsi="Calibri" w:cs="Calibri"/>
      <w:b/>
      <w:bCs/>
      <w:i/>
      <w:iCs/>
      <w:color w:val="000000"/>
      <w:sz w:val="26"/>
      <w:szCs w:val="26"/>
    </w:rPr>
  </w:style>
  <w:style w:type="character" w:customStyle="1" w:styleId="Nadpis6Char">
    <w:name w:val="Nadpis 6 Char"/>
    <w:link w:val="Nadpis6"/>
    <w:uiPriority w:val="99"/>
    <w:semiHidden/>
    <w:rPr>
      <w:rFonts w:ascii="Calibri" w:hAnsi="Calibri" w:cs="Calibri"/>
      <w:b/>
      <w:bCs/>
      <w:color w:val="000000"/>
    </w:rPr>
  </w:style>
  <w:style w:type="table" w:customStyle="1" w:styleId="TableNormal1">
    <w:name w:val="Table Normal1"/>
    <w:uiPriority w:val="99"/>
    <w:rsid w:val="00AD356A"/>
    <w:pPr>
      <w:widowControl w:val="0"/>
      <w:spacing w:after="200" w:line="276" w:lineRule="auto"/>
    </w:pPr>
    <w:rPr>
      <w:color w:val="000000"/>
      <w:sz w:val="22"/>
      <w:szCs w:val="22"/>
    </w:rPr>
    <w:tblPr>
      <w:tblCellMar>
        <w:top w:w="0" w:type="dxa"/>
        <w:left w:w="0" w:type="dxa"/>
        <w:bottom w:w="0" w:type="dxa"/>
        <w:right w:w="0" w:type="dxa"/>
      </w:tblCellMar>
    </w:tblPr>
  </w:style>
  <w:style w:type="paragraph" w:styleId="Nzev">
    <w:name w:val="Title"/>
    <w:basedOn w:val="Normln"/>
    <w:next w:val="Normln"/>
    <w:link w:val="NzevChar"/>
    <w:uiPriority w:val="99"/>
    <w:qFormat/>
    <w:rsid w:val="00AD356A"/>
    <w:pPr>
      <w:keepNext/>
      <w:keepLines/>
      <w:spacing w:before="480" w:after="120"/>
    </w:pPr>
    <w:rPr>
      <w:b/>
      <w:bCs/>
      <w:sz w:val="72"/>
      <w:szCs w:val="72"/>
    </w:rPr>
  </w:style>
  <w:style w:type="character" w:customStyle="1" w:styleId="NzevChar">
    <w:name w:val="Název Char"/>
    <w:link w:val="Nzev"/>
    <w:uiPriority w:val="99"/>
    <w:rPr>
      <w:rFonts w:ascii="Cambria" w:hAnsi="Cambria" w:cs="Cambria"/>
      <w:b/>
      <w:bCs/>
      <w:color w:val="000000"/>
      <w:kern w:val="28"/>
      <w:sz w:val="32"/>
      <w:szCs w:val="32"/>
    </w:rPr>
  </w:style>
  <w:style w:type="paragraph" w:styleId="Podnadpis">
    <w:name w:val="Subtitle"/>
    <w:basedOn w:val="Normln"/>
    <w:next w:val="Normln"/>
    <w:link w:val="PodnadpisChar"/>
    <w:uiPriority w:val="99"/>
    <w:qFormat/>
    <w:rsid w:val="00AD356A"/>
    <w:pPr>
      <w:keepNext/>
      <w:keepLines/>
      <w:spacing w:before="360" w:after="80"/>
    </w:pPr>
    <w:rPr>
      <w:rFonts w:ascii="Georgia" w:hAnsi="Georgia" w:cs="Georgia"/>
      <w:i/>
      <w:iCs/>
      <w:color w:val="666666"/>
      <w:sz w:val="48"/>
      <w:szCs w:val="48"/>
    </w:rPr>
  </w:style>
  <w:style w:type="character" w:customStyle="1" w:styleId="PodnadpisChar">
    <w:name w:val="Podnadpis Char"/>
    <w:link w:val="Podnadpis"/>
    <w:uiPriority w:val="99"/>
    <w:rPr>
      <w:rFonts w:ascii="Cambria" w:hAnsi="Cambria" w:cs="Cambria"/>
      <w:color w:val="000000"/>
      <w:sz w:val="24"/>
      <w:szCs w:val="24"/>
    </w:rPr>
  </w:style>
  <w:style w:type="character" w:styleId="Hypertextovodkaz">
    <w:name w:val="Hyperlink"/>
    <w:uiPriority w:val="99"/>
    <w:rsid w:val="006A2E66"/>
    <w:rPr>
      <w:color w:val="0000FF"/>
      <w:u w:val="single"/>
    </w:rPr>
  </w:style>
  <w:style w:type="paragraph" w:styleId="Zhlav">
    <w:name w:val="header"/>
    <w:basedOn w:val="Normln"/>
    <w:link w:val="ZhlavChar"/>
    <w:uiPriority w:val="99"/>
    <w:unhideWhenUsed/>
    <w:rsid w:val="008D6D5D"/>
    <w:pPr>
      <w:tabs>
        <w:tab w:val="center" w:pos="4536"/>
        <w:tab w:val="right" w:pos="9072"/>
      </w:tabs>
    </w:pPr>
  </w:style>
  <w:style w:type="character" w:customStyle="1" w:styleId="ZhlavChar">
    <w:name w:val="Záhlaví Char"/>
    <w:link w:val="Zhlav"/>
    <w:uiPriority w:val="99"/>
    <w:rsid w:val="008D6D5D"/>
    <w:rPr>
      <w:color w:val="000000"/>
    </w:rPr>
  </w:style>
  <w:style w:type="paragraph" w:styleId="Zpat">
    <w:name w:val="footer"/>
    <w:basedOn w:val="Normln"/>
    <w:link w:val="ZpatChar"/>
    <w:uiPriority w:val="99"/>
    <w:unhideWhenUsed/>
    <w:rsid w:val="008D6D5D"/>
    <w:pPr>
      <w:tabs>
        <w:tab w:val="center" w:pos="4536"/>
        <w:tab w:val="right" w:pos="9072"/>
      </w:tabs>
    </w:pPr>
  </w:style>
  <w:style w:type="character" w:customStyle="1" w:styleId="ZpatChar">
    <w:name w:val="Zápatí Char"/>
    <w:link w:val="Zpat"/>
    <w:uiPriority w:val="99"/>
    <w:rsid w:val="008D6D5D"/>
    <w:rPr>
      <w:color w:val="000000"/>
    </w:rPr>
  </w:style>
  <w:style w:type="paragraph" w:styleId="Textbubliny">
    <w:name w:val="Balloon Text"/>
    <w:basedOn w:val="Normln"/>
    <w:link w:val="TextbublinyChar"/>
    <w:uiPriority w:val="99"/>
    <w:semiHidden/>
    <w:unhideWhenUsed/>
    <w:rsid w:val="00057C96"/>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057C9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ivo.zachoval@upmd.e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bjednavky@gaza.cz"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3648</Words>
  <Characters>21526</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RÁMCOVÁ KUPNÍ SMLOUVA</vt:lpstr>
    </vt:vector>
  </TitlesOfParts>
  <Company/>
  <LinksUpToDate>false</LinksUpToDate>
  <CharactersWithSpaces>25124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dc:title>
  <dc:subject/>
  <dc:creator>Lenka Helclova</dc:creator>
  <cp:keywords/>
  <dc:description/>
  <cp:lastModifiedBy>Lenka Helclova</cp:lastModifiedBy>
  <cp:revision>2</cp:revision>
  <cp:lastPrinted>2018-04-11T12:31:00Z</cp:lastPrinted>
  <dcterms:created xsi:type="dcterms:W3CDTF">2018-04-11T12:34:00Z</dcterms:created>
  <dcterms:modified xsi:type="dcterms:W3CDTF">2018-04-11T12:34:00Z</dcterms:modified>
</cp:coreProperties>
</file>