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DE" w:rsidRPr="000277D7" w:rsidRDefault="00FC50DE" w:rsidP="00FC50DE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93646B">
        <w:rPr>
          <w:b/>
          <w:sz w:val="40"/>
          <w:szCs w:val="40"/>
        </w:rPr>
        <w:t>VS/00161/2018/OKS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FC50DE" w:rsidRPr="000277D7" w:rsidRDefault="00FC50DE" w:rsidP="00FC50DE">
      <w:pPr>
        <w:jc w:val="center"/>
        <w:rPr>
          <w:b/>
          <w:sz w:val="18"/>
          <w:szCs w:val="18"/>
        </w:rPr>
      </w:pPr>
    </w:p>
    <w:p w:rsidR="00FC50DE" w:rsidRPr="00463706" w:rsidRDefault="00FC50DE" w:rsidP="00FC50DE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FC50DE" w:rsidRDefault="00FC50DE" w:rsidP="00FC50DE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FC50DE" w:rsidRDefault="00FC50DE" w:rsidP="00FC50DE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FC50DE" w:rsidRDefault="00FC50DE" w:rsidP="00FC50DE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FC50DE" w:rsidRPr="001725D5" w:rsidRDefault="00FC50DE" w:rsidP="00FC50DE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FC50DE" w:rsidRPr="00577FB7" w:rsidRDefault="00FC50DE" w:rsidP="00FC50DE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FC50DE" w:rsidRDefault="00FC50DE" w:rsidP="00FC50DE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FC50DE" w:rsidRDefault="00FC50DE" w:rsidP="00FC50DE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FC50DE" w:rsidRPr="000277D7" w:rsidRDefault="00FC50DE" w:rsidP="00FC50DE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FC50DE" w:rsidRDefault="00FC50DE" w:rsidP="00FC50DE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FC50DE" w:rsidRDefault="00FC50DE" w:rsidP="00FC50DE">
      <w:pPr>
        <w:ind w:left="2126" w:firstLine="709"/>
        <w:jc w:val="both"/>
        <w:rPr>
          <w:sz w:val="24"/>
        </w:rPr>
      </w:pPr>
    </w:p>
    <w:p w:rsidR="004F15EB" w:rsidRPr="00EF2FDD" w:rsidRDefault="004F15EB" w:rsidP="004F15EB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Judo Club Kyklop pobočný spolek Říčany</w:t>
      </w:r>
    </w:p>
    <w:p w:rsidR="004F15EB" w:rsidRPr="00EF2FDD" w:rsidRDefault="004F15EB" w:rsidP="004F15EB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Nad Koupadly 272/9, 251 68 Říčany</w:t>
      </w:r>
    </w:p>
    <w:p w:rsidR="004F15EB" w:rsidRDefault="004F15EB" w:rsidP="004F15E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Petrem Tomášem, předsedou výboru</w:t>
      </w:r>
    </w:p>
    <w:p w:rsidR="004F15EB" w:rsidRDefault="004F15EB" w:rsidP="004F15E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AD5327">
        <w:rPr>
          <w:rFonts w:ascii="Tahoma" w:hAnsi="Tahoma" w:cs="Tahoma"/>
          <w:b/>
          <w:i/>
          <w:noProof/>
        </w:rPr>
        <w:t>0</w:t>
      </w:r>
      <w:r w:rsidRPr="007E60EA">
        <w:rPr>
          <w:rFonts w:ascii="Tahoma" w:hAnsi="Tahoma" w:cs="Tahoma"/>
          <w:b/>
          <w:i/>
          <w:noProof/>
        </w:rPr>
        <w:t>4811275</w:t>
      </w:r>
    </w:p>
    <w:p w:rsidR="004F15EB" w:rsidRDefault="004F15EB" w:rsidP="004F15E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Komeční banka</w:t>
      </w:r>
    </w:p>
    <w:p w:rsidR="004F15EB" w:rsidRDefault="004F15EB" w:rsidP="004F15E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115-2269110287</w:t>
      </w:r>
      <w:r w:rsidRPr="007E60EA">
        <w:rPr>
          <w:rFonts w:ascii="Tahoma" w:hAnsi="Tahoma" w:cs="Tahoma"/>
          <w:b/>
          <w:i/>
          <w:noProof/>
        </w:rPr>
        <w:t>/0100</w:t>
      </w:r>
    </w:p>
    <w:p w:rsidR="004F15EB" w:rsidRDefault="004F15EB" w:rsidP="004F15E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FC50DE" w:rsidRDefault="00FC50DE" w:rsidP="00FC50DE">
      <w:pPr>
        <w:rPr>
          <w:sz w:val="24"/>
        </w:rPr>
      </w:pPr>
    </w:p>
    <w:p w:rsidR="00FC50DE" w:rsidRPr="00BE19C3" w:rsidRDefault="00FC50DE" w:rsidP="00FC50DE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FC50DE" w:rsidRDefault="00FC50DE" w:rsidP="00FC50DE">
      <w:pPr>
        <w:jc w:val="both"/>
        <w:rPr>
          <w:sz w:val="24"/>
        </w:rPr>
      </w:pPr>
    </w:p>
    <w:p w:rsidR="00FC50DE" w:rsidRPr="00C3712E" w:rsidRDefault="00FC50DE" w:rsidP="00FC50DE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FC50DE" w:rsidRDefault="00FC50DE" w:rsidP="00FC50DE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FC50DE" w:rsidRDefault="00FC50DE" w:rsidP="00FC50DE">
      <w:pPr>
        <w:jc w:val="center"/>
        <w:rPr>
          <w:b/>
          <w:sz w:val="24"/>
        </w:rPr>
      </w:pPr>
    </w:p>
    <w:p w:rsidR="00FC50DE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FC50DE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FC50DE" w:rsidRPr="006242F4" w:rsidRDefault="00FC50DE" w:rsidP="00FC50DE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FC50DE" w:rsidRPr="007B1CA0" w:rsidRDefault="00FC50DE" w:rsidP="00FC50DE">
      <w:pPr>
        <w:rPr>
          <w:b/>
          <w:color w:val="C00000"/>
        </w:rPr>
      </w:pPr>
    </w:p>
    <w:p w:rsidR="00FC50DE" w:rsidRPr="009C1E42" w:rsidRDefault="00FC50DE" w:rsidP="00FC50DE">
      <w:pPr>
        <w:jc w:val="both"/>
        <w:rPr>
          <w:color w:val="FF0000"/>
          <w:sz w:val="24"/>
        </w:rPr>
      </w:pPr>
    </w:p>
    <w:p w:rsidR="00FC50DE" w:rsidRPr="00BE19C3" w:rsidRDefault="00FC50DE" w:rsidP="00FC50DE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FC50DE" w:rsidRPr="00BE19C3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FC50DE" w:rsidRPr="006242F4" w:rsidRDefault="00FC50DE" w:rsidP="00FC50DE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4F15EB">
        <w:rPr>
          <w:sz w:val="24"/>
        </w:rPr>
        <w:t>91 300,-</w:t>
      </w:r>
      <w:r w:rsidRPr="006242F4">
        <w:rPr>
          <w:sz w:val="24"/>
        </w:rPr>
        <w:t xml:space="preserve"> Kč (slovy: </w:t>
      </w:r>
      <w:proofErr w:type="spellStart"/>
      <w:r w:rsidR="004F15EB">
        <w:rPr>
          <w:sz w:val="24"/>
        </w:rPr>
        <w:t>devadesátjednatisíctřista</w:t>
      </w:r>
      <w:proofErr w:type="spellEnd"/>
      <w:r w:rsidRPr="006242F4">
        <w:rPr>
          <w:sz w:val="24"/>
        </w:rPr>
        <w:t xml:space="preserve"> Kč). </w:t>
      </w:r>
    </w:p>
    <w:p w:rsidR="00FC50DE" w:rsidRPr="00F77331" w:rsidRDefault="00FC50DE" w:rsidP="00FC50DE">
      <w:pPr>
        <w:jc w:val="both"/>
        <w:rPr>
          <w:color w:val="FF0000"/>
          <w:sz w:val="24"/>
        </w:rPr>
      </w:pPr>
    </w:p>
    <w:p w:rsidR="00FC50DE" w:rsidRDefault="00FC50DE" w:rsidP="00FC50DE">
      <w:pPr>
        <w:jc w:val="both"/>
        <w:rPr>
          <w:b/>
          <w:sz w:val="24"/>
        </w:rPr>
      </w:pPr>
    </w:p>
    <w:p w:rsidR="00FC50DE" w:rsidRPr="00BE19C3" w:rsidRDefault="00FC50DE" w:rsidP="00FC50DE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FC50DE" w:rsidRPr="00BE19C3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FC50DE" w:rsidRPr="006242F4" w:rsidRDefault="00FC50DE" w:rsidP="00FC50DE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FC50DE" w:rsidRPr="000B6674" w:rsidRDefault="00FC50DE" w:rsidP="00FC50DE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FC50DE" w:rsidRPr="000B6674" w:rsidRDefault="00FC50DE" w:rsidP="00FC50DE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FC50DE" w:rsidRPr="006242F4" w:rsidRDefault="00FC50DE" w:rsidP="00FC50DE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FC50DE" w:rsidRPr="001A777E" w:rsidRDefault="00FC50DE" w:rsidP="00FC50DE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FC50DE" w:rsidRDefault="00FC50DE" w:rsidP="00FC50DE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FC50DE" w:rsidRDefault="00FC50DE" w:rsidP="00FC50DE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FC50DE" w:rsidRDefault="00FC50DE" w:rsidP="00FC50DE">
      <w:pPr>
        <w:keepNext/>
        <w:ind w:left="360"/>
        <w:rPr>
          <w:b/>
          <w:sz w:val="24"/>
        </w:rPr>
      </w:pPr>
    </w:p>
    <w:p w:rsidR="00FC50DE" w:rsidRDefault="00FC50DE" w:rsidP="00FC50DE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FC50DE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FC50DE" w:rsidRDefault="00FC50DE" w:rsidP="00FC50DE">
      <w:pPr>
        <w:keepNext/>
        <w:rPr>
          <w:sz w:val="24"/>
        </w:rPr>
      </w:pPr>
    </w:p>
    <w:p w:rsidR="00FC50DE" w:rsidRPr="006242F4" w:rsidRDefault="00FC50DE" w:rsidP="00FC50DE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FC50DE" w:rsidRDefault="00FC50DE" w:rsidP="00FC50DE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FC50DE" w:rsidRDefault="00FC50DE" w:rsidP="00FC50DE">
      <w:pPr>
        <w:keepNext/>
        <w:rPr>
          <w:sz w:val="24"/>
        </w:rPr>
      </w:pPr>
    </w:p>
    <w:p w:rsidR="00FC50DE" w:rsidRDefault="00FC50DE" w:rsidP="00FC50DE">
      <w:pPr>
        <w:keepNext/>
        <w:rPr>
          <w:sz w:val="24"/>
        </w:rPr>
      </w:pPr>
    </w:p>
    <w:p w:rsidR="00FC50DE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FC50DE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FC50DE" w:rsidRDefault="00FC50DE" w:rsidP="00FC50DE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FC50DE" w:rsidRDefault="00FC50DE" w:rsidP="00FC50DE">
      <w:pPr>
        <w:keepNext/>
        <w:rPr>
          <w:sz w:val="24"/>
        </w:rPr>
      </w:pPr>
    </w:p>
    <w:p w:rsidR="00FC50DE" w:rsidRDefault="00FC50DE" w:rsidP="00FC50DE">
      <w:pPr>
        <w:keepNext/>
        <w:rPr>
          <w:sz w:val="24"/>
        </w:rPr>
      </w:pPr>
    </w:p>
    <w:p w:rsidR="00FC50DE" w:rsidRDefault="00FC50DE" w:rsidP="00FC50DE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FC50DE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FC50DE" w:rsidRPr="006242F4" w:rsidRDefault="00FC50DE" w:rsidP="00FC50DE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FC50DE" w:rsidRPr="006242F4" w:rsidRDefault="00FC50DE" w:rsidP="00FC50DE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FC50DE" w:rsidRPr="006242F4" w:rsidRDefault="00FC50DE" w:rsidP="00FC50DE">
      <w:pPr>
        <w:keepNext/>
        <w:rPr>
          <w:b/>
          <w:sz w:val="24"/>
        </w:rPr>
      </w:pPr>
    </w:p>
    <w:p w:rsidR="00FC50DE" w:rsidRDefault="00FC50DE" w:rsidP="00FC50DE">
      <w:pPr>
        <w:keepNext/>
        <w:ind w:left="4248"/>
        <w:rPr>
          <w:b/>
          <w:sz w:val="24"/>
        </w:rPr>
      </w:pPr>
    </w:p>
    <w:p w:rsidR="00FC50DE" w:rsidRPr="0093054B" w:rsidRDefault="00FC50DE" w:rsidP="00FC50DE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FC50DE" w:rsidRPr="00BE19C3" w:rsidRDefault="00FC50DE" w:rsidP="00FC50DE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FC50DE" w:rsidRDefault="00FC50DE" w:rsidP="00FC50DE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FC50DE" w:rsidRPr="000B2346" w:rsidRDefault="00FC50DE" w:rsidP="00FC50D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FC50DE" w:rsidRPr="00BE19C3" w:rsidRDefault="00FC50DE" w:rsidP="00FC50DE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FC50DE" w:rsidRDefault="00FC50DE" w:rsidP="00FC50DE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FC50DE" w:rsidRDefault="00FC50DE" w:rsidP="00FC50DE">
      <w:pPr>
        <w:jc w:val="both"/>
        <w:rPr>
          <w:sz w:val="24"/>
        </w:rPr>
      </w:pPr>
    </w:p>
    <w:p w:rsidR="00FC50DE" w:rsidRDefault="00FC50DE" w:rsidP="00FC50DE">
      <w:pPr>
        <w:jc w:val="both"/>
        <w:rPr>
          <w:sz w:val="24"/>
        </w:rPr>
      </w:pPr>
    </w:p>
    <w:p w:rsidR="00FC50DE" w:rsidRDefault="00FC50DE" w:rsidP="00FC50D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FC50DE" w:rsidTr="00D830C8">
        <w:tc>
          <w:tcPr>
            <w:tcW w:w="6024" w:type="dxa"/>
          </w:tcPr>
          <w:p w:rsidR="00FC50DE" w:rsidRDefault="00FC50DE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FC50DE" w:rsidRDefault="00FC50DE" w:rsidP="00D830C8">
            <w:pPr>
              <w:jc w:val="both"/>
              <w:rPr>
                <w:sz w:val="24"/>
              </w:rPr>
            </w:pPr>
          </w:p>
          <w:p w:rsidR="00FC50DE" w:rsidRDefault="00FC50DE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FC50DE" w:rsidRDefault="00FC50DE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FC50DE" w:rsidRDefault="00FC50DE" w:rsidP="00D830C8">
            <w:pPr>
              <w:jc w:val="both"/>
              <w:rPr>
                <w:sz w:val="24"/>
              </w:rPr>
            </w:pPr>
          </w:p>
          <w:p w:rsidR="00FC50DE" w:rsidRDefault="00FC50DE" w:rsidP="00D830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FC50DE" w:rsidRDefault="00FC50DE" w:rsidP="00D830C8">
            <w:pPr>
              <w:jc w:val="both"/>
              <w:rPr>
                <w:sz w:val="24"/>
              </w:rPr>
            </w:pPr>
          </w:p>
        </w:tc>
      </w:tr>
      <w:tr w:rsidR="00FC50DE" w:rsidTr="00D830C8">
        <w:tc>
          <w:tcPr>
            <w:tcW w:w="6024" w:type="dxa"/>
          </w:tcPr>
          <w:p w:rsidR="00FC50DE" w:rsidRDefault="00FC50DE" w:rsidP="00D830C8">
            <w:pPr>
              <w:jc w:val="both"/>
              <w:rPr>
                <w:b/>
                <w:sz w:val="24"/>
              </w:rPr>
            </w:pPr>
          </w:p>
          <w:p w:rsidR="00FC50DE" w:rsidRPr="00DE5FCD" w:rsidRDefault="00FC50DE" w:rsidP="00D830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FC50DE" w:rsidRPr="001D40A6" w:rsidRDefault="004F15EB" w:rsidP="00D830C8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Petr Tomáš</w:t>
            </w:r>
          </w:p>
          <w:p w:rsidR="00FC50DE" w:rsidRDefault="004F15EB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předseda výboru</w:t>
            </w:r>
          </w:p>
        </w:tc>
        <w:tc>
          <w:tcPr>
            <w:tcW w:w="2904" w:type="dxa"/>
          </w:tcPr>
          <w:p w:rsidR="00FC50DE" w:rsidRDefault="00FC50DE" w:rsidP="00D830C8">
            <w:pPr>
              <w:jc w:val="both"/>
              <w:rPr>
                <w:sz w:val="24"/>
              </w:rPr>
            </w:pPr>
          </w:p>
          <w:p w:rsidR="00FC50DE" w:rsidRPr="00DE5FCD" w:rsidRDefault="00FC50DE" w:rsidP="00D830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FC50DE" w:rsidRDefault="00FC50DE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FC50DE" w:rsidRDefault="00FC50DE" w:rsidP="00D830C8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FC50DE" w:rsidRDefault="00FC50DE" w:rsidP="00FC50DE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DE"/>
    <w:rsid w:val="004F15EB"/>
    <w:rsid w:val="0093646B"/>
    <w:rsid w:val="00E81C24"/>
    <w:rsid w:val="00EA6338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BA36"/>
  <w15:chartTrackingRefBased/>
  <w15:docId w15:val="{6CDC0F0A-7826-4615-ABED-2CE55A6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6B5A-740A-4E8E-A629-4BD821F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2018-03-12T10:58:00Z</dcterms:created>
  <dcterms:modified xsi:type="dcterms:W3CDTF">2018-03-14T12:52:00Z</dcterms:modified>
</cp:coreProperties>
</file>