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842" w:rsidRPr="00542343" w:rsidRDefault="00BA1842" w:rsidP="00B47C4F">
      <w:pPr>
        <w:pStyle w:val="Nzev"/>
        <w:rPr>
          <w:rFonts w:ascii="Arial" w:hAnsi="Arial" w:cs="Arial"/>
          <w:sz w:val="22"/>
          <w:szCs w:val="22"/>
          <w:u w:val="single"/>
        </w:rPr>
      </w:pPr>
      <w:r>
        <w:rPr>
          <w:rFonts w:ascii="Arial" w:hAnsi="Arial" w:cs="Arial"/>
          <w:sz w:val="22"/>
          <w:szCs w:val="22"/>
          <w:u w:val="single"/>
        </w:rPr>
        <w:t>Smlouva o zajištění služeb</w:t>
      </w:r>
    </w:p>
    <w:p w:rsidR="00BA1842" w:rsidRDefault="00BA1842" w:rsidP="00B47C4F">
      <w:pPr>
        <w:jc w:val="both"/>
        <w:rPr>
          <w:rFonts w:ascii="Arial" w:hAnsi="Arial" w:cs="Arial"/>
          <w:b/>
          <w:bCs/>
        </w:rPr>
      </w:pPr>
    </w:p>
    <w:p w:rsidR="00BA1842" w:rsidRPr="006F0E96" w:rsidRDefault="00BA1842" w:rsidP="00B47C4F">
      <w:pPr>
        <w:tabs>
          <w:tab w:val="left" w:pos="360"/>
        </w:tabs>
        <w:ind w:left="280" w:hanging="100"/>
        <w:jc w:val="center"/>
        <w:rPr>
          <w:rFonts w:ascii="Arial" w:hAnsi="Arial" w:cs="Arial"/>
          <w:i/>
          <w:iCs/>
          <w:sz w:val="20"/>
          <w:szCs w:val="20"/>
        </w:rPr>
      </w:pPr>
      <w:r w:rsidRPr="006F0E96">
        <w:rPr>
          <w:rFonts w:ascii="Arial" w:hAnsi="Arial" w:cs="Arial"/>
          <w:i/>
          <w:iCs/>
          <w:sz w:val="20"/>
          <w:szCs w:val="20"/>
        </w:rPr>
        <w:t xml:space="preserve">uzavřená podle ustanovení § </w:t>
      </w:r>
      <w:r>
        <w:rPr>
          <w:rFonts w:ascii="Arial" w:hAnsi="Arial" w:cs="Arial"/>
          <w:i/>
          <w:iCs/>
          <w:sz w:val="20"/>
          <w:szCs w:val="20"/>
        </w:rPr>
        <w:t>1746</w:t>
      </w:r>
      <w:r w:rsidRPr="006F0E96">
        <w:rPr>
          <w:rFonts w:ascii="Arial" w:hAnsi="Arial" w:cs="Arial"/>
          <w:i/>
          <w:iCs/>
          <w:sz w:val="20"/>
          <w:szCs w:val="20"/>
        </w:rPr>
        <w:t xml:space="preserve"> </w:t>
      </w:r>
      <w:r>
        <w:rPr>
          <w:rFonts w:ascii="Arial" w:hAnsi="Arial" w:cs="Arial"/>
          <w:i/>
          <w:iCs/>
          <w:sz w:val="20"/>
          <w:szCs w:val="20"/>
        </w:rPr>
        <w:t>odst. 2</w:t>
      </w:r>
      <w:r w:rsidRPr="006F0E96">
        <w:rPr>
          <w:rFonts w:ascii="Arial" w:hAnsi="Arial" w:cs="Arial"/>
          <w:i/>
          <w:iCs/>
          <w:sz w:val="20"/>
          <w:szCs w:val="20"/>
        </w:rPr>
        <w:t xml:space="preserve"> zákona č. </w:t>
      </w:r>
      <w:r>
        <w:rPr>
          <w:rFonts w:ascii="Arial" w:hAnsi="Arial" w:cs="Arial"/>
          <w:i/>
          <w:iCs/>
          <w:sz w:val="20"/>
          <w:szCs w:val="20"/>
        </w:rPr>
        <w:t>89</w:t>
      </w:r>
      <w:r w:rsidRPr="006F0E96">
        <w:rPr>
          <w:rFonts w:ascii="Arial" w:hAnsi="Arial" w:cs="Arial"/>
          <w:i/>
          <w:iCs/>
          <w:sz w:val="20"/>
          <w:szCs w:val="20"/>
        </w:rPr>
        <w:t>/</w:t>
      </w:r>
      <w:r>
        <w:rPr>
          <w:rFonts w:ascii="Arial" w:hAnsi="Arial" w:cs="Arial"/>
          <w:i/>
          <w:iCs/>
          <w:sz w:val="20"/>
          <w:szCs w:val="20"/>
        </w:rPr>
        <w:t>2012</w:t>
      </w:r>
      <w:r w:rsidRPr="006F0E96">
        <w:rPr>
          <w:rFonts w:ascii="Arial" w:hAnsi="Arial" w:cs="Arial"/>
          <w:i/>
          <w:iCs/>
          <w:sz w:val="20"/>
          <w:szCs w:val="20"/>
        </w:rPr>
        <w:t xml:space="preserve"> Sb., </w:t>
      </w:r>
      <w:r>
        <w:rPr>
          <w:rFonts w:ascii="Arial" w:hAnsi="Arial" w:cs="Arial"/>
          <w:i/>
          <w:iCs/>
          <w:sz w:val="20"/>
          <w:szCs w:val="20"/>
        </w:rPr>
        <w:t xml:space="preserve">Občanský </w:t>
      </w:r>
      <w:r w:rsidRPr="006F0E96">
        <w:rPr>
          <w:rFonts w:ascii="Arial" w:hAnsi="Arial" w:cs="Arial"/>
          <w:i/>
          <w:iCs/>
          <w:sz w:val="20"/>
          <w:szCs w:val="20"/>
        </w:rPr>
        <w:t>zákoník, ve znění pozdějších předpisů</w:t>
      </w:r>
    </w:p>
    <w:p w:rsidR="00BA1842" w:rsidRDefault="00BA1842" w:rsidP="00CD3A79">
      <w:pPr>
        <w:pStyle w:val="Zkladnodstavec"/>
        <w:tabs>
          <w:tab w:val="left" w:pos="500"/>
        </w:tabs>
        <w:rPr>
          <w:rFonts w:ascii="Proxima Nova Rg" w:hAnsi="Proxima Nova Rg" w:cs="Proxima Nova Rg"/>
          <w:sz w:val="21"/>
          <w:szCs w:val="21"/>
        </w:rPr>
      </w:pPr>
    </w:p>
    <w:p w:rsidR="00BA1842" w:rsidRPr="005912F8" w:rsidRDefault="00BA1842" w:rsidP="005912F8">
      <w:pPr>
        <w:spacing w:after="0"/>
        <w:rPr>
          <w:b/>
          <w:bCs/>
        </w:rPr>
      </w:pPr>
      <w:r w:rsidRPr="005912F8">
        <w:rPr>
          <w:b/>
          <w:bCs/>
        </w:rPr>
        <w:t>Střední odborná škola energetická a stavební, Obchodní akademie a Střední zdravotnická škola, Chomutov, příspěvková organizace</w:t>
      </w:r>
    </w:p>
    <w:p w:rsidR="00BA1842" w:rsidRPr="00BC0505" w:rsidRDefault="00BA1842" w:rsidP="005912F8">
      <w:pPr>
        <w:spacing w:after="0"/>
      </w:pPr>
      <w:r>
        <w:t>se sídlem:</w:t>
      </w:r>
      <w:r>
        <w:tab/>
      </w:r>
      <w:r>
        <w:tab/>
        <w:t xml:space="preserve">Na </w:t>
      </w:r>
      <w:proofErr w:type="spellStart"/>
      <w:r>
        <w:t>Průhoně</w:t>
      </w:r>
      <w:proofErr w:type="spellEnd"/>
      <w:r>
        <w:t xml:space="preserve"> 4800, 430 03 Chomutov</w:t>
      </w:r>
    </w:p>
    <w:p w:rsidR="00BA1842" w:rsidRPr="001F5338" w:rsidRDefault="00BA1842" w:rsidP="005912F8">
      <w:pPr>
        <w:spacing w:after="0"/>
      </w:pPr>
      <w:r w:rsidRPr="001F5338">
        <w:t>zastoupeným:</w:t>
      </w:r>
      <w:r w:rsidRPr="001F5338">
        <w:tab/>
      </w:r>
      <w:r w:rsidRPr="001F5338">
        <w:tab/>
        <w:t>Mgr. Jan Mareš, MBA, ředitel školy – ve věcech smluvních</w:t>
      </w:r>
    </w:p>
    <w:p w:rsidR="00BA1842" w:rsidRPr="001F5338" w:rsidRDefault="00BA1842" w:rsidP="005912F8">
      <w:pPr>
        <w:spacing w:after="0"/>
        <w:ind w:left="2124" w:firstLine="12"/>
      </w:pPr>
      <w:r w:rsidRPr="004C2783">
        <w:rPr>
          <w:highlight w:val="black"/>
        </w:rPr>
        <w:t>Ing. Blanka Hvozdová</w:t>
      </w:r>
      <w:r w:rsidRPr="0031784B">
        <w:rPr>
          <w:highlight w:val="black"/>
        </w:rPr>
        <w:t>, vedoucí Střediska projektů, propagace a dalšího vzdělávání ve věcech organizačních a provozně technických</w:t>
      </w:r>
      <w:bookmarkStart w:id="0" w:name="_GoBack"/>
      <w:bookmarkEnd w:id="0"/>
    </w:p>
    <w:p w:rsidR="00BA1842" w:rsidRDefault="00BA1842" w:rsidP="005912F8">
      <w:pPr>
        <w:spacing w:after="0"/>
        <w:rPr>
          <w:color w:val="000000"/>
        </w:rPr>
      </w:pPr>
      <w:r>
        <w:rPr>
          <w:color w:val="000000"/>
        </w:rPr>
        <w:t>zřizovací listina:</w:t>
      </w:r>
      <w:r>
        <w:rPr>
          <w:color w:val="000000"/>
        </w:rPr>
        <w:tab/>
      </w:r>
      <w:r w:rsidRPr="009941BA">
        <w:rPr>
          <w:color w:val="000000"/>
        </w:rPr>
        <w:t xml:space="preserve">Zřizovací listina vydána na základě usnesení Rady Ústeckého kraje </w:t>
      </w:r>
      <w:r>
        <w:rPr>
          <w:color w:val="000000"/>
        </w:rPr>
        <w:tab/>
      </w:r>
      <w:r>
        <w:rPr>
          <w:color w:val="000000"/>
        </w:rPr>
        <w:tab/>
      </w:r>
      <w:r>
        <w:rPr>
          <w:color w:val="000000"/>
        </w:rPr>
        <w:tab/>
      </w:r>
      <w:r>
        <w:rPr>
          <w:color w:val="000000"/>
        </w:rPr>
        <w:tab/>
      </w:r>
      <w:r>
        <w:rPr>
          <w:color w:val="000000"/>
        </w:rPr>
        <w:tab/>
      </w:r>
      <w:proofErr w:type="gramStart"/>
      <w:r w:rsidRPr="009941BA">
        <w:rPr>
          <w:color w:val="000000"/>
        </w:rPr>
        <w:t>č.j.</w:t>
      </w:r>
      <w:proofErr w:type="gramEnd"/>
      <w:r w:rsidRPr="009941BA">
        <w:rPr>
          <w:color w:val="000000"/>
        </w:rPr>
        <w:t xml:space="preserve"> 107/2001</w:t>
      </w:r>
      <w:r>
        <w:rPr>
          <w:color w:val="000000"/>
        </w:rPr>
        <w:t xml:space="preserve"> </w:t>
      </w:r>
      <w:r w:rsidRPr="009941BA">
        <w:rPr>
          <w:color w:val="000000"/>
        </w:rPr>
        <w:t>ze dne 5. září 2001  </w:t>
      </w:r>
    </w:p>
    <w:p w:rsidR="00BA1842" w:rsidRPr="001F5338" w:rsidRDefault="00BA1842" w:rsidP="005912F8">
      <w:pPr>
        <w:spacing w:after="0"/>
      </w:pPr>
      <w:r>
        <w:t>k</w:t>
      </w:r>
      <w:r w:rsidRPr="001F5338">
        <w:t>ontakt:</w:t>
      </w:r>
      <w:r w:rsidRPr="001F5338">
        <w:tab/>
      </w:r>
      <w:r w:rsidRPr="001F5338">
        <w:tab/>
      </w:r>
      <w:hyperlink r:id="rId8" w:history="1">
        <w:r w:rsidRPr="0031784B">
          <w:rPr>
            <w:rStyle w:val="Hypertextovodkaz"/>
            <w:color w:val="auto"/>
            <w:highlight w:val="black"/>
            <w:u w:val="none"/>
          </w:rPr>
          <w:t>info@esoz.cz</w:t>
        </w:r>
      </w:hyperlink>
      <w:r w:rsidRPr="0031784B">
        <w:rPr>
          <w:highlight w:val="black"/>
        </w:rPr>
        <w:t>, tel. 474 471 111</w:t>
      </w:r>
    </w:p>
    <w:p w:rsidR="00BA1842" w:rsidRDefault="00BA1842" w:rsidP="005912F8">
      <w:pPr>
        <w:spacing w:after="0"/>
      </w:pPr>
      <w:r>
        <w:t>IČ:</w:t>
      </w:r>
      <w:r>
        <w:tab/>
      </w:r>
      <w:r>
        <w:tab/>
      </w:r>
      <w:r>
        <w:tab/>
        <w:t>41 32 46 41</w:t>
      </w:r>
    </w:p>
    <w:p w:rsidR="00BA1842" w:rsidRDefault="00BA1842" w:rsidP="005912F8">
      <w:pPr>
        <w:spacing w:after="0"/>
      </w:pPr>
      <w:r>
        <w:t>DIČ:</w:t>
      </w:r>
      <w:r>
        <w:tab/>
      </w:r>
      <w:r>
        <w:tab/>
      </w:r>
      <w:r>
        <w:tab/>
        <w:t>CZ41324641</w:t>
      </w:r>
    </w:p>
    <w:p w:rsidR="00BA1842" w:rsidRDefault="00BA1842" w:rsidP="005912F8">
      <w:pPr>
        <w:spacing w:after="0"/>
      </w:pPr>
      <w:r>
        <w:t>peněžní ústav:</w:t>
      </w:r>
      <w:r>
        <w:tab/>
      </w:r>
      <w:r w:rsidRPr="004C2783">
        <w:rPr>
          <w:highlight w:val="black"/>
        </w:rPr>
        <w:t xml:space="preserve">Komerční banka, č. </w:t>
      </w:r>
      <w:proofErr w:type="spellStart"/>
      <w:r w:rsidRPr="004C2783">
        <w:rPr>
          <w:highlight w:val="black"/>
        </w:rPr>
        <w:t>ú.</w:t>
      </w:r>
      <w:proofErr w:type="spellEnd"/>
      <w:r w:rsidRPr="004C2783">
        <w:rPr>
          <w:highlight w:val="black"/>
        </w:rPr>
        <w:t xml:space="preserve"> 115-3292120277/0100</w:t>
      </w:r>
    </w:p>
    <w:p w:rsidR="00BA1842" w:rsidRPr="00CF50E9" w:rsidRDefault="00BA1842" w:rsidP="00CF50E9">
      <w:pPr>
        <w:spacing w:after="0"/>
      </w:pPr>
      <w:r w:rsidRPr="00CF50E9">
        <w:t>(dále jen jako „Objednatel“ na straně jedné)</w:t>
      </w:r>
    </w:p>
    <w:p w:rsidR="00BA1842" w:rsidRDefault="00BA1842" w:rsidP="00CD3A79">
      <w:pPr>
        <w:pStyle w:val="Zkladnodstavec"/>
        <w:tabs>
          <w:tab w:val="left" w:pos="500"/>
        </w:tabs>
        <w:rPr>
          <w:rFonts w:ascii="Proxima Nova Rg" w:hAnsi="Proxima Nova Rg" w:cs="Proxima Nova Rg"/>
          <w:sz w:val="21"/>
          <w:szCs w:val="21"/>
        </w:rPr>
      </w:pPr>
    </w:p>
    <w:p w:rsidR="00BA1842" w:rsidRPr="00260B7A" w:rsidRDefault="00BA1842" w:rsidP="00CD3A79">
      <w:pPr>
        <w:pStyle w:val="Zkladnodstavec"/>
        <w:tabs>
          <w:tab w:val="left" w:pos="500"/>
        </w:tabs>
        <w:rPr>
          <w:rFonts w:ascii="Calibri" w:hAnsi="Calibri" w:cs="Calibri"/>
          <w:color w:val="auto"/>
          <w:sz w:val="22"/>
          <w:szCs w:val="22"/>
        </w:rPr>
      </w:pPr>
      <w:r w:rsidRPr="00260B7A">
        <w:rPr>
          <w:rFonts w:ascii="Calibri" w:hAnsi="Calibri" w:cs="Calibri"/>
          <w:color w:val="auto"/>
          <w:sz w:val="22"/>
          <w:szCs w:val="22"/>
        </w:rPr>
        <w:t>a</w:t>
      </w:r>
    </w:p>
    <w:p w:rsidR="00BA1842" w:rsidRDefault="00BA1842" w:rsidP="00CD3A79">
      <w:pPr>
        <w:pStyle w:val="Zkladnodstavec"/>
        <w:tabs>
          <w:tab w:val="left" w:pos="500"/>
        </w:tabs>
        <w:rPr>
          <w:rFonts w:ascii="Proxima Nova Rg" w:hAnsi="Proxima Nova Rg" w:cs="Proxima Nova Rg"/>
          <w:sz w:val="21"/>
          <w:szCs w:val="21"/>
        </w:rPr>
      </w:pPr>
    </w:p>
    <w:p w:rsidR="00BA1842" w:rsidRPr="007E00E0" w:rsidRDefault="00BA1842" w:rsidP="007E00E0">
      <w:pPr>
        <w:rPr>
          <w:b/>
          <w:bCs/>
        </w:rPr>
      </w:pPr>
      <w:r w:rsidRPr="007E00E0">
        <w:rPr>
          <w:b/>
          <w:bCs/>
        </w:rPr>
        <w:t>Dušan Ludvig</w:t>
      </w:r>
    </w:p>
    <w:p w:rsidR="00BA1842" w:rsidRPr="005912F8" w:rsidRDefault="00BA1842" w:rsidP="005912F8">
      <w:pPr>
        <w:spacing w:after="0"/>
      </w:pPr>
      <w:r>
        <w:t xml:space="preserve">se sídlem: </w:t>
      </w:r>
      <w:r w:rsidRPr="00094962">
        <w:t>43501 Havraň 151</w:t>
      </w:r>
      <w:r>
        <w:t xml:space="preserve"> </w:t>
      </w:r>
      <w:r w:rsidRPr="005912F8">
        <w:t xml:space="preserve"> </w:t>
      </w:r>
    </w:p>
    <w:p w:rsidR="00BA1842" w:rsidRPr="005912F8" w:rsidRDefault="00BA1842" w:rsidP="005912F8">
      <w:pPr>
        <w:spacing w:after="0"/>
      </w:pPr>
      <w:r w:rsidRPr="005912F8">
        <w:t>zastoupeným:</w:t>
      </w:r>
      <w:r>
        <w:t xml:space="preserve"> Dušanem Ludvigem</w:t>
      </w:r>
    </w:p>
    <w:p w:rsidR="00BA1842" w:rsidRPr="002E3D24" w:rsidRDefault="00BA1842" w:rsidP="00094962">
      <w:pPr>
        <w:spacing w:after="0"/>
      </w:pPr>
      <w:r w:rsidRPr="002E3D24">
        <w:t>kontakt</w:t>
      </w:r>
      <w:r w:rsidRPr="004C2783">
        <w:rPr>
          <w:highlight w:val="black"/>
        </w:rPr>
        <w:t xml:space="preserve">: </w:t>
      </w:r>
      <w:hyperlink r:id="rId9" w:history="1">
        <w:r w:rsidRPr="004C2783">
          <w:rPr>
            <w:rStyle w:val="Hypertextovodkaz"/>
            <w:color w:val="auto"/>
            <w:highlight w:val="black"/>
            <w:u w:val="none"/>
          </w:rPr>
          <w:t>ludvig-bus@volny.cz</w:t>
        </w:r>
      </w:hyperlink>
      <w:r w:rsidRPr="002E3D24">
        <w:t xml:space="preserve"> </w:t>
      </w:r>
    </w:p>
    <w:p w:rsidR="00BA1842" w:rsidRPr="005912F8" w:rsidRDefault="00BA1842" w:rsidP="005912F8">
      <w:pPr>
        <w:spacing w:after="0"/>
      </w:pPr>
      <w:r w:rsidRPr="005912F8">
        <w:t xml:space="preserve">IČ:  </w:t>
      </w:r>
      <w:r>
        <w:tab/>
      </w:r>
      <w:r w:rsidRPr="00094962">
        <w:t>15141900</w:t>
      </w:r>
    </w:p>
    <w:p w:rsidR="00BA1842" w:rsidRPr="005912F8" w:rsidRDefault="00BA1842" w:rsidP="005912F8">
      <w:pPr>
        <w:spacing w:after="0"/>
      </w:pPr>
      <w:r w:rsidRPr="005912F8">
        <w:t xml:space="preserve">DIČ: </w:t>
      </w:r>
      <w:r>
        <w:tab/>
      </w:r>
      <w:r w:rsidRPr="00094962">
        <w:t>CZ7110062795</w:t>
      </w:r>
    </w:p>
    <w:p w:rsidR="00BA1842" w:rsidRPr="00CF50E9" w:rsidRDefault="00BA1842" w:rsidP="00D76D3A">
      <w:pPr>
        <w:spacing w:after="0"/>
      </w:pPr>
      <w:r w:rsidRPr="00B357B6">
        <w:t>peněžní ústav:</w:t>
      </w:r>
      <w:r w:rsidRPr="00B357B6">
        <w:tab/>
      </w:r>
      <w:r w:rsidRPr="004C2783">
        <w:rPr>
          <w:highlight w:val="black"/>
        </w:rPr>
        <w:t>ČSOB v</w:t>
      </w:r>
      <w:r w:rsidR="00703321" w:rsidRPr="004C2783">
        <w:rPr>
          <w:highlight w:val="black"/>
        </w:rPr>
        <w:t> </w:t>
      </w:r>
      <w:r w:rsidRPr="004C2783">
        <w:rPr>
          <w:highlight w:val="black"/>
        </w:rPr>
        <w:t>Mostě</w:t>
      </w:r>
      <w:r w:rsidR="00703321" w:rsidRPr="004C2783">
        <w:rPr>
          <w:highlight w:val="black"/>
        </w:rPr>
        <w:t>, 182 47 63 40/0300</w:t>
      </w:r>
    </w:p>
    <w:p w:rsidR="00BA1842" w:rsidRDefault="00BA1842" w:rsidP="00CD3A79">
      <w:pPr>
        <w:pStyle w:val="Zkladnodstavec"/>
        <w:tabs>
          <w:tab w:val="left" w:pos="500"/>
        </w:tabs>
        <w:rPr>
          <w:rFonts w:ascii="Proxima Nova Rg" w:hAnsi="Proxima Nova Rg" w:cs="Proxima Nova Rg"/>
          <w:sz w:val="21"/>
          <w:szCs w:val="21"/>
        </w:rPr>
      </w:pPr>
    </w:p>
    <w:p w:rsidR="00BA1842" w:rsidRPr="00CF50E9" w:rsidRDefault="00BA1842" w:rsidP="00CF50E9">
      <w:pPr>
        <w:spacing w:after="0"/>
      </w:pPr>
      <w:r w:rsidRPr="00CF50E9">
        <w:t xml:space="preserve">(dále jen jako „Zhotovitel“ na straně druhé) </w:t>
      </w:r>
    </w:p>
    <w:p w:rsidR="00BA1842" w:rsidRDefault="00BA1842" w:rsidP="00CD3A79">
      <w:pPr>
        <w:pStyle w:val="Zkladnodstavec"/>
        <w:tabs>
          <w:tab w:val="left" w:pos="500"/>
        </w:tabs>
        <w:rPr>
          <w:rFonts w:ascii="Proxima Nova Rg" w:hAnsi="Proxima Nova Rg" w:cs="Proxima Nova Rg"/>
          <w:sz w:val="21"/>
          <w:szCs w:val="21"/>
        </w:rPr>
      </w:pPr>
    </w:p>
    <w:p w:rsidR="00BA1842" w:rsidRPr="00CF50E9" w:rsidRDefault="00BA1842" w:rsidP="00CF50E9">
      <w:pPr>
        <w:spacing w:after="0"/>
      </w:pPr>
      <w:r w:rsidRPr="00CF50E9">
        <w:t xml:space="preserve">uzavírají níže uvedeného dne, měsíce a roku </w:t>
      </w:r>
      <w:r>
        <w:t xml:space="preserve"> </w:t>
      </w:r>
      <w:r w:rsidRPr="002E3D24">
        <w:t xml:space="preserve">podle </w:t>
      </w:r>
      <w:r w:rsidRPr="002E3D24">
        <w:rPr>
          <w:rFonts w:ascii="Arial" w:hAnsi="Arial" w:cs="Arial"/>
          <w:i/>
          <w:iCs/>
          <w:sz w:val="20"/>
          <w:szCs w:val="20"/>
        </w:rPr>
        <w:t xml:space="preserve">§ 1746 odst. 2  </w:t>
      </w:r>
      <w:r w:rsidRPr="002E3D24">
        <w:t xml:space="preserve"> zákona </w:t>
      </w:r>
      <w:r w:rsidRPr="00CF50E9">
        <w:t xml:space="preserve">č. 89/2012 Sb., občanský zákoník, ve znění pozdějších předpisů, tuto smlouvu o dílo (dále jen „Smlouva“) </w:t>
      </w:r>
    </w:p>
    <w:p w:rsidR="00BA1842" w:rsidRDefault="00BA1842" w:rsidP="00CD3A79">
      <w:pPr>
        <w:pStyle w:val="Zkladnodstavec"/>
        <w:tabs>
          <w:tab w:val="left" w:pos="500"/>
        </w:tabs>
        <w:rPr>
          <w:rFonts w:ascii="Proxima Nova Rg" w:hAnsi="Proxima Nova Rg" w:cs="Proxima Nova Rg"/>
          <w:sz w:val="21"/>
          <w:szCs w:val="21"/>
        </w:rPr>
      </w:pPr>
    </w:p>
    <w:p w:rsidR="00BA1842" w:rsidRPr="00BA7237" w:rsidRDefault="00BA1842" w:rsidP="00BA7237">
      <w:pPr>
        <w:pStyle w:val="Odstavecseseznamem"/>
        <w:spacing w:before="60" w:after="0" w:line="240" w:lineRule="auto"/>
        <w:ind w:left="0"/>
        <w:jc w:val="center"/>
        <w:rPr>
          <w:rFonts w:ascii="Calibri" w:hAnsi="Calibri" w:cs="Calibri"/>
          <w:b/>
          <w:bCs/>
        </w:rPr>
      </w:pPr>
      <w:r w:rsidRPr="00BA7237">
        <w:rPr>
          <w:rFonts w:ascii="Calibri" w:hAnsi="Calibri" w:cs="Calibri"/>
          <w:b/>
          <w:bCs/>
        </w:rPr>
        <w:t>II.</w:t>
      </w:r>
    </w:p>
    <w:p w:rsidR="00BA1842" w:rsidRDefault="00BA1842" w:rsidP="00BA7237">
      <w:pPr>
        <w:pStyle w:val="Odstavecseseznamem"/>
        <w:spacing w:before="60" w:after="0" w:line="240" w:lineRule="auto"/>
        <w:ind w:left="0"/>
        <w:jc w:val="center"/>
        <w:rPr>
          <w:rFonts w:ascii="Calibri" w:hAnsi="Calibri" w:cs="Calibri"/>
          <w:b/>
          <w:bCs/>
        </w:rPr>
      </w:pPr>
      <w:r w:rsidRPr="00BA7237">
        <w:rPr>
          <w:rFonts w:ascii="Calibri" w:hAnsi="Calibri" w:cs="Calibri"/>
          <w:b/>
          <w:bCs/>
        </w:rPr>
        <w:t>Předmět a účel smlouvy</w:t>
      </w:r>
    </w:p>
    <w:p w:rsidR="00BA1842" w:rsidRPr="00BA7237" w:rsidRDefault="00BA1842" w:rsidP="00BA7237">
      <w:pPr>
        <w:pStyle w:val="Odstavecseseznamem"/>
        <w:spacing w:before="60" w:after="0" w:line="240" w:lineRule="auto"/>
        <w:ind w:left="0"/>
        <w:jc w:val="center"/>
        <w:rPr>
          <w:rFonts w:ascii="Calibri" w:hAnsi="Calibri" w:cs="Calibri"/>
          <w:b/>
          <w:bCs/>
        </w:rPr>
      </w:pPr>
    </w:p>
    <w:p w:rsidR="00BA1842" w:rsidRPr="00BA7237" w:rsidRDefault="00BA1842" w:rsidP="00B47C4F">
      <w:pPr>
        <w:pStyle w:val="Odstavecseseznamem"/>
        <w:spacing w:before="60" w:after="0" w:line="240" w:lineRule="auto"/>
        <w:ind w:left="0"/>
        <w:rPr>
          <w:rFonts w:ascii="Calibri" w:hAnsi="Calibri" w:cs="Calibri"/>
        </w:rPr>
      </w:pPr>
      <w:r w:rsidRPr="00BA7237">
        <w:rPr>
          <w:rFonts w:ascii="Calibri" w:hAnsi="Calibri" w:cs="Calibri"/>
        </w:rPr>
        <w:t>Poskytovatel se touto smlouvou objednateli zavazuje ve sjednané době a za sjednaných podmínek zajistí přepravu žáků a pedagogů do Polska</w:t>
      </w:r>
      <w:r>
        <w:rPr>
          <w:rFonts w:ascii="Calibri" w:hAnsi="Calibri" w:cs="Calibri"/>
        </w:rPr>
        <w:t xml:space="preserve"> a zpět včetně </w:t>
      </w:r>
      <w:r w:rsidRPr="00BA7237">
        <w:rPr>
          <w:rFonts w:ascii="Calibri" w:hAnsi="Calibri" w:cs="Calibri"/>
        </w:rPr>
        <w:t>denních požadavků</w:t>
      </w:r>
      <w:r>
        <w:rPr>
          <w:rFonts w:ascii="Calibri" w:hAnsi="Calibri" w:cs="Calibri"/>
        </w:rPr>
        <w:t xml:space="preserve"> </w:t>
      </w:r>
      <w:r w:rsidRPr="00BA7237">
        <w:rPr>
          <w:rFonts w:ascii="Calibri" w:hAnsi="Calibri" w:cs="Calibri"/>
        </w:rPr>
        <w:t xml:space="preserve">v termínu </w:t>
      </w:r>
      <w:r>
        <w:rPr>
          <w:rFonts w:ascii="Calibri" w:hAnsi="Calibri" w:cs="Calibri"/>
        </w:rPr>
        <w:t xml:space="preserve">od </w:t>
      </w:r>
      <w:r w:rsidRPr="00BA7237">
        <w:rPr>
          <w:rFonts w:ascii="Calibri" w:hAnsi="Calibri" w:cs="Calibri"/>
        </w:rPr>
        <w:t>1</w:t>
      </w:r>
      <w:r>
        <w:rPr>
          <w:rFonts w:ascii="Calibri" w:hAnsi="Calibri" w:cs="Calibri"/>
        </w:rPr>
        <w:t>6</w:t>
      </w:r>
      <w:r w:rsidRPr="00BA7237">
        <w:rPr>
          <w:rFonts w:ascii="Calibri" w:hAnsi="Calibri" w:cs="Calibri"/>
        </w:rPr>
        <w:t xml:space="preserve">. 6. 2018 </w:t>
      </w:r>
      <w:r>
        <w:rPr>
          <w:rFonts w:ascii="Calibri" w:hAnsi="Calibri" w:cs="Calibri"/>
        </w:rPr>
        <w:t>do</w:t>
      </w:r>
      <w:r w:rsidRPr="00BA7237">
        <w:rPr>
          <w:rFonts w:ascii="Calibri" w:hAnsi="Calibri" w:cs="Calibri"/>
        </w:rPr>
        <w:t xml:space="preserve"> 23. 6. 2018</w:t>
      </w:r>
      <w:r w:rsidR="003830E2">
        <w:rPr>
          <w:rFonts w:ascii="Calibri" w:hAnsi="Calibri" w:cs="Calibri"/>
        </w:rPr>
        <w:t xml:space="preserve"> v rámci projektu </w:t>
      </w:r>
      <w:proofErr w:type="spellStart"/>
      <w:r w:rsidR="003830E2">
        <w:rPr>
          <w:rFonts w:ascii="Calibri" w:hAnsi="Calibri" w:cs="Calibri"/>
        </w:rPr>
        <w:t>Where</w:t>
      </w:r>
      <w:proofErr w:type="spellEnd"/>
      <w:r w:rsidR="003830E2">
        <w:rPr>
          <w:rFonts w:ascii="Calibri" w:hAnsi="Calibri" w:cs="Calibri"/>
        </w:rPr>
        <w:t xml:space="preserve"> I live… </w:t>
      </w:r>
      <w:r w:rsidRPr="00BA7237">
        <w:rPr>
          <w:rFonts w:ascii="Calibri" w:hAnsi="Calibri" w:cs="Calibri"/>
        </w:rPr>
        <w:t xml:space="preserve">. Předběžný harmonogram </w:t>
      </w:r>
      <w:proofErr w:type="gramStart"/>
      <w:r w:rsidRPr="00BA7237">
        <w:rPr>
          <w:rFonts w:ascii="Calibri" w:hAnsi="Calibri" w:cs="Calibri"/>
        </w:rPr>
        <w:t>viz.</w:t>
      </w:r>
      <w:proofErr w:type="gramEnd"/>
      <w:r w:rsidRPr="00BA7237">
        <w:rPr>
          <w:rFonts w:ascii="Calibri" w:hAnsi="Calibri" w:cs="Calibri"/>
        </w:rPr>
        <w:t xml:space="preserve"> Příloha č. 1. Harmonogram může být upraven na základě aktuálního počasí a aktivit mezinárodního setkání. </w:t>
      </w:r>
    </w:p>
    <w:p w:rsidR="00BA1842" w:rsidRPr="00BA7237" w:rsidRDefault="00BA1842" w:rsidP="00B47C4F">
      <w:pPr>
        <w:pStyle w:val="Odstavecseseznamem"/>
        <w:spacing w:before="60" w:after="0" w:line="240" w:lineRule="auto"/>
        <w:ind w:left="0"/>
        <w:rPr>
          <w:rFonts w:ascii="Calibri" w:hAnsi="Calibri" w:cs="Calibri"/>
        </w:rPr>
      </w:pPr>
    </w:p>
    <w:p w:rsidR="00BA1842" w:rsidRDefault="00BA1842" w:rsidP="00B47C4F">
      <w:pPr>
        <w:pStyle w:val="Odstavecseseznamem"/>
        <w:spacing w:before="60" w:after="0" w:line="240" w:lineRule="auto"/>
        <w:ind w:left="0"/>
        <w:rPr>
          <w:color w:val="000000"/>
          <w:spacing w:val="-4"/>
        </w:rPr>
      </w:pPr>
    </w:p>
    <w:p w:rsidR="00BA1842" w:rsidRDefault="00BA1842" w:rsidP="002E3D24">
      <w:pPr>
        <w:shd w:val="clear" w:color="auto" w:fill="FFFFFF"/>
        <w:tabs>
          <w:tab w:val="left" w:pos="2520"/>
        </w:tabs>
        <w:jc w:val="both"/>
        <w:rPr>
          <w:rFonts w:ascii="Arial" w:hAnsi="Arial" w:cs="Arial"/>
          <w:b/>
          <w:bCs/>
          <w:color w:val="000000"/>
          <w:spacing w:val="-7"/>
          <w:lang w:val="pt-BR"/>
        </w:rPr>
      </w:pPr>
    </w:p>
    <w:p w:rsidR="00BA1842" w:rsidRPr="00BA7237" w:rsidRDefault="00BA1842" w:rsidP="00BA7237">
      <w:pPr>
        <w:pStyle w:val="Odstavecseseznamem"/>
        <w:spacing w:before="60" w:after="0" w:line="240" w:lineRule="auto"/>
        <w:ind w:left="0"/>
        <w:jc w:val="center"/>
        <w:rPr>
          <w:rFonts w:ascii="Calibri" w:hAnsi="Calibri" w:cs="Calibri"/>
          <w:b/>
          <w:bCs/>
        </w:rPr>
      </w:pPr>
      <w:r w:rsidRPr="00BA7237">
        <w:rPr>
          <w:rFonts w:ascii="Calibri" w:hAnsi="Calibri" w:cs="Calibri"/>
          <w:b/>
          <w:bCs/>
        </w:rPr>
        <w:lastRenderedPageBreak/>
        <w:t>III.</w:t>
      </w:r>
    </w:p>
    <w:p w:rsidR="00BA1842" w:rsidRDefault="00BA1842" w:rsidP="00BA7237">
      <w:pPr>
        <w:pStyle w:val="Odstavecseseznamem"/>
        <w:spacing w:before="60" w:after="0" w:line="240" w:lineRule="auto"/>
        <w:ind w:left="0"/>
        <w:jc w:val="center"/>
        <w:rPr>
          <w:rFonts w:ascii="Calibri" w:hAnsi="Calibri" w:cs="Calibri"/>
          <w:b/>
          <w:bCs/>
        </w:rPr>
      </w:pPr>
      <w:r w:rsidRPr="00BA7237">
        <w:rPr>
          <w:rFonts w:ascii="Calibri" w:hAnsi="Calibri" w:cs="Calibri"/>
          <w:b/>
          <w:bCs/>
        </w:rPr>
        <w:t>Povinnosti smluvních stran</w:t>
      </w:r>
    </w:p>
    <w:p w:rsidR="00BA1842" w:rsidRPr="00BA7237" w:rsidRDefault="00BA1842" w:rsidP="00BA7237">
      <w:pPr>
        <w:pStyle w:val="Odstavecseseznamem"/>
        <w:spacing w:before="60" w:after="0" w:line="240" w:lineRule="auto"/>
        <w:ind w:left="0"/>
        <w:jc w:val="center"/>
        <w:rPr>
          <w:rFonts w:ascii="Calibri" w:hAnsi="Calibri" w:cs="Calibri"/>
          <w:b/>
          <w:bCs/>
        </w:rPr>
      </w:pPr>
    </w:p>
    <w:p w:rsidR="00BA1842" w:rsidRPr="00BA7237" w:rsidRDefault="00BA1842" w:rsidP="00BA7237">
      <w:pPr>
        <w:pStyle w:val="Odstavecseseznamem"/>
        <w:spacing w:before="60" w:after="0" w:line="240" w:lineRule="auto"/>
        <w:ind w:left="0"/>
        <w:rPr>
          <w:rFonts w:ascii="Calibri" w:hAnsi="Calibri" w:cs="Calibri"/>
        </w:rPr>
      </w:pPr>
      <w:r w:rsidRPr="00BA7237">
        <w:rPr>
          <w:rFonts w:ascii="Calibri" w:hAnsi="Calibri" w:cs="Calibri"/>
        </w:rPr>
        <w:t>Poskytovatel se zavazuje řádně provést služby uvedené v čl. II. smlouvy v termínu uvedeném v čl. IV. této smlouvy. Poskytovatel zabezpečí na svůj náklad a své nebezpečí všechny úkony související s dodáním služeb dle této smlouvy, pokud není v této smlouvě stanoveno jinak.</w:t>
      </w:r>
    </w:p>
    <w:p w:rsidR="00BA1842" w:rsidRPr="00BA7237" w:rsidRDefault="00BA1842" w:rsidP="00BA7237">
      <w:pPr>
        <w:pStyle w:val="Odstavecseseznamem"/>
        <w:spacing w:before="60" w:after="0" w:line="240" w:lineRule="auto"/>
        <w:ind w:left="0"/>
        <w:rPr>
          <w:rFonts w:ascii="Calibri" w:hAnsi="Calibri" w:cs="Calibri"/>
        </w:rPr>
      </w:pPr>
    </w:p>
    <w:p w:rsidR="00BA1842" w:rsidRPr="00BA7237" w:rsidRDefault="00BA1842" w:rsidP="00BA7237">
      <w:pPr>
        <w:pStyle w:val="Odstavecseseznamem"/>
        <w:spacing w:before="60" w:after="0" w:line="240" w:lineRule="auto"/>
        <w:ind w:left="0"/>
        <w:rPr>
          <w:rFonts w:ascii="Calibri" w:hAnsi="Calibri" w:cs="Calibri"/>
        </w:rPr>
      </w:pPr>
      <w:r w:rsidRPr="00BA7237">
        <w:rPr>
          <w:rFonts w:ascii="Calibri" w:hAnsi="Calibri" w:cs="Calibri"/>
        </w:rPr>
        <w:t xml:space="preserve">Objednatel se zavazuje za řádně provedené služby dle čl. II. této smlouvy zaplatit sjednanou cenu. </w:t>
      </w:r>
    </w:p>
    <w:p w:rsidR="00BA1842" w:rsidRPr="00BA7237" w:rsidRDefault="00BA1842" w:rsidP="00BA7237">
      <w:pPr>
        <w:pStyle w:val="Odstavecseseznamem"/>
        <w:spacing w:before="60" w:after="0" w:line="240" w:lineRule="auto"/>
        <w:ind w:left="0"/>
        <w:rPr>
          <w:rFonts w:ascii="Calibri" w:hAnsi="Calibri" w:cs="Calibri"/>
        </w:rPr>
      </w:pPr>
    </w:p>
    <w:p w:rsidR="00BA1842" w:rsidRPr="00BA7237" w:rsidRDefault="00BA1842" w:rsidP="00BA7237">
      <w:pPr>
        <w:pStyle w:val="Odstavecseseznamem"/>
        <w:spacing w:before="60" w:after="0" w:line="240" w:lineRule="auto"/>
        <w:ind w:left="0"/>
        <w:rPr>
          <w:rFonts w:ascii="Calibri" w:hAnsi="Calibri" w:cs="Calibri"/>
        </w:rPr>
      </w:pPr>
      <w:r w:rsidRPr="00BA7237">
        <w:rPr>
          <w:rFonts w:ascii="Calibri" w:hAnsi="Calibri" w:cs="Calibri"/>
        </w:rPr>
        <w:t>Smluvní strany jsou povinny se vzájemně informovat o všech okolnostech důležitých pro řádné a včasné dodání služeb a poskytovat si součinnost nezbytnou pro řádné a včasné provedení služeb.</w:t>
      </w:r>
    </w:p>
    <w:p w:rsidR="00BA1842" w:rsidRPr="00BA7237" w:rsidRDefault="00BA1842" w:rsidP="00BA7237">
      <w:pPr>
        <w:pStyle w:val="Odstavecseseznamem"/>
        <w:spacing w:before="60" w:after="0" w:line="240" w:lineRule="auto"/>
        <w:ind w:left="0"/>
        <w:rPr>
          <w:rFonts w:ascii="Calibri" w:hAnsi="Calibri" w:cs="Calibri"/>
        </w:rPr>
      </w:pPr>
    </w:p>
    <w:p w:rsidR="00BA1842" w:rsidRPr="00BA7237" w:rsidRDefault="00BA1842" w:rsidP="00BA7237">
      <w:pPr>
        <w:pStyle w:val="Odstavecseseznamem"/>
        <w:spacing w:before="60" w:after="0" w:line="240" w:lineRule="auto"/>
        <w:ind w:left="0"/>
        <w:rPr>
          <w:rFonts w:ascii="Calibri" w:hAnsi="Calibri" w:cs="Calibri"/>
        </w:rPr>
      </w:pPr>
      <w:r w:rsidRPr="00BA7237">
        <w:rPr>
          <w:rFonts w:ascii="Calibri" w:hAnsi="Calibri" w:cs="Calibri"/>
        </w:rPr>
        <w:t>Poskytovatel je povinen objednatele neprodleně informovat o jakýchkoliv okolnostech, které mohou ohrozit řádné a včasné provedení služeb. Objednatel je povinen informovat poskytovatele o všech skutečnostech rozhodných pro řádné a včasné dodání služeb.</w:t>
      </w:r>
    </w:p>
    <w:p w:rsidR="00BA1842" w:rsidRPr="00BA7237" w:rsidRDefault="00BA1842" w:rsidP="00BA7237">
      <w:pPr>
        <w:pStyle w:val="Odstavecseseznamem"/>
        <w:spacing w:before="60" w:after="0" w:line="240" w:lineRule="auto"/>
        <w:ind w:left="0"/>
        <w:rPr>
          <w:rFonts w:ascii="Calibri" w:hAnsi="Calibri" w:cs="Calibri"/>
        </w:rPr>
      </w:pPr>
      <w:r w:rsidRPr="00BA7237">
        <w:rPr>
          <w:rFonts w:ascii="Calibri" w:hAnsi="Calibri" w:cs="Calibri"/>
        </w:rPr>
        <w:t xml:space="preserve"> </w:t>
      </w:r>
    </w:p>
    <w:p w:rsidR="00BA1842" w:rsidRPr="00BA7237" w:rsidRDefault="00BA1842" w:rsidP="00BA7237">
      <w:pPr>
        <w:pStyle w:val="Odstavecseseznamem"/>
        <w:spacing w:before="60" w:after="0" w:line="240" w:lineRule="auto"/>
        <w:ind w:left="0"/>
        <w:rPr>
          <w:rFonts w:ascii="Calibri" w:hAnsi="Calibri" w:cs="Calibri"/>
        </w:rPr>
      </w:pPr>
      <w:r w:rsidRPr="00BA7237">
        <w:rPr>
          <w:rFonts w:ascii="Calibri" w:hAnsi="Calibri" w:cs="Calibri"/>
        </w:rPr>
        <w:t>Poskytovatel je povinen dle § 2e) zákona č. 320/2001 Sb., o finanční kontrole, spolupůsobit při výkonu finanční kontroly.</w:t>
      </w:r>
    </w:p>
    <w:p w:rsidR="00BA1842" w:rsidRPr="00BA7237" w:rsidRDefault="00BA1842" w:rsidP="00BA7237">
      <w:pPr>
        <w:pStyle w:val="Odstavecseseznamem"/>
        <w:spacing w:before="60" w:after="0" w:line="240" w:lineRule="auto"/>
        <w:ind w:left="0"/>
        <w:rPr>
          <w:rFonts w:ascii="Calibri" w:hAnsi="Calibri" w:cs="Calibri"/>
        </w:rPr>
      </w:pPr>
    </w:p>
    <w:p w:rsidR="00BA1842" w:rsidRPr="00BA7237" w:rsidRDefault="00BA1842" w:rsidP="00BA7237">
      <w:pPr>
        <w:pStyle w:val="Odstavecseseznamem"/>
        <w:spacing w:before="60" w:after="0" w:line="240" w:lineRule="auto"/>
        <w:ind w:left="0"/>
        <w:rPr>
          <w:rFonts w:ascii="Calibri" w:hAnsi="Calibri" w:cs="Calibri"/>
        </w:rPr>
      </w:pPr>
      <w:r w:rsidRPr="00BA7237">
        <w:rPr>
          <w:rFonts w:ascii="Calibri" w:hAnsi="Calibri" w:cs="Calibri"/>
        </w:rPr>
        <w:t>Poskytovatel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nejméně však do roku 2025.</w:t>
      </w:r>
    </w:p>
    <w:p w:rsidR="00BA1842" w:rsidRPr="00BA7237" w:rsidRDefault="00BA1842" w:rsidP="00BA7237">
      <w:pPr>
        <w:pStyle w:val="Odstavecseseznamem"/>
        <w:spacing w:before="60" w:after="0" w:line="240" w:lineRule="auto"/>
        <w:ind w:left="0"/>
        <w:rPr>
          <w:rFonts w:ascii="Calibri" w:hAnsi="Calibri" w:cs="Calibri"/>
        </w:rPr>
      </w:pPr>
    </w:p>
    <w:p w:rsidR="00BA1842" w:rsidRPr="00BA7237" w:rsidRDefault="00BA1842" w:rsidP="00BA7237">
      <w:pPr>
        <w:pStyle w:val="Odstavecseseznamem"/>
        <w:spacing w:before="60" w:after="0" w:line="240" w:lineRule="auto"/>
        <w:ind w:left="0"/>
        <w:rPr>
          <w:rFonts w:ascii="Calibri" w:hAnsi="Calibri" w:cs="Calibri"/>
        </w:rPr>
      </w:pPr>
      <w:r w:rsidRPr="00BA7237">
        <w:rPr>
          <w:rFonts w:ascii="Calibri" w:hAnsi="Calibri" w:cs="Calibri"/>
        </w:rPr>
        <w:t xml:space="preserve">Povinné smluvní pojištění záruky pro případ úpadku má poskytovatel uzavřeno u </w:t>
      </w:r>
      <w:r w:rsidR="00E438A6">
        <w:rPr>
          <w:rFonts w:ascii="Calibri" w:hAnsi="Calibri" w:cs="Calibri"/>
        </w:rPr>
        <w:t xml:space="preserve">pojišťovny SLAVIA. </w:t>
      </w:r>
    </w:p>
    <w:p w:rsidR="00BA1842" w:rsidRPr="00BA7237" w:rsidRDefault="00BA1842" w:rsidP="00BA7237">
      <w:pPr>
        <w:pStyle w:val="Odstavecseseznamem"/>
        <w:spacing w:before="60" w:after="0" w:line="240" w:lineRule="auto"/>
        <w:ind w:left="0"/>
        <w:rPr>
          <w:rFonts w:ascii="Calibri" w:hAnsi="Calibri" w:cs="Calibri"/>
        </w:rPr>
      </w:pPr>
    </w:p>
    <w:p w:rsidR="00BA1842" w:rsidRPr="00BA7237" w:rsidRDefault="00BA1842" w:rsidP="00BA7237">
      <w:pPr>
        <w:pStyle w:val="Odstavecseseznamem"/>
        <w:spacing w:before="60" w:after="0" w:line="240" w:lineRule="auto"/>
        <w:ind w:left="0"/>
        <w:jc w:val="center"/>
        <w:rPr>
          <w:rFonts w:ascii="Calibri" w:hAnsi="Calibri" w:cs="Calibri"/>
          <w:b/>
          <w:bCs/>
        </w:rPr>
      </w:pPr>
      <w:r w:rsidRPr="00BA7237">
        <w:rPr>
          <w:rFonts w:ascii="Calibri" w:hAnsi="Calibri" w:cs="Calibri"/>
          <w:b/>
          <w:bCs/>
        </w:rPr>
        <w:t>IV.</w:t>
      </w:r>
    </w:p>
    <w:p w:rsidR="00BA1842" w:rsidRDefault="00BA1842" w:rsidP="00BA7237">
      <w:pPr>
        <w:pStyle w:val="Odstavecseseznamem"/>
        <w:spacing w:before="60" w:after="0" w:line="240" w:lineRule="auto"/>
        <w:ind w:left="0"/>
        <w:jc w:val="center"/>
        <w:rPr>
          <w:rFonts w:ascii="Calibri" w:hAnsi="Calibri" w:cs="Calibri"/>
          <w:b/>
          <w:bCs/>
        </w:rPr>
      </w:pPr>
      <w:r w:rsidRPr="00BA7237">
        <w:rPr>
          <w:rFonts w:ascii="Calibri" w:hAnsi="Calibri" w:cs="Calibri"/>
          <w:b/>
          <w:bCs/>
        </w:rPr>
        <w:t>Čas a místo plnění</w:t>
      </w:r>
    </w:p>
    <w:p w:rsidR="00BA1842" w:rsidRPr="00BA7237" w:rsidRDefault="00BA1842" w:rsidP="00BA7237">
      <w:pPr>
        <w:pStyle w:val="Odstavecseseznamem"/>
        <w:spacing w:before="60" w:after="0" w:line="240" w:lineRule="auto"/>
        <w:ind w:left="0"/>
        <w:jc w:val="center"/>
        <w:rPr>
          <w:rFonts w:ascii="Calibri" w:hAnsi="Calibri" w:cs="Calibri"/>
          <w:b/>
          <w:bCs/>
        </w:rPr>
      </w:pPr>
    </w:p>
    <w:p w:rsidR="00BA1842" w:rsidRPr="00BA7237" w:rsidRDefault="00BA1842" w:rsidP="00BA7237">
      <w:pPr>
        <w:pStyle w:val="Odstavecseseznamem"/>
        <w:spacing w:before="60" w:after="0" w:line="240" w:lineRule="auto"/>
        <w:ind w:left="0"/>
        <w:rPr>
          <w:rFonts w:ascii="Calibri" w:hAnsi="Calibri" w:cs="Calibri"/>
        </w:rPr>
      </w:pPr>
      <w:r w:rsidRPr="00BA7237">
        <w:rPr>
          <w:rFonts w:ascii="Calibri" w:hAnsi="Calibri" w:cs="Calibri"/>
        </w:rPr>
        <w:t>Služby dle této smlouvy budou poskytovatelem realizovány v termínu a na místech</w:t>
      </w:r>
      <w:r w:rsidRPr="00E438A6">
        <w:rPr>
          <w:rFonts w:ascii="Calibri" w:hAnsi="Calibri" w:cs="Calibri"/>
        </w:rPr>
        <w:t xml:space="preserve"> uvedených </w:t>
      </w:r>
      <w:r w:rsidR="00E438A6">
        <w:rPr>
          <w:rFonts w:ascii="Calibri" w:hAnsi="Calibri" w:cs="Calibri"/>
        </w:rPr>
        <w:t>v souladu s P</w:t>
      </w:r>
      <w:r w:rsidRPr="00BA7237">
        <w:rPr>
          <w:rFonts w:ascii="Calibri" w:hAnsi="Calibri" w:cs="Calibri"/>
        </w:rPr>
        <w:t>řílohou č. 1 této smlouvy</w:t>
      </w:r>
      <w:r w:rsidR="00E438A6">
        <w:rPr>
          <w:rFonts w:ascii="Calibri" w:hAnsi="Calibri" w:cs="Calibri"/>
        </w:rPr>
        <w:t>.</w:t>
      </w:r>
      <w:r w:rsidRPr="00BA7237">
        <w:rPr>
          <w:rFonts w:ascii="Calibri" w:hAnsi="Calibri" w:cs="Calibri"/>
        </w:rPr>
        <w:t xml:space="preserve"> </w:t>
      </w:r>
    </w:p>
    <w:p w:rsidR="00BA1842" w:rsidRPr="00BA7237" w:rsidRDefault="00BA1842" w:rsidP="00BA7237">
      <w:pPr>
        <w:pStyle w:val="Odstavecseseznamem"/>
        <w:spacing w:before="60" w:after="0" w:line="240" w:lineRule="auto"/>
        <w:ind w:left="0"/>
        <w:rPr>
          <w:rFonts w:ascii="Calibri" w:hAnsi="Calibri" w:cs="Calibri"/>
        </w:rPr>
      </w:pPr>
      <w:r w:rsidRPr="00BA7237">
        <w:rPr>
          <w:rFonts w:ascii="Calibri" w:hAnsi="Calibri" w:cs="Calibri"/>
        </w:rPr>
        <w:t>O řádném provedení služeb bude mezi smluvními stranami sepsán protokol.</w:t>
      </w:r>
    </w:p>
    <w:p w:rsidR="00BA1842" w:rsidRPr="00BA7237" w:rsidRDefault="00BA1842" w:rsidP="00BA7237">
      <w:pPr>
        <w:pStyle w:val="Odstavecseseznamem"/>
        <w:spacing w:before="60" w:after="0" w:line="240" w:lineRule="auto"/>
        <w:ind w:left="0"/>
        <w:rPr>
          <w:rFonts w:ascii="Calibri" w:hAnsi="Calibri" w:cs="Calibri"/>
        </w:rPr>
      </w:pPr>
      <w:r w:rsidRPr="00BA7237">
        <w:rPr>
          <w:rFonts w:ascii="Calibri" w:hAnsi="Calibri" w:cs="Calibri"/>
        </w:rPr>
        <w:t xml:space="preserve">Objednatel není povinen uhradit smluvní cenu za služby, pokud nejsou provedeny řádně v souladu s touto smlouvou. </w:t>
      </w:r>
    </w:p>
    <w:p w:rsidR="00BA1842" w:rsidRDefault="00BA1842" w:rsidP="00B47C4F">
      <w:pPr>
        <w:shd w:val="clear" w:color="auto" w:fill="FFFFFF"/>
        <w:rPr>
          <w:rFonts w:ascii="Arial" w:hAnsi="Arial" w:cs="Arial"/>
          <w:b/>
          <w:bCs/>
          <w:color w:val="000000"/>
          <w:w w:val="102"/>
          <w:lang w:val="it-IT"/>
        </w:rPr>
      </w:pPr>
    </w:p>
    <w:p w:rsidR="00BA1842" w:rsidRPr="00BA7237" w:rsidRDefault="00BA1842" w:rsidP="00BA7237">
      <w:pPr>
        <w:pStyle w:val="Odstavecseseznamem"/>
        <w:spacing w:before="60" w:after="0" w:line="240" w:lineRule="auto"/>
        <w:ind w:left="0"/>
        <w:jc w:val="center"/>
        <w:rPr>
          <w:rFonts w:ascii="Calibri" w:hAnsi="Calibri" w:cs="Calibri"/>
          <w:b/>
          <w:bCs/>
        </w:rPr>
      </w:pPr>
      <w:r w:rsidRPr="00BA7237">
        <w:rPr>
          <w:rFonts w:ascii="Calibri" w:hAnsi="Calibri" w:cs="Calibri"/>
          <w:b/>
          <w:bCs/>
        </w:rPr>
        <w:t>V.</w:t>
      </w:r>
    </w:p>
    <w:p w:rsidR="00BA1842" w:rsidRDefault="00BA1842" w:rsidP="00BA7237">
      <w:pPr>
        <w:pStyle w:val="Odstavecseseznamem"/>
        <w:spacing w:before="60" w:after="0" w:line="240" w:lineRule="auto"/>
        <w:ind w:left="0"/>
        <w:jc w:val="center"/>
        <w:rPr>
          <w:rFonts w:ascii="Calibri" w:hAnsi="Calibri" w:cs="Calibri"/>
          <w:b/>
          <w:bCs/>
        </w:rPr>
      </w:pPr>
      <w:r w:rsidRPr="00BA7237">
        <w:rPr>
          <w:rFonts w:ascii="Calibri" w:hAnsi="Calibri" w:cs="Calibri"/>
          <w:b/>
          <w:bCs/>
        </w:rPr>
        <w:t>Cena plnění, platební podmínky</w:t>
      </w:r>
    </w:p>
    <w:p w:rsidR="00BA1842" w:rsidRPr="00BA7237" w:rsidRDefault="00BA1842" w:rsidP="00BA7237">
      <w:pPr>
        <w:pStyle w:val="Odstavecseseznamem"/>
        <w:spacing w:before="60" w:after="0" w:line="240" w:lineRule="auto"/>
        <w:ind w:left="0"/>
        <w:jc w:val="center"/>
        <w:rPr>
          <w:rFonts w:ascii="Calibri" w:hAnsi="Calibri" w:cs="Calibri"/>
          <w:b/>
          <w:bCs/>
        </w:rPr>
      </w:pPr>
    </w:p>
    <w:p w:rsidR="00BA1842" w:rsidRPr="007E00E0" w:rsidRDefault="00BA1842" w:rsidP="00141E7C">
      <w:pPr>
        <w:shd w:val="clear" w:color="auto" w:fill="FFFFFF"/>
        <w:spacing w:before="60" w:after="0" w:line="240" w:lineRule="auto"/>
        <w:jc w:val="both"/>
      </w:pPr>
      <w:r w:rsidRPr="007E00E0">
        <w:t>Celková a nejvýše přípustná cena služeb v rozsahu a v kvalitě dle této smlouvy byla stanovena dohodou účastníků smlouvy dle zákona č. 526/1990 Sb., o cenách, v platném znění na 29</w:t>
      </w:r>
      <w:r>
        <w:t xml:space="preserve"> </w:t>
      </w:r>
      <w:r w:rsidRPr="007E00E0">
        <w:t>Kč/km včetně DPH (24</w:t>
      </w:r>
      <w:r>
        <w:t xml:space="preserve"> </w:t>
      </w:r>
      <w:r w:rsidRPr="007E00E0">
        <w:t>Kč/km bez DPH)</w:t>
      </w:r>
    </w:p>
    <w:p w:rsidR="00BA1842" w:rsidRPr="007E00E0" w:rsidRDefault="00141E7C" w:rsidP="00BA7237">
      <w:pPr>
        <w:shd w:val="clear" w:color="auto" w:fill="FFFFFF"/>
        <w:spacing w:before="60" w:after="0" w:line="240" w:lineRule="auto"/>
        <w:ind w:left="426"/>
        <w:jc w:val="both"/>
      </w:pPr>
      <w:r>
        <w:t xml:space="preserve">Ubytování řidičů </w:t>
      </w:r>
      <w:r>
        <w:tab/>
        <w:t xml:space="preserve">4 </w:t>
      </w:r>
      <w:r w:rsidR="00BA1842" w:rsidRPr="007E00E0">
        <w:t>500 Kč včetně DPH</w:t>
      </w:r>
    </w:p>
    <w:p w:rsidR="00BA1842" w:rsidRDefault="00BA1842" w:rsidP="007E00E0">
      <w:pPr>
        <w:shd w:val="clear" w:color="auto" w:fill="FFFFFF"/>
        <w:spacing w:before="60" w:after="0" w:line="240" w:lineRule="auto"/>
        <w:ind w:left="426"/>
        <w:jc w:val="both"/>
      </w:pPr>
      <w:r w:rsidRPr="007E00E0">
        <w:t xml:space="preserve">Diety </w:t>
      </w:r>
      <w:r w:rsidRPr="007E00E0">
        <w:tab/>
      </w:r>
      <w:r w:rsidRPr="007E00E0">
        <w:tab/>
        <w:t>8</w:t>
      </w:r>
      <w:r w:rsidR="00141E7C">
        <w:t xml:space="preserve"> </w:t>
      </w:r>
      <w:r w:rsidRPr="007E00E0">
        <w:t>000 Kč včetně DPH</w:t>
      </w:r>
    </w:p>
    <w:p w:rsidR="00BA1842" w:rsidRDefault="00BA1842" w:rsidP="000A1652">
      <w:pPr>
        <w:shd w:val="clear" w:color="auto" w:fill="FFFFFF"/>
        <w:ind w:left="360" w:right="29" w:hanging="360"/>
        <w:jc w:val="both"/>
      </w:pPr>
      <w:r>
        <w:t>V ceně jsou poplatky za vjezdy do měst, parkovné a mýto.</w:t>
      </w:r>
    </w:p>
    <w:p w:rsidR="00BA1842" w:rsidRPr="007E00E0" w:rsidRDefault="00BA1842" w:rsidP="000A1652">
      <w:pPr>
        <w:shd w:val="clear" w:color="auto" w:fill="FFFFFF"/>
        <w:ind w:left="360" w:right="29" w:hanging="360"/>
        <w:jc w:val="both"/>
      </w:pPr>
      <w:r w:rsidRPr="007E00E0">
        <w:lastRenderedPageBreak/>
        <w:t>Celková předpoklád</w:t>
      </w:r>
      <w:r>
        <w:t xml:space="preserve">aná </w:t>
      </w:r>
      <w:r w:rsidRPr="007E00E0">
        <w:t xml:space="preserve">cena </w:t>
      </w:r>
      <w:r>
        <w:t xml:space="preserve">při nájezdu odhadovaných 2500 km </w:t>
      </w:r>
      <w:r w:rsidRPr="007E00E0">
        <w:t>je:</w:t>
      </w:r>
    </w:p>
    <w:p w:rsidR="00BA1842" w:rsidRPr="007E00E0" w:rsidRDefault="00141E7C" w:rsidP="007E00E0">
      <w:pPr>
        <w:shd w:val="clear" w:color="auto" w:fill="FFFFFF"/>
        <w:ind w:left="360" w:right="29"/>
        <w:jc w:val="both"/>
        <w:rPr>
          <w:b/>
          <w:bCs/>
        </w:rPr>
      </w:pPr>
      <w:r>
        <w:rPr>
          <w:b/>
          <w:bCs/>
        </w:rPr>
        <w:t>85 000 Kč c</w:t>
      </w:r>
      <w:r w:rsidR="00BA1842" w:rsidRPr="007E00E0">
        <w:rPr>
          <w:b/>
          <w:bCs/>
        </w:rPr>
        <w:t xml:space="preserve">ena včetně DPH </w:t>
      </w:r>
    </w:p>
    <w:p w:rsidR="00BA1842" w:rsidRPr="007E00E0" w:rsidRDefault="00141E7C" w:rsidP="007E00E0">
      <w:pPr>
        <w:shd w:val="clear" w:color="auto" w:fill="FFFFFF"/>
        <w:ind w:left="360" w:right="29"/>
        <w:jc w:val="both"/>
        <w:rPr>
          <w:b/>
          <w:bCs/>
        </w:rPr>
      </w:pPr>
      <w:r>
        <w:rPr>
          <w:b/>
          <w:bCs/>
        </w:rPr>
        <w:t xml:space="preserve">67 </w:t>
      </w:r>
      <w:r w:rsidR="00BA1842" w:rsidRPr="007E00E0">
        <w:rPr>
          <w:b/>
          <w:bCs/>
        </w:rPr>
        <w:t>150</w:t>
      </w:r>
      <w:r>
        <w:rPr>
          <w:b/>
          <w:bCs/>
        </w:rPr>
        <w:t xml:space="preserve"> Kč c</w:t>
      </w:r>
      <w:r w:rsidR="00BA1842" w:rsidRPr="007E00E0">
        <w:rPr>
          <w:b/>
          <w:bCs/>
        </w:rPr>
        <w:t>ena bez DPH</w:t>
      </w:r>
    </w:p>
    <w:p w:rsidR="00BA1842" w:rsidRPr="00BA7237" w:rsidRDefault="00BA1842" w:rsidP="00141E7C">
      <w:pPr>
        <w:shd w:val="clear" w:color="auto" w:fill="FFFFFF"/>
        <w:spacing w:after="0" w:line="240" w:lineRule="auto"/>
        <w:ind w:right="29"/>
        <w:jc w:val="both"/>
      </w:pPr>
      <w:r w:rsidRPr="00BA7237">
        <w:t xml:space="preserve">Dnem uskutečnění zdanitelného plněni ve smyslu zákona č. 235/2004 Sb., o dani z přidané hodnoty, ve znění pozdějších předpisů, je den poskytnutí služby. </w:t>
      </w:r>
    </w:p>
    <w:p w:rsidR="00BA1842" w:rsidRPr="00BA7237" w:rsidRDefault="00BA1842" w:rsidP="000A1652">
      <w:pPr>
        <w:shd w:val="clear" w:color="auto" w:fill="FFFFFF"/>
        <w:ind w:right="29"/>
        <w:jc w:val="both"/>
      </w:pPr>
    </w:p>
    <w:p w:rsidR="00BA1842" w:rsidRPr="00BA7237" w:rsidRDefault="00BA1842" w:rsidP="00141E7C">
      <w:pPr>
        <w:shd w:val="clear" w:color="auto" w:fill="FFFFFF"/>
        <w:spacing w:after="0" w:line="240" w:lineRule="auto"/>
        <w:ind w:right="29"/>
        <w:jc w:val="both"/>
      </w:pPr>
      <w:r w:rsidRPr="00BA7237">
        <w:t>Objednatel neposkytuje zálohy.</w:t>
      </w:r>
    </w:p>
    <w:p w:rsidR="00BA1842" w:rsidRPr="00BA7237" w:rsidRDefault="00BA1842" w:rsidP="000A1652">
      <w:pPr>
        <w:shd w:val="clear" w:color="auto" w:fill="FFFFFF"/>
        <w:ind w:left="360" w:right="29" w:hanging="360"/>
        <w:jc w:val="both"/>
      </w:pPr>
    </w:p>
    <w:p w:rsidR="00BA1842" w:rsidRPr="00BA7237" w:rsidRDefault="00BA1842" w:rsidP="00141E7C">
      <w:pPr>
        <w:shd w:val="clear" w:color="auto" w:fill="FFFFFF"/>
        <w:spacing w:after="0" w:line="240" w:lineRule="auto"/>
        <w:ind w:right="29"/>
        <w:jc w:val="both"/>
      </w:pPr>
      <w:r w:rsidRPr="00BA7237">
        <w:t xml:space="preserve">Cenu uhradí objednatel na základě faktury vystavené poskytovatelem po řádném </w:t>
      </w:r>
      <w:r w:rsidRPr="00BA7237">
        <w:br/>
        <w:t>a včasném provedení služeb v termínu uvedeném v čl. IV. této smlouvy a to bezhotovostním převodem na účet poskytovatele. Splatnost faktury je dohodou smluvních stran stanovena na 30 dnů ode dne jejího prokazatelného doručení objednateli. Faktura musí obsahovat veškeré náležitosti daňového dokladu podle zákona č. 235/2004 Sb., o dani z přidané hodnoty, ve znění pozdějších předpisů a účetního dokladu v souladu se zákonem o účetnictví č. 563/1991 Sb.</w:t>
      </w:r>
    </w:p>
    <w:p w:rsidR="00BA1842" w:rsidRPr="00BA7237" w:rsidRDefault="00BA1842" w:rsidP="000A1652">
      <w:pPr>
        <w:shd w:val="clear" w:color="auto" w:fill="FFFFFF"/>
        <w:ind w:left="426" w:right="29"/>
        <w:jc w:val="both"/>
      </w:pPr>
    </w:p>
    <w:p w:rsidR="00BA1842" w:rsidRPr="00BA7237" w:rsidRDefault="00BA1842" w:rsidP="00141E7C">
      <w:pPr>
        <w:shd w:val="clear" w:color="auto" w:fill="FFFFFF"/>
        <w:spacing w:after="0" w:line="240" w:lineRule="auto"/>
        <w:ind w:right="29"/>
        <w:jc w:val="both"/>
      </w:pPr>
      <w:r w:rsidRPr="00BA7237">
        <w:t xml:space="preserve">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rsidR="00BA1842" w:rsidRPr="005A1FF4" w:rsidRDefault="00BA1842" w:rsidP="000A1652"/>
    <w:p w:rsidR="00BA1842" w:rsidRDefault="00BA1842" w:rsidP="000A1652">
      <w:pPr>
        <w:shd w:val="clear" w:color="auto" w:fill="FFFFFF"/>
        <w:ind w:left="29"/>
        <w:jc w:val="both"/>
        <w:rPr>
          <w:rFonts w:ascii="Arial" w:hAnsi="Arial" w:cs="Arial"/>
          <w:b/>
          <w:bCs/>
          <w:color w:val="000000"/>
          <w:w w:val="102"/>
          <w:lang w:val="it-IT"/>
        </w:rPr>
      </w:pPr>
      <w:r>
        <w:rPr>
          <w:rFonts w:ascii="Arial" w:hAnsi="Arial" w:cs="Arial"/>
          <w:b/>
          <w:bCs/>
          <w:color w:val="000000"/>
          <w:w w:val="102"/>
          <w:lang w:val="it-IT"/>
        </w:rPr>
        <w:t>Text pouze pro plátce DPH:</w:t>
      </w:r>
    </w:p>
    <w:p w:rsidR="00BA1842" w:rsidRDefault="00BA1842" w:rsidP="00141E7C">
      <w:pPr>
        <w:shd w:val="clear" w:color="auto" w:fill="FFFFFF"/>
        <w:tabs>
          <w:tab w:val="left" w:pos="709"/>
        </w:tabs>
        <w:spacing w:before="60" w:after="0" w:line="240" w:lineRule="auto"/>
        <w:jc w:val="both"/>
      </w:pPr>
      <w:r w:rsidRPr="00BA7237">
        <w:t>Úhrada za plnění z této smlouvy bude realizována bezhotovostním převodem na účet prodávajícího, který je správcem daně (finančním úřadem) zveřejněn způsobem umožňujícím dálkový přístup ve smyslu ustanovení § 109 odst. 2 písm. c) zákona č. 235/2004 Sb. o dani z přidané hodnoty, ve znění pozdějších předpisů (dále jen zákon o DPH).</w:t>
      </w:r>
    </w:p>
    <w:p w:rsidR="00141E7C" w:rsidRPr="00BA7237" w:rsidRDefault="00141E7C" w:rsidP="00141E7C">
      <w:pPr>
        <w:shd w:val="clear" w:color="auto" w:fill="FFFFFF"/>
        <w:tabs>
          <w:tab w:val="left" w:pos="709"/>
        </w:tabs>
        <w:spacing w:before="60" w:after="0" w:line="240" w:lineRule="auto"/>
        <w:jc w:val="both"/>
      </w:pPr>
    </w:p>
    <w:p w:rsidR="00BA1842" w:rsidRPr="00BA7237" w:rsidRDefault="00BA1842" w:rsidP="00141E7C">
      <w:pPr>
        <w:shd w:val="clear" w:color="auto" w:fill="FFFFFF"/>
        <w:tabs>
          <w:tab w:val="left" w:pos="709"/>
        </w:tabs>
        <w:spacing w:before="60" w:after="0" w:line="240" w:lineRule="auto"/>
        <w:jc w:val="both"/>
      </w:pPr>
      <w:r w:rsidRPr="00BA7237">
        <w:t>Pokud se po dobu účinnosti této smlouvy prodávající stane nespolehlivým plátcem ve smyslu ustanovení § 109 odst. 3 zákona o DPH, smluvní strany se dohodly, že kupující uhradí DPH za zdanitelné plnění přímo příslušnému správci daně. Takto provedená úhrada je považována za uhrazení příslušné části smluvní ceny rovnající se výši DPH fakturované prodávajícím.</w:t>
      </w:r>
    </w:p>
    <w:p w:rsidR="00BA1842" w:rsidRPr="00BA7237" w:rsidRDefault="00BA1842" w:rsidP="00BA7237">
      <w:pPr>
        <w:pStyle w:val="Odstavecseseznamem"/>
        <w:spacing w:before="60" w:after="0" w:line="240" w:lineRule="auto"/>
        <w:ind w:left="0"/>
        <w:jc w:val="center"/>
        <w:rPr>
          <w:rFonts w:ascii="Calibri" w:hAnsi="Calibri" w:cs="Calibri"/>
          <w:b/>
          <w:bCs/>
        </w:rPr>
      </w:pPr>
    </w:p>
    <w:p w:rsidR="00BA1842" w:rsidRPr="00BA7237" w:rsidRDefault="00BA1842" w:rsidP="00BA7237">
      <w:pPr>
        <w:pStyle w:val="Odstavecseseznamem"/>
        <w:spacing w:before="60" w:after="0" w:line="240" w:lineRule="auto"/>
        <w:ind w:left="0"/>
        <w:jc w:val="center"/>
        <w:rPr>
          <w:rFonts w:ascii="Calibri" w:hAnsi="Calibri" w:cs="Calibri"/>
          <w:b/>
          <w:bCs/>
        </w:rPr>
      </w:pPr>
      <w:r w:rsidRPr="00BA7237">
        <w:rPr>
          <w:rFonts w:ascii="Calibri" w:hAnsi="Calibri" w:cs="Calibri"/>
          <w:b/>
          <w:bCs/>
        </w:rPr>
        <w:t>VII.</w:t>
      </w:r>
    </w:p>
    <w:p w:rsidR="00BA1842" w:rsidRDefault="00BA1842" w:rsidP="00BA7237">
      <w:pPr>
        <w:pStyle w:val="Odstavecseseznamem"/>
        <w:spacing w:before="60" w:after="0" w:line="240" w:lineRule="auto"/>
        <w:ind w:left="0"/>
        <w:jc w:val="center"/>
        <w:rPr>
          <w:rFonts w:ascii="Calibri" w:hAnsi="Calibri" w:cs="Calibri"/>
          <w:b/>
          <w:bCs/>
        </w:rPr>
      </w:pPr>
      <w:r w:rsidRPr="00BA7237">
        <w:rPr>
          <w:rFonts w:ascii="Calibri" w:hAnsi="Calibri" w:cs="Calibri"/>
          <w:b/>
          <w:bCs/>
        </w:rPr>
        <w:t>Sankce</w:t>
      </w:r>
    </w:p>
    <w:p w:rsidR="00BA1842" w:rsidRPr="00BA7237" w:rsidRDefault="00BA1842" w:rsidP="00BA7237">
      <w:pPr>
        <w:pStyle w:val="Odstavecseseznamem"/>
        <w:spacing w:before="60" w:after="0" w:line="240" w:lineRule="auto"/>
        <w:ind w:left="0"/>
        <w:jc w:val="center"/>
        <w:rPr>
          <w:rFonts w:ascii="Calibri" w:hAnsi="Calibri" w:cs="Calibri"/>
          <w:b/>
          <w:bCs/>
        </w:rPr>
      </w:pPr>
    </w:p>
    <w:p w:rsidR="00BA1842" w:rsidRPr="00BA7237" w:rsidRDefault="00BA1842" w:rsidP="00141E7C">
      <w:pPr>
        <w:shd w:val="clear" w:color="auto" w:fill="FFFFFF"/>
        <w:tabs>
          <w:tab w:val="left" w:pos="709"/>
        </w:tabs>
        <w:spacing w:before="60" w:after="0" w:line="240" w:lineRule="auto"/>
        <w:jc w:val="both"/>
      </w:pPr>
      <w:r w:rsidRPr="00BA7237">
        <w:t>V případě prodlení objednatele se zaplacením faktury vystavené poskytovatelem v souladu s článkem V. této smlouvy je poskytovatel oprávněn požadovat na objednateli úrok z prodlení ve výši 0,05% z nezaplacené ceny, a to za každý i započatý den prodlení.</w:t>
      </w:r>
    </w:p>
    <w:p w:rsidR="00BA1842" w:rsidRPr="00BA7237" w:rsidRDefault="00BA1842" w:rsidP="00BA7237">
      <w:pPr>
        <w:shd w:val="clear" w:color="auto" w:fill="FFFFFF"/>
        <w:tabs>
          <w:tab w:val="left" w:pos="709"/>
        </w:tabs>
        <w:spacing w:before="60" w:after="0" w:line="240" w:lineRule="auto"/>
        <w:ind w:left="360"/>
        <w:jc w:val="both"/>
      </w:pPr>
    </w:p>
    <w:p w:rsidR="00BA1842" w:rsidRPr="00BA7237" w:rsidRDefault="00BA1842" w:rsidP="00141E7C">
      <w:pPr>
        <w:shd w:val="clear" w:color="auto" w:fill="FFFFFF"/>
        <w:tabs>
          <w:tab w:val="left" w:pos="709"/>
        </w:tabs>
        <w:spacing w:before="60" w:after="0" w:line="240" w:lineRule="auto"/>
        <w:jc w:val="both"/>
      </w:pPr>
      <w:r w:rsidRPr="00BA7237">
        <w:t xml:space="preserve">Zaplacením úroku z prodlení ani smluvní pokuty není omezena výše nároku na náhradu škody. </w:t>
      </w:r>
    </w:p>
    <w:p w:rsidR="00BA1842" w:rsidRDefault="00BA1842" w:rsidP="00BA7237">
      <w:pPr>
        <w:pStyle w:val="Zkladntextodsazen"/>
        <w:ind w:left="0" w:firstLine="0"/>
        <w:jc w:val="both"/>
        <w:rPr>
          <w:rFonts w:ascii="Arial" w:hAnsi="Arial" w:cs="Arial"/>
          <w:sz w:val="22"/>
          <w:szCs w:val="22"/>
        </w:rPr>
      </w:pPr>
    </w:p>
    <w:p w:rsidR="002E3D24" w:rsidRDefault="002E3D24" w:rsidP="00BA7237">
      <w:pPr>
        <w:pStyle w:val="Zkladntextodsazen"/>
        <w:ind w:left="0" w:firstLine="0"/>
        <w:jc w:val="both"/>
        <w:rPr>
          <w:rFonts w:ascii="Arial" w:hAnsi="Arial" w:cs="Arial"/>
          <w:sz w:val="22"/>
          <w:szCs w:val="22"/>
        </w:rPr>
      </w:pPr>
    </w:p>
    <w:p w:rsidR="002E3D24" w:rsidRDefault="002E3D24" w:rsidP="00BA7237">
      <w:pPr>
        <w:pStyle w:val="Zkladntextodsazen"/>
        <w:ind w:left="0" w:firstLine="0"/>
        <w:jc w:val="both"/>
        <w:rPr>
          <w:rFonts w:ascii="Arial" w:hAnsi="Arial" w:cs="Arial"/>
          <w:sz w:val="22"/>
          <w:szCs w:val="22"/>
        </w:rPr>
      </w:pPr>
    </w:p>
    <w:p w:rsidR="002E3D24" w:rsidRDefault="002E3D24" w:rsidP="00BA7237">
      <w:pPr>
        <w:pStyle w:val="Zkladntextodsazen"/>
        <w:ind w:left="0" w:firstLine="0"/>
        <w:jc w:val="both"/>
        <w:rPr>
          <w:rFonts w:ascii="Arial" w:hAnsi="Arial" w:cs="Arial"/>
          <w:sz w:val="22"/>
          <w:szCs w:val="22"/>
        </w:rPr>
      </w:pPr>
    </w:p>
    <w:p w:rsidR="00BA1842" w:rsidRPr="00BA7237" w:rsidRDefault="00BA1842" w:rsidP="00BA7237">
      <w:pPr>
        <w:spacing w:before="60" w:after="0" w:line="240" w:lineRule="auto"/>
        <w:ind w:left="360"/>
        <w:jc w:val="center"/>
        <w:rPr>
          <w:b/>
          <w:bCs/>
        </w:rPr>
      </w:pPr>
      <w:r w:rsidRPr="00BA7237">
        <w:rPr>
          <w:b/>
          <w:bCs/>
        </w:rPr>
        <w:lastRenderedPageBreak/>
        <w:t>VIII.</w:t>
      </w:r>
    </w:p>
    <w:p w:rsidR="00BA1842" w:rsidRPr="00BA7237" w:rsidRDefault="00BA1842" w:rsidP="00BA7237">
      <w:pPr>
        <w:spacing w:before="60" w:after="0" w:line="240" w:lineRule="auto"/>
        <w:ind w:left="360"/>
        <w:jc w:val="center"/>
        <w:rPr>
          <w:b/>
          <w:bCs/>
        </w:rPr>
      </w:pPr>
      <w:r w:rsidRPr="00BA7237">
        <w:rPr>
          <w:b/>
          <w:bCs/>
        </w:rPr>
        <w:t>Reklamace služeb</w:t>
      </w:r>
    </w:p>
    <w:p w:rsidR="00BA1842" w:rsidRDefault="00BA1842" w:rsidP="00BA7237">
      <w:pPr>
        <w:shd w:val="clear" w:color="auto" w:fill="FFFFFF"/>
        <w:tabs>
          <w:tab w:val="left" w:pos="709"/>
        </w:tabs>
        <w:spacing w:before="60" w:after="0" w:line="240" w:lineRule="auto"/>
        <w:ind w:left="360"/>
        <w:jc w:val="both"/>
      </w:pPr>
    </w:p>
    <w:p w:rsidR="00BA1842" w:rsidRPr="00BA7237" w:rsidRDefault="00BA1842" w:rsidP="00BA7237">
      <w:pPr>
        <w:shd w:val="clear" w:color="auto" w:fill="FFFFFF"/>
        <w:tabs>
          <w:tab w:val="left" w:pos="709"/>
        </w:tabs>
        <w:spacing w:before="60" w:after="0" w:line="240" w:lineRule="auto"/>
        <w:ind w:left="360"/>
        <w:jc w:val="both"/>
      </w:pPr>
      <w:r w:rsidRPr="00BA7237">
        <w:t xml:space="preserve">V případě, že rozsah nebo kvalita služeb je nižší, než byla dohodnuta a stanovena poskytovatelem a jeho cenou, vzniká účastníkovi právo na reklamaci. </w:t>
      </w:r>
    </w:p>
    <w:p w:rsidR="00BA1842" w:rsidRPr="00BA7237" w:rsidRDefault="00BA1842" w:rsidP="00BA7237">
      <w:pPr>
        <w:shd w:val="clear" w:color="auto" w:fill="FFFFFF"/>
        <w:tabs>
          <w:tab w:val="left" w:pos="709"/>
        </w:tabs>
        <w:spacing w:before="60" w:after="0" w:line="240" w:lineRule="auto"/>
        <w:ind w:left="360"/>
        <w:jc w:val="both"/>
      </w:pPr>
    </w:p>
    <w:p w:rsidR="00BA1842" w:rsidRPr="00BA7237" w:rsidRDefault="00BA1842" w:rsidP="00BA7237">
      <w:pPr>
        <w:shd w:val="clear" w:color="auto" w:fill="FFFFFF"/>
        <w:tabs>
          <w:tab w:val="left" w:pos="709"/>
        </w:tabs>
        <w:spacing w:before="60" w:after="0" w:line="240" w:lineRule="auto"/>
        <w:ind w:left="360"/>
        <w:jc w:val="both"/>
      </w:pPr>
      <w:r w:rsidRPr="00BA7237">
        <w:t>Reklamace musí být uplatněna ihned, jakmile účastník pobytu zjistí skutečnost, která by mohla být předmětem reklamace tak, aby závadný stav byl neodkladně napraven na místě konání pobytu.</w:t>
      </w:r>
    </w:p>
    <w:p w:rsidR="00BA1842" w:rsidRPr="00BA7237" w:rsidRDefault="00BA1842" w:rsidP="00BA7237">
      <w:pPr>
        <w:shd w:val="clear" w:color="auto" w:fill="FFFFFF"/>
        <w:tabs>
          <w:tab w:val="left" w:pos="709"/>
        </w:tabs>
        <w:spacing w:before="60" w:after="0" w:line="240" w:lineRule="auto"/>
        <w:ind w:left="360"/>
        <w:jc w:val="both"/>
      </w:pPr>
    </w:p>
    <w:p w:rsidR="00BA1842" w:rsidRPr="00BA7237" w:rsidRDefault="00BA1842" w:rsidP="00BA7237">
      <w:pPr>
        <w:shd w:val="clear" w:color="auto" w:fill="FFFFFF"/>
        <w:tabs>
          <w:tab w:val="left" w:pos="709"/>
        </w:tabs>
        <w:spacing w:before="60" w:after="0" w:line="240" w:lineRule="auto"/>
        <w:ind w:left="360"/>
        <w:jc w:val="both"/>
      </w:pPr>
      <w:r w:rsidRPr="00BA7237">
        <w:t>Nepodaří-li se závadu odstranit, je nutné sepsat o příslušných skutečnostech, krátký zápis, který účastník podepíše a doplní svým stanoviskem. V tomto případě je nutné reklamaci nejpozději do 30 dnů po ukončení pobytu doručit poskytovateli. Poskytovatel je povinen rozhodnout do 30 dnů po doručení reklamace.</w:t>
      </w:r>
    </w:p>
    <w:p w:rsidR="00BA1842" w:rsidRPr="00916024" w:rsidRDefault="00BA1842" w:rsidP="00BA7237">
      <w:pPr>
        <w:pStyle w:val="Zkladntextodsazen"/>
        <w:ind w:left="0" w:firstLine="0"/>
        <w:jc w:val="both"/>
        <w:rPr>
          <w:rFonts w:ascii="Arial" w:hAnsi="Arial" w:cs="Arial"/>
          <w:sz w:val="22"/>
          <w:szCs w:val="22"/>
        </w:rPr>
      </w:pPr>
    </w:p>
    <w:p w:rsidR="00BA1842" w:rsidRPr="00BA7237" w:rsidRDefault="00BA1842" w:rsidP="00BA7237">
      <w:pPr>
        <w:spacing w:before="60" w:after="0" w:line="240" w:lineRule="auto"/>
        <w:ind w:left="360"/>
        <w:jc w:val="center"/>
        <w:rPr>
          <w:b/>
          <w:bCs/>
        </w:rPr>
      </w:pPr>
      <w:r w:rsidRPr="00BA7237">
        <w:rPr>
          <w:b/>
          <w:bCs/>
        </w:rPr>
        <w:t>VIII.</w:t>
      </w:r>
    </w:p>
    <w:p w:rsidR="00BA1842" w:rsidRDefault="00BA1842" w:rsidP="00BA7237">
      <w:pPr>
        <w:spacing w:before="60" w:after="0" w:line="240" w:lineRule="auto"/>
        <w:ind w:left="360"/>
        <w:jc w:val="center"/>
        <w:rPr>
          <w:b/>
          <w:bCs/>
        </w:rPr>
      </w:pPr>
      <w:r w:rsidRPr="00BA7237">
        <w:rPr>
          <w:b/>
          <w:bCs/>
        </w:rPr>
        <w:t>Trvání smlouvy</w:t>
      </w:r>
    </w:p>
    <w:p w:rsidR="00BA1842" w:rsidRPr="00BA7237" w:rsidRDefault="00BA1842" w:rsidP="00BA7237">
      <w:pPr>
        <w:spacing w:before="60" w:after="0" w:line="240" w:lineRule="auto"/>
        <w:ind w:left="360"/>
        <w:jc w:val="center"/>
        <w:rPr>
          <w:b/>
          <w:bCs/>
        </w:rPr>
      </w:pPr>
    </w:p>
    <w:p w:rsidR="00BA1842" w:rsidRPr="00BA7237" w:rsidRDefault="00BA1842" w:rsidP="00BA7237">
      <w:pPr>
        <w:shd w:val="clear" w:color="auto" w:fill="FFFFFF"/>
        <w:tabs>
          <w:tab w:val="left" w:pos="709"/>
        </w:tabs>
        <w:spacing w:before="60" w:after="0" w:line="240" w:lineRule="auto"/>
        <w:ind w:left="360"/>
        <w:jc w:val="both"/>
      </w:pPr>
      <w:r w:rsidRPr="00BA7237">
        <w:t>Tuto smlouvu lze ukončit písemnou dohodou smluvních stran.</w:t>
      </w:r>
    </w:p>
    <w:p w:rsidR="00BA1842" w:rsidRPr="00BA7237" w:rsidRDefault="00BA1842" w:rsidP="00BA7237">
      <w:pPr>
        <w:shd w:val="clear" w:color="auto" w:fill="FFFFFF"/>
        <w:tabs>
          <w:tab w:val="left" w:pos="709"/>
        </w:tabs>
        <w:spacing w:before="60" w:after="0" w:line="240" w:lineRule="auto"/>
        <w:ind w:left="360"/>
        <w:jc w:val="both"/>
      </w:pPr>
    </w:p>
    <w:p w:rsidR="00BA1842" w:rsidRPr="00BA7237" w:rsidRDefault="00BA1842" w:rsidP="00BA7237">
      <w:pPr>
        <w:shd w:val="clear" w:color="auto" w:fill="FFFFFF"/>
        <w:tabs>
          <w:tab w:val="left" w:pos="709"/>
        </w:tabs>
        <w:spacing w:before="60" w:after="0" w:line="240" w:lineRule="auto"/>
        <w:ind w:left="360"/>
        <w:jc w:val="both"/>
      </w:pPr>
      <w:r w:rsidRPr="00BA7237">
        <w:t xml:space="preserve">Objednatel může od této smlouvy odstoupit, pokud poskytovatel neposkytne služby v termínu sjednaném v článku IV. této smlouvy nebo v kvalitě dle této smlouvy.  Odstoupení nabývá účinnosti dnem následujícím po dni prokazatelného doručení jeho písemného vyhotovení druhé smluvní straně. </w:t>
      </w:r>
    </w:p>
    <w:p w:rsidR="00BA1842" w:rsidRPr="00BA7237" w:rsidRDefault="00BA1842" w:rsidP="00BA7237">
      <w:pPr>
        <w:shd w:val="clear" w:color="auto" w:fill="FFFFFF"/>
        <w:tabs>
          <w:tab w:val="left" w:pos="709"/>
        </w:tabs>
        <w:spacing w:before="60" w:after="0" w:line="240" w:lineRule="auto"/>
        <w:ind w:left="360"/>
        <w:jc w:val="both"/>
      </w:pPr>
    </w:p>
    <w:p w:rsidR="00BA1842" w:rsidRPr="00141E7C" w:rsidRDefault="00BA1842" w:rsidP="00141E7C">
      <w:pPr>
        <w:shd w:val="clear" w:color="auto" w:fill="FFFFFF"/>
        <w:tabs>
          <w:tab w:val="left" w:pos="709"/>
        </w:tabs>
        <w:spacing w:before="60" w:after="0" w:line="240" w:lineRule="auto"/>
        <w:ind w:left="360"/>
        <w:jc w:val="both"/>
      </w:pPr>
      <w:r w:rsidRPr="00141E7C">
        <w:t>Objednatel má právo vypovědět tuto smlouvu v případě, že v souvislosti s plněním účelu této smlouvy dojde ke spáchání trestného činu. Výpovědní doba činí 3 dny a začíná běžet</w:t>
      </w:r>
      <w:r w:rsidR="00141E7C" w:rsidRPr="00141E7C">
        <w:t xml:space="preserve"> </w:t>
      </w:r>
      <w:r w:rsidRPr="00141E7C">
        <w:t>dnem následujícím po dni, kdy bylo písemné vyhotovení výpovědi doručeno</w:t>
      </w:r>
      <w:r w:rsidR="00141E7C" w:rsidRPr="00141E7C">
        <w:t xml:space="preserve"> </w:t>
      </w:r>
      <w:r w:rsidRPr="00141E7C">
        <w:t>poskytovateli.</w:t>
      </w:r>
    </w:p>
    <w:p w:rsidR="00141E7C" w:rsidRPr="00BA7237" w:rsidRDefault="00141E7C" w:rsidP="00141E7C">
      <w:pPr>
        <w:pStyle w:val="Odstavecseseznamem"/>
        <w:shd w:val="clear" w:color="auto" w:fill="FFFFFF"/>
        <w:tabs>
          <w:tab w:val="left" w:pos="709"/>
        </w:tabs>
        <w:spacing w:before="60" w:after="0" w:line="240" w:lineRule="auto"/>
      </w:pPr>
    </w:p>
    <w:p w:rsidR="00BA1842" w:rsidRPr="00BA7237" w:rsidRDefault="00BA1842" w:rsidP="00BA7237">
      <w:pPr>
        <w:spacing w:before="60" w:after="0" w:line="240" w:lineRule="auto"/>
        <w:ind w:left="360"/>
        <w:jc w:val="center"/>
        <w:rPr>
          <w:b/>
          <w:bCs/>
        </w:rPr>
      </w:pPr>
      <w:r w:rsidRPr="00BA7237">
        <w:rPr>
          <w:b/>
          <w:bCs/>
        </w:rPr>
        <w:t>IX.</w:t>
      </w:r>
    </w:p>
    <w:p w:rsidR="00BA1842" w:rsidRPr="00BA7237" w:rsidRDefault="00BA1842" w:rsidP="00BA7237">
      <w:pPr>
        <w:spacing w:before="60" w:after="0" w:line="240" w:lineRule="auto"/>
        <w:ind w:left="360"/>
        <w:jc w:val="center"/>
        <w:rPr>
          <w:b/>
          <w:bCs/>
        </w:rPr>
      </w:pPr>
      <w:r w:rsidRPr="00BA7237">
        <w:rPr>
          <w:b/>
          <w:bCs/>
        </w:rPr>
        <w:t>Závěrečná ustanovení</w:t>
      </w:r>
    </w:p>
    <w:p w:rsidR="00BA1842" w:rsidRDefault="00BA1842" w:rsidP="00BA7237">
      <w:pPr>
        <w:shd w:val="clear" w:color="auto" w:fill="FFFFFF"/>
        <w:tabs>
          <w:tab w:val="left" w:pos="709"/>
        </w:tabs>
        <w:spacing w:before="60" w:after="0" w:line="240" w:lineRule="auto"/>
        <w:ind w:left="360"/>
        <w:jc w:val="both"/>
      </w:pPr>
    </w:p>
    <w:p w:rsidR="00BA1842" w:rsidRPr="00BA7237" w:rsidRDefault="00BA1842" w:rsidP="00BA7237">
      <w:pPr>
        <w:shd w:val="clear" w:color="auto" w:fill="FFFFFF"/>
        <w:tabs>
          <w:tab w:val="left" w:pos="709"/>
        </w:tabs>
        <w:spacing w:before="60" w:after="0" w:line="240" w:lineRule="auto"/>
        <w:ind w:left="360"/>
        <w:jc w:val="both"/>
      </w:pPr>
      <w:r w:rsidRPr="00BA7237">
        <w:t>Výběr poskytovatele byl proveden v souladu s Příručkou pro příjemce Erasmus+.</w:t>
      </w:r>
    </w:p>
    <w:p w:rsidR="00BA1842" w:rsidRPr="00BA7237" w:rsidRDefault="00BA1842" w:rsidP="00BA7237">
      <w:pPr>
        <w:shd w:val="clear" w:color="auto" w:fill="FFFFFF"/>
        <w:tabs>
          <w:tab w:val="left" w:pos="709"/>
        </w:tabs>
        <w:spacing w:before="60" w:after="0" w:line="240" w:lineRule="auto"/>
        <w:ind w:left="360"/>
        <w:jc w:val="both"/>
      </w:pPr>
      <w:r w:rsidRPr="00BA7237">
        <w:t xml:space="preserve"> </w:t>
      </w:r>
    </w:p>
    <w:p w:rsidR="00BA1842" w:rsidRPr="00BA7237" w:rsidRDefault="00BA1842" w:rsidP="00BA7237">
      <w:pPr>
        <w:shd w:val="clear" w:color="auto" w:fill="FFFFFF"/>
        <w:tabs>
          <w:tab w:val="left" w:pos="709"/>
        </w:tabs>
        <w:spacing w:before="60" w:after="0" w:line="240" w:lineRule="auto"/>
        <w:ind w:left="360"/>
        <w:jc w:val="both"/>
      </w:pPr>
      <w:r w:rsidRPr="00BA7237">
        <w:t xml:space="preserve">Tuto smlouvu lze měnit nebo doplňovat pouze písemnými vzestupně číslovanými dodatky podepsanými oprávněnými zástupci obou smluvních stran. </w:t>
      </w:r>
    </w:p>
    <w:p w:rsidR="00BA1842" w:rsidRPr="00BA7237" w:rsidRDefault="00BA1842" w:rsidP="00BA7237">
      <w:pPr>
        <w:shd w:val="clear" w:color="auto" w:fill="FFFFFF"/>
        <w:tabs>
          <w:tab w:val="left" w:pos="709"/>
        </w:tabs>
        <w:spacing w:before="60" w:after="0" w:line="240" w:lineRule="auto"/>
        <w:ind w:left="360"/>
        <w:jc w:val="both"/>
      </w:pPr>
    </w:p>
    <w:p w:rsidR="00BA1842" w:rsidRPr="00BA7237" w:rsidRDefault="00BA1842" w:rsidP="00BA7237">
      <w:pPr>
        <w:shd w:val="clear" w:color="auto" w:fill="FFFFFF"/>
        <w:tabs>
          <w:tab w:val="left" w:pos="709"/>
        </w:tabs>
        <w:spacing w:before="60" w:after="0" w:line="240" w:lineRule="auto"/>
        <w:ind w:left="360"/>
        <w:jc w:val="both"/>
      </w:pPr>
      <w:r w:rsidRPr="00BA7237">
        <w:t xml:space="preserve">Nastanou-li u některé ze smluvních stran skutečnosti bránící řádnému plnění této smlouvy, je povinna to ihned bez zbytečného odkladu oznámit druhé straně a vyvolat jednání zástupců oprávněných k podpisu smlouvy. </w:t>
      </w:r>
    </w:p>
    <w:p w:rsidR="00BA1842" w:rsidRPr="00BA7237" w:rsidRDefault="00BA1842" w:rsidP="00BA7237">
      <w:pPr>
        <w:shd w:val="clear" w:color="auto" w:fill="FFFFFF"/>
        <w:tabs>
          <w:tab w:val="left" w:pos="709"/>
        </w:tabs>
        <w:spacing w:before="60" w:after="0" w:line="240" w:lineRule="auto"/>
        <w:ind w:left="360"/>
        <w:jc w:val="both"/>
      </w:pPr>
    </w:p>
    <w:p w:rsidR="00BA1842" w:rsidRPr="00BA7237" w:rsidRDefault="00BA1842" w:rsidP="00BA7237">
      <w:pPr>
        <w:shd w:val="clear" w:color="auto" w:fill="FFFFFF"/>
        <w:tabs>
          <w:tab w:val="left" w:pos="709"/>
        </w:tabs>
        <w:spacing w:before="60" w:after="0" w:line="240" w:lineRule="auto"/>
        <w:ind w:left="360"/>
        <w:jc w:val="both"/>
      </w:pPr>
      <w:r w:rsidRPr="00BA7237">
        <w:t>Poskytovatel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w:t>
      </w:r>
    </w:p>
    <w:p w:rsidR="00BA1842" w:rsidRPr="00BA7237" w:rsidRDefault="00BA1842" w:rsidP="00BA7237">
      <w:pPr>
        <w:shd w:val="clear" w:color="auto" w:fill="FFFFFF"/>
        <w:tabs>
          <w:tab w:val="left" w:pos="709"/>
        </w:tabs>
        <w:spacing w:before="60" w:after="0" w:line="240" w:lineRule="auto"/>
        <w:ind w:left="360"/>
        <w:jc w:val="both"/>
      </w:pPr>
    </w:p>
    <w:p w:rsidR="00BA1842" w:rsidRPr="00BA7237" w:rsidRDefault="00BA1842" w:rsidP="00BA7237">
      <w:pPr>
        <w:shd w:val="clear" w:color="auto" w:fill="FFFFFF"/>
        <w:tabs>
          <w:tab w:val="left" w:pos="709"/>
        </w:tabs>
        <w:spacing w:before="60" w:after="0" w:line="240" w:lineRule="auto"/>
        <w:ind w:left="360"/>
        <w:jc w:val="both"/>
      </w:pPr>
      <w:r w:rsidRPr="00BA7237">
        <w:t>Smlouva nabývá platnosti a účinnost dnem podpisu oprávněnými zástupci obou smluvních stran.</w:t>
      </w:r>
    </w:p>
    <w:p w:rsidR="00BA1842" w:rsidRPr="00BA7237" w:rsidRDefault="00BA1842" w:rsidP="00BA7237">
      <w:pPr>
        <w:shd w:val="clear" w:color="auto" w:fill="FFFFFF"/>
        <w:tabs>
          <w:tab w:val="left" w:pos="709"/>
        </w:tabs>
        <w:spacing w:before="60" w:after="0" w:line="240" w:lineRule="auto"/>
        <w:ind w:left="360"/>
        <w:jc w:val="both"/>
      </w:pPr>
    </w:p>
    <w:p w:rsidR="00BA1842" w:rsidRDefault="00BA1842" w:rsidP="00BA7237">
      <w:pPr>
        <w:shd w:val="clear" w:color="auto" w:fill="FFFFFF"/>
        <w:tabs>
          <w:tab w:val="left" w:pos="709"/>
        </w:tabs>
        <w:spacing w:before="60" w:after="0" w:line="240" w:lineRule="auto"/>
        <w:ind w:left="360"/>
        <w:jc w:val="both"/>
      </w:pPr>
      <w:r w:rsidRPr="00BA7237">
        <w:t xml:space="preserve">Právní vztahy touto smlouvou neošetřené se řídí občanským zákoníkem. </w:t>
      </w:r>
    </w:p>
    <w:p w:rsidR="002E3D24" w:rsidRDefault="002E3D24" w:rsidP="00BA7237">
      <w:pPr>
        <w:shd w:val="clear" w:color="auto" w:fill="FFFFFF"/>
        <w:tabs>
          <w:tab w:val="left" w:pos="709"/>
        </w:tabs>
        <w:spacing w:before="60" w:after="0" w:line="240" w:lineRule="auto"/>
        <w:ind w:left="360"/>
        <w:jc w:val="both"/>
      </w:pPr>
    </w:p>
    <w:p w:rsidR="002E3D24" w:rsidRPr="002E3D24" w:rsidRDefault="002E3D24" w:rsidP="002E3D24">
      <w:pPr>
        <w:shd w:val="clear" w:color="auto" w:fill="FFFFFF"/>
        <w:tabs>
          <w:tab w:val="left" w:pos="709"/>
        </w:tabs>
        <w:spacing w:before="60" w:after="0" w:line="240" w:lineRule="auto"/>
        <w:ind w:left="360"/>
        <w:jc w:val="both"/>
      </w:pPr>
      <w:r>
        <w:t xml:space="preserve">Tato smlouva bude v úplném znění uveřejněna prostřednictvím registru smluv postupem dle zákona č. 340/2015 Sb., ve znění pozdějších předpisů. Smluvní strany se dohodly na tom, že smlouvu uveřejní v registru smluv objednatel, který zároveň zajistí, aby informace o uveřejnění této smlouvy byla zaslána zhotoviteli na e-mail </w:t>
      </w:r>
      <w:hyperlink r:id="rId10" w:history="1">
        <w:r w:rsidRPr="004C2783">
          <w:rPr>
            <w:rStyle w:val="Hypertextovodkaz"/>
            <w:color w:val="auto"/>
            <w:highlight w:val="black"/>
            <w:u w:val="none"/>
          </w:rPr>
          <w:t>ludvig-bus@volny.c</w:t>
        </w:r>
        <w:r w:rsidRPr="002E3D24">
          <w:rPr>
            <w:rStyle w:val="Hypertextovodkaz"/>
            <w:color w:val="auto"/>
            <w:u w:val="none"/>
          </w:rPr>
          <w:t>z</w:t>
        </w:r>
      </w:hyperlink>
      <w:r w:rsidRPr="002E3D24">
        <w:rPr>
          <w:rStyle w:val="Hypertextovodkaz"/>
          <w:color w:val="auto"/>
          <w:u w:val="none"/>
        </w:rPr>
        <w:t xml:space="preserve">. </w:t>
      </w:r>
    </w:p>
    <w:p w:rsidR="00BA1842" w:rsidRPr="00BA7237" w:rsidRDefault="00BA1842" w:rsidP="00BA7237">
      <w:pPr>
        <w:shd w:val="clear" w:color="auto" w:fill="FFFFFF"/>
        <w:tabs>
          <w:tab w:val="left" w:pos="709"/>
        </w:tabs>
        <w:spacing w:before="60" w:after="0" w:line="240" w:lineRule="auto"/>
        <w:ind w:left="360"/>
        <w:jc w:val="both"/>
      </w:pPr>
    </w:p>
    <w:p w:rsidR="00BA1842" w:rsidRPr="00BA7237" w:rsidRDefault="00BA1842" w:rsidP="00BA7237">
      <w:pPr>
        <w:shd w:val="clear" w:color="auto" w:fill="FFFFFF"/>
        <w:tabs>
          <w:tab w:val="left" w:pos="709"/>
        </w:tabs>
        <w:spacing w:before="60" w:after="0" w:line="240" w:lineRule="auto"/>
        <w:ind w:left="360"/>
        <w:jc w:val="both"/>
      </w:pPr>
      <w:r w:rsidRPr="00BA7237">
        <w:t xml:space="preserve">Tato smlouva se vyhotovuje ve dvou stejnopisech, z nichž každá strana obdrží jeden stejnopis. </w:t>
      </w:r>
    </w:p>
    <w:p w:rsidR="00BA1842" w:rsidRPr="00BA7237" w:rsidRDefault="00BA1842" w:rsidP="00BA7237">
      <w:pPr>
        <w:shd w:val="clear" w:color="auto" w:fill="FFFFFF"/>
        <w:tabs>
          <w:tab w:val="left" w:pos="709"/>
        </w:tabs>
        <w:spacing w:before="60" w:after="0" w:line="240" w:lineRule="auto"/>
        <w:ind w:left="360"/>
        <w:jc w:val="both"/>
      </w:pPr>
    </w:p>
    <w:p w:rsidR="00BA1842" w:rsidRPr="00BA7237" w:rsidRDefault="00BA1842" w:rsidP="00BA7237">
      <w:pPr>
        <w:shd w:val="clear" w:color="auto" w:fill="FFFFFF"/>
        <w:tabs>
          <w:tab w:val="left" w:pos="709"/>
        </w:tabs>
        <w:spacing w:before="60" w:after="0" w:line="240" w:lineRule="auto"/>
        <w:ind w:left="360"/>
        <w:jc w:val="both"/>
      </w:pPr>
      <w:r w:rsidRPr="00BA7237">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rsidR="00BA1842" w:rsidRPr="00BA7237" w:rsidRDefault="00BA1842" w:rsidP="00BA7237">
      <w:pPr>
        <w:shd w:val="clear" w:color="auto" w:fill="FFFFFF"/>
        <w:tabs>
          <w:tab w:val="left" w:pos="709"/>
        </w:tabs>
        <w:spacing w:before="60" w:after="0" w:line="240" w:lineRule="auto"/>
        <w:ind w:left="360"/>
        <w:jc w:val="both"/>
      </w:pPr>
    </w:p>
    <w:p w:rsidR="002E3D24" w:rsidRPr="00BA7237" w:rsidRDefault="002E3D24" w:rsidP="00BA7237">
      <w:pPr>
        <w:shd w:val="clear" w:color="auto" w:fill="FFFFFF"/>
        <w:tabs>
          <w:tab w:val="left" w:pos="709"/>
        </w:tabs>
        <w:spacing w:before="60" w:after="0" w:line="240" w:lineRule="auto"/>
        <w:ind w:left="360"/>
        <w:jc w:val="both"/>
      </w:pPr>
    </w:p>
    <w:p w:rsidR="00BA1842" w:rsidRPr="00BA7237" w:rsidRDefault="00BA1842" w:rsidP="00BA7237">
      <w:pPr>
        <w:shd w:val="clear" w:color="auto" w:fill="FFFFFF"/>
        <w:tabs>
          <w:tab w:val="left" w:pos="709"/>
        </w:tabs>
        <w:spacing w:before="60" w:after="0" w:line="240" w:lineRule="auto"/>
        <w:ind w:left="360"/>
        <w:jc w:val="both"/>
      </w:pPr>
    </w:p>
    <w:p w:rsidR="00BA1842" w:rsidRPr="00BA7237" w:rsidRDefault="00BA1842" w:rsidP="00BA7237">
      <w:pPr>
        <w:shd w:val="clear" w:color="auto" w:fill="FFFFFF"/>
        <w:tabs>
          <w:tab w:val="left" w:pos="709"/>
        </w:tabs>
        <w:spacing w:before="60" w:after="0" w:line="240" w:lineRule="auto"/>
        <w:ind w:left="360"/>
        <w:jc w:val="both"/>
      </w:pPr>
      <w:r w:rsidRPr="00BA7237">
        <w:t>V</w:t>
      </w:r>
      <w:r>
        <w:t xml:space="preserve"> Havrani </w:t>
      </w:r>
      <w:r w:rsidRPr="00BA7237">
        <w:t>dne</w:t>
      </w:r>
      <w:r w:rsidRPr="00BA7237">
        <w:tab/>
      </w:r>
      <w:r>
        <w:tab/>
      </w:r>
      <w:r>
        <w:tab/>
      </w:r>
      <w:r>
        <w:tab/>
      </w:r>
      <w:r>
        <w:tab/>
      </w:r>
      <w:r>
        <w:tab/>
      </w:r>
      <w:r w:rsidRPr="00BA7237">
        <w:t>V Chomutově dne</w:t>
      </w:r>
    </w:p>
    <w:p w:rsidR="00BA1842" w:rsidRPr="00BA7237" w:rsidRDefault="00BA1842" w:rsidP="00BA7237">
      <w:pPr>
        <w:shd w:val="clear" w:color="auto" w:fill="FFFFFF"/>
        <w:tabs>
          <w:tab w:val="left" w:pos="709"/>
        </w:tabs>
        <w:spacing w:before="60" w:after="0" w:line="240" w:lineRule="auto"/>
        <w:ind w:left="360"/>
        <w:jc w:val="both"/>
      </w:pPr>
    </w:p>
    <w:p w:rsidR="00BA1842" w:rsidRPr="00BA7237" w:rsidRDefault="00BA1842" w:rsidP="00BA7237">
      <w:pPr>
        <w:shd w:val="clear" w:color="auto" w:fill="FFFFFF"/>
        <w:tabs>
          <w:tab w:val="left" w:pos="709"/>
        </w:tabs>
        <w:spacing w:before="60" w:after="0" w:line="240" w:lineRule="auto"/>
        <w:ind w:left="360"/>
        <w:jc w:val="both"/>
      </w:pPr>
      <w:r w:rsidRPr="00BA7237">
        <w:t>za poskytovatele:</w:t>
      </w:r>
      <w:r w:rsidRPr="00BA7237">
        <w:tab/>
      </w:r>
      <w:r w:rsidRPr="00BA7237">
        <w:tab/>
      </w:r>
      <w:r>
        <w:tab/>
      </w:r>
      <w:r>
        <w:tab/>
      </w:r>
      <w:r>
        <w:tab/>
      </w:r>
      <w:r>
        <w:tab/>
      </w:r>
      <w:r w:rsidRPr="00BA7237">
        <w:t>za objednatele:</w:t>
      </w:r>
    </w:p>
    <w:p w:rsidR="00BA1842" w:rsidRPr="00BA7237" w:rsidRDefault="00BA1842" w:rsidP="00BA7237">
      <w:pPr>
        <w:shd w:val="clear" w:color="auto" w:fill="FFFFFF"/>
        <w:tabs>
          <w:tab w:val="left" w:pos="709"/>
        </w:tabs>
        <w:spacing w:before="60" w:after="0" w:line="240" w:lineRule="auto"/>
        <w:ind w:left="360"/>
        <w:jc w:val="both"/>
      </w:pPr>
    </w:p>
    <w:p w:rsidR="00BA1842" w:rsidRPr="00BA7237" w:rsidRDefault="00BA1842" w:rsidP="00BA7237">
      <w:pPr>
        <w:shd w:val="clear" w:color="auto" w:fill="FFFFFF"/>
        <w:tabs>
          <w:tab w:val="left" w:pos="709"/>
        </w:tabs>
        <w:spacing w:before="60" w:after="0" w:line="240" w:lineRule="auto"/>
        <w:ind w:left="360"/>
        <w:jc w:val="both"/>
      </w:pPr>
    </w:p>
    <w:p w:rsidR="00BA1842" w:rsidRPr="00BA7237" w:rsidRDefault="00BA1842" w:rsidP="00BA7237">
      <w:pPr>
        <w:shd w:val="clear" w:color="auto" w:fill="FFFFFF"/>
        <w:tabs>
          <w:tab w:val="left" w:pos="709"/>
        </w:tabs>
        <w:spacing w:before="60" w:after="0" w:line="240" w:lineRule="auto"/>
        <w:ind w:left="360"/>
        <w:jc w:val="both"/>
      </w:pPr>
    </w:p>
    <w:p w:rsidR="00BA1842" w:rsidRDefault="00BA1842" w:rsidP="00BA7237">
      <w:pPr>
        <w:shd w:val="clear" w:color="auto" w:fill="FFFFFF"/>
        <w:tabs>
          <w:tab w:val="left" w:pos="709"/>
        </w:tabs>
        <w:spacing w:before="60" w:after="0" w:line="240" w:lineRule="auto"/>
        <w:ind w:left="360"/>
        <w:jc w:val="both"/>
      </w:pPr>
      <w:r w:rsidRPr="00BA7237">
        <w:t xml:space="preserve"> </w:t>
      </w:r>
    </w:p>
    <w:p w:rsidR="002E3D24" w:rsidRPr="00BA7237" w:rsidRDefault="002E3D24" w:rsidP="00BA7237">
      <w:pPr>
        <w:shd w:val="clear" w:color="auto" w:fill="FFFFFF"/>
        <w:tabs>
          <w:tab w:val="left" w:pos="709"/>
        </w:tabs>
        <w:spacing w:before="60" w:after="0" w:line="240" w:lineRule="auto"/>
        <w:ind w:left="360"/>
        <w:jc w:val="both"/>
      </w:pPr>
    </w:p>
    <w:p w:rsidR="00BA1842" w:rsidRPr="00BA7237" w:rsidRDefault="00BA1842" w:rsidP="00BA7237">
      <w:pPr>
        <w:shd w:val="clear" w:color="auto" w:fill="FFFFFF"/>
        <w:tabs>
          <w:tab w:val="left" w:pos="709"/>
        </w:tabs>
        <w:spacing w:before="60" w:after="0" w:line="240" w:lineRule="auto"/>
        <w:ind w:left="360"/>
        <w:jc w:val="both"/>
      </w:pPr>
      <w:r w:rsidRPr="00BA7237">
        <w:t>……………………………</w:t>
      </w:r>
      <w:r w:rsidRPr="00BA7237">
        <w:tab/>
        <w:t xml:space="preserve"> </w:t>
      </w:r>
      <w:r>
        <w:tab/>
      </w:r>
      <w:r>
        <w:tab/>
      </w:r>
      <w:r>
        <w:tab/>
      </w:r>
      <w:r>
        <w:tab/>
      </w:r>
      <w:r>
        <w:tab/>
      </w:r>
      <w:r w:rsidRPr="00BA7237">
        <w:t>……………………………</w:t>
      </w:r>
    </w:p>
    <w:p w:rsidR="00BA1842" w:rsidRPr="00BA7237" w:rsidRDefault="00BA1842" w:rsidP="00BA7237">
      <w:pPr>
        <w:shd w:val="clear" w:color="auto" w:fill="FFFFFF"/>
        <w:tabs>
          <w:tab w:val="left" w:pos="709"/>
        </w:tabs>
        <w:spacing w:before="60" w:after="0" w:line="240" w:lineRule="auto"/>
        <w:ind w:left="360"/>
        <w:jc w:val="both"/>
      </w:pPr>
      <w:r>
        <w:t>Dušan Ludvig</w:t>
      </w:r>
      <w:r>
        <w:tab/>
      </w:r>
      <w:r w:rsidRPr="00BA7237">
        <w:t xml:space="preserve">  </w:t>
      </w:r>
      <w:r>
        <w:tab/>
      </w:r>
      <w:r>
        <w:tab/>
      </w:r>
      <w:r>
        <w:tab/>
      </w:r>
      <w:r>
        <w:tab/>
      </w:r>
      <w:r>
        <w:tab/>
      </w:r>
      <w:r w:rsidRPr="00BA7237">
        <w:t>Mgr. Jan Mareš, MBA</w:t>
      </w:r>
    </w:p>
    <w:p w:rsidR="00BA1842" w:rsidRDefault="00BA1842" w:rsidP="00BA7237">
      <w:pPr>
        <w:shd w:val="clear" w:color="auto" w:fill="FFFFFF"/>
        <w:tabs>
          <w:tab w:val="left" w:pos="709"/>
        </w:tabs>
        <w:spacing w:before="60" w:after="0" w:line="240" w:lineRule="auto"/>
        <w:ind w:left="360"/>
        <w:jc w:val="both"/>
      </w:pPr>
      <w:r w:rsidRPr="00BA7237">
        <w:tab/>
      </w:r>
      <w:r w:rsidRPr="00BA7237">
        <w:tab/>
      </w:r>
      <w:r w:rsidRPr="00BA7237">
        <w:tab/>
        <w:t xml:space="preserve"> </w:t>
      </w:r>
      <w:r>
        <w:tab/>
      </w:r>
      <w:r>
        <w:tab/>
      </w:r>
      <w:r>
        <w:tab/>
      </w:r>
      <w:r>
        <w:tab/>
      </w:r>
      <w:r>
        <w:tab/>
      </w:r>
      <w:r w:rsidRPr="00BA7237">
        <w:t>ředitel školy</w:t>
      </w:r>
    </w:p>
    <w:p w:rsidR="00F42747" w:rsidRDefault="00F42747" w:rsidP="00BA7237">
      <w:pPr>
        <w:shd w:val="clear" w:color="auto" w:fill="FFFFFF"/>
        <w:tabs>
          <w:tab w:val="left" w:pos="709"/>
        </w:tabs>
        <w:spacing w:before="60" w:after="0" w:line="240" w:lineRule="auto"/>
        <w:ind w:left="360"/>
        <w:jc w:val="both"/>
      </w:pPr>
    </w:p>
    <w:p w:rsidR="00F42747" w:rsidRDefault="00F42747" w:rsidP="00BA7237">
      <w:pPr>
        <w:shd w:val="clear" w:color="auto" w:fill="FFFFFF"/>
        <w:tabs>
          <w:tab w:val="left" w:pos="709"/>
        </w:tabs>
        <w:spacing w:before="60" w:after="0" w:line="240" w:lineRule="auto"/>
        <w:ind w:left="360"/>
        <w:jc w:val="both"/>
      </w:pPr>
    </w:p>
    <w:p w:rsidR="00F42747" w:rsidRDefault="00F42747" w:rsidP="00BA7237">
      <w:pPr>
        <w:shd w:val="clear" w:color="auto" w:fill="FFFFFF"/>
        <w:tabs>
          <w:tab w:val="left" w:pos="709"/>
        </w:tabs>
        <w:spacing w:before="60" w:after="0" w:line="240" w:lineRule="auto"/>
        <w:ind w:left="360"/>
        <w:jc w:val="both"/>
      </w:pPr>
    </w:p>
    <w:p w:rsidR="00F42747" w:rsidRDefault="00F42747" w:rsidP="00BA7237">
      <w:pPr>
        <w:shd w:val="clear" w:color="auto" w:fill="FFFFFF"/>
        <w:tabs>
          <w:tab w:val="left" w:pos="709"/>
        </w:tabs>
        <w:spacing w:before="60" w:after="0" w:line="240" w:lineRule="auto"/>
        <w:ind w:left="360"/>
        <w:jc w:val="both"/>
      </w:pPr>
    </w:p>
    <w:p w:rsidR="00F42747" w:rsidRDefault="00F42747" w:rsidP="00BA7237">
      <w:pPr>
        <w:shd w:val="clear" w:color="auto" w:fill="FFFFFF"/>
        <w:tabs>
          <w:tab w:val="left" w:pos="709"/>
        </w:tabs>
        <w:spacing w:before="60" w:after="0" w:line="240" w:lineRule="auto"/>
        <w:ind w:left="360"/>
        <w:jc w:val="both"/>
      </w:pPr>
    </w:p>
    <w:p w:rsidR="00F42747" w:rsidRDefault="00F42747" w:rsidP="00BA7237">
      <w:pPr>
        <w:shd w:val="clear" w:color="auto" w:fill="FFFFFF"/>
        <w:tabs>
          <w:tab w:val="left" w:pos="709"/>
        </w:tabs>
        <w:spacing w:before="60" w:after="0" w:line="240" w:lineRule="auto"/>
        <w:ind w:left="360"/>
        <w:jc w:val="both"/>
      </w:pPr>
    </w:p>
    <w:p w:rsidR="00F42747" w:rsidRDefault="00F42747" w:rsidP="00BA7237">
      <w:pPr>
        <w:shd w:val="clear" w:color="auto" w:fill="FFFFFF"/>
        <w:tabs>
          <w:tab w:val="left" w:pos="709"/>
        </w:tabs>
        <w:spacing w:before="60" w:after="0" w:line="240" w:lineRule="auto"/>
        <w:ind w:left="360"/>
        <w:jc w:val="both"/>
      </w:pPr>
    </w:p>
    <w:p w:rsidR="00F42747" w:rsidRDefault="00F42747" w:rsidP="00BA7237">
      <w:pPr>
        <w:shd w:val="clear" w:color="auto" w:fill="FFFFFF"/>
        <w:tabs>
          <w:tab w:val="left" w:pos="709"/>
        </w:tabs>
        <w:spacing w:before="60" w:after="0" w:line="240" w:lineRule="auto"/>
        <w:ind w:left="360"/>
        <w:jc w:val="both"/>
      </w:pPr>
    </w:p>
    <w:p w:rsidR="00F42747" w:rsidRDefault="00F42747" w:rsidP="00BA7237">
      <w:pPr>
        <w:shd w:val="clear" w:color="auto" w:fill="FFFFFF"/>
        <w:tabs>
          <w:tab w:val="left" w:pos="709"/>
        </w:tabs>
        <w:spacing w:before="60" w:after="0" w:line="240" w:lineRule="auto"/>
        <w:ind w:left="360"/>
        <w:jc w:val="both"/>
      </w:pPr>
    </w:p>
    <w:p w:rsidR="00F42747" w:rsidRDefault="00F42747" w:rsidP="00BA7237">
      <w:pPr>
        <w:shd w:val="clear" w:color="auto" w:fill="FFFFFF"/>
        <w:tabs>
          <w:tab w:val="left" w:pos="709"/>
        </w:tabs>
        <w:spacing w:before="60" w:after="0" w:line="240" w:lineRule="auto"/>
        <w:ind w:left="360"/>
        <w:jc w:val="both"/>
      </w:pPr>
    </w:p>
    <w:p w:rsidR="00F42747" w:rsidRDefault="00F42747" w:rsidP="00BA7237">
      <w:pPr>
        <w:shd w:val="clear" w:color="auto" w:fill="FFFFFF"/>
        <w:tabs>
          <w:tab w:val="left" w:pos="709"/>
        </w:tabs>
        <w:spacing w:before="60" w:after="0" w:line="240" w:lineRule="auto"/>
        <w:ind w:left="360"/>
        <w:jc w:val="both"/>
      </w:pPr>
    </w:p>
    <w:p w:rsidR="00F42747" w:rsidRDefault="00F42747" w:rsidP="00BA7237">
      <w:pPr>
        <w:shd w:val="clear" w:color="auto" w:fill="FFFFFF"/>
        <w:tabs>
          <w:tab w:val="left" w:pos="709"/>
        </w:tabs>
        <w:spacing w:before="60" w:after="0" w:line="240" w:lineRule="auto"/>
        <w:ind w:left="360"/>
        <w:jc w:val="both"/>
      </w:pPr>
    </w:p>
    <w:p w:rsidR="00F42747" w:rsidRDefault="00F42747" w:rsidP="00BA7237">
      <w:pPr>
        <w:shd w:val="clear" w:color="auto" w:fill="FFFFFF"/>
        <w:tabs>
          <w:tab w:val="left" w:pos="709"/>
        </w:tabs>
        <w:spacing w:before="60" w:after="0" w:line="240" w:lineRule="auto"/>
        <w:ind w:left="360"/>
        <w:jc w:val="both"/>
      </w:pPr>
    </w:p>
    <w:p w:rsidR="00F42747" w:rsidRDefault="00F42747" w:rsidP="00BA7237">
      <w:pPr>
        <w:shd w:val="clear" w:color="auto" w:fill="FFFFFF"/>
        <w:tabs>
          <w:tab w:val="left" w:pos="709"/>
        </w:tabs>
        <w:spacing w:before="60" w:after="0" w:line="240" w:lineRule="auto"/>
        <w:ind w:left="360"/>
        <w:jc w:val="both"/>
      </w:pPr>
    </w:p>
    <w:p w:rsidR="00F42747" w:rsidRPr="00F42747" w:rsidRDefault="00F42747" w:rsidP="00F42747">
      <w:pPr>
        <w:shd w:val="clear" w:color="auto" w:fill="FFFFFF"/>
        <w:tabs>
          <w:tab w:val="left" w:pos="709"/>
        </w:tabs>
        <w:spacing w:before="60" w:after="0" w:line="240" w:lineRule="auto"/>
        <w:ind w:left="360"/>
        <w:jc w:val="right"/>
        <w:rPr>
          <w:b/>
          <w:sz w:val="24"/>
          <w:szCs w:val="24"/>
        </w:rPr>
      </w:pPr>
      <w:r w:rsidRPr="00F42747">
        <w:rPr>
          <w:b/>
          <w:sz w:val="24"/>
          <w:szCs w:val="24"/>
        </w:rPr>
        <w:lastRenderedPageBreak/>
        <w:t>Příloha č. 1</w:t>
      </w:r>
    </w:p>
    <w:p w:rsidR="00F42747" w:rsidRDefault="00F42747" w:rsidP="00BA7237">
      <w:pPr>
        <w:shd w:val="clear" w:color="auto" w:fill="FFFFFF"/>
        <w:tabs>
          <w:tab w:val="left" w:pos="709"/>
        </w:tabs>
        <w:spacing w:before="60" w:after="0" w:line="240" w:lineRule="auto"/>
        <w:ind w:left="360"/>
        <w:jc w:val="both"/>
      </w:pPr>
    </w:p>
    <w:p w:rsidR="00F42747" w:rsidRDefault="00F42747" w:rsidP="00F42747">
      <w:pPr>
        <w:pStyle w:val="Default"/>
      </w:pPr>
    </w:p>
    <w:p w:rsidR="00F42747" w:rsidRDefault="00F42747" w:rsidP="00F42747">
      <w:pPr>
        <w:pStyle w:val="Default"/>
        <w:spacing w:after="120"/>
        <w:rPr>
          <w:sz w:val="22"/>
          <w:szCs w:val="22"/>
        </w:rPr>
      </w:pPr>
      <w:r>
        <w:rPr>
          <w:b/>
          <w:bCs/>
          <w:sz w:val="22"/>
          <w:szCs w:val="22"/>
        </w:rPr>
        <w:t xml:space="preserve">Časový rozvrh cesty: </w:t>
      </w:r>
    </w:p>
    <w:p w:rsidR="00F42747" w:rsidRPr="00F42747" w:rsidRDefault="00F42747" w:rsidP="00F42747">
      <w:pPr>
        <w:pStyle w:val="Default"/>
        <w:spacing w:after="120"/>
        <w:ind w:left="1416" w:hanging="1416"/>
        <w:rPr>
          <w:color w:val="auto"/>
          <w:sz w:val="22"/>
          <w:szCs w:val="22"/>
          <w:lang w:eastAsia="en-US"/>
        </w:rPr>
      </w:pPr>
      <w:r w:rsidRPr="00F42747">
        <w:rPr>
          <w:color w:val="auto"/>
          <w:sz w:val="22"/>
          <w:szCs w:val="22"/>
          <w:lang w:eastAsia="en-US"/>
        </w:rPr>
        <w:t>16.</w:t>
      </w:r>
      <w:r>
        <w:rPr>
          <w:color w:val="auto"/>
          <w:sz w:val="22"/>
          <w:szCs w:val="22"/>
          <w:lang w:eastAsia="en-US"/>
        </w:rPr>
        <w:t xml:space="preserve"> </w:t>
      </w:r>
      <w:r w:rsidRPr="00F42747">
        <w:rPr>
          <w:color w:val="auto"/>
          <w:sz w:val="22"/>
          <w:szCs w:val="22"/>
          <w:lang w:eastAsia="en-US"/>
        </w:rPr>
        <w:t>6.</w:t>
      </w:r>
      <w:r>
        <w:rPr>
          <w:color w:val="auto"/>
          <w:sz w:val="22"/>
          <w:szCs w:val="22"/>
          <w:lang w:eastAsia="en-US"/>
        </w:rPr>
        <w:t xml:space="preserve"> </w:t>
      </w:r>
      <w:r w:rsidRPr="00F42747">
        <w:rPr>
          <w:color w:val="auto"/>
          <w:sz w:val="22"/>
          <w:szCs w:val="22"/>
          <w:lang w:eastAsia="en-US"/>
        </w:rPr>
        <w:t xml:space="preserve">2018 </w:t>
      </w:r>
      <w:r>
        <w:rPr>
          <w:color w:val="auto"/>
          <w:sz w:val="22"/>
          <w:szCs w:val="22"/>
          <w:lang w:eastAsia="en-US"/>
        </w:rPr>
        <w:tab/>
        <w:t>o</w:t>
      </w:r>
      <w:r w:rsidRPr="00F42747">
        <w:rPr>
          <w:color w:val="auto"/>
          <w:sz w:val="22"/>
          <w:szCs w:val="22"/>
          <w:lang w:eastAsia="en-US"/>
        </w:rPr>
        <w:t xml:space="preserve">djezd od školy </w:t>
      </w:r>
      <w:r>
        <w:rPr>
          <w:color w:val="auto"/>
          <w:sz w:val="22"/>
          <w:szCs w:val="22"/>
          <w:lang w:eastAsia="en-US"/>
        </w:rPr>
        <w:t xml:space="preserve">SOŠ energetická a stavební, OA a SZŠ, Chomutov, Na </w:t>
      </w:r>
      <w:proofErr w:type="spellStart"/>
      <w:r>
        <w:rPr>
          <w:color w:val="auto"/>
          <w:sz w:val="22"/>
          <w:szCs w:val="22"/>
          <w:lang w:eastAsia="en-US"/>
        </w:rPr>
        <w:t>Průhoně</w:t>
      </w:r>
      <w:proofErr w:type="spellEnd"/>
      <w:r>
        <w:rPr>
          <w:color w:val="auto"/>
          <w:sz w:val="22"/>
          <w:szCs w:val="22"/>
          <w:lang w:eastAsia="en-US"/>
        </w:rPr>
        <w:t xml:space="preserve"> 4800, </w:t>
      </w:r>
      <w:r w:rsidRPr="00F42747">
        <w:rPr>
          <w:color w:val="auto"/>
          <w:sz w:val="22"/>
          <w:szCs w:val="22"/>
          <w:lang w:eastAsia="en-US"/>
        </w:rPr>
        <w:t xml:space="preserve"> Chomutov ve 23:00hod </w:t>
      </w:r>
    </w:p>
    <w:p w:rsidR="00F42747" w:rsidRPr="00F42747" w:rsidRDefault="00F42747" w:rsidP="00F42747">
      <w:pPr>
        <w:pStyle w:val="Default"/>
        <w:spacing w:after="120"/>
        <w:rPr>
          <w:color w:val="auto"/>
          <w:sz w:val="22"/>
          <w:szCs w:val="22"/>
          <w:lang w:eastAsia="en-US"/>
        </w:rPr>
      </w:pPr>
      <w:r w:rsidRPr="00F42747">
        <w:rPr>
          <w:color w:val="auto"/>
          <w:sz w:val="22"/>
          <w:szCs w:val="22"/>
          <w:lang w:eastAsia="en-US"/>
        </w:rPr>
        <w:t>17.</w:t>
      </w:r>
      <w:r>
        <w:rPr>
          <w:color w:val="auto"/>
          <w:sz w:val="22"/>
          <w:szCs w:val="22"/>
          <w:lang w:eastAsia="en-US"/>
        </w:rPr>
        <w:t xml:space="preserve"> </w:t>
      </w:r>
      <w:r w:rsidRPr="00F42747">
        <w:rPr>
          <w:color w:val="auto"/>
          <w:sz w:val="22"/>
          <w:szCs w:val="22"/>
          <w:lang w:eastAsia="en-US"/>
        </w:rPr>
        <w:t>6.</w:t>
      </w:r>
      <w:r>
        <w:rPr>
          <w:color w:val="auto"/>
          <w:sz w:val="22"/>
          <w:szCs w:val="22"/>
          <w:lang w:eastAsia="en-US"/>
        </w:rPr>
        <w:t xml:space="preserve"> </w:t>
      </w:r>
      <w:r w:rsidRPr="00F42747">
        <w:rPr>
          <w:color w:val="auto"/>
          <w:sz w:val="22"/>
          <w:szCs w:val="22"/>
          <w:lang w:eastAsia="en-US"/>
        </w:rPr>
        <w:t xml:space="preserve">2018 </w:t>
      </w:r>
      <w:r>
        <w:rPr>
          <w:color w:val="auto"/>
          <w:sz w:val="22"/>
          <w:szCs w:val="22"/>
          <w:lang w:eastAsia="en-US"/>
        </w:rPr>
        <w:tab/>
        <w:t>p</w:t>
      </w:r>
      <w:r w:rsidRPr="00F42747">
        <w:rPr>
          <w:color w:val="auto"/>
          <w:sz w:val="22"/>
          <w:szCs w:val="22"/>
          <w:lang w:eastAsia="en-US"/>
        </w:rPr>
        <w:t xml:space="preserve">ředpokládaný příjezd do </w:t>
      </w:r>
      <w:proofErr w:type="spellStart"/>
      <w:r w:rsidRPr="00F42747">
        <w:rPr>
          <w:color w:val="auto"/>
          <w:sz w:val="22"/>
          <w:szCs w:val="22"/>
          <w:lang w:eastAsia="en-US"/>
        </w:rPr>
        <w:t>Morąg</w:t>
      </w:r>
      <w:proofErr w:type="spellEnd"/>
      <w:r w:rsidRPr="00F42747">
        <w:rPr>
          <w:color w:val="auto"/>
          <w:sz w:val="22"/>
          <w:szCs w:val="22"/>
          <w:lang w:eastAsia="en-US"/>
        </w:rPr>
        <w:t xml:space="preserve"> cca v 18:00hod </w:t>
      </w:r>
      <w:r>
        <w:rPr>
          <w:color w:val="auto"/>
          <w:sz w:val="22"/>
          <w:szCs w:val="22"/>
          <w:lang w:eastAsia="en-US"/>
        </w:rPr>
        <w:t xml:space="preserve">– hotel „IRENA“ Irena </w:t>
      </w:r>
      <w:proofErr w:type="spellStart"/>
      <w:r>
        <w:rPr>
          <w:color w:val="auto"/>
          <w:sz w:val="22"/>
          <w:szCs w:val="22"/>
          <w:lang w:eastAsia="en-US"/>
        </w:rPr>
        <w:t>Dobrowolska</w:t>
      </w:r>
      <w:proofErr w:type="spellEnd"/>
      <w:r>
        <w:rPr>
          <w:color w:val="auto"/>
          <w:sz w:val="22"/>
          <w:szCs w:val="22"/>
          <w:lang w:eastAsia="en-US"/>
        </w:rPr>
        <w:t xml:space="preserve">, </w:t>
      </w:r>
      <w:r>
        <w:rPr>
          <w:color w:val="auto"/>
          <w:sz w:val="22"/>
          <w:szCs w:val="22"/>
          <w:lang w:eastAsia="en-US"/>
        </w:rPr>
        <w:tab/>
      </w:r>
      <w:r>
        <w:rPr>
          <w:color w:val="auto"/>
          <w:sz w:val="22"/>
          <w:szCs w:val="22"/>
          <w:lang w:eastAsia="en-US"/>
        </w:rPr>
        <w:tab/>
        <w:t xml:space="preserve">ul. </w:t>
      </w:r>
      <w:proofErr w:type="spellStart"/>
      <w:r>
        <w:rPr>
          <w:color w:val="auto"/>
          <w:sz w:val="22"/>
          <w:szCs w:val="22"/>
          <w:lang w:eastAsia="en-US"/>
        </w:rPr>
        <w:t>Wróblewskiego</w:t>
      </w:r>
      <w:proofErr w:type="spellEnd"/>
      <w:r>
        <w:rPr>
          <w:color w:val="auto"/>
          <w:sz w:val="22"/>
          <w:szCs w:val="22"/>
          <w:lang w:eastAsia="en-US"/>
        </w:rPr>
        <w:t xml:space="preserve"> 4</w:t>
      </w:r>
    </w:p>
    <w:p w:rsidR="00F42747" w:rsidRPr="00F42747" w:rsidRDefault="00F42747" w:rsidP="00F42747">
      <w:pPr>
        <w:pStyle w:val="Default"/>
        <w:spacing w:after="120"/>
        <w:rPr>
          <w:color w:val="auto"/>
          <w:sz w:val="22"/>
          <w:szCs w:val="22"/>
          <w:lang w:eastAsia="en-US"/>
        </w:rPr>
      </w:pPr>
      <w:r w:rsidRPr="00F42747">
        <w:rPr>
          <w:color w:val="auto"/>
          <w:sz w:val="22"/>
          <w:szCs w:val="22"/>
          <w:lang w:eastAsia="en-US"/>
        </w:rPr>
        <w:t xml:space="preserve">2 celodenní výlety mezi termíny </w:t>
      </w:r>
      <w:proofErr w:type="gramStart"/>
      <w:r w:rsidRPr="00F42747">
        <w:rPr>
          <w:color w:val="auto"/>
          <w:sz w:val="22"/>
          <w:szCs w:val="22"/>
          <w:lang w:eastAsia="en-US"/>
        </w:rPr>
        <w:t>18.6.2018</w:t>
      </w:r>
      <w:proofErr w:type="gramEnd"/>
      <w:r w:rsidRPr="00F42747">
        <w:rPr>
          <w:color w:val="auto"/>
          <w:sz w:val="22"/>
          <w:szCs w:val="22"/>
          <w:lang w:eastAsia="en-US"/>
        </w:rPr>
        <w:t xml:space="preserve"> až 21.6.2018 </w:t>
      </w:r>
      <w:proofErr w:type="spellStart"/>
      <w:r w:rsidRPr="00F42747">
        <w:rPr>
          <w:color w:val="auto"/>
          <w:sz w:val="22"/>
          <w:szCs w:val="22"/>
          <w:lang w:eastAsia="en-US"/>
        </w:rPr>
        <w:t>Morąg</w:t>
      </w:r>
      <w:proofErr w:type="spellEnd"/>
      <w:r w:rsidRPr="00F42747">
        <w:rPr>
          <w:color w:val="auto"/>
          <w:sz w:val="22"/>
          <w:szCs w:val="22"/>
          <w:lang w:eastAsia="en-US"/>
        </w:rPr>
        <w:t xml:space="preserve"> – Sopot, </w:t>
      </w:r>
      <w:proofErr w:type="spellStart"/>
      <w:r w:rsidRPr="00F42747">
        <w:rPr>
          <w:color w:val="auto"/>
          <w:sz w:val="22"/>
          <w:szCs w:val="22"/>
          <w:lang w:eastAsia="en-US"/>
        </w:rPr>
        <w:t>Gdańsk</w:t>
      </w:r>
      <w:proofErr w:type="spellEnd"/>
      <w:r w:rsidRPr="00F42747">
        <w:rPr>
          <w:color w:val="auto"/>
          <w:sz w:val="22"/>
          <w:szCs w:val="22"/>
          <w:lang w:eastAsia="en-US"/>
        </w:rPr>
        <w:t xml:space="preserve"> a zpět do </w:t>
      </w:r>
      <w:proofErr w:type="spellStart"/>
      <w:r w:rsidRPr="00F42747">
        <w:rPr>
          <w:color w:val="auto"/>
          <w:sz w:val="22"/>
          <w:szCs w:val="22"/>
          <w:lang w:eastAsia="en-US"/>
        </w:rPr>
        <w:t>Morąg</w:t>
      </w:r>
      <w:proofErr w:type="spellEnd"/>
      <w:r w:rsidRPr="00F42747">
        <w:rPr>
          <w:color w:val="auto"/>
          <w:sz w:val="22"/>
          <w:szCs w:val="22"/>
          <w:lang w:eastAsia="en-US"/>
        </w:rPr>
        <w:t xml:space="preserve"> (termíny budou upřesněny na místě) </w:t>
      </w:r>
    </w:p>
    <w:p w:rsidR="00F42747" w:rsidRPr="00F42747" w:rsidRDefault="00F42747" w:rsidP="00F42747">
      <w:pPr>
        <w:pStyle w:val="Default"/>
        <w:spacing w:after="120"/>
        <w:rPr>
          <w:color w:val="auto"/>
          <w:sz w:val="22"/>
          <w:szCs w:val="22"/>
          <w:lang w:eastAsia="en-US"/>
        </w:rPr>
      </w:pPr>
      <w:r w:rsidRPr="00F42747">
        <w:rPr>
          <w:color w:val="auto"/>
          <w:sz w:val="22"/>
          <w:szCs w:val="22"/>
          <w:lang w:eastAsia="en-US"/>
        </w:rPr>
        <w:t>22.</w:t>
      </w:r>
      <w:r>
        <w:rPr>
          <w:color w:val="auto"/>
          <w:sz w:val="22"/>
          <w:szCs w:val="22"/>
          <w:lang w:eastAsia="en-US"/>
        </w:rPr>
        <w:t xml:space="preserve"> </w:t>
      </w:r>
      <w:r w:rsidRPr="00F42747">
        <w:rPr>
          <w:color w:val="auto"/>
          <w:sz w:val="22"/>
          <w:szCs w:val="22"/>
          <w:lang w:eastAsia="en-US"/>
        </w:rPr>
        <w:t>6.</w:t>
      </w:r>
      <w:r>
        <w:rPr>
          <w:color w:val="auto"/>
          <w:sz w:val="22"/>
          <w:szCs w:val="22"/>
          <w:lang w:eastAsia="en-US"/>
        </w:rPr>
        <w:t xml:space="preserve"> </w:t>
      </w:r>
      <w:r w:rsidRPr="00F42747">
        <w:rPr>
          <w:color w:val="auto"/>
          <w:sz w:val="22"/>
          <w:szCs w:val="22"/>
          <w:lang w:eastAsia="en-US"/>
        </w:rPr>
        <w:t xml:space="preserve">2018 </w:t>
      </w:r>
      <w:r>
        <w:rPr>
          <w:color w:val="auto"/>
          <w:sz w:val="22"/>
          <w:szCs w:val="22"/>
          <w:lang w:eastAsia="en-US"/>
        </w:rPr>
        <w:tab/>
        <w:t>o</w:t>
      </w:r>
      <w:r w:rsidRPr="00F42747">
        <w:rPr>
          <w:color w:val="auto"/>
          <w:sz w:val="22"/>
          <w:szCs w:val="22"/>
          <w:lang w:eastAsia="en-US"/>
        </w:rPr>
        <w:t xml:space="preserve">djezd z </w:t>
      </w:r>
      <w:proofErr w:type="spellStart"/>
      <w:r w:rsidRPr="00F42747">
        <w:rPr>
          <w:color w:val="auto"/>
          <w:sz w:val="22"/>
          <w:szCs w:val="22"/>
          <w:lang w:eastAsia="en-US"/>
        </w:rPr>
        <w:t>Morąg</w:t>
      </w:r>
      <w:proofErr w:type="spellEnd"/>
      <w:r w:rsidRPr="00F42747">
        <w:rPr>
          <w:color w:val="auto"/>
          <w:sz w:val="22"/>
          <w:szCs w:val="22"/>
          <w:lang w:eastAsia="en-US"/>
        </w:rPr>
        <w:t xml:space="preserve"> </w:t>
      </w:r>
      <w:proofErr w:type="gramStart"/>
      <w:r w:rsidRPr="00F42747">
        <w:rPr>
          <w:color w:val="auto"/>
          <w:sz w:val="22"/>
          <w:szCs w:val="22"/>
          <w:lang w:eastAsia="en-US"/>
        </w:rPr>
        <w:t>ve</w:t>
      </w:r>
      <w:proofErr w:type="gramEnd"/>
      <w:r w:rsidRPr="00F42747">
        <w:rPr>
          <w:color w:val="auto"/>
          <w:sz w:val="22"/>
          <w:szCs w:val="22"/>
          <w:lang w:eastAsia="en-US"/>
        </w:rPr>
        <w:t xml:space="preserve"> 12:00 </w:t>
      </w:r>
      <w:r>
        <w:rPr>
          <w:color w:val="auto"/>
          <w:sz w:val="22"/>
          <w:szCs w:val="22"/>
          <w:lang w:eastAsia="en-US"/>
        </w:rPr>
        <w:t xml:space="preserve">hod., </w:t>
      </w:r>
    </w:p>
    <w:p w:rsidR="00F42747" w:rsidRPr="00F42747" w:rsidRDefault="00F42747" w:rsidP="00F42747">
      <w:pPr>
        <w:pStyle w:val="Default"/>
        <w:spacing w:after="120"/>
        <w:rPr>
          <w:color w:val="auto"/>
          <w:sz w:val="22"/>
          <w:szCs w:val="22"/>
          <w:lang w:eastAsia="en-US"/>
        </w:rPr>
      </w:pPr>
      <w:r w:rsidRPr="00F42747">
        <w:rPr>
          <w:color w:val="auto"/>
          <w:sz w:val="22"/>
          <w:szCs w:val="22"/>
          <w:lang w:eastAsia="en-US"/>
        </w:rPr>
        <w:t xml:space="preserve">přestávka ve Varšavě od cca 16:00 do cca 21:00 hod </w:t>
      </w:r>
    </w:p>
    <w:p w:rsidR="00F42747" w:rsidRDefault="00F42747" w:rsidP="00F42747">
      <w:pPr>
        <w:shd w:val="clear" w:color="auto" w:fill="FFFFFF"/>
        <w:tabs>
          <w:tab w:val="left" w:pos="709"/>
        </w:tabs>
        <w:spacing w:before="60" w:after="120" w:line="240" w:lineRule="auto"/>
        <w:jc w:val="both"/>
      </w:pPr>
      <w:r>
        <w:t xml:space="preserve">23. 6. 2018 </w:t>
      </w:r>
      <w:r>
        <w:tab/>
        <w:t>předpokládaný příjezd do Chomutova v ranních/dopoledních hodinách</w:t>
      </w:r>
    </w:p>
    <w:p w:rsidR="00F42747" w:rsidRPr="00F42747" w:rsidRDefault="00F42747" w:rsidP="00F42747">
      <w:pPr>
        <w:spacing w:after="120"/>
      </w:pPr>
    </w:p>
    <w:p w:rsidR="00F42747" w:rsidRPr="00F42747" w:rsidRDefault="00F42747" w:rsidP="00F42747"/>
    <w:p w:rsidR="00F42747" w:rsidRPr="00F42747" w:rsidRDefault="00F42747" w:rsidP="00F42747"/>
    <w:p w:rsidR="00F42747" w:rsidRPr="00F42747" w:rsidRDefault="00F42747" w:rsidP="00F42747"/>
    <w:p w:rsidR="00F42747" w:rsidRPr="00F42747" w:rsidRDefault="00F42747" w:rsidP="00F42747"/>
    <w:p w:rsidR="00F42747" w:rsidRPr="00F42747" w:rsidRDefault="00F42747" w:rsidP="00F42747"/>
    <w:p w:rsidR="00F42747" w:rsidRPr="00F42747" w:rsidRDefault="00F42747" w:rsidP="00F42747"/>
    <w:p w:rsidR="00F42747" w:rsidRPr="00F42747" w:rsidRDefault="00F42747" w:rsidP="00F42747">
      <w:pPr>
        <w:tabs>
          <w:tab w:val="left" w:pos="5196"/>
        </w:tabs>
      </w:pPr>
      <w:r>
        <w:tab/>
      </w:r>
    </w:p>
    <w:sectPr w:rsidR="00F42747" w:rsidRPr="00F42747" w:rsidSect="00F422D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2AF" w:rsidRDefault="00FA12AF" w:rsidP="001E5D6A">
      <w:pPr>
        <w:spacing w:after="0" w:line="240" w:lineRule="auto"/>
      </w:pPr>
      <w:r>
        <w:separator/>
      </w:r>
    </w:p>
  </w:endnote>
  <w:endnote w:type="continuationSeparator" w:id="0">
    <w:p w:rsidR="00FA12AF" w:rsidRDefault="00FA12AF" w:rsidP="001E5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roxima Nova Rg">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842" w:rsidRDefault="00DF71C9">
    <w:pPr>
      <w:pStyle w:val="Zpat"/>
      <w:jc w:val="center"/>
    </w:pPr>
    <w:r>
      <w:fldChar w:fldCharType="begin"/>
    </w:r>
    <w:r>
      <w:instrText>PAGE   \* MERGEFORMAT</w:instrText>
    </w:r>
    <w:r>
      <w:fldChar w:fldCharType="separate"/>
    </w:r>
    <w:r w:rsidR="0031784B">
      <w:rPr>
        <w:noProof/>
      </w:rPr>
      <w:t>6</w:t>
    </w:r>
    <w:r>
      <w:rPr>
        <w:noProof/>
      </w:rPr>
      <w:fldChar w:fldCharType="end"/>
    </w:r>
  </w:p>
  <w:p w:rsidR="00BA1842" w:rsidRDefault="00BA18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2AF" w:rsidRDefault="00FA12AF" w:rsidP="001E5D6A">
      <w:pPr>
        <w:spacing w:after="0" w:line="240" w:lineRule="auto"/>
      </w:pPr>
      <w:r>
        <w:separator/>
      </w:r>
    </w:p>
  </w:footnote>
  <w:footnote w:type="continuationSeparator" w:id="0">
    <w:p w:rsidR="00FA12AF" w:rsidRDefault="00FA12AF" w:rsidP="001E5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615"/>
    <w:multiLevelType w:val="hybridMultilevel"/>
    <w:tmpl w:val="EB4EA34C"/>
    <w:lvl w:ilvl="0" w:tplc="0F5A6986">
      <w:start w:val="1"/>
      <w:numFmt w:val="decimal"/>
      <w:lvlText w:val="%1."/>
      <w:lvlJc w:val="left"/>
      <w:pPr>
        <w:tabs>
          <w:tab w:val="num" w:pos="1069"/>
        </w:tabs>
        <w:ind w:left="1069" w:hanging="360"/>
      </w:pPr>
      <w:rPr>
        <w:rFonts w:hint="default"/>
      </w:rPr>
    </w:lvl>
    <w:lvl w:ilvl="1" w:tplc="04050019">
      <w:start w:val="1"/>
      <w:numFmt w:val="lowerLetter"/>
      <w:lvlText w:val="%2."/>
      <w:lvlJc w:val="left"/>
      <w:pPr>
        <w:tabs>
          <w:tab w:val="num" w:pos="1789"/>
        </w:tabs>
        <w:ind w:left="1789" w:hanging="360"/>
      </w:pPr>
    </w:lvl>
    <w:lvl w:ilvl="2" w:tplc="0405001B">
      <w:start w:val="1"/>
      <w:numFmt w:val="lowerRoman"/>
      <w:lvlText w:val="%3."/>
      <w:lvlJc w:val="right"/>
      <w:pPr>
        <w:tabs>
          <w:tab w:val="num" w:pos="2509"/>
        </w:tabs>
        <w:ind w:left="2509" w:hanging="180"/>
      </w:pPr>
    </w:lvl>
    <w:lvl w:ilvl="3" w:tplc="0405000F">
      <w:start w:val="1"/>
      <w:numFmt w:val="decimal"/>
      <w:lvlText w:val="%4."/>
      <w:lvlJc w:val="left"/>
      <w:pPr>
        <w:tabs>
          <w:tab w:val="num" w:pos="3229"/>
        </w:tabs>
        <w:ind w:left="3229" w:hanging="360"/>
      </w:pPr>
    </w:lvl>
    <w:lvl w:ilvl="4" w:tplc="04050019">
      <w:start w:val="1"/>
      <w:numFmt w:val="lowerLetter"/>
      <w:lvlText w:val="%5."/>
      <w:lvlJc w:val="left"/>
      <w:pPr>
        <w:tabs>
          <w:tab w:val="num" w:pos="3949"/>
        </w:tabs>
        <w:ind w:left="3949" w:hanging="360"/>
      </w:pPr>
    </w:lvl>
    <w:lvl w:ilvl="5" w:tplc="0405001B">
      <w:start w:val="1"/>
      <w:numFmt w:val="lowerRoman"/>
      <w:lvlText w:val="%6."/>
      <w:lvlJc w:val="right"/>
      <w:pPr>
        <w:tabs>
          <w:tab w:val="num" w:pos="4669"/>
        </w:tabs>
        <w:ind w:left="4669" w:hanging="180"/>
      </w:pPr>
    </w:lvl>
    <w:lvl w:ilvl="6" w:tplc="0405000F">
      <w:start w:val="1"/>
      <w:numFmt w:val="decimal"/>
      <w:lvlText w:val="%7."/>
      <w:lvlJc w:val="left"/>
      <w:pPr>
        <w:tabs>
          <w:tab w:val="num" w:pos="5389"/>
        </w:tabs>
        <w:ind w:left="5389" w:hanging="360"/>
      </w:pPr>
    </w:lvl>
    <w:lvl w:ilvl="7" w:tplc="04050019">
      <w:start w:val="1"/>
      <w:numFmt w:val="lowerLetter"/>
      <w:lvlText w:val="%8."/>
      <w:lvlJc w:val="left"/>
      <w:pPr>
        <w:tabs>
          <w:tab w:val="num" w:pos="6109"/>
        </w:tabs>
        <w:ind w:left="6109" w:hanging="360"/>
      </w:pPr>
    </w:lvl>
    <w:lvl w:ilvl="8" w:tplc="0405001B">
      <w:start w:val="1"/>
      <w:numFmt w:val="lowerRoman"/>
      <w:lvlText w:val="%9."/>
      <w:lvlJc w:val="right"/>
      <w:pPr>
        <w:tabs>
          <w:tab w:val="num" w:pos="6829"/>
        </w:tabs>
        <w:ind w:left="6829" w:hanging="180"/>
      </w:pPr>
    </w:lvl>
  </w:abstractNum>
  <w:abstractNum w:abstractNumId="1" w15:restartNumberingAfterBreak="0">
    <w:nsid w:val="1D0329FE"/>
    <w:multiLevelType w:val="hybridMultilevel"/>
    <w:tmpl w:val="75B8B964"/>
    <w:lvl w:ilvl="0" w:tplc="92A2D8B4">
      <w:start w:val="1"/>
      <w:numFmt w:val="decimal"/>
      <w:lvlText w:val="%1."/>
      <w:lvlJc w:val="left"/>
      <w:pPr>
        <w:tabs>
          <w:tab w:val="num" w:pos="360"/>
        </w:tabs>
        <w:ind w:left="360" w:hanging="360"/>
      </w:pPr>
      <w:rPr>
        <w:rFonts w:hint="default"/>
      </w:rPr>
    </w:lvl>
    <w:lvl w:ilvl="1" w:tplc="5170B3BA">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29241771"/>
    <w:multiLevelType w:val="singleLevel"/>
    <w:tmpl w:val="A468C91A"/>
    <w:lvl w:ilvl="0">
      <w:start w:val="1"/>
      <w:numFmt w:val="upperRoman"/>
      <w:pStyle w:val="Podnadpis"/>
      <w:lvlText w:val="%1."/>
      <w:lvlJc w:val="left"/>
      <w:pPr>
        <w:tabs>
          <w:tab w:val="num" w:pos="720"/>
        </w:tabs>
        <w:ind w:left="720" w:hanging="720"/>
      </w:pPr>
      <w:rPr>
        <w:rFonts w:hint="default"/>
      </w:rPr>
    </w:lvl>
  </w:abstractNum>
  <w:abstractNum w:abstractNumId="3" w15:restartNumberingAfterBreak="0">
    <w:nsid w:val="3AFC10C2"/>
    <w:multiLevelType w:val="multilevel"/>
    <w:tmpl w:val="28E8ABF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4F151320"/>
    <w:multiLevelType w:val="hybridMultilevel"/>
    <w:tmpl w:val="6A3E50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FDE2F7D"/>
    <w:multiLevelType w:val="hybridMultilevel"/>
    <w:tmpl w:val="37C6F6E8"/>
    <w:lvl w:ilvl="0" w:tplc="DFC62826">
      <w:start w:val="2"/>
      <w:numFmt w:val="decimal"/>
      <w:lvlText w:val="%1."/>
      <w:lvlJc w:val="left"/>
      <w:pPr>
        <w:tabs>
          <w:tab w:val="num" w:pos="720"/>
        </w:tabs>
        <w:ind w:left="720" w:hanging="360"/>
      </w:pPr>
      <w:rPr>
        <w:rFonts w:hint="default"/>
        <w:b w:val="0"/>
        <w:bCs w:val="0"/>
      </w:rPr>
    </w:lvl>
    <w:lvl w:ilvl="1" w:tplc="BBB6DEDA">
      <w:start w:val="1"/>
      <w:numFmt w:val="lowerLetter"/>
      <w:lvlText w:val="%2."/>
      <w:lvlJc w:val="left"/>
      <w:pPr>
        <w:tabs>
          <w:tab w:val="num" w:pos="1440"/>
        </w:tabs>
        <w:ind w:left="1440" w:hanging="360"/>
      </w:pPr>
    </w:lvl>
    <w:lvl w:ilvl="2" w:tplc="E1BECBC0">
      <w:start w:val="1"/>
      <w:numFmt w:val="lowerRoman"/>
      <w:lvlText w:val="%3."/>
      <w:lvlJc w:val="right"/>
      <w:pPr>
        <w:tabs>
          <w:tab w:val="num" w:pos="2160"/>
        </w:tabs>
        <w:ind w:left="2160" w:hanging="180"/>
      </w:pPr>
    </w:lvl>
    <w:lvl w:ilvl="3" w:tplc="FD2405C4">
      <w:start w:val="1"/>
      <w:numFmt w:val="decimal"/>
      <w:lvlText w:val="%4."/>
      <w:lvlJc w:val="left"/>
      <w:pPr>
        <w:tabs>
          <w:tab w:val="num" w:pos="2880"/>
        </w:tabs>
        <w:ind w:left="2880" w:hanging="360"/>
      </w:pPr>
    </w:lvl>
    <w:lvl w:ilvl="4" w:tplc="A99E8CB8">
      <w:start w:val="1"/>
      <w:numFmt w:val="lowerLetter"/>
      <w:lvlText w:val="%5."/>
      <w:lvlJc w:val="left"/>
      <w:pPr>
        <w:tabs>
          <w:tab w:val="num" w:pos="3600"/>
        </w:tabs>
        <w:ind w:left="3600" w:hanging="360"/>
      </w:pPr>
    </w:lvl>
    <w:lvl w:ilvl="5" w:tplc="EA2E869C">
      <w:start w:val="1"/>
      <w:numFmt w:val="lowerRoman"/>
      <w:lvlText w:val="%6."/>
      <w:lvlJc w:val="right"/>
      <w:pPr>
        <w:tabs>
          <w:tab w:val="num" w:pos="4320"/>
        </w:tabs>
        <w:ind w:left="4320" w:hanging="180"/>
      </w:pPr>
    </w:lvl>
    <w:lvl w:ilvl="6" w:tplc="850232EC">
      <w:start w:val="1"/>
      <w:numFmt w:val="decimal"/>
      <w:lvlText w:val="%7."/>
      <w:lvlJc w:val="left"/>
      <w:pPr>
        <w:tabs>
          <w:tab w:val="num" w:pos="5040"/>
        </w:tabs>
        <w:ind w:left="5040" w:hanging="360"/>
      </w:pPr>
    </w:lvl>
    <w:lvl w:ilvl="7" w:tplc="D7EC3BAE">
      <w:start w:val="1"/>
      <w:numFmt w:val="lowerLetter"/>
      <w:lvlText w:val="%8."/>
      <w:lvlJc w:val="left"/>
      <w:pPr>
        <w:tabs>
          <w:tab w:val="num" w:pos="5760"/>
        </w:tabs>
        <w:ind w:left="5760" w:hanging="360"/>
      </w:pPr>
    </w:lvl>
    <w:lvl w:ilvl="8" w:tplc="0C661C92">
      <w:start w:val="1"/>
      <w:numFmt w:val="lowerRoman"/>
      <w:lvlText w:val="%9."/>
      <w:lvlJc w:val="right"/>
      <w:pPr>
        <w:tabs>
          <w:tab w:val="num" w:pos="6480"/>
        </w:tabs>
        <w:ind w:left="6480" w:hanging="180"/>
      </w:pPr>
    </w:lvl>
  </w:abstractNum>
  <w:abstractNum w:abstractNumId="7" w15:restartNumberingAfterBreak="0">
    <w:nsid w:val="64667ADB"/>
    <w:multiLevelType w:val="hybridMultilevel"/>
    <w:tmpl w:val="E9526D12"/>
    <w:lvl w:ilvl="0" w:tplc="3976DC9C">
      <w:start w:val="1"/>
      <w:numFmt w:val="decimal"/>
      <w:lvlText w:val="%1."/>
      <w:lvlJc w:val="left"/>
      <w:pPr>
        <w:tabs>
          <w:tab w:val="num" w:pos="1020"/>
        </w:tabs>
        <w:ind w:left="1020" w:hanging="360"/>
      </w:pPr>
      <w:rPr>
        <w:rFonts w:ascii="Arial" w:hAnsi="Arial" w:cs="Arial" w:hint="default"/>
        <w:sz w:val="24"/>
        <w:szCs w:val="24"/>
      </w:rPr>
    </w:lvl>
    <w:lvl w:ilvl="1" w:tplc="04050019">
      <w:start w:val="1"/>
      <w:numFmt w:val="lowerLetter"/>
      <w:lvlText w:val="%2."/>
      <w:lvlJc w:val="left"/>
      <w:pPr>
        <w:tabs>
          <w:tab w:val="num" w:pos="1740"/>
        </w:tabs>
        <w:ind w:left="1740" w:hanging="360"/>
      </w:pPr>
    </w:lvl>
    <w:lvl w:ilvl="2" w:tplc="0405001B">
      <w:start w:val="1"/>
      <w:numFmt w:val="lowerRoman"/>
      <w:lvlText w:val="%3."/>
      <w:lvlJc w:val="right"/>
      <w:pPr>
        <w:tabs>
          <w:tab w:val="num" w:pos="2460"/>
        </w:tabs>
        <w:ind w:left="2460" w:hanging="180"/>
      </w:pPr>
    </w:lvl>
    <w:lvl w:ilvl="3" w:tplc="0405000F">
      <w:start w:val="1"/>
      <w:numFmt w:val="decimal"/>
      <w:lvlText w:val="%4."/>
      <w:lvlJc w:val="left"/>
      <w:pPr>
        <w:tabs>
          <w:tab w:val="num" w:pos="3180"/>
        </w:tabs>
        <w:ind w:left="3180" w:hanging="360"/>
      </w:pPr>
    </w:lvl>
    <w:lvl w:ilvl="4" w:tplc="04050019">
      <w:start w:val="1"/>
      <w:numFmt w:val="lowerLetter"/>
      <w:lvlText w:val="%5."/>
      <w:lvlJc w:val="left"/>
      <w:pPr>
        <w:tabs>
          <w:tab w:val="num" w:pos="3900"/>
        </w:tabs>
        <w:ind w:left="3900" w:hanging="360"/>
      </w:pPr>
    </w:lvl>
    <w:lvl w:ilvl="5" w:tplc="0405001B">
      <w:start w:val="1"/>
      <w:numFmt w:val="lowerRoman"/>
      <w:lvlText w:val="%6."/>
      <w:lvlJc w:val="right"/>
      <w:pPr>
        <w:tabs>
          <w:tab w:val="num" w:pos="4620"/>
        </w:tabs>
        <w:ind w:left="4620" w:hanging="180"/>
      </w:pPr>
    </w:lvl>
    <w:lvl w:ilvl="6" w:tplc="0405000F">
      <w:start w:val="1"/>
      <w:numFmt w:val="decimal"/>
      <w:lvlText w:val="%7."/>
      <w:lvlJc w:val="left"/>
      <w:pPr>
        <w:tabs>
          <w:tab w:val="num" w:pos="5340"/>
        </w:tabs>
        <w:ind w:left="5340" w:hanging="360"/>
      </w:pPr>
    </w:lvl>
    <w:lvl w:ilvl="7" w:tplc="04050019">
      <w:start w:val="1"/>
      <w:numFmt w:val="lowerLetter"/>
      <w:lvlText w:val="%8."/>
      <w:lvlJc w:val="left"/>
      <w:pPr>
        <w:tabs>
          <w:tab w:val="num" w:pos="6060"/>
        </w:tabs>
        <w:ind w:left="6060" w:hanging="360"/>
      </w:pPr>
    </w:lvl>
    <w:lvl w:ilvl="8" w:tplc="0405001B">
      <w:start w:val="1"/>
      <w:numFmt w:val="lowerRoman"/>
      <w:lvlText w:val="%9."/>
      <w:lvlJc w:val="right"/>
      <w:pPr>
        <w:tabs>
          <w:tab w:val="num" w:pos="6780"/>
        </w:tabs>
        <w:ind w:left="6780" w:hanging="180"/>
      </w:pPr>
    </w:lvl>
  </w:abstractNum>
  <w:abstractNum w:abstractNumId="8" w15:restartNumberingAfterBreak="0">
    <w:nsid w:val="67E6383C"/>
    <w:multiLevelType w:val="hybridMultilevel"/>
    <w:tmpl w:val="24089A9E"/>
    <w:lvl w:ilvl="0" w:tplc="04050011">
      <w:start w:val="1"/>
      <w:numFmt w:val="lowerLetter"/>
      <w:lvlText w:val="%1)"/>
      <w:lvlJc w:val="left"/>
      <w:pPr>
        <w:tabs>
          <w:tab w:val="num" w:pos="720"/>
        </w:tabs>
        <w:ind w:left="720" w:hanging="360"/>
      </w:pPr>
      <w:rPr>
        <w:rFonts w:hint="default"/>
      </w:rPr>
    </w:lvl>
    <w:lvl w:ilvl="1" w:tplc="04050019">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6B851DEE"/>
    <w:multiLevelType w:val="hybridMultilevel"/>
    <w:tmpl w:val="776CC46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6CC76829"/>
    <w:multiLevelType w:val="hybridMultilevel"/>
    <w:tmpl w:val="EF3C84A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73FA146E"/>
    <w:multiLevelType w:val="hybridMultilevel"/>
    <w:tmpl w:val="6EA0611E"/>
    <w:lvl w:ilvl="0" w:tplc="4344E06C">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7F7F71C5"/>
    <w:multiLevelType w:val="hybridMultilevel"/>
    <w:tmpl w:val="CC100F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
  </w:num>
  <w:num w:numId="2">
    <w:abstractNumId w:val="7"/>
  </w:num>
  <w:num w:numId="3">
    <w:abstractNumId w:val="0"/>
  </w:num>
  <w:num w:numId="4">
    <w:abstractNumId w:val="2"/>
  </w:num>
  <w:num w:numId="5">
    <w:abstractNumId w:val="1"/>
  </w:num>
  <w:num w:numId="6">
    <w:abstractNumId w:val="4"/>
  </w:num>
  <w:num w:numId="7">
    <w:abstractNumId w:val="11"/>
  </w:num>
  <w:num w:numId="8">
    <w:abstractNumId w:val="6"/>
  </w:num>
  <w:num w:numId="9">
    <w:abstractNumId w:val="12"/>
  </w:num>
  <w:num w:numId="10">
    <w:abstractNumId w:val="8"/>
  </w:num>
  <w:num w:numId="11">
    <w:abstractNumId w:val="10"/>
  </w:num>
  <w:num w:numId="12">
    <w:abstractNumId w:val="5"/>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A79"/>
    <w:rsid w:val="00094962"/>
    <w:rsid w:val="000A1652"/>
    <w:rsid w:val="000E788B"/>
    <w:rsid w:val="00141E7C"/>
    <w:rsid w:val="001E5D6A"/>
    <w:rsid w:val="001F5338"/>
    <w:rsid w:val="002346F7"/>
    <w:rsid w:val="00260B7A"/>
    <w:rsid w:val="002E3D24"/>
    <w:rsid w:val="0031784B"/>
    <w:rsid w:val="00352C36"/>
    <w:rsid w:val="003830E2"/>
    <w:rsid w:val="00411E27"/>
    <w:rsid w:val="00431498"/>
    <w:rsid w:val="004C2783"/>
    <w:rsid w:val="00542343"/>
    <w:rsid w:val="00587876"/>
    <w:rsid w:val="005912F8"/>
    <w:rsid w:val="00593254"/>
    <w:rsid w:val="005A1FF4"/>
    <w:rsid w:val="005B393B"/>
    <w:rsid w:val="00610935"/>
    <w:rsid w:val="00622D91"/>
    <w:rsid w:val="006F0E96"/>
    <w:rsid w:val="00703321"/>
    <w:rsid w:val="0074158F"/>
    <w:rsid w:val="007E00E0"/>
    <w:rsid w:val="007E165B"/>
    <w:rsid w:val="00841E76"/>
    <w:rsid w:val="00911968"/>
    <w:rsid w:val="00916024"/>
    <w:rsid w:val="00945AAC"/>
    <w:rsid w:val="009746FC"/>
    <w:rsid w:val="009941BA"/>
    <w:rsid w:val="00A04000"/>
    <w:rsid w:val="00A163A6"/>
    <w:rsid w:val="00A53B36"/>
    <w:rsid w:val="00B357B6"/>
    <w:rsid w:val="00B47C4F"/>
    <w:rsid w:val="00B62C40"/>
    <w:rsid w:val="00BA1842"/>
    <w:rsid w:val="00BA7237"/>
    <w:rsid w:val="00BC0505"/>
    <w:rsid w:val="00C1064C"/>
    <w:rsid w:val="00C65BE3"/>
    <w:rsid w:val="00C66327"/>
    <w:rsid w:val="00CD3A79"/>
    <w:rsid w:val="00CE50E6"/>
    <w:rsid w:val="00CE748A"/>
    <w:rsid w:val="00CF50E9"/>
    <w:rsid w:val="00D76D3A"/>
    <w:rsid w:val="00DF71C9"/>
    <w:rsid w:val="00E42810"/>
    <w:rsid w:val="00E438A6"/>
    <w:rsid w:val="00E97771"/>
    <w:rsid w:val="00F422D5"/>
    <w:rsid w:val="00F42747"/>
    <w:rsid w:val="00F617A1"/>
    <w:rsid w:val="00F93C96"/>
    <w:rsid w:val="00FA12AF"/>
    <w:rsid w:val="00FE0D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14D8054-7AA2-4C45-B86F-B00F29A9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22D5"/>
    <w:pPr>
      <w:spacing w:after="200" w:line="276" w:lineRule="auto"/>
    </w:pPr>
    <w:rPr>
      <w:rFonts w:cs="Calibri"/>
      <w:lang w:eastAsia="en-US"/>
    </w:rPr>
  </w:style>
  <w:style w:type="paragraph" w:styleId="Nadpis1">
    <w:name w:val="heading 1"/>
    <w:basedOn w:val="Normln"/>
    <w:next w:val="Normln"/>
    <w:link w:val="Nadpis1Char"/>
    <w:uiPriority w:val="99"/>
    <w:qFormat/>
    <w:rsid w:val="00D76D3A"/>
    <w:pPr>
      <w:keepNext/>
      <w:numPr>
        <w:numId w:val="1"/>
      </w:numPr>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iPriority w:val="99"/>
    <w:qFormat/>
    <w:rsid w:val="00D76D3A"/>
    <w:pPr>
      <w:keepNext/>
      <w:numPr>
        <w:ilvl w:val="1"/>
        <w:numId w:val="1"/>
      </w:numPr>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9"/>
    <w:qFormat/>
    <w:rsid w:val="00D76D3A"/>
    <w:pPr>
      <w:keepNext/>
      <w:numPr>
        <w:ilvl w:val="2"/>
        <w:numId w:val="1"/>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uiPriority w:val="99"/>
    <w:qFormat/>
    <w:rsid w:val="00D76D3A"/>
    <w:pPr>
      <w:keepNext/>
      <w:numPr>
        <w:ilvl w:val="3"/>
        <w:numId w:val="1"/>
      </w:numPr>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Normln"/>
    <w:next w:val="Normln"/>
    <w:link w:val="Nadpis5Char"/>
    <w:uiPriority w:val="99"/>
    <w:qFormat/>
    <w:rsid w:val="00D76D3A"/>
    <w:pPr>
      <w:numPr>
        <w:ilvl w:val="4"/>
        <w:numId w:val="1"/>
      </w:numPr>
      <w:spacing w:before="240" w:after="60" w:line="240" w:lineRule="auto"/>
      <w:outlineLvl w:val="4"/>
    </w:pPr>
    <w:rPr>
      <w:rFonts w:ascii="Times New Roman" w:eastAsia="Times New Roman" w:hAnsi="Times New Roman" w:cs="Times New Roman"/>
      <w:b/>
      <w:bCs/>
      <w:i/>
      <w:iCs/>
      <w:sz w:val="26"/>
      <w:szCs w:val="26"/>
      <w:lang w:eastAsia="cs-CZ"/>
    </w:rPr>
  </w:style>
  <w:style w:type="paragraph" w:styleId="Nadpis6">
    <w:name w:val="heading 6"/>
    <w:basedOn w:val="Normln"/>
    <w:next w:val="Normln"/>
    <w:link w:val="Nadpis6Char"/>
    <w:uiPriority w:val="99"/>
    <w:qFormat/>
    <w:rsid w:val="00D76D3A"/>
    <w:pPr>
      <w:numPr>
        <w:ilvl w:val="5"/>
        <w:numId w:val="1"/>
      </w:numPr>
      <w:spacing w:before="240" w:after="60" w:line="240" w:lineRule="auto"/>
      <w:outlineLvl w:val="5"/>
    </w:pPr>
    <w:rPr>
      <w:rFonts w:ascii="Times New Roman" w:eastAsia="Times New Roman" w:hAnsi="Times New Roman" w:cs="Times New Roman"/>
      <w:b/>
      <w:bCs/>
      <w:lang w:eastAsia="cs-CZ"/>
    </w:rPr>
  </w:style>
  <w:style w:type="paragraph" w:styleId="Nadpis7">
    <w:name w:val="heading 7"/>
    <w:basedOn w:val="Normln"/>
    <w:next w:val="Normln"/>
    <w:link w:val="Nadpis7Char"/>
    <w:uiPriority w:val="99"/>
    <w:qFormat/>
    <w:rsid w:val="00D76D3A"/>
    <w:pPr>
      <w:numPr>
        <w:ilvl w:val="6"/>
        <w:numId w:val="1"/>
      </w:numPr>
      <w:spacing w:before="240" w:after="60" w:line="240" w:lineRule="auto"/>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9"/>
    <w:qFormat/>
    <w:rsid w:val="00D76D3A"/>
    <w:pPr>
      <w:numPr>
        <w:ilvl w:val="7"/>
        <w:numId w:val="1"/>
      </w:numPr>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uiPriority w:val="99"/>
    <w:qFormat/>
    <w:rsid w:val="00D76D3A"/>
    <w:pPr>
      <w:numPr>
        <w:ilvl w:val="8"/>
        <w:numId w:val="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76D3A"/>
    <w:rPr>
      <w:rFonts w:ascii="Arial" w:hAnsi="Arial" w:cs="Arial"/>
      <w:b/>
      <w:bCs/>
      <w:kern w:val="32"/>
      <w:sz w:val="32"/>
      <w:szCs w:val="32"/>
      <w:lang w:eastAsia="cs-CZ"/>
    </w:rPr>
  </w:style>
  <w:style w:type="character" w:customStyle="1" w:styleId="Nadpis2Char">
    <w:name w:val="Nadpis 2 Char"/>
    <w:basedOn w:val="Standardnpsmoodstavce"/>
    <w:link w:val="Nadpis2"/>
    <w:uiPriority w:val="99"/>
    <w:locked/>
    <w:rsid w:val="00D76D3A"/>
    <w:rPr>
      <w:rFonts w:ascii="Arial" w:hAnsi="Arial" w:cs="Arial"/>
      <w:b/>
      <w:bCs/>
      <w:i/>
      <w:iCs/>
      <w:sz w:val="28"/>
      <w:szCs w:val="28"/>
      <w:lang w:eastAsia="cs-CZ"/>
    </w:rPr>
  </w:style>
  <w:style w:type="character" w:customStyle="1" w:styleId="Nadpis3Char">
    <w:name w:val="Nadpis 3 Char"/>
    <w:basedOn w:val="Standardnpsmoodstavce"/>
    <w:link w:val="Nadpis3"/>
    <w:uiPriority w:val="99"/>
    <w:locked/>
    <w:rsid w:val="00D76D3A"/>
    <w:rPr>
      <w:rFonts w:ascii="Arial" w:hAnsi="Arial" w:cs="Arial"/>
      <w:b/>
      <w:bCs/>
      <w:sz w:val="26"/>
      <w:szCs w:val="26"/>
      <w:lang w:eastAsia="cs-CZ"/>
    </w:rPr>
  </w:style>
  <w:style w:type="character" w:customStyle="1" w:styleId="Nadpis4Char">
    <w:name w:val="Nadpis 4 Char"/>
    <w:basedOn w:val="Standardnpsmoodstavce"/>
    <w:link w:val="Nadpis4"/>
    <w:uiPriority w:val="99"/>
    <w:locked/>
    <w:rsid w:val="00D76D3A"/>
    <w:rPr>
      <w:rFonts w:ascii="Times New Roman" w:hAnsi="Times New Roman" w:cs="Times New Roman"/>
      <w:b/>
      <w:bCs/>
      <w:sz w:val="28"/>
      <w:szCs w:val="28"/>
      <w:lang w:eastAsia="cs-CZ"/>
    </w:rPr>
  </w:style>
  <w:style w:type="character" w:customStyle="1" w:styleId="Nadpis5Char">
    <w:name w:val="Nadpis 5 Char"/>
    <w:basedOn w:val="Standardnpsmoodstavce"/>
    <w:link w:val="Nadpis5"/>
    <w:uiPriority w:val="99"/>
    <w:locked/>
    <w:rsid w:val="00D76D3A"/>
    <w:rPr>
      <w:rFonts w:ascii="Times New Roman" w:hAnsi="Times New Roman" w:cs="Times New Roman"/>
      <w:b/>
      <w:bCs/>
      <w:i/>
      <w:iCs/>
      <w:sz w:val="26"/>
      <w:szCs w:val="26"/>
      <w:lang w:eastAsia="cs-CZ"/>
    </w:rPr>
  </w:style>
  <w:style w:type="character" w:customStyle="1" w:styleId="Nadpis6Char">
    <w:name w:val="Nadpis 6 Char"/>
    <w:basedOn w:val="Standardnpsmoodstavce"/>
    <w:link w:val="Nadpis6"/>
    <w:uiPriority w:val="99"/>
    <w:locked/>
    <w:rsid w:val="00D76D3A"/>
    <w:rPr>
      <w:rFonts w:ascii="Times New Roman" w:hAnsi="Times New Roman" w:cs="Times New Roman"/>
      <w:b/>
      <w:bCs/>
      <w:lang w:eastAsia="cs-CZ"/>
    </w:rPr>
  </w:style>
  <w:style w:type="character" w:customStyle="1" w:styleId="Nadpis7Char">
    <w:name w:val="Nadpis 7 Char"/>
    <w:basedOn w:val="Standardnpsmoodstavce"/>
    <w:link w:val="Nadpis7"/>
    <w:uiPriority w:val="99"/>
    <w:locked/>
    <w:rsid w:val="00D76D3A"/>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locked/>
    <w:rsid w:val="00D76D3A"/>
    <w:rPr>
      <w:rFonts w:ascii="Times New Roman" w:hAnsi="Times New Roman" w:cs="Times New Roman"/>
      <w:i/>
      <w:iCs/>
      <w:sz w:val="24"/>
      <w:szCs w:val="24"/>
      <w:lang w:eastAsia="cs-CZ"/>
    </w:rPr>
  </w:style>
  <w:style w:type="character" w:customStyle="1" w:styleId="Nadpis9Char">
    <w:name w:val="Nadpis 9 Char"/>
    <w:basedOn w:val="Standardnpsmoodstavce"/>
    <w:link w:val="Nadpis9"/>
    <w:uiPriority w:val="99"/>
    <w:locked/>
    <w:rsid w:val="00D76D3A"/>
    <w:rPr>
      <w:rFonts w:ascii="Arial" w:hAnsi="Arial" w:cs="Arial"/>
      <w:lang w:eastAsia="cs-CZ"/>
    </w:rPr>
  </w:style>
  <w:style w:type="paragraph" w:customStyle="1" w:styleId="Zkladnodstavec">
    <w:name w:val="[Základní odstavec]"/>
    <w:basedOn w:val="Normln"/>
    <w:uiPriority w:val="99"/>
    <w:rsid w:val="00CD3A79"/>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Odstavecseseznamem">
    <w:name w:val="List Paragraph"/>
    <w:basedOn w:val="Normln"/>
    <w:link w:val="OdstavecseseznamemChar"/>
    <w:uiPriority w:val="99"/>
    <w:qFormat/>
    <w:rsid w:val="005912F8"/>
    <w:pPr>
      <w:spacing w:after="120"/>
      <w:ind w:left="720"/>
      <w:jc w:val="both"/>
    </w:pPr>
    <w:rPr>
      <w:rFonts w:ascii="Arial" w:hAnsi="Arial" w:cs="Arial"/>
    </w:rPr>
  </w:style>
  <w:style w:type="character" w:customStyle="1" w:styleId="OdstavecseseznamemChar">
    <w:name w:val="Odstavec se seznamem Char"/>
    <w:basedOn w:val="Standardnpsmoodstavce"/>
    <w:link w:val="Odstavecseseznamem"/>
    <w:uiPriority w:val="99"/>
    <w:locked/>
    <w:rsid w:val="005912F8"/>
    <w:rPr>
      <w:rFonts w:ascii="Arial" w:hAnsi="Arial" w:cs="Arial"/>
    </w:rPr>
  </w:style>
  <w:style w:type="character" w:styleId="Hypertextovodkaz">
    <w:name w:val="Hyperlink"/>
    <w:basedOn w:val="Standardnpsmoodstavce"/>
    <w:uiPriority w:val="99"/>
    <w:rsid w:val="005912F8"/>
    <w:rPr>
      <w:color w:val="0000FF"/>
      <w:u w:val="single"/>
    </w:rPr>
  </w:style>
  <w:style w:type="paragraph" w:styleId="Zkladntext2">
    <w:name w:val="Body Text 2"/>
    <w:basedOn w:val="Normln"/>
    <w:link w:val="Zkladntext2Char"/>
    <w:uiPriority w:val="99"/>
    <w:rsid w:val="000A1652"/>
    <w:pPr>
      <w:spacing w:after="0" w:line="240" w:lineRule="auto"/>
    </w:pPr>
    <w:rPr>
      <w:rFonts w:ascii="Times New Roman" w:eastAsia="Times New Roman" w:hAnsi="Times New Roman" w:cs="Times New Roman"/>
      <w:color w:val="FF0000"/>
      <w:sz w:val="24"/>
      <w:szCs w:val="24"/>
      <w:lang w:eastAsia="cs-CZ"/>
    </w:rPr>
  </w:style>
  <w:style w:type="character" w:customStyle="1" w:styleId="Zkladntext2Char">
    <w:name w:val="Základní text 2 Char"/>
    <w:basedOn w:val="Standardnpsmoodstavce"/>
    <w:link w:val="Zkladntext2"/>
    <w:uiPriority w:val="99"/>
    <w:locked/>
    <w:rsid w:val="000A1652"/>
    <w:rPr>
      <w:rFonts w:ascii="Times New Roman" w:hAnsi="Times New Roman" w:cs="Times New Roman"/>
      <w:color w:val="FF0000"/>
      <w:sz w:val="24"/>
      <w:szCs w:val="24"/>
    </w:rPr>
  </w:style>
  <w:style w:type="paragraph" w:styleId="Nzev">
    <w:name w:val="Title"/>
    <w:basedOn w:val="Normln"/>
    <w:link w:val="NzevChar"/>
    <w:uiPriority w:val="99"/>
    <w:qFormat/>
    <w:rsid w:val="000A1652"/>
    <w:pPr>
      <w:spacing w:after="0" w:line="240" w:lineRule="auto"/>
      <w:jc w:val="center"/>
    </w:pPr>
    <w:rPr>
      <w:rFonts w:ascii="Times New Roman" w:eastAsia="Times New Roman" w:hAnsi="Times New Roman" w:cs="Times New Roman"/>
      <w:b/>
      <w:bCs/>
      <w:sz w:val="28"/>
      <w:szCs w:val="28"/>
      <w:lang w:eastAsia="cs-CZ"/>
    </w:rPr>
  </w:style>
  <w:style w:type="character" w:customStyle="1" w:styleId="NzevChar">
    <w:name w:val="Název Char"/>
    <w:basedOn w:val="Standardnpsmoodstavce"/>
    <w:link w:val="Nzev"/>
    <w:uiPriority w:val="99"/>
    <w:locked/>
    <w:rsid w:val="000A1652"/>
    <w:rPr>
      <w:rFonts w:ascii="Times New Roman" w:hAnsi="Times New Roman" w:cs="Times New Roman"/>
      <w:b/>
      <w:bCs/>
      <w:sz w:val="28"/>
      <w:szCs w:val="28"/>
    </w:rPr>
  </w:style>
  <w:style w:type="paragraph" w:styleId="Podnadpis">
    <w:name w:val="Subtitle"/>
    <w:basedOn w:val="Normln"/>
    <w:link w:val="PodnadpisChar"/>
    <w:uiPriority w:val="99"/>
    <w:qFormat/>
    <w:rsid w:val="000A1652"/>
    <w:pPr>
      <w:widowControl w:val="0"/>
      <w:numPr>
        <w:numId w:val="4"/>
      </w:numPr>
      <w:tabs>
        <w:tab w:val="clear" w:pos="720"/>
      </w:tabs>
      <w:suppressAutoHyphens/>
      <w:spacing w:before="72" w:after="72" w:line="240" w:lineRule="auto"/>
      <w:ind w:left="0" w:firstLine="0"/>
    </w:pPr>
    <w:rPr>
      <w:rFonts w:ascii="Times New Roman" w:eastAsia="Times New Roman" w:hAnsi="Times New Roman" w:cs="Times New Roman"/>
      <w:b/>
      <w:bCs/>
      <w:i/>
      <w:iCs/>
      <w:color w:val="000000"/>
      <w:sz w:val="20"/>
      <w:szCs w:val="20"/>
    </w:rPr>
  </w:style>
  <w:style w:type="character" w:customStyle="1" w:styleId="PodnadpisChar">
    <w:name w:val="Podnadpis Char"/>
    <w:basedOn w:val="Standardnpsmoodstavce"/>
    <w:link w:val="Podnadpis"/>
    <w:uiPriority w:val="99"/>
    <w:locked/>
    <w:rsid w:val="000A1652"/>
    <w:rPr>
      <w:rFonts w:ascii="Times New Roman" w:hAnsi="Times New Roman" w:cs="Times New Roman"/>
      <w:b/>
      <w:bCs/>
      <w:i/>
      <w:iCs/>
      <w:color w:val="000000"/>
      <w:sz w:val="20"/>
      <w:szCs w:val="20"/>
    </w:rPr>
  </w:style>
  <w:style w:type="paragraph" w:styleId="Zkladntextodsazen">
    <w:name w:val="Body Text Indent"/>
    <w:basedOn w:val="Normln"/>
    <w:link w:val="ZkladntextodsazenChar"/>
    <w:uiPriority w:val="99"/>
    <w:rsid w:val="000A1652"/>
    <w:pPr>
      <w:spacing w:after="0" w:line="240" w:lineRule="auto"/>
      <w:ind w:left="3544" w:hanging="3544"/>
    </w:pPr>
    <w:rPr>
      <w:rFonts w:ascii="Tahoma" w:eastAsia="Times New Roman" w:hAnsi="Tahoma" w:cs="Tahoma"/>
      <w:sz w:val="20"/>
      <w:szCs w:val="20"/>
      <w:lang w:eastAsia="cs-CZ"/>
    </w:rPr>
  </w:style>
  <w:style w:type="character" w:customStyle="1" w:styleId="ZkladntextodsazenChar">
    <w:name w:val="Základní text odsazený Char"/>
    <w:basedOn w:val="Standardnpsmoodstavce"/>
    <w:link w:val="Zkladntextodsazen"/>
    <w:uiPriority w:val="99"/>
    <w:locked/>
    <w:rsid w:val="000A1652"/>
    <w:rPr>
      <w:rFonts w:ascii="Tahoma" w:hAnsi="Tahoma" w:cs="Tahoma"/>
      <w:sz w:val="20"/>
      <w:szCs w:val="20"/>
    </w:rPr>
  </w:style>
  <w:style w:type="paragraph" w:styleId="Textvbloku">
    <w:name w:val="Block Text"/>
    <w:basedOn w:val="Normln"/>
    <w:uiPriority w:val="99"/>
    <w:rsid w:val="000A1652"/>
    <w:pPr>
      <w:widowControl w:val="0"/>
      <w:shd w:val="clear" w:color="auto" w:fill="FFFFFF"/>
      <w:autoSpaceDE w:val="0"/>
      <w:autoSpaceDN w:val="0"/>
      <w:adjustRightInd w:val="0"/>
      <w:spacing w:after="0" w:line="240" w:lineRule="auto"/>
      <w:ind w:left="22" w:right="60"/>
      <w:jc w:val="center"/>
    </w:pPr>
    <w:rPr>
      <w:rFonts w:ascii="Times New Roman" w:eastAsia="Times New Roman" w:hAnsi="Times New Roman" w:cs="Times New Roman"/>
      <w:b/>
      <w:bCs/>
      <w:color w:val="000000"/>
      <w:spacing w:val="-9"/>
      <w:sz w:val="24"/>
      <w:szCs w:val="24"/>
      <w:lang w:eastAsia="cs-CZ"/>
    </w:rPr>
  </w:style>
  <w:style w:type="paragraph" w:styleId="Zhlav">
    <w:name w:val="header"/>
    <w:basedOn w:val="Normln"/>
    <w:link w:val="ZhlavChar"/>
    <w:uiPriority w:val="99"/>
    <w:rsid w:val="001E5D6A"/>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1E5D6A"/>
  </w:style>
  <w:style w:type="paragraph" w:styleId="Zpat">
    <w:name w:val="footer"/>
    <w:basedOn w:val="Normln"/>
    <w:link w:val="ZpatChar"/>
    <w:uiPriority w:val="99"/>
    <w:rsid w:val="001E5D6A"/>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1E5D6A"/>
  </w:style>
  <w:style w:type="paragraph" w:customStyle="1" w:styleId="Default">
    <w:name w:val="Default"/>
    <w:rsid w:val="00F42747"/>
    <w:pPr>
      <w:autoSpaceDE w:val="0"/>
      <w:autoSpaceDN w:val="0"/>
      <w:adjustRightInd w:val="0"/>
    </w:pPr>
    <w:rPr>
      <w:rFonts w:cs="Calibri"/>
      <w:color w:val="000000"/>
      <w:sz w:val="24"/>
      <w:szCs w:val="24"/>
    </w:rPr>
  </w:style>
  <w:style w:type="paragraph" w:styleId="Textbubliny">
    <w:name w:val="Balloon Text"/>
    <w:basedOn w:val="Normln"/>
    <w:link w:val="TextbublinyChar"/>
    <w:uiPriority w:val="99"/>
    <w:semiHidden/>
    <w:unhideWhenUsed/>
    <w:locked/>
    <w:rsid w:val="00F4274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4274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85076">
      <w:marLeft w:val="0"/>
      <w:marRight w:val="0"/>
      <w:marTop w:val="0"/>
      <w:marBottom w:val="0"/>
      <w:divBdr>
        <w:top w:val="none" w:sz="0" w:space="0" w:color="auto"/>
        <w:left w:val="none" w:sz="0" w:space="0" w:color="auto"/>
        <w:bottom w:val="none" w:sz="0" w:space="0" w:color="auto"/>
        <w:right w:val="none" w:sz="0" w:space="0" w:color="auto"/>
      </w:divBdr>
      <w:divsChild>
        <w:div w:id="136185075">
          <w:marLeft w:val="0"/>
          <w:marRight w:val="0"/>
          <w:marTop w:val="0"/>
          <w:marBottom w:val="0"/>
          <w:divBdr>
            <w:top w:val="none" w:sz="0" w:space="0" w:color="auto"/>
            <w:left w:val="none" w:sz="0" w:space="0" w:color="auto"/>
            <w:bottom w:val="none" w:sz="0" w:space="0" w:color="auto"/>
            <w:right w:val="none" w:sz="0" w:space="0" w:color="auto"/>
          </w:divBdr>
          <w:divsChild>
            <w:div w:id="136185083">
              <w:marLeft w:val="0"/>
              <w:marRight w:val="0"/>
              <w:marTop w:val="0"/>
              <w:marBottom w:val="0"/>
              <w:divBdr>
                <w:top w:val="none" w:sz="0" w:space="0" w:color="auto"/>
                <w:left w:val="none" w:sz="0" w:space="0" w:color="auto"/>
                <w:bottom w:val="none" w:sz="0" w:space="0" w:color="auto"/>
                <w:right w:val="none" w:sz="0" w:space="0" w:color="auto"/>
              </w:divBdr>
              <w:divsChild>
                <w:div w:id="136185077">
                  <w:marLeft w:val="0"/>
                  <w:marRight w:val="0"/>
                  <w:marTop w:val="0"/>
                  <w:marBottom w:val="0"/>
                  <w:divBdr>
                    <w:top w:val="none" w:sz="0" w:space="0" w:color="auto"/>
                    <w:left w:val="none" w:sz="0" w:space="0" w:color="auto"/>
                    <w:bottom w:val="none" w:sz="0" w:space="0" w:color="auto"/>
                    <w:right w:val="none" w:sz="0" w:space="0" w:color="auto"/>
                  </w:divBdr>
                  <w:divsChild>
                    <w:div w:id="136185078">
                      <w:marLeft w:val="0"/>
                      <w:marRight w:val="0"/>
                      <w:marTop w:val="450"/>
                      <w:marBottom w:val="100"/>
                      <w:divBdr>
                        <w:top w:val="none" w:sz="0" w:space="0" w:color="auto"/>
                        <w:left w:val="none" w:sz="0" w:space="0" w:color="auto"/>
                        <w:bottom w:val="none" w:sz="0" w:space="0" w:color="auto"/>
                        <w:right w:val="none" w:sz="0" w:space="0" w:color="auto"/>
                      </w:divBdr>
                      <w:divsChild>
                        <w:div w:id="136185082">
                          <w:marLeft w:val="0"/>
                          <w:marRight w:val="0"/>
                          <w:marTop w:val="300"/>
                          <w:marBottom w:val="0"/>
                          <w:divBdr>
                            <w:top w:val="none" w:sz="0" w:space="0" w:color="auto"/>
                            <w:left w:val="none" w:sz="0" w:space="0" w:color="auto"/>
                            <w:bottom w:val="none" w:sz="0" w:space="0" w:color="auto"/>
                            <w:right w:val="none" w:sz="0" w:space="0" w:color="auto"/>
                          </w:divBdr>
                          <w:divsChild>
                            <w:div w:id="136185079">
                              <w:marLeft w:val="0"/>
                              <w:marRight w:val="0"/>
                              <w:marTop w:val="0"/>
                              <w:marBottom w:val="0"/>
                              <w:divBdr>
                                <w:top w:val="none" w:sz="0" w:space="0" w:color="auto"/>
                                <w:left w:val="none" w:sz="0" w:space="0" w:color="auto"/>
                                <w:bottom w:val="none" w:sz="0" w:space="0" w:color="auto"/>
                                <w:right w:val="none" w:sz="0" w:space="0" w:color="auto"/>
                              </w:divBdr>
                              <w:divsChild>
                                <w:div w:id="136185081">
                                  <w:marLeft w:val="0"/>
                                  <w:marRight w:val="0"/>
                                  <w:marTop w:val="0"/>
                                  <w:marBottom w:val="0"/>
                                  <w:divBdr>
                                    <w:top w:val="none" w:sz="0" w:space="0" w:color="auto"/>
                                    <w:left w:val="none" w:sz="0" w:space="0" w:color="auto"/>
                                    <w:bottom w:val="none" w:sz="0" w:space="0" w:color="auto"/>
                                    <w:right w:val="none" w:sz="0" w:space="0" w:color="auto"/>
                                  </w:divBdr>
                                  <w:divsChild>
                                    <w:div w:id="136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soz.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udvig-bus@volny.cz" TargetMode="External"/><Relationship Id="rId4" Type="http://schemas.openxmlformats.org/officeDocument/2006/relationships/settings" Target="settings.xml"/><Relationship Id="rId9" Type="http://schemas.openxmlformats.org/officeDocument/2006/relationships/hyperlink" Target="mailto:ludvig-bus@voln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90FA5-7BDF-46E7-B055-4A10D073B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1449</Words>
  <Characters>8555</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dc:creator>
  <cp:keywords/>
  <dc:description/>
  <cp:lastModifiedBy>Petra Kouřilová</cp:lastModifiedBy>
  <cp:revision>4</cp:revision>
  <cp:lastPrinted>2018-04-20T08:07:00Z</cp:lastPrinted>
  <dcterms:created xsi:type="dcterms:W3CDTF">2018-04-23T10:50:00Z</dcterms:created>
  <dcterms:modified xsi:type="dcterms:W3CDTF">2018-04-26T12:27:00Z</dcterms:modified>
</cp:coreProperties>
</file>