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54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50CA4">
        <w:rPr>
          <w:rFonts w:ascii="Arial" w:hAnsi="Arial" w:cs="Arial"/>
          <w:sz w:val="24"/>
          <w:szCs w:val="24"/>
        </w:rPr>
        <w:tab/>
      </w:r>
      <w:r w:rsidR="00E50CA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E50C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000007</w:t>
      </w:r>
    </w:p>
    <w:p w:rsidR="00000000" w:rsidRDefault="00E50C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50CA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0C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0C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0C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D54F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D54F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E50C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MICROCONSULT, s.r.o.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Zámeckého parku 682</w:t>
      </w:r>
    </w:p>
    <w:p w:rsidR="00000000" w:rsidRDefault="00E50C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E50C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50C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64053482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CZ64053482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E50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ná</w:t>
      </w:r>
      <w:r>
        <w:rPr>
          <w:rFonts w:ascii="Arial" w:hAnsi="Arial" w:cs="Arial"/>
          <w:color w:val="000000"/>
          <w:sz w:val="20"/>
          <w:szCs w:val="20"/>
        </w:rPr>
        <w:t>ř</w:t>
      </w:r>
      <w:r w:rsidR="00BD54F3">
        <w:rPr>
          <w:rFonts w:ascii="Arial" w:hAnsi="Arial" w:cs="Arial"/>
          <w:color w:val="000000"/>
          <w:sz w:val="20"/>
          <w:szCs w:val="20"/>
        </w:rPr>
        <w:t xml:space="preserve">adí, pracovní obuvi a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ochranných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cek</w:t>
      </w:r>
    </w:p>
    <w:p w:rsidR="00000000" w:rsidRDefault="00E50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50C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50C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50C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0C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D54F3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50C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50CA4" w:rsidRDefault="00E50C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0CA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F3"/>
    <w:rsid w:val="00BD54F3"/>
    <w:rsid w:val="00E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5D94F9F9.dotm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2018-04-26T12:06:00Z</dcterms:created>
  <dcterms:modified xsi:type="dcterms:W3CDTF">2018-04-26T12:06:00Z</dcterms:modified>
</cp:coreProperties>
</file>