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93" w:rsidRDefault="00F00693" w:rsidP="00F00693">
      <w:pPr>
        <w:jc w:val="center"/>
        <w:rPr>
          <w:b/>
          <w:sz w:val="36"/>
          <w:szCs w:val="36"/>
        </w:rPr>
      </w:pPr>
      <w:r w:rsidRPr="00437311">
        <w:rPr>
          <w:b/>
          <w:sz w:val="36"/>
          <w:szCs w:val="36"/>
        </w:rPr>
        <w:t>SMLOUV</w:t>
      </w:r>
      <w:r>
        <w:rPr>
          <w:b/>
          <w:sz w:val="36"/>
          <w:szCs w:val="36"/>
        </w:rPr>
        <w:t>A</w:t>
      </w:r>
      <w:r w:rsidRPr="00437311">
        <w:rPr>
          <w:b/>
          <w:sz w:val="36"/>
          <w:szCs w:val="36"/>
        </w:rPr>
        <w:t xml:space="preserve"> </w:t>
      </w:r>
    </w:p>
    <w:p w:rsidR="005160B5" w:rsidRDefault="00F00693" w:rsidP="00F00693">
      <w:pPr>
        <w:jc w:val="center"/>
        <w:rPr>
          <w:b/>
          <w:sz w:val="36"/>
          <w:szCs w:val="36"/>
        </w:rPr>
      </w:pPr>
      <w:r>
        <w:rPr>
          <w:b/>
          <w:sz w:val="36"/>
          <w:szCs w:val="36"/>
        </w:rPr>
        <w:t xml:space="preserve">o uzavření budoucí smlouvy </w:t>
      </w:r>
      <w:r w:rsidRPr="00437311">
        <w:rPr>
          <w:b/>
          <w:sz w:val="36"/>
          <w:szCs w:val="36"/>
        </w:rPr>
        <w:t>o zřízení věcného břemene</w:t>
      </w:r>
    </w:p>
    <w:p w:rsidR="005160B5" w:rsidRPr="0049408A" w:rsidRDefault="005160B5" w:rsidP="005160B5">
      <w:pPr>
        <w:pStyle w:val="Nzev"/>
        <w:rPr>
          <w:sz w:val="28"/>
          <w:szCs w:val="28"/>
        </w:rPr>
      </w:pPr>
      <w:r w:rsidRPr="0049408A">
        <w:rPr>
          <w:sz w:val="28"/>
          <w:szCs w:val="28"/>
        </w:rPr>
        <w:t xml:space="preserve">č. </w:t>
      </w:r>
      <w:r w:rsidR="006A4C20">
        <w:rPr>
          <w:b w:val="0"/>
          <w:sz w:val="28"/>
        </w:rPr>
        <w:fldChar w:fldCharType="begin">
          <w:ffData>
            <w:name w:val="Text1"/>
            <w:enabled/>
            <w:calcOnExit w:val="0"/>
            <w:textInput/>
          </w:ffData>
        </w:fldChar>
      </w:r>
      <w:r w:rsidR="00297E48">
        <w:rPr>
          <w:sz w:val="28"/>
        </w:rPr>
        <w:instrText xml:space="preserve"> FORMTEXT </w:instrText>
      </w:r>
      <w:r w:rsidR="006A4C20">
        <w:rPr>
          <w:b w:val="0"/>
          <w:sz w:val="28"/>
        </w:rPr>
      </w:r>
      <w:r w:rsidR="006A4C20">
        <w:rPr>
          <w:b w:val="0"/>
          <w:sz w:val="28"/>
        </w:rPr>
        <w:fldChar w:fldCharType="separate"/>
      </w:r>
      <w:r w:rsidR="00297E48">
        <w:rPr>
          <w:noProof/>
          <w:sz w:val="28"/>
        </w:rPr>
        <w:t> </w:t>
      </w:r>
      <w:r w:rsidR="00297E48">
        <w:rPr>
          <w:noProof/>
          <w:sz w:val="28"/>
        </w:rPr>
        <w:t> </w:t>
      </w:r>
      <w:r w:rsidR="00297E48">
        <w:rPr>
          <w:noProof/>
          <w:sz w:val="28"/>
        </w:rPr>
        <w:t> </w:t>
      </w:r>
      <w:r w:rsidR="00297E48">
        <w:rPr>
          <w:noProof/>
          <w:sz w:val="28"/>
        </w:rPr>
        <w:t> </w:t>
      </w:r>
      <w:r w:rsidR="00297E48">
        <w:rPr>
          <w:noProof/>
          <w:sz w:val="28"/>
        </w:rPr>
        <w:t> </w:t>
      </w:r>
      <w:r w:rsidR="006A4C20">
        <w:rPr>
          <w:b w:val="0"/>
          <w:sz w:val="28"/>
        </w:rPr>
        <w:fldChar w:fldCharType="end"/>
      </w:r>
    </w:p>
    <w:p w:rsidR="004553EE" w:rsidRDefault="004553EE" w:rsidP="004553EE">
      <w:pPr>
        <w:spacing w:after="360"/>
        <w:jc w:val="center"/>
      </w:pPr>
      <w:r>
        <w:rPr>
          <w:b/>
          <w:sz w:val="28"/>
        </w:rPr>
        <w:t xml:space="preserve">ev. č. </w:t>
      </w:r>
      <w:proofErr w:type="spellStart"/>
      <w:r w:rsidR="005160B5">
        <w:rPr>
          <w:b/>
          <w:sz w:val="28"/>
        </w:rPr>
        <w:t>PREdi</w:t>
      </w:r>
      <w:proofErr w:type="spellEnd"/>
      <w:r w:rsidR="005160B5">
        <w:rPr>
          <w:b/>
          <w:sz w:val="28"/>
        </w:rPr>
        <w:t xml:space="preserve">: </w:t>
      </w:r>
      <w:r w:rsidR="006A4C20">
        <w:rPr>
          <w:b/>
          <w:sz w:val="28"/>
        </w:rPr>
        <w:fldChar w:fldCharType="begin">
          <w:ffData>
            <w:name w:val="Text1"/>
            <w:enabled/>
            <w:calcOnExit w:val="0"/>
            <w:textInput/>
          </w:ffData>
        </w:fldChar>
      </w:r>
      <w:r>
        <w:rPr>
          <w:b/>
          <w:sz w:val="28"/>
        </w:rPr>
        <w:instrText xml:space="preserve"> FORMTEXT </w:instrText>
      </w:r>
      <w:r w:rsidR="006A4C20">
        <w:rPr>
          <w:b/>
          <w:sz w:val="28"/>
        </w:rPr>
      </w:r>
      <w:r w:rsidR="006A4C20">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sidR="006A4C20">
        <w:rPr>
          <w:b/>
          <w:sz w:val="28"/>
        </w:rPr>
        <w:fldChar w:fldCharType="end"/>
      </w:r>
    </w:p>
    <w:p w:rsidR="00CC7756" w:rsidRDefault="00CC7756" w:rsidP="00CC7756">
      <w:pPr>
        <w:pStyle w:val="Nadpis2"/>
        <w:tabs>
          <w:tab w:val="left" w:pos="1800"/>
        </w:tabs>
        <w:rPr>
          <w:sz w:val="32"/>
        </w:rPr>
      </w:pPr>
      <w:r w:rsidRPr="008E30AF">
        <w:rPr>
          <w:szCs w:val="24"/>
        </w:rPr>
        <w:t>Smluvní strany:</w:t>
      </w:r>
    </w:p>
    <w:p w:rsidR="00CC7756" w:rsidRDefault="00CC7756" w:rsidP="00CC7756">
      <w:pPr>
        <w:pStyle w:val="Nadpis2"/>
        <w:tabs>
          <w:tab w:val="left" w:pos="1800"/>
        </w:tabs>
        <w:rPr>
          <w:b w:val="0"/>
        </w:rPr>
      </w:pPr>
    </w:p>
    <w:p w:rsidR="005160B5" w:rsidRPr="00297E48" w:rsidRDefault="00297E48" w:rsidP="00297E48">
      <w:pPr>
        <w:keepNext/>
        <w:tabs>
          <w:tab w:val="left" w:pos="1620"/>
        </w:tabs>
        <w:outlineLvl w:val="1"/>
        <w:rPr>
          <w:b/>
          <w:iCs/>
        </w:rPr>
      </w:pPr>
      <w:r>
        <w:rPr>
          <w:b/>
          <w:iCs/>
        </w:rPr>
        <w:t>Městská část Praha 3</w:t>
      </w:r>
    </w:p>
    <w:p w:rsidR="00297E48" w:rsidRDefault="00297E48" w:rsidP="00297E48">
      <w:pPr>
        <w:tabs>
          <w:tab w:val="left" w:pos="1620"/>
        </w:tabs>
        <w:rPr>
          <w:iCs/>
        </w:rPr>
      </w:pPr>
      <w:r>
        <w:rPr>
          <w:iCs/>
        </w:rPr>
        <w:t>sídlo:</w:t>
      </w:r>
      <w:r>
        <w:rPr>
          <w:i/>
          <w:iCs/>
        </w:rPr>
        <w:t xml:space="preserve"> </w:t>
      </w:r>
      <w:r>
        <w:rPr>
          <w:color w:val="000000"/>
        </w:rPr>
        <w:t xml:space="preserve">Havlíčkovo náměstí 700/9, Žižkov, </w:t>
      </w:r>
      <w:r w:rsidRPr="00D20E5F">
        <w:rPr>
          <w:color w:val="000000"/>
        </w:rPr>
        <w:t xml:space="preserve">130 </w:t>
      </w:r>
      <w:r w:rsidR="00E40A2F" w:rsidRPr="00D20E5F">
        <w:rPr>
          <w:color w:val="000000"/>
        </w:rPr>
        <w:t>85</w:t>
      </w:r>
      <w:r>
        <w:rPr>
          <w:color w:val="000000"/>
        </w:rPr>
        <w:t xml:space="preserve"> Praha 3</w:t>
      </w:r>
    </w:p>
    <w:p w:rsidR="00297E48" w:rsidRDefault="00297E48" w:rsidP="00297E48">
      <w:pPr>
        <w:tabs>
          <w:tab w:val="left" w:pos="1620"/>
        </w:tabs>
        <w:rPr>
          <w:iCs/>
        </w:rPr>
      </w:pPr>
      <w:r>
        <w:rPr>
          <w:iCs/>
        </w:rPr>
        <w:t xml:space="preserve">zastoupená: Ing. Vladislavou </w:t>
      </w:r>
      <w:proofErr w:type="spellStart"/>
      <w:r>
        <w:rPr>
          <w:iCs/>
        </w:rPr>
        <w:t>Hujovou</w:t>
      </w:r>
      <w:proofErr w:type="spellEnd"/>
      <w:r>
        <w:rPr>
          <w:iCs/>
        </w:rPr>
        <w:t>, starostkou</w:t>
      </w:r>
    </w:p>
    <w:p w:rsidR="00297E48" w:rsidRDefault="00297E48" w:rsidP="00297E48">
      <w:pPr>
        <w:tabs>
          <w:tab w:val="left" w:pos="1620"/>
        </w:tabs>
        <w:rPr>
          <w:iCs/>
        </w:rPr>
      </w:pPr>
      <w:r>
        <w:rPr>
          <w:iCs/>
        </w:rPr>
        <w:t xml:space="preserve">IČ: </w:t>
      </w:r>
      <w:r>
        <w:t>00063517</w:t>
      </w:r>
    </w:p>
    <w:p w:rsidR="00297E48" w:rsidRDefault="00297E48" w:rsidP="00297E48">
      <w:pPr>
        <w:tabs>
          <w:tab w:val="left" w:pos="1620"/>
        </w:tabs>
        <w:rPr>
          <w:iCs/>
        </w:rPr>
      </w:pPr>
      <w:r>
        <w:rPr>
          <w:iCs/>
        </w:rPr>
        <w:t xml:space="preserve">DIČ: </w:t>
      </w:r>
      <w:r>
        <w:t>CZ00063517, plátce DPH</w:t>
      </w:r>
    </w:p>
    <w:p w:rsidR="00297E48" w:rsidRDefault="00297E48" w:rsidP="00297E48">
      <w:pPr>
        <w:tabs>
          <w:tab w:val="left" w:pos="1620"/>
        </w:tabs>
      </w:pPr>
      <w:r>
        <w:rPr>
          <w:iCs/>
        </w:rPr>
        <w:t xml:space="preserve">bankovní spojení: </w:t>
      </w:r>
      <w:r>
        <w:t xml:space="preserve">Česká spořitelna, a.s., </w:t>
      </w:r>
    </w:p>
    <w:p w:rsidR="00297E48" w:rsidRDefault="00895BA2" w:rsidP="00895BA2">
      <w:pPr>
        <w:ind w:left="1416"/>
      </w:pPr>
      <w:r>
        <w:rPr>
          <w:iCs/>
        </w:rPr>
        <w:t xml:space="preserve">      </w:t>
      </w:r>
      <w:proofErr w:type="spellStart"/>
      <w:proofErr w:type="gramStart"/>
      <w:r w:rsidR="00297E48">
        <w:rPr>
          <w:iCs/>
        </w:rPr>
        <w:t>č.ú</w:t>
      </w:r>
      <w:proofErr w:type="spellEnd"/>
      <w:r w:rsidR="00297E48">
        <w:rPr>
          <w:iCs/>
        </w:rPr>
        <w:t xml:space="preserve">.: </w:t>
      </w:r>
      <w:r w:rsidR="00297E48">
        <w:t>29022</w:t>
      </w:r>
      <w:proofErr w:type="gramEnd"/>
      <w:r w:rsidR="00297E48">
        <w:t>-2000781379/0800</w:t>
      </w:r>
    </w:p>
    <w:p w:rsidR="00297E48" w:rsidRDefault="009B1252" w:rsidP="00CC7756">
      <w:pPr>
        <w:rPr>
          <w:bCs/>
        </w:rPr>
      </w:pPr>
      <w:r>
        <w:rPr>
          <w:bCs/>
        </w:rPr>
        <w:t>adresa datové schránky:</w:t>
      </w:r>
      <w:r w:rsidR="009A5149">
        <w:rPr>
          <w:bCs/>
        </w:rPr>
        <w:t xml:space="preserve"> eqkbt8g</w:t>
      </w:r>
    </w:p>
    <w:p w:rsidR="009B1252" w:rsidRDefault="009B1252" w:rsidP="00CC7756">
      <w:pPr>
        <w:rPr>
          <w:bCs/>
        </w:rPr>
      </w:pPr>
    </w:p>
    <w:p w:rsidR="00CC7756" w:rsidRDefault="00CC7756" w:rsidP="00CC7756">
      <w:pPr>
        <w:rPr>
          <w:b/>
        </w:rPr>
      </w:pPr>
      <w:r>
        <w:rPr>
          <w:bCs/>
        </w:rPr>
        <w:t>dále jen</w:t>
      </w:r>
      <w:r>
        <w:rPr>
          <w:b/>
        </w:rPr>
        <w:t xml:space="preserve"> </w:t>
      </w:r>
      <w:r w:rsidR="009B1252">
        <w:rPr>
          <w:b/>
        </w:rPr>
        <w:t>"</w:t>
      </w:r>
      <w:r>
        <w:rPr>
          <w:b/>
        </w:rPr>
        <w:t>Budoucí povinný</w:t>
      </w:r>
      <w:r w:rsidR="009B1252">
        <w:rPr>
          <w:b/>
        </w:rPr>
        <w:t>"</w:t>
      </w:r>
      <w:r>
        <w:rPr>
          <w:b/>
        </w:rPr>
        <w:t xml:space="preserve"> </w:t>
      </w:r>
      <w:r>
        <w:rPr>
          <w:bCs/>
        </w:rPr>
        <w:t>na straně jedné</w:t>
      </w:r>
    </w:p>
    <w:p w:rsidR="00CC7756" w:rsidRDefault="00CC7756" w:rsidP="00CC7756">
      <w:pPr>
        <w:spacing w:before="240" w:after="240"/>
        <w:jc w:val="center"/>
      </w:pPr>
      <w:r>
        <w:t>a</w:t>
      </w:r>
    </w:p>
    <w:p w:rsidR="00CC7756" w:rsidRDefault="000B49AD" w:rsidP="00CC7756">
      <w:pPr>
        <w:tabs>
          <w:tab w:val="left" w:pos="-1800"/>
          <w:tab w:val="left" w:pos="1843"/>
        </w:tabs>
        <w:autoSpaceDE w:val="0"/>
        <w:autoSpaceDN w:val="0"/>
        <w:adjustRightInd w:val="0"/>
      </w:pPr>
      <w:r>
        <w:rPr>
          <w:b/>
          <w:bCs/>
        </w:rPr>
        <w:t xml:space="preserve">2. </w:t>
      </w:r>
      <w:proofErr w:type="spellStart"/>
      <w:r w:rsidR="00CC7756">
        <w:rPr>
          <w:b/>
          <w:bCs/>
        </w:rPr>
        <w:t>PREdistribuce</w:t>
      </w:r>
      <w:proofErr w:type="spellEnd"/>
      <w:r w:rsidR="00CC7756">
        <w:rPr>
          <w:b/>
          <w:bCs/>
        </w:rPr>
        <w:t>, a. s.</w:t>
      </w:r>
    </w:p>
    <w:p w:rsidR="0053301F" w:rsidRPr="0053301F" w:rsidRDefault="0053301F" w:rsidP="005160B5">
      <w:pPr>
        <w:tabs>
          <w:tab w:val="left" w:pos="-1800"/>
        </w:tabs>
        <w:autoSpaceDE w:val="0"/>
        <w:autoSpaceDN w:val="0"/>
        <w:adjustRightInd w:val="0"/>
      </w:pPr>
      <w:r w:rsidRPr="0053301F">
        <w:t>vedená v obchodním rejst</w:t>
      </w:r>
      <w:r w:rsidR="005160B5">
        <w:t xml:space="preserve">říku u Městského soudu v Praze pod </w:t>
      </w:r>
      <w:r w:rsidRPr="0053301F">
        <w:t>spisov</w:t>
      </w:r>
      <w:r w:rsidR="005160B5">
        <w:t>ou</w:t>
      </w:r>
      <w:r w:rsidRPr="0053301F">
        <w:t xml:space="preserve"> značk</w:t>
      </w:r>
      <w:r w:rsidR="005160B5">
        <w:t>ou</w:t>
      </w:r>
      <w:r w:rsidRPr="0053301F">
        <w:t>: B 10158</w:t>
      </w:r>
    </w:p>
    <w:p w:rsidR="00CC7756" w:rsidRDefault="00CC7756" w:rsidP="005160B5">
      <w:pPr>
        <w:pStyle w:val="Zhlav"/>
        <w:tabs>
          <w:tab w:val="clear" w:pos="4536"/>
          <w:tab w:val="clear" w:pos="9072"/>
          <w:tab w:val="left" w:pos="-1800"/>
        </w:tabs>
        <w:autoSpaceDE w:val="0"/>
        <w:autoSpaceDN w:val="0"/>
        <w:adjustRightInd w:val="0"/>
      </w:pPr>
      <w:r>
        <w:t>sídlo: Praha 5, Svornosti 3199/19a, PSČ 150 00</w:t>
      </w:r>
    </w:p>
    <w:p w:rsidR="00CC7756" w:rsidRDefault="00CC7756" w:rsidP="005160B5">
      <w:pPr>
        <w:pStyle w:val="Zhlav"/>
        <w:tabs>
          <w:tab w:val="clear" w:pos="4536"/>
          <w:tab w:val="clear" w:pos="9072"/>
          <w:tab w:val="left" w:pos="-1800"/>
        </w:tabs>
        <w:autoSpaceDE w:val="0"/>
        <w:autoSpaceDN w:val="0"/>
        <w:adjustRightInd w:val="0"/>
      </w:pPr>
      <w:r>
        <w:t>adresa pro doručování: Praha 10, Na Hroudě 1492/4, PSČ 100 05</w:t>
      </w:r>
    </w:p>
    <w:p w:rsidR="00BD70B9" w:rsidRDefault="00CC7756" w:rsidP="00BD70B9">
      <w:pPr>
        <w:tabs>
          <w:tab w:val="left" w:pos="-1800"/>
        </w:tabs>
        <w:autoSpaceDE w:val="0"/>
        <w:autoSpaceDN w:val="0"/>
        <w:adjustRightInd w:val="0"/>
      </w:pPr>
      <w:r>
        <w:t xml:space="preserve">zastoupená: </w:t>
      </w:r>
      <w:r w:rsidR="00BD70B9">
        <w:t>Ing. Josefem Krejčím</w:t>
      </w:r>
      <w:r>
        <w:t xml:space="preserve">, vedoucím </w:t>
      </w:r>
      <w:r w:rsidR="00BD70B9">
        <w:t>odd. Příprava staveb</w:t>
      </w:r>
    </w:p>
    <w:p w:rsidR="00CC7756" w:rsidRDefault="00BD70B9" w:rsidP="005160B5">
      <w:pPr>
        <w:tabs>
          <w:tab w:val="left" w:pos="-1800"/>
          <w:tab w:val="left" w:pos="1980"/>
        </w:tabs>
        <w:autoSpaceDE w:val="0"/>
        <w:autoSpaceDN w:val="0"/>
        <w:adjustRightInd w:val="0"/>
      </w:pPr>
      <w:r>
        <w:t>I</w:t>
      </w:r>
      <w:r w:rsidR="00CC7756">
        <w:t>Č: 27376516</w:t>
      </w:r>
    </w:p>
    <w:p w:rsidR="00CC7756" w:rsidRDefault="00CC7756" w:rsidP="005160B5">
      <w:pPr>
        <w:tabs>
          <w:tab w:val="left" w:pos="-1800"/>
          <w:tab w:val="left" w:pos="1980"/>
        </w:tabs>
        <w:autoSpaceDE w:val="0"/>
        <w:autoSpaceDN w:val="0"/>
        <w:adjustRightInd w:val="0"/>
      </w:pPr>
      <w:r>
        <w:t>DIČ: CZ27376516, plátce DPH</w:t>
      </w:r>
    </w:p>
    <w:p w:rsidR="00CC7756" w:rsidRDefault="00CC7756" w:rsidP="005160B5">
      <w:pPr>
        <w:tabs>
          <w:tab w:val="left" w:pos="1843"/>
        </w:tabs>
        <w:autoSpaceDE w:val="0"/>
        <w:autoSpaceDN w:val="0"/>
        <w:adjustRightInd w:val="0"/>
        <w:jc w:val="both"/>
      </w:pPr>
      <w:r>
        <w:t>bankovní spojení:</w:t>
      </w:r>
      <w:r>
        <w:tab/>
        <w:t xml:space="preserve">ČSOB, a.s., </w:t>
      </w:r>
      <w:proofErr w:type="spellStart"/>
      <w:r>
        <w:rPr>
          <w:szCs w:val="20"/>
        </w:rPr>
        <w:t>pob</w:t>
      </w:r>
      <w:proofErr w:type="spellEnd"/>
      <w:r>
        <w:rPr>
          <w:szCs w:val="20"/>
        </w:rPr>
        <w:t>. Praha 5, Radlická 333/150</w:t>
      </w:r>
    </w:p>
    <w:p w:rsidR="00CC7756" w:rsidRDefault="005160B5" w:rsidP="005160B5">
      <w:pPr>
        <w:tabs>
          <w:tab w:val="left" w:pos="1843"/>
        </w:tabs>
        <w:autoSpaceDE w:val="0"/>
        <w:autoSpaceDN w:val="0"/>
        <w:adjustRightInd w:val="0"/>
        <w:jc w:val="both"/>
      </w:pPr>
      <w:r>
        <w:tab/>
      </w:r>
      <w:r w:rsidR="00CC7756">
        <w:t xml:space="preserve">č. </w:t>
      </w:r>
      <w:proofErr w:type="spellStart"/>
      <w:r w:rsidR="00CC7756">
        <w:t>ú.</w:t>
      </w:r>
      <w:proofErr w:type="spellEnd"/>
      <w:r w:rsidR="00CC7756">
        <w:t>: 17494043/0300</w:t>
      </w:r>
    </w:p>
    <w:p w:rsidR="009B1252" w:rsidRDefault="009B1252" w:rsidP="005160B5">
      <w:pPr>
        <w:tabs>
          <w:tab w:val="left" w:pos="1843"/>
        </w:tabs>
        <w:autoSpaceDE w:val="0"/>
        <w:autoSpaceDN w:val="0"/>
        <w:adjustRightInd w:val="0"/>
        <w:jc w:val="both"/>
      </w:pPr>
      <w:r>
        <w:t>adresa datové schránky:</w:t>
      </w:r>
      <w:r w:rsidR="009A5149">
        <w:t>vgsfsr3</w:t>
      </w:r>
    </w:p>
    <w:p w:rsidR="00CC7756" w:rsidRDefault="00CC7756" w:rsidP="00CC7756">
      <w:pPr>
        <w:pStyle w:val="Normln0"/>
        <w:spacing w:before="120" w:after="240"/>
        <w:jc w:val="both"/>
        <w:rPr>
          <w:sz w:val="24"/>
        </w:rPr>
      </w:pPr>
      <w:r>
        <w:rPr>
          <w:sz w:val="24"/>
        </w:rPr>
        <w:t xml:space="preserve">dále jen </w:t>
      </w:r>
      <w:r w:rsidR="009B1252">
        <w:rPr>
          <w:sz w:val="24"/>
        </w:rPr>
        <w:t>"</w:t>
      </w:r>
      <w:r>
        <w:rPr>
          <w:b/>
          <w:bCs/>
          <w:sz w:val="24"/>
        </w:rPr>
        <w:t>Budoucí oprávněný</w:t>
      </w:r>
      <w:r w:rsidR="009B1252">
        <w:rPr>
          <w:b/>
          <w:bCs/>
          <w:sz w:val="24"/>
        </w:rPr>
        <w:t>"</w:t>
      </w:r>
      <w:r>
        <w:rPr>
          <w:b/>
          <w:bCs/>
          <w:sz w:val="24"/>
        </w:rPr>
        <w:t xml:space="preserve"> </w:t>
      </w:r>
      <w:r>
        <w:rPr>
          <w:sz w:val="24"/>
        </w:rPr>
        <w:t>na straně druhé</w:t>
      </w:r>
    </w:p>
    <w:p w:rsidR="00CC7756" w:rsidRDefault="00CC7756" w:rsidP="00CC7756">
      <w:pPr>
        <w:pStyle w:val="Normln0"/>
        <w:spacing w:before="240" w:after="240"/>
        <w:jc w:val="both"/>
        <w:rPr>
          <w:sz w:val="24"/>
        </w:rPr>
      </w:pPr>
      <w:r>
        <w:rPr>
          <w:sz w:val="24"/>
        </w:rPr>
        <w:t xml:space="preserve">(společně dále též označováni jako </w:t>
      </w:r>
      <w:r>
        <w:rPr>
          <w:b/>
          <w:bCs/>
          <w:sz w:val="24"/>
        </w:rPr>
        <w:t>Smluvní strany</w:t>
      </w:r>
      <w:r>
        <w:rPr>
          <w:sz w:val="24"/>
        </w:rPr>
        <w:t xml:space="preserve"> anebo jednotlivě jako </w:t>
      </w:r>
      <w:r w:rsidRPr="004F1C05">
        <w:rPr>
          <w:b/>
          <w:sz w:val="24"/>
        </w:rPr>
        <w:t>Smluvní strana</w:t>
      </w:r>
      <w:r>
        <w:rPr>
          <w:sz w:val="24"/>
        </w:rPr>
        <w:t>),</w:t>
      </w:r>
    </w:p>
    <w:p w:rsidR="00CC7756" w:rsidRDefault="00CC7756" w:rsidP="00CC7756">
      <w:pPr>
        <w:pStyle w:val="Normln0"/>
        <w:jc w:val="both"/>
        <w:rPr>
          <w:sz w:val="24"/>
        </w:rPr>
      </w:pPr>
    </w:p>
    <w:p w:rsidR="00CC7756" w:rsidRDefault="00CC7756" w:rsidP="00CC7756">
      <w:pPr>
        <w:jc w:val="center"/>
      </w:pPr>
      <w:r>
        <w:t>uzavřel</w:t>
      </w:r>
      <w:r w:rsidR="009B1252">
        <w:t>y</w:t>
      </w:r>
      <w:r>
        <w:t xml:space="preserve"> dle ustanovení § 1785 a násl. zákona č. 89/2012 Sb., občanského zákoníku v účinném znění (dále jen "občanský zákoník") tuto</w:t>
      </w:r>
    </w:p>
    <w:p w:rsidR="00CA7589" w:rsidRPr="00F00693" w:rsidRDefault="00F00693" w:rsidP="00F00693">
      <w:pPr>
        <w:jc w:val="center"/>
        <w:rPr>
          <w:b/>
        </w:rPr>
      </w:pPr>
      <w:r>
        <w:rPr>
          <w:b/>
        </w:rPr>
        <w:t>s</w:t>
      </w:r>
      <w:r w:rsidRPr="00F00693">
        <w:rPr>
          <w:b/>
        </w:rPr>
        <w:t>mlouvu o uzavření budoucí smlouvy o zřízení věcného břemene</w:t>
      </w:r>
      <w:r w:rsidR="00CC7756" w:rsidRPr="00F00693">
        <w:t xml:space="preserve"> (dále jen "</w:t>
      </w:r>
      <w:r w:rsidR="00CC7756" w:rsidRPr="00F00693">
        <w:rPr>
          <w:b/>
        </w:rPr>
        <w:t>Smlouva</w:t>
      </w:r>
      <w:r w:rsidR="00CC7756" w:rsidRPr="00F00693">
        <w:t>")</w:t>
      </w:r>
    </w:p>
    <w:p w:rsidR="00CC7756" w:rsidRPr="008E30AF" w:rsidRDefault="00CC7756" w:rsidP="00CC7756">
      <w:pPr>
        <w:jc w:val="center"/>
        <w:rPr>
          <w:b/>
          <w:sz w:val="36"/>
          <w:szCs w:val="36"/>
        </w:rPr>
      </w:pPr>
      <w:r>
        <w:rPr>
          <w:bCs/>
        </w:rPr>
        <w:t>tohoto znění</w:t>
      </w:r>
      <w:r w:rsidR="00CA7589">
        <w:rPr>
          <w:bCs/>
        </w:rPr>
        <w:t>:</w:t>
      </w:r>
    </w:p>
    <w:p w:rsidR="00204809" w:rsidRPr="00204809" w:rsidRDefault="00CC7756" w:rsidP="00895BA2">
      <w:pPr>
        <w:jc w:val="center"/>
        <w:rPr>
          <w:b/>
        </w:rPr>
      </w:pPr>
      <w:r>
        <w:rPr>
          <w:b/>
        </w:rPr>
        <w:t xml:space="preserve"> </w:t>
      </w:r>
    </w:p>
    <w:p w:rsidR="00CC7756" w:rsidRDefault="00CC7756" w:rsidP="00CC7756">
      <w:pPr>
        <w:spacing w:before="240" w:after="240"/>
        <w:ind w:left="426" w:hanging="426"/>
        <w:jc w:val="center"/>
        <w:rPr>
          <w:b/>
        </w:rPr>
      </w:pPr>
      <w:r w:rsidRPr="008E30AF">
        <w:rPr>
          <w:b/>
          <w:bCs/>
        </w:rPr>
        <w:t xml:space="preserve">Článek </w:t>
      </w:r>
      <w:r w:rsidRPr="008E30AF">
        <w:rPr>
          <w:b/>
        </w:rPr>
        <w:t>I</w:t>
      </w:r>
      <w:r>
        <w:rPr>
          <w:b/>
        </w:rPr>
        <w:t>.</w:t>
      </w:r>
    </w:p>
    <w:p w:rsidR="006A7CB9" w:rsidRPr="00297E48" w:rsidRDefault="006A7CB9" w:rsidP="006A7CB9">
      <w:pPr>
        <w:pStyle w:val="Zkladntext"/>
        <w:spacing w:after="100"/>
        <w:jc w:val="both"/>
        <w:rPr>
          <w:sz w:val="24"/>
          <w:szCs w:val="24"/>
        </w:rPr>
      </w:pPr>
      <w:r w:rsidRPr="00297E48">
        <w:rPr>
          <w:sz w:val="24"/>
          <w:szCs w:val="24"/>
        </w:rPr>
        <w:t xml:space="preserve">Budoucí povinný prohlašuje, že </w:t>
      </w:r>
      <w:r w:rsidR="00297E48" w:rsidRPr="00297E48">
        <w:rPr>
          <w:rFonts w:eastAsia="Calibri"/>
          <w:color w:val="000000"/>
          <w:spacing w:val="-4"/>
          <w:sz w:val="24"/>
          <w:szCs w:val="24"/>
          <w:lang w:eastAsia="en-US"/>
        </w:rPr>
        <w:t>je ve smyslu ustanovení zákona č. 172/1991 Sb., zákona č. 131/2000 Sb.</w:t>
      </w:r>
      <w:r w:rsidR="000C3073">
        <w:rPr>
          <w:rFonts w:eastAsia="Calibri"/>
          <w:color w:val="000000"/>
          <w:spacing w:val="-4"/>
          <w:sz w:val="24"/>
          <w:szCs w:val="24"/>
          <w:lang w:eastAsia="en-US"/>
        </w:rPr>
        <w:t>,</w:t>
      </w:r>
      <w:r w:rsidR="00297E48" w:rsidRPr="00297E48">
        <w:rPr>
          <w:rFonts w:eastAsia="Calibri"/>
          <w:color w:val="000000"/>
          <w:spacing w:val="-4"/>
          <w:sz w:val="24"/>
          <w:szCs w:val="24"/>
          <w:lang w:eastAsia="en-US"/>
        </w:rPr>
        <w:t xml:space="preserve"> a Statutu hl. m. Prahy oprávněn nakládat s</w:t>
      </w:r>
    </w:p>
    <w:p w:rsidR="006A7CB9" w:rsidRPr="005E70CB" w:rsidRDefault="00297E48" w:rsidP="00F172DD">
      <w:pPr>
        <w:spacing w:after="100"/>
        <w:ind w:left="567"/>
        <w:jc w:val="both"/>
        <w:rPr>
          <w:i/>
        </w:rPr>
      </w:pPr>
      <w:r w:rsidRPr="005E70CB">
        <w:rPr>
          <w:rFonts w:eastAsia="Calibri"/>
          <w:i/>
          <w:color w:val="000000"/>
          <w:spacing w:val="-4"/>
          <w:lang w:eastAsia="en-US"/>
        </w:rPr>
        <w:t>pozemk</w:t>
      </w:r>
      <w:r w:rsidR="00970C1D" w:rsidRPr="005E70CB">
        <w:rPr>
          <w:rFonts w:eastAsia="Calibri"/>
          <w:i/>
          <w:color w:val="000000"/>
          <w:spacing w:val="-4"/>
          <w:lang w:eastAsia="en-US"/>
        </w:rPr>
        <w:t>y</w:t>
      </w:r>
      <w:r w:rsidR="006A7CB9" w:rsidRPr="005E70CB">
        <w:rPr>
          <w:rFonts w:eastAsia="Calibri"/>
          <w:i/>
          <w:color w:val="000000"/>
          <w:spacing w:val="-4"/>
          <w:lang w:eastAsia="en-US"/>
        </w:rPr>
        <w:t xml:space="preserve">  </w:t>
      </w:r>
      <w:proofErr w:type="spellStart"/>
      <w:r w:rsidR="006A7CB9" w:rsidRPr="005E70CB">
        <w:rPr>
          <w:rFonts w:eastAsia="Calibri"/>
          <w:i/>
          <w:lang w:eastAsia="en-US"/>
        </w:rPr>
        <w:t>parc</w:t>
      </w:r>
      <w:proofErr w:type="spellEnd"/>
      <w:r w:rsidR="006A7CB9" w:rsidRPr="005E70CB">
        <w:rPr>
          <w:rFonts w:eastAsia="Calibri"/>
          <w:i/>
          <w:lang w:eastAsia="en-US"/>
        </w:rPr>
        <w:t xml:space="preserve">. č. </w:t>
      </w:r>
      <w:r w:rsidR="005E70CB" w:rsidRPr="005E70CB">
        <w:rPr>
          <w:i/>
        </w:rPr>
        <w:t>1916/2 a 2008/1, vše v </w:t>
      </w:r>
      <w:proofErr w:type="spellStart"/>
      <w:proofErr w:type="gramStart"/>
      <w:r w:rsidR="005E70CB" w:rsidRPr="005E70CB">
        <w:rPr>
          <w:i/>
        </w:rPr>
        <w:t>k.ú</w:t>
      </w:r>
      <w:proofErr w:type="spellEnd"/>
      <w:r w:rsidR="005E70CB" w:rsidRPr="005E70CB">
        <w:rPr>
          <w:i/>
        </w:rPr>
        <w:t>.</w:t>
      </w:r>
      <w:proofErr w:type="gramEnd"/>
      <w:r w:rsidR="005E70CB" w:rsidRPr="005E70CB">
        <w:rPr>
          <w:i/>
        </w:rPr>
        <w:t xml:space="preserve"> Vysočany,</w:t>
      </w:r>
      <w:r w:rsidR="006A7CB9" w:rsidRPr="005E70CB">
        <w:rPr>
          <w:rFonts w:eastAsia="Calibri"/>
          <w:i/>
          <w:color w:val="000000"/>
          <w:spacing w:val="-4"/>
          <w:lang w:eastAsia="en-US"/>
        </w:rPr>
        <w:t xml:space="preserve"> </w:t>
      </w:r>
      <w:r w:rsidR="006A7CB9" w:rsidRPr="005E70CB">
        <w:rPr>
          <w:rFonts w:eastAsia="Calibri"/>
          <w:i/>
          <w:color w:val="000000"/>
          <w:spacing w:val="-3"/>
          <w:lang w:eastAsia="en-US"/>
        </w:rPr>
        <w:t xml:space="preserve">obec </w:t>
      </w:r>
      <w:r w:rsidR="00F172DD" w:rsidRPr="005E70CB">
        <w:rPr>
          <w:rFonts w:eastAsia="Calibri"/>
          <w:i/>
          <w:color w:val="000000"/>
          <w:spacing w:val="-3"/>
          <w:lang w:eastAsia="en-US"/>
        </w:rPr>
        <w:t>Praha</w:t>
      </w:r>
      <w:r w:rsidR="006A7CB9" w:rsidRPr="005E70CB">
        <w:rPr>
          <w:i/>
        </w:rPr>
        <w:t xml:space="preserve"> </w:t>
      </w:r>
      <w:r w:rsidR="006A7CB9" w:rsidRPr="005E70CB">
        <w:rPr>
          <w:rFonts w:eastAsia="Calibri"/>
          <w:i/>
          <w:color w:val="000000"/>
          <w:spacing w:val="-1"/>
          <w:lang w:eastAsia="en-US"/>
        </w:rPr>
        <w:t>(dále také „</w:t>
      </w:r>
      <w:r w:rsidR="006A7CB9" w:rsidRPr="005E70CB">
        <w:rPr>
          <w:rFonts w:eastAsia="Calibri"/>
          <w:b/>
          <w:i/>
          <w:lang w:eastAsia="en-US"/>
        </w:rPr>
        <w:t>Pozemk</w:t>
      </w:r>
      <w:r w:rsidR="00970C1D" w:rsidRPr="005E70CB">
        <w:rPr>
          <w:rFonts w:eastAsia="Calibri"/>
          <w:b/>
          <w:i/>
          <w:lang w:eastAsia="en-US"/>
        </w:rPr>
        <w:t>y</w:t>
      </w:r>
      <w:r w:rsidR="006A7CB9" w:rsidRPr="005E70CB">
        <w:rPr>
          <w:rFonts w:eastAsia="Calibri"/>
          <w:i/>
          <w:color w:val="000000"/>
          <w:spacing w:val="-1"/>
          <w:lang w:eastAsia="en-US"/>
        </w:rPr>
        <w:t>“</w:t>
      </w:r>
      <w:r w:rsidR="0032631C">
        <w:rPr>
          <w:rFonts w:eastAsia="Calibri"/>
          <w:i/>
          <w:color w:val="000000"/>
          <w:spacing w:val="-1"/>
          <w:lang w:eastAsia="en-US"/>
        </w:rPr>
        <w:t xml:space="preserve"> nebo “</w:t>
      </w:r>
      <w:r w:rsidR="0032631C" w:rsidRPr="0032631C">
        <w:rPr>
          <w:rFonts w:eastAsia="Calibri"/>
          <w:b/>
          <w:i/>
          <w:color w:val="000000"/>
          <w:spacing w:val="-1"/>
          <w:lang w:eastAsia="en-US"/>
        </w:rPr>
        <w:t>nemovitosti</w:t>
      </w:r>
      <w:r w:rsidR="0032631C">
        <w:rPr>
          <w:rFonts w:eastAsia="Calibri"/>
          <w:i/>
          <w:color w:val="000000"/>
          <w:spacing w:val="-1"/>
          <w:lang w:eastAsia="en-US"/>
        </w:rPr>
        <w:t>“</w:t>
      </w:r>
      <w:r w:rsidR="00A83CA8">
        <w:rPr>
          <w:rFonts w:eastAsia="Calibri"/>
          <w:i/>
          <w:color w:val="000000"/>
          <w:spacing w:val="-1"/>
          <w:lang w:eastAsia="en-US"/>
        </w:rPr>
        <w:t>)</w:t>
      </w:r>
      <w:r w:rsidR="006A7CB9" w:rsidRPr="005E70CB">
        <w:rPr>
          <w:rFonts w:eastAsia="Calibri"/>
          <w:i/>
          <w:color w:val="000000"/>
          <w:spacing w:val="-1"/>
          <w:lang w:eastAsia="en-US"/>
        </w:rPr>
        <w:t xml:space="preserve"> </w:t>
      </w:r>
      <w:r w:rsidR="00A83CA8">
        <w:rPr>
          <w:rFonts w:eastAsia="Calibri"/>
          <w:i/>
          <w:color w:val="000000"/>
          <w:spacing w:val="-1"/>
          <w:lang w:eastAsia="en-US"/>
        </w:rPr>
        <w:t xml:space="preserve"> </w:t>
      </w:r>
      <w:r w:rsidR="00F172DD" w:rsidRPr="005E70CB">
        <w:rPr>
          <w:rFonts w:eastAsia="Calibri"/>
          <w:i/>
          <w:color w:val="000000"/>
          <w:spacing w:val="-4"/>
          <w:lang w:eastAsia="en-US"/>
        </w:rPr>
        <w:t xml:space="preserve"> </w:t>
      </w:r>
    </w:p>
    <w:p w:rsidR="006A7CB9" w:rsidRDefault="006A7CB9" w:rsidP="006A7CB9">
      <w:pPr>
        <w:spacing w:after="120"/>
        <w:jc w:val="both"/>
      </w:pPr>
      <w:r w:rsidRPr="00EC7804">
        <w:rPr>
          <w:rFonts w:eastAsia="Calibri"/>
          <w:color w:val="000000"/>
          <w:spacing w:val="-1"/>
          <w:lang w:eastAsia="en-US"/>
        </w:rPr>
        <w:t>tak</w:t>
      </w:r>
      <w:r w:rsidR="00E37577">
        <w:rPr>
          <w:rFonts w:eastAsia="Calibri"/>
          <w:color w:val="000000"/>
          <w:spacing w:val="-1"/>
          <w:lang w:eastAsia="en-US"/>
        </w:rPr>
        <w:t>,</w:t>
      </w:r>
      <w:r w:rsidRPr="00EC7804">
        <w:rPr>
          <w:rFonts w:eastAsia="Calibri"/>
          <w:color w:val="000000"/>
          <w:spacing w:val="-1"/>
          <w:lang w:eastAsia="en-US"/>
        </w:rPr>
        <w:t xml:space="preserve"> jak je </w:t>
      </w:r>
      <w:r w:rsidRPr="00EC7804">
        <w:rPr>
          <w:rFonts w:eastAsia="Calibri"/>
          <w:color w:val="000000"/>
          <w:spacing w:val="-3"/>
          <w:lang w:eastAsia="en-US"/>
        </w:rPr>
        <w:t xml:space="preserve">zapsáno </w:t>
      </w:r>
      <w:r w:rsidRPr="00EC7804">
        <w:t xml:space="preserve">na listu vlastnictví č. </w:t>
      </w:r>
      <w:r w:rsidR="00627A07">
        <w:t>885</w:t>
      </w:r>
      <w:r w:rsidRPr="00EC7804">
        <w:t xml:space="preserve"> pro k. </w:t>
      </w:r>
      <w:proofErr w:type="spellStart"/>
      <w:r w:rsidRPr="00EC7804">
        <w:t>ú.</w:t>
      </w:r>
      <w:proofErr w:type="spellEnd"/>
      <w:r w:rsidRPr="00EC7804">
        <w:t xml:space="preserve"> </w:t>
      </w:r>
      <w:r w:rsidR="00627A07">
        <w:t>Vysočany</w:t>
      </w:r>
      <w:r w:rsidR="00F172DD">
        <w:t>,</w:t>
      </w:r>
      <w:r w:rsidRPr="00EC7804">
        <w:t xml:space="preserve"> obec Praha, u Katastrálního úřadu pro hlavní město Prahu se sídlem v Praze, Katastrální pracoviště Praha</w:t>
      </w:r>
      <w:r>
        <w:t xml:space="preserve">, a že na </w:t>
      </w:r>
      <w:r w:rsidRPr="00EC7804">
        <w:rPr>
          <w:rFonts w:eastAsia="Calibri"/>
          <w:color w:val="000000"/>
          <w:spacing w:val="-6"/>
          <w:lang w:eastAsia="en-US"/>
        </w:rPr>
        <w:t>Pozem</w:t>
      </w:r>
      <w:r w:rsidR="00851D47">
        <w:rPr>
          <w:rFonts w:eastAsia="Calibri"/>
          <w:color w:val="000000"/>
          <w:spacing w:val="-6"/>
          <w:lang w:eastAsia="en-US"/>
        </w:rPr>
        <w:t>cích</w:t>
      </w:r>
      <w:r>
        <w:rPr>
          <w:rFonts w:eastAsia="Calibri"/>
          <w:color w:val="000000"/>
          <w:spacing w:val="-6"/>
          <w:lang w:eastAsia="en-US"/>
        </w:rPr>
        <w:t xml:space="preserve"> </w:t>
      </w:r>
      <w:r w:rsidRPr="00EC7804">
        <w:rPr>
          <w:rFonts w:eastAsia="Calibri"/>
          <w:color w:val="000000"/>
          <w:spacing w:val="-6"/>
          <w:lang w:eastAsia="en-US"/>
        </w:rPr>
        <w:t xml:space="preserve"> </w:t>
      </w:r>
      <w:r>
        <w:t xml:space="preserve">nevázne </w:t>
      </w:r>
      <w:r>
        <w:lastRenderedPageBreak/>
        <w:t>a ani se nezavázal k n</w:t>
      </w:r>
      <w:r w:rsidR="00851D47">
        <w:t>i</w:t>
      </w:r>
      <w:r>
        <w:t>m zřídit takové věcné právo, které by bránilo zřízení věcného břemene dle této Smlouvy</w:t>
      </w:r>
      <w:r w:rsidRPr="002A5A53">
        <w:t>.</w:t>
      </w:r>
    </w:p>
    <w:p w:rsidR="00CC7756" w:rsidRDefault="00CC7756" w:rsidP="00CC7756">
      <w:pPr>
        <w:jc w:val="center"/>
        <w:rPr>
          <w:b/>
          <w:bCs/>
        </w:rPr>
      </w:pPr>
    </w:p>
    <w:p w:rsidR="00CC7756" w:rsidRDefault="00CC7756" w:rsidP="00CC7756">
      <w:pPr>
        <w:spacing w:before="240" w:after="240"/>
        <w:jc w:val="center"/>
        <w:rPr>
          <w:b/>
          <w:bCs/>
        </w:rPr>
      </w:pPr>
      <w:r w:rsidRPr="008E30AF">
        <w:rPr>
          <w:b/>
          <w:bCs/>
        </w:rPr>
        <w:t>Článek</w:t>
      </w:r>
      <w:r>
        <w:rPr>
          <w:b/>
          <w:bCs/>
        </w:rPr>
        <w:t xml:space="preserve"> II.</w:t>
      </w:r>
    </w:p>
    <w:p w:rsidR="006A7CB9" w:rsidRPr="008E30AF" w:rsidRDefault="006A7CB9" w:rsidP="006A7CB9">
      <w:pPr>
        <w:pStyle w:val="Zkladntext"/>
        <w:numPr>
          <w:ilvl w:val="0"/>
          <w:numId w:val="10"/>
        </w:numPr>
        <w:spacing w:after="100"/>
        <w:ind w:left="426" w:hanging="426"/>
        <w:jc w:val="both"/>
        <w:rPr>
          <w:b/>
          <w:sz w:val="24"/>
        </w:rPr>
      </w:pPr>
      <w:r w:rsidRPr="00B05F48">
        <w:rPr>
          <w:sz w:val="24"/>
        </w:rPr>
        <w:t>Budoucí oprávněný je držitelem licence Energetického regulačního úřadu č. 120504769, která jej opravňuje k distribuci elektřiny na území Hlavního města Prahy.</w:t>
      </w:r>
      <w:r w:rsidRPr="00B05F48">
        <w:rPr>
          <w:sz w:val="24"/>
          <w:szCs w:val="24"/>
        </w:rPr>
        <w:t xml:space="preserve"> Ke splnění svých povinností provozovatele distribuční soustavy daných zákonem č. 458/2000 Sb.</w:t>
      </w:r>
      <w:r w:rsidR="000C3073">
        <w:rPr>
          <w:sz w:val="24"/>
          <w:szCs w:val="24"/>
        </w:rPr>
        <w:t>,</w:t>
      </w:r>
      <w:r w:rsidRPr="00B05F48">
        <w:rPr>
          <w:sz w:val="24"/>
          <w:szCs w:val="24"/>
        </w:rPr>
        <w:t xml:space="preserve"> v platném znění a pro zajištění spolehlivého provozu a rozvoje elektroenergetické distribuční soustavy </w:t>
      </w:r>
      <w:r w:rsidRPr="008E30AF">
        <w:rPr>
          <w:sz w:val="24"/>
          <w:szCs w:val="24"/>
        </w:rPr>
        <w:t>Budoucí oprávněný vybuduje ve veřejném zájmu na část</w:t>
      </w:r>
      <w:r w:rsidR="00970C1D">
        <w:rPr>
          <w:sz w:val="24"/>
          <w:szCs w:val="24"/>
        </w:rPr>
        <w:t>ech</w:t>
      </w:r>
      <w:r w:rsidRPr="008E30AF">
        <w:rPr>
          <w:sz w:val="24"/>
          <w:szCs w:val="24"/>
        </w:rPr>
        <w:t xml:space="preserve"> </w:t>
      </w:r>
      <w:r w:rsidR="00A83CA8">
        <w:rPr>
          <w:sz w:val="24"/>
          <w:szCs w:val="24"/>
        </w:rPr>
        <w:t xml:space="preserve">Pozemků </w:t>
      </w:r>
      <w:r w:rsidRPr="008E30AF">
        <w:rPr>
          <w:sz w:val="24"/>
          <w:szCs w:val="24"/>
        </w:rPr>
        <w:t>specifikovan</w:t>
      </w:r>
      <w:r w:rsidR="00970C1D">
        <w:rPr>
          <w:sz w:val="24"/>
          <w:szCs w:val="24"/>
        </w:rPr>
        <w:t>ých</w:t>
      </w:r>
      <w:r w:rsidRPr="008E30AF">
        <w:rPr>
          <w:sz w:val="24"/>
          <w:szCs w:val="24"/>
        </w:rPr>
        <w:t xml:space="preserve"> v </w:t>
      </w:r>
      <w:r w:rsidRPr="00D20E5F">
        <w:rPr>
          <w:sz w:val="24"/>
          <w:szCs w:val="24"/>
        </w:rPr>
        <w:t>článku I.</w:t>
      </w:r>
      <w:r w:rsidRPr="008E30AF">
        <w:rPr>
          <w:sz w:val="24"/>
          <w:szCs w:val="24"/>
        </w:rPr>
        <w:t xml:space="preserve"> Smlouvy součást distribuční soustavy</w:t>
      </w:r>
      <w:r w:rsidR="00457936">
        <w:rPr>
          <w:sz w:val="24"/>
          <w:szCs w:val="24"/>
        </w:rPr>
        <w:t xml:space="preserve">: </w:t>
      </w:r>
      <w:r w:rsidR="00425F20">
        <w:rPr>
          <w:sz w:val="24"/>
          <w:szCs w:val="24"/>
        </w:rPr>
        <w:t>kabelové vedení 1kV</w:t>
      </w:r>
      <w:r w:rsidRPr="00B05F48">
        <w:rPr>
          <w:sz w:val="24"/>
          <w:szCs w:val="24"/>
        </w:rPr>
        <w:t xml:space="preserve"> (dále jen "</w:t>
      </w:r>
      <w:r w:rsidRPr="0032631C">
        <w:rPr>
          <w:b/>
          <w:sz w:val="24"/>
          <w:szCs w:val="24"/>
        </w:rPr>
        <w:t>SDS</w:t>
      </w:r>
      <w:r>
        <w:rPr>
          <w:sz w:val="24"/>
          <w:szCs w:val="24"/>
        </w:rPr>
        <w:t>")</w:t>
      </w:r>
      <w:r w:rsidR="0032631C">
        <w:rPr>
          <w:sz w:val="24"/>
          <w:szCs w:val="24"/>
        </w:rPr>
        <w:t xml:space="preserve"> pro připojení zahrádkářské kolonie  k elektroenergetické distribuční síti</w:t>
      </w:r>
    </w:p>
    <w:p w:rsidR="00425F20" w:rsidRDefault="006A7CB9" w:rsidP="00425F20">
      <w:pPr>
        <w:pStyle w:val="Zkladntext"/>
        <w:spacing w:after="100"/>
        <w:ind w:left="426"/>
        <w:jc w:val="both"/>
        <w:rPr>
          <w:sz w:val="24"/>
          <w:szCs w:val="24"/>
        </w:rPr>
      </w:pPr>
      <w:r w:rsidRPr="009225B8">
        <w:rPr>
          <w:sz w:val="24"/>
          <w:szCs w:val="24"/>
        </w:rPr>
        <w:t>v rámci stave</w:t>
      </w:r>
      <w:r>
        <w:rPr>
          <w:sz w:val="24"/>
          <w:szCs w:val="24"/>
        </w:rPr>
        <w:t>b</w:t>
      </w:r>
      <w:r w:rsidRPr="009225B8">
        <w:rPr>
          <w:sz w:val="24"/>
          <w:szCs w:val="24"/>
        </w:rPr>
        <w:t>ní akce</w:t>
      </w:r>
      <w:r>
        <w:rPr>
          <w:sz w:val="24"/>
          <w:szCs w:val="24"/>
        </w:rPr>
        <w:t>:</w:t>
      </w:r>
      <w:r w:rsidR="00457936">
        <w:rPr>
          <w:sz w:val="24"/>
          <w:szCs w:val="24"/>
        </w:rPr>
        <w:t xml:space="preserve"> </w:t>
      </w:r>
      <w:r w:rsidR="00425F20" w:rsidRPr="00A34CBB">
        <w:rPr>
          <w:sz w:val="24"/>
          <w:szCs w:val="24"/>
        </w:rPr>
        <w:t xml:space="preserve">„Hraniční, nové </w:t>
      </w:r>
      <w:proofErr w:type="spellStart"/>
      <w:r w:rsidR="00425F20" w:rsidRPr="00A34CBB">
        <w:rPr>
          <w:sz w:val="24"/>
          <w:szCs w:val="24"/>
        </w:rPr>
        <w:t>kNN</w:t>
      </w:r>
      <w:proofErr w:type="spellEnd"/>
      <w:r w:rsidR="00425F20">
        <w:rPr>
          <w:sz w:val="24"/>
          <w:szCs w:val="24"/>
        </w:rPr>
        <w:t>"</w:t>
      </w:r>
      <w:r w:rsidR="00425F20" w:rsidRPr="00A34CBB">
        <w:rPr>
          <w:sz w:val="24"/>
          <w:szCs w:val="24"/>
        </w:rPr>
        <w:t xml:space="preserve">, </w:t>
      </w:r>
    </w:p>
    <w:p w:rsidR="006A7CB9" w:rsidRDefault="00425F20" w:rsidP="00425F20">
      <w:pPr>
        <w:pStyle w:val="Zkladntext"/>
        <w:spacing w:after="100"/>
        <w:ind w:left="426"/>
        <w:jc w:val="both"/>
        <w:rPr>
          <w:sz w:val="24"/>
          <w:szCs w:val="24"/>
        </w:rPr>
      </w:pPr>
      <w:r>
        <w:rPr>
          <w:sz w:val="24"/>
          <w:szCs w:val="24"/>
        </w:rPr>
        <w:t>č</w:t>
      </w:r>
      <w:r w:rsidR="006A7CB9" w:rsidRPr="0072274F">
        <w:rPr>
          <w:sz w:val="24"/>
          <w:szCs w:val="24"/>
        </w:rPr>
        <w:t xml:space="preserve">íslo SPP: </w:t>
      </w:r>
      <w:r w:rsidR="00ED1C13">
        <w:rPr>
          <w:sz w:val="24"/>
          <w:szCs w:val="24"/>
        </w:rPr>
        <w:t>S -1</w:t>
      </w:r>
      <w:r>
        <w:rPr>
          <w:sz w:val="24"/>
          <w:szCs w:val="24"/>
        </w:rPr>
        <w:t>4</w:t>
      </w:r>
      <w:r w:rsidR="00ED1C13">
        <w:rPr>
          <w:sz w:val="24"/>
          <w:szCs w:val="24"/>
        </w:rPr>
        <w:t>3</w:t>
      </w:r>
      <w:r>
        <w:rPr>
          <w:sz w:val="24"/>
          <w:szCs w:val="24"/>
        </w:rPr>
        <w:t>42</w:t>
      </w:r>
      <w:r w:rsidR="00ED1C13">
        <w:rPr>
          <w:sz w:val="24"/>
          <w:szCs w:val="24"/>
        </w:rPr>
        <w:t>5</w:t>
      </w:r>
    </w:p>
    <w:p w:rsidR="006A7CB9" w:rsidRDefault="006A7CB9" w:rsidP="006A7CB9">
      <w:pPr>
        <w:pStyle w:val="Zkladntext"/>
        <w:numPr>
          <w:ilvl w:val="0"/>
          <w:numId w:val="10"/>
        </w:numPr>
        <w:spacing w:after="100"/>
        <w:ind w:left="426" w:hanging="426"/>
        <w:jc w:val="both"/>
        <w:rPr>
          <w:sz w:val="24"/>
          <w:szCs w:val="24"/>
        </w:rPr>
      </w:pPr>
      <w:r w:rsidRPr="00DE15F2">
        <w:rPr>
          <w:sz w:val="24"/>
        </w:rPr>
        <w:t>SDS</w:t>
      </w:r>
      <w:r>
        <w:rPr>
          <w:sz w:val="24"/>
          <w:szCs w:val="24"/>
        </w:rPr>
        <w:t xml:space="preserve"> bud</w:t>
      </w:r>
      <w:r w:rsidR="00A83CA8">
        <w:rPr>
          <w:sz w:val="24"/>
          <w:szCs w:val="24"/>
        </w:rPr>
        <w:t>e</w:t>
      </w:r>
      <w:r>
        <w:rPr>
          <w:sz w:val="24"/>
          <w:szCs w:val="24"/>
        </w:rPr>
        <w:t xml:space="preserve"> </w:t>
      </w:r>
      <w:r w:rsidR="00425F20">
        <w:rPr>
          <w:sz w:val="24"/>
          <w:szCs w:val="24"/>
        </w:rPr>
        <w:t>liniovou  stavbou</w:t>
      </w:r>
      <w:r>
        <w:rPr>
          <w:sz w:val="24"/>
          <w:szCs w:val="24"/>
        </w:rPr>
        <w:t xml:space="preserve"> ve smyslu § 509 občanského zákoníku, která není součástí </w:t>
      </w:r>
      <w:r w:rsidR="00A83CA8">
        <w:rPr>
          <w:sz w:val="24"/>
          <w:szCs w:val="24"/>
        </w:rPr>
        <w:t xml:space="preserve">Pozemků </w:t>
      </w:r>
      <w:r>
        <w:rPr>
          <w:sz w:val="24"/>
          <w:szCs w:val="24"/>
        </w:rPr>
        <w:t>a od svého vzniku je ve vlastnictví Budoucího oprávněného.</w:t>
      </w:r>
    </w:p>
    <w:p w:rsidR="00583DD2" w:rsidRDefault="006A7CB9" w:rsidP="003B5FF5">
      <w:pPr>
        <w:pStyle w:val="Zkladntext"/>
        <w:numPr>
          <w:ilvl w:val="0"/>
          <w:numId w:val="10"/>
        </w:numPr>
        <w:spacing w:after="100"/>
        <w:ind w:left="426" w:hanging="426"/>
        <w:jc w:val="both"/>
        <w:rPr>
          <w:sz w:val="24"/>
        </w:rPr>
      </w:pPr>
      <w:r w:rsidRPr="006A7CB9">
        <w:rPr>
          <w:sz w:val="24"/>
        </w:rPr>
        <w:t xml:space="preserve">Umístění SDS na </w:t>
      </w:r>
      <w:r w:rsidR="00A83CA8">
        <w:rPr>
          <w:sz w:val="24"/>
        </w:rPr>
        <w:t>Pozemcích</w:t>
      </w:r>
      <w:r w:rsidRPr="006A7CB9">
        <w:rPr>
          <w:sz w:val="24"/>
        </w:rPr>
        <w:t xml:space="preserve"> je pro účely Smlouvy vyznačeno v situačním plánku, </w:t>
      </w:r>
      <w:r w:rsidR="003B5FF5">
        <w:rPr>
          <w:sz w:val="24"/>
        </w:rPr>
        <w:t>který je její nedílnou součástí</w:t>
      </w:r>
      <w:r w:rsidR="00E37577">
        <w:rPr>
          <w:sz w:val="24"/>
        </w:rPr>
        <w:t>.</w:t>
      </w:r>
    </w:p>
    <w:p w:rsidR="006A7CB9" w:rsidRPr="00A46F8B" w:rsidRDefault="006A7CB9" w:rsidP="00A46F8B">
      <w:pPr>
        <w:spacing w:before="240" w:after="240"/>
        <w:jc w:val="center"/>
        <w:rPr>
          <w:b/>
          <w:bCs/>
        </w:rPr>
      </w:pPr>
      <w:r w:rsidRPr="008E30AF">
        <w:rPr>
          <w:b/>
          <w:bCs/>
        </w:rPr>
        <w:t>Článek</w:t>
      </w:r>
      <w:r w:rsidRPr="00A46F8B">
        <w:rPr>
          <w:b/>
          <w:bCs/>
        </w:rPr>
        <w:t xml:space="preserve"> III.</w:t>
      </w:r>
    </w:p>
    <w:p w:rsidR="006A7CB9" w:rsidRPr="00C71138" w:rsidRDefault="006A7CB9" w:rsidP="006A7CB9">
      <w:pPr>
        <w:pStyle w:val="Zkladntextodsazen3"/>
        <w:spacing w:after="100"/>
        <w:ind w:left="426" w:hanging="426"/>
        <w:rPr>
          <w:szCs w:val="24"/>
        </w:rPr>
      </w:pPr>
      <w:r>
        <w:rPr>
          <w:szCs w:val="24"/>
        </w:rPr>
        <w:t>1.</w:t>
      </w:r>
      <w:r>
        <w:rPr>
          <w:szCs w:val="24"/>
        </w:rPr>
        <w:tab/>
      </w:r>
      <w:r w:rsidRPr="00C71138">
        <w:rPr>
          <w:szCs w:val="24"/>
        </w:rPr>
        <w:t xml:space="preserve">Budoucí </w:t>
      </w:r>
      <w:r>
        <w:rPr>
          <w:szCs w:val="24"/>
        </w:rPr>
        <w:t>povinný</w:t>
      </w:r>
      <w:r w:rsidRPr="00C71138">
        <w:rPr>
          <w:szCs w:val="24"/>
        </w:rPr>
        <w:t xml:space="preserve"> prohlašuje, že </w:t>
      </w:r>
      <w:r>
        <w:rPr>
          <w:szCs w:val="24"/>
        </w:rPr>
        <w:t>Smlouvou</w:t>
      </w:r>
      <w:r w:rsidRPr="00C71138">
        <w:rPr>
          <w:szCs w:val="24"/>
        </w:rPr>
        <w:t xml:space="preserve"> dává </w:t>
      </w:r>
      <w:r>
        <w:rPr>
          <w:szCs w:val="24"/>
        </w:rPr>
        <w:t>B</w:t>
      </w:r>
      <w:r w:rsidRPr="00C71138">
        <w:rPr>
          <w:szCs w:val="24"/>
        </w:rPr>
        <w:t xml:space="preserve">udoucímu </w:t>
      </w:r>
      <w:r>
        <w:rPr>
          <w:szCs w:val="24"/>
        </w:rPr>
        <w:t>oprávněnému</w:t>
      </w:r>
      <w:r w:rsidRPr="00C71138">
        <w:rPr>
          <w:szCs w:val="24"/>
        </w:rPr>
        <w:t xml:space="preserve"> souhlas vlastníka </w:t>
      </w:r>
      <w:r w:rsidR="00A83CA8">
        <w:rPr>
          <w:szCs w:val="24"/>
        </w:rPr>
        <w:t xml:space="preserve">Pozemků </w:t>
      </w:r>
      <w:r w:rsidRPr="00C71138">
        <w:rPr>
          <w:szCs w:val="24"/>
        </w:rPr>
        <w:t>se zřízením, tj.</w:t>
      </w:r>
      <w:r>
        <w:rPr>
          <w:szCs w:val="24"/>
        </w:rPr>
        <w:t xml:space="preserve"> </w:t>
      </w:r>
      <w:r w:rsidRPr="00C71138">
        <w:rPr>
          <w:szCs w:val="24"/>
        </w:rPr>
        <w:t>s</w:t>
      </w:r>
      <w:r>
        <w:rPr>
          <w:szCs w:val="24"/>
        </w:rPr>
        <w:t> </w:t>
      </w:r>
      <w:r w:rsidRPr="00C71138">
        <w:rPr>
          <w:szCs w:val="24"/>
        </w:rPr>
        <w:t>přípravou</w:t>
      </w:r>
      <w:r>
        <w:rPr>
          <w:szCs w:val="24"/>
        </w:rPr>
        <w:t>,</w:t>
      </w:r>
      <w:r w:rsidRPr="00C71138">
        <w:rPr>
          <w:szCs w:val="24"/>
        </w:rPr>
        <w:t xml:space="preserve"> realizací a umístěním </w:t>
      </w:r>
      <w:r>
        <w:rPr>
          <w:szCs w:val="24"/>
        </w:rPr>
        <w:t>SDS</w:t>
      </w:r>
      <w:r w:rsidRPr="00C71138">
        <w:rPr>
          <w:szCs w:val="24"/>
        </w:rPr>
        <w:t xml:space="preserve"> a s je</w:t>
      </w:r>
      <w:r w:rsidR="00A83CA8">
        <w:rPr>
          <w:szCs w:val="24"/>
        </w:rPr>
        <w:t>jím</w:t>
      </w:r>
      <w:r w:rsidRPr="00C71138">
        <w:rPr>
          <w:szCs w:val="24"/>
        </w:rPr>
        <w:t xml:space="preserve"> provozováním na </w:t>
      </w:r>
      <w:r>
        <w:rPr>
          <w:szCs w:val="24"/>
        </w:rPr>
        <w:t>část</w:t>
      </w:r>
      <w:r w:rsidR="00083F04">
        <w:rPr>
          <w:szCs w:val="24"/>
        </w:rPr>
        <w:t>ech</w:t>
      </w:r>
      <w:r>
        <w:rPr>
          <w:szCs w:val="24"/>
        </w:rPr>
        <w:t xml:space="preserve"> </w:t>
      </w:r>
      <w:r w:rsidR="00A83CA8">
        <w:rPr>
          <w:szCs w:val="24"/>
        </w:rPr>
        <w:t>Pozemků</w:t>
      </w:r>
      <w:r w:rsidRPr="00C71138">
        <w:rPr>
          <w:szCs w:val="24"/>
        </w:rPr>
        <w:t xml:space="preserve"> a souča</w:t>
      </w:r>
      <w:r>
        <w:rPr>
          <w:szCs w:val="24"/>
        </w:rPr>
        <w:t>sně uděluje souhlas za tímto účelem se vstupem a vjezdem</w:t>
      </w:r>
      <w:r w:rsidRPr="00C71138">
        <w:rPr>
          <w:szCs w:val="24"/>
        </w:rPr>
        <w:t xml:space="preserve"> </w:t>
      </w:r>
      <w:r>
        <w:rPr>
          <w:szCs w:val="24"/>
        </w:rPr>
        <w:t>B</w:t>
      </w:r>
      <w:r w:rsidRPr="00C71138">
        <w:rPr>
          <w:szCs w:val="24"/>
        </w:rPr>
        <w:t xml:space="preserve">udoucího </w:t>
      </w:r>
      <w:r>
        <w:rPr>
          <w:szCs w:val="24"/>
        </w:rPr>
        <w:t>oprávněného</w:t>
      </w:r>
      <w:r w:rsidRPr="00C71138">
        <w:rPr>
          <w:szCs w:val="24"/>
        </w:rPr>
        <w:t xml:space="preserve">, popř. jím pověřených třetích osob na </w:t>
      </w:r>
      <w:r w:rsidR="00A83CA8">
        <w:rPr>
          <w:szCs w:val="24"/>
        </w:rPr>
        <w:t>Pozemky.</w:t>
      </w:r>
    </w:p>
    <w:p w:rsidR="006A7CB9" w:rsidRDefault="006A7CB9" w:rsidP="00E37577">
      <w:pPr>
        <w:pStyle w:val="Zkladntextodsazen3"/>
        <w:spacing w:after="100"/>
        <w:ind w:left="426" w:hanging="426"/>
        <w:rPr>
          <w:szCs w:val="24"/>
        </w:rPr>
      </w:pPr>
      <w:r>
        <w:rPr>
          <w:szCs w:val="24"/>
        </w:rPr>
        <w:t>2.</w:t>
      </w:r>
      <w:r>
        <w:rPr>
          <w:szCs w:val="24"/>
        </w:rPr>
        <w:tab/>
        <w:t xml:space="preserve">Budoucí povinný výslovně souhlasí, aby Smlouva byla podkladem pro správní řízení před příslušným stavebním úřadem jako jeho souhlasné vyjádření účastníka k umístění a realizaci SDS na </w:t>
      </w:r>
      <w:r w:rsidR="00A83CA8">
        <w:rPr>
          <w:szCs w:val="24"/>
        </w:rPr>
        <w:t>Pozemcích.</w:t>
      </w:r>
    </w:p>
    <w:p w:rsidR="006A7CB9" w:rsidRDefault="006A7CB9" w:rsidP="006A7CB9">
      <w:pPr>
        <w:pStyle w:val="Zkladntextodsazen3"/>
        <w:spacing w:after="60"/>
        <w:ind w:left="357" w:hanging="357"/>
        <w:rPr>
          <w:szCs w:val="24"/>
        </w:rPr>
      </w:pPr>
      <w:r>
        <w:rPr>
          <w:szCs w:val="24"/>
        </w:rPr>
        <w:t>3.</w:t>
      </w:r>
      <w:r>
        <w:rPr>
          <w:szCs w:val="24"/>
        </w:rPr>
        <w:tab/>
        <w:t xml:space="preserve">Budoucí povinný bere na vědomí, že ve smyslu </w:t>
      </w:r>
      <w:proofErr w:type="spellStart"/>
      <w:r w:rsidRPr="0032631C">
        <w:rPr>
          <w:szCs w:val="24"/>
        </w:rPr>
        <w:t>ust</w:t>
      </w:r>
      <w:proofErr w:type="spellEnd"/>
      <w:r w:rsidRPr="0032631C">
        <w:rPr>
          <w:szCs w:val="24"/>
        </w:rPr>
        <w:t>. § 25 zák.</w:t>
      </w:r>
      <w:r>
        <w:rPr>
          <w:szCs w:val="24"/>
        </w:rPr>
        <w:t> č. 458/2000 Sb.</w:t>
      </w:r>
      <w:r w:rsidR="000C3073">
        <w:rPr>
          <w:szCs w:val="24"/>
        </w:rPr>
        <w:t>,</w:t>
      </w:r>
      <w:r>
        <w:rPr>
          <w:szCs w:val="24"/>
        </w:rPr>
        <w:t xml:space="preserve"> má Budoucí oprávněný zejména tato práva a povinnosti:</w:t>
      </w:r>
    </w:p>
    <w:p w:rsidR="006A7CB9" w:rsidRPr="004E07A7" w:rsidRDefault="006A7CB9" w:rsidP="006A7CB9">
      <w:pPr>
        <w:pStyle w:val="Zkladntext2"/>
        <w:numPr>
          <w:ilvl w:val="0"/>
          <w:numId w:val="1"/>
        </w:numPr>
        <w:tabs>
          <w:tab w:val="clear" w:pos="360"/>
          <w:tab w:val="num" w:pos="-1620"/>
        </w:tabs>
        <w:ind w:left="720"/>
      </w:pPr>
      <w:r w:rsidRPr="004E07A7">
        <w:t>zřizovat a provozovat na cizích nemovitostech zařízení distribuční soustavy, přetínat tyto nemovitosti vodiči a umísťovat na nich vedení,</w:t>
      </w:r>
    </w:p>
    <w:p w:rsidR="006A7CB9" w:rsidRPr="004E07A7" w:rsidRDefault="006A7CB9" w:rsidP="006A7CB9">
      <w:pPr>
        <w:pStyle w:val="Zkladntext2"/>
        <w:numPr>
          <w:ilvl w:val="0"/>
          <w:numId w:val="2"/>
        </w:numPr>
        <w:tabs>
          <w:tab w:val="clear" w:pos="360"/>
        </w:tabs>
        <w:ind w:left="720"/>
      </w:pPr>
      <w:r w:rsidRPr="004E07A7">
        <w:t>vstupovat a vjíždět na cizí nemovitosti v souvislosti se zřizováním, obnovou a provozováním zařízení distribuční soustavy,</w:t>
      </w:r>
    </w:p>
    <w:p w:rsidR="006A7CB9" w:rsidRPr="004E07A7" w:rsidRDefault="006A7CB9" w:rsidP="006A7CB9">
      <w:pPr>
        <w:pStyle w:val="Zkladntext2"/>
        <w:numPr>
          <w:ilvl w:val="0"/>
          <w:numId w:val="3"/>
        </w:numPr>
        <w:tabs>
          <w:tab w:val="clear" w:pos="360"/>
          <w:tab w:val="num" w:pos="-1620"/>
        </w:tabs>
        <w:ind w:left="720"/>
      </w:pPr>
      <w:r w:rsidRPr="004E07A7">
        <w:t>odstraňovat a oklešťovat stromoví a jiné porosty, provádět likvidaci odstraněného a okleštěného stromoví a jiných porostů ohrožujících bezpečné a spolehlivé provozování distribuční soustavy v případech, kdy tak po předchozím upozornění neučinil sám vlastník pozemk</w:t>
      </w:r>
      <w:r w:rsidR="00421842">
        <w:t>ů</w:t>
      </w:r>
      <w:r w:rsidRPr="004E07A7">
        <w:t xml:space="preserve"> </w:t>
      </w:r>
    </w:p>
    <w:p w:rsidR="006A7CB9" w:rsidRPr="004E07A7" w:rsidRDefault="006A7CB9" w:rsidP="006A7CB9">
      <w:pPr>
        <w:pStyle w:val="Zkladntext2"/>
        <w:numPr>
          <w:ilvl w:val="0"/>
          <w:numId w:val="3"/>
        </w:numPr>
        <w:tabs>
          <w:tab w:val="clear" w:pos="360"/>
          <w:tab w:val="num" w:pos="-1620"/>
        </w:tabs>
        <w:ind w:left="720"/>
      </w:pPr>
      <w:r w:rsidRPr="004E07A7">
        <w:t>při výkonu svých oprávnění co nejvíce šetřit práva vlastník</w:t>
      </w:r>
      <w:r>
        <w:t>ů</w:t>
      </w:r>
      <w:r w:rsidRPr="004E07A7">
        <w:t xml:space="preserve"> nemovitost</w:t>
      </w:r>
      <w:r>
        <w:t>í</w:t>
      </w:r>
    </w:p>
    <w:p w:rsidR="006A7CB9" w:rsidRPr="004E07A7" w:rsidRDefault="006A7CB9" w:rsidP="006A7CB9">
      <w:pPr>
        <w:numPr>
          <w:ilvl w:val="0"/>
          <w:numId w:val="4"/>
        </w:numPr>
        <w:jc w:val="both"/>
      </w:pPr>
      <w:r w:rsidRPr="004E07A7">
        <w:t>po ukončení prací uvést</w:t>
      </w:r>
      <w:r w:rsidR="0032631C">
        <w:t xml:space="preserve"> nemovitosti</w:t>
      </w:r>
      <w:r w:rsidRPr="004E07A7">
        <w:t xml:space="preserve"> na vlastní náklad do předchozího stavu</w:t>
      </w:r>
      <w:r w:rsidRPr="008E30AF">
        <w:rPr>
          <w:color w:val="FFCC00"/>
          <w:sz w:val="28"/>
        </w:rPr>
        <w:t xml:space="preserve"> </w:t>
      </w:r>
      <w:r w:rsidRPr="004E07A7">
        <w:rPr>
          <w:bCs/>
        </w:rPr>
        <w:t>a není-li to možné s ohledem na povahu provedených prací, do stavu odpovídajícího předchozímu účelu nebo užívání</w:t>
      </w:r>
      <w:r>
        <w:rPr>
          <w:bCs/>
        </w:rPr>
        <w:t xml:space="preserve"> </w:t>
      </w:r>
      <w:r w:rsidR="0032631C">
        <w:rPr>
          <w:bCs/>
        </w:rPr>
        <w:t>d</w:t>
      </w:r>
      <w:r>
        <w:rPr>
          <w:bCs/>
        </w:rPr>
        <w:t>otčen</w:t>
      </w:r>
      <w:r w:rsidR="00421842">
        <w:rPr>
          <w:bCs/>
        </w:rPr>
        <w:t>ých</w:t>
      </w:r>
      <w:r>
        <w:rPr>
          <w:bCs/>
        </w:rPr>
        <w:t xml:space="preserve"> nemovitost</w:t>
      </w:r>
      <w:r w:rsidR="00421842">
        <w:rPr>
          <w:bCs/>
        </w:rPr>
        <w:t>í</w:t>
      </w:r>
      <w:r>
        <w:rPr>
          <w:bCs/>
        </w:rPr>
        <w:t>.</w:t>
      </w:r>
      <w:r w:rsidRPr="004E07A7">
        <w:rPr>
          <w:bCs/>
        </w:rPr>
        <w:t xml:space="preserve"> </w:t>
      </w:r>
    </w:p>
    <w:p w:rsidR="006A7CB9" w:rsidRDefault="006A7CB9" w:rsidP="006A7CB9">
      <w:pPr>
        <w:pStyle w:val="Zkladntextodsazen3"/>
        <w:numPr>
          <w:ilvl w:val="0"/>
          <w:numId w:val="6"/>
        </w:numPr>
        <w:tabs>
          <w:tab w:val="clear" w:pos="720"/>
          <w:tab w:val="left" w:pos="-1800"/>
          <w:tab w:val="num" w:pos="-1620"/>
        </w:tabs>
        <w:spacing w:before="120" w:after="60"/>
        <w:ind w:left="357" w:hanging="357"/>
      </w:pPr>
      <w:r w:rsidRPr="004E07A7">
        <w:t xml:space="preserve">Budoucímu </w:t>
      </w:r>
      <w:r>
        <w:t>povinnému</w:t>
      </w:r>
      <w:r w:rsidRPr="004E07A7">
        <w:t xml:space="preserve"> vznikají za podmínek touto </w:t>
      </w:r>
      <w:r>
        <w:t>S</w:t>
      </w:r>
      <w:r w:rsidRPr="004E07A7">
        <w:t>mlouvou dohodnutých zejména tato práva a povinnosti:</w:t>
      </w:r>
    </w:p>
    <w:p w:rsidR="006A7CB9" w:rsidRDefault="006A7CB9" w:rsidP="006A7CB9">
      <w:pPr>
        <w:numPr>
          <w:ilvl w:val="0"/>
          <w:numId w:val="5"/>
        </w:numPr>
        <w:tabs>
          <w:tab w:val="left" w:pos="-1800"/>
          <w:tab w:val="left" w:pos="1080"/>
          <w:tab w:val="num" w:pos="1428"/>
        </w:tabs>
        <w:jc w:val="both"/>
      </w:pPr>
      <w:r>
        <w:t xml:space="preserve">strpět zřízení a provoz SDS na </w:t>
      </w:r>
      <w:r w:rsidR="0032631C">
        <w:t xml:space="preserve">Pozemcích  </w:t>
      </w:r>
    </w:p>
    <w:p w:rsidR="006A7CB9" w:rsidRDefault="006A7CB9" w:rsidP="006A7CB9">
      <w:pPr>
        <w:numPr>
          <w:ilvl w:val="0"/>
          <w:numId w:val="5"/>
        </w:numPr>
        <w:tabs>
          <w:tab w:val="left" w:pos="-1800"/>
          <w:tab w:val="left" w:pos="1080"/>
          <w:tab w:val="num" w:pos="1428"/>
        </w:tabs>
        <w:jc w:val="both"/>
        <w:rPr>
          <w:iCs/>
        </w:rPr>
      </w:pPr>
      <w:r>
        <w:t xml:space="preserve">být seznámen se vstupem na </w:t>
      </w:r>
      <w:r w:rsidR="0032631C">
        <w:t>Pozemky</w:t>
      </w:r>
      <w:r>
        <w:t xml:space="preserve"> a s rozsahem prací na n</w:t>
      </w:r>
      <w:r w:rsidR="00421842">
        <w:t>ich</w:t>
      </w:r>
      <w:r>
        <w:t>.</w:t>
      </w:r>
    </w:p>
    <w:p w:rsidR="006A7CB9" w:rsidRPr="00573022" w:rsidRDefault="006A7CB9" w:rsidP="006A7CB9">
      <w:pPr>
        <w:pStyle w:val="Zkladntextodsazen3"/>
        <w:numPr>
          <w:ilvl w:val="0"/>
          <w:numId w:val="6"/>
        </w:numPr>
        <w:tabs>
          <w:tab w:val="clear" w:pos="720"/>
          <w:tab w:val="left" w:pos="-1800"/>
          <w:tab w:val="num" w:pos="-1620"/>
        </w:tabs>
        <w:spacing w:before="120" w:after="120"/>
        <w:ind w:left="426" w:hanging="426"/>
        <w:rPr>
          <w:b/>
        </w:rPr>
      </w:pPr>
      <w:r w:rsidRPr="00573022">
        <w:rPr>
          <w:iCs/>
          <w:szCs w:val="24"/>
        </w:rPr>
        <w:lastRenderedPageBreak/>
        <w:t xml:space="preserve">Budoucí povinný </w:t>
      </w:r>
      <w:r w:rsidRPr="00C71138">
        <w:t xml:space="preserve">jako </w:t>
      </w:r>
      <w:bookmarkStart w:id="0" w:name="_GoBack"/>
      <w:bookmarkEnd w:id="0"/>
      <w:r w:rsidRPr="00C71138">
        <w:t xml:space="preserve">vlastník </w:t>
      </w:r>
      <w:r w:rsidR="00A83CA8">
        <w:t xml:space="preserve">Pozemků </w:t>
      </w:r>
      <w:r w:rsidRPr="00C71138">
        <w:t xml:space="preserve">bere na vědomí, že </w:t>
      </w:r>
      <w:r>
        <w:t xml:space="preserve">dnem nabytí právní moci územního rozhodnutí o umístění SDS nebo územního souhlasu s umístěním SDS, pokud není podle stavebního zákona vyžadován ani jeden z těchto dokladů, potom dnem uvedení SDS do provozu, </w:t>
      </w:r>
      <w:r w:rsidRPr="00C71138">
        <w:t>j</w:t>
      </w:r>
      <w:r w:rsidR="00083F04">
        <w:t>sou</w:t>
      </w:r>
      <w:r w:rsidRPr="00C71138">
        <w:t> tato chráněna zákonným ochranným pásmem dle § 46 zák. č. 458/2000 Sb. Ochranné pásmo slouží k zajištění spolehlivého provozu zařízení elektrizační soustavy a k ochraně života, zdraví a majetku osob.</w:t>
      </w:r>
    </w:p>
    <w:p w:rsidR="006A7CB9" w:rsidRPr="00C068BB" w:rsidRDefault="006A7CB9" w:rsidP="006A7CB9">
      <w:pPr>
        <w:spacing w:after="120"/>
        <w:ind w:left="426" w:hanging="426"/>
        <w:jc w:val="both"/>
        <w:rPr>
          <w:iCs/>
        </w:rPr>
      </w:pPr>
    </w:p>
    <w:p w:rsidR="00CC7756" w:rsidRPr="00A46F8B" w:rsidRDefault="00CC7756" w:rsidP="00A46F8B">
      <w:pPr>
        <w:spacing w:before="240" w:after="240"/>
        <w:jc w:val="center"/>
        <w:rPr>
          <w:b/>
          <w:bCs/>
        </w:rPr>
      </w:pPr>
      <w:r w:rsidRPr="008E30AF">
        <w:rPr>
          <w:b/>
          <w:bCs/>
        </w:rPr>
        <w:t>Článek</w:t>
      </w:r>
      <w:r w:rsidRPr="00A46F8B">
        <w:rPr>
          <w:b/>
          <w:bCs/>
        </w:rPr>
        <w:t xml:space="preserve"> I</w:t>
      </w:r>
      <w:r w:rsidR="00A46F8B" w:rsidRPr="00A46F8B">
        <w:rPr>
          <w:b/>
          <w:bCs/>
        </w:rPr>
        <w:t>V</w:t>
      </w:r>
      <w:r w:rsidRPr="00A46F8B">
        <w:rPr>
          <w:b/>
          <w:bCs/>
        </w:rPr>
        <w:t>.</w:t>
      </w:r>
    </w:p>
    <w:p w:rsidR="007D5EBF" w:rsidRPr="008E30AF" w:rsidRDefault="00466082" w:rsidP="00A46F8B">
      <w:pPr>
        <w:spacing w:after="120"/>
        <w:jc w:val="both"/>
      </w:pPr>
      <w:r w:rsidRPr="00010725">
        <w:rPr>
          <w:iCs/>
        </w:rPr>
        <w:t>Smluvní strany se</w:t>
      </w:r>
      <w:r w:rsidR="000C3073">
        <w:rPr>
          <w:iCs/>
        </w:rPr>
        <w:t xml:space="preserve"> touto</w:t>
      </w:r>
      <w:r w:rsidRPr="00010725">
        <w:rPr>
          <w:iCs/>
        </w:rPr>
        <w:t xml:space="preserve"> </w:t>
      </w:r>
      <w:r>
        <w:rPr>
          <w:iCs/>
        </w:rPr>
        <w:t>S</w:t>
      </w:r>
      <w:r w:rsidRPr="00010725">
        <w:rPr>
          <w:iCs/>
        </w:rPr>
        <w:t>mlouvou</w:t>
      </w:r>
      <w:r>
        <w:rPr>
          <w:iCs/>
        </w:rPr>
        <w:t xml:space="preserve"> </w:t>
      </w:r>
      <w:r w:rsidRPr="00010725">
        <w:rPr>
          <w:iCs/>
        </w:rPr>
        <w:t xml:space="preserve">dohodly, že </w:t>
      </w:r>
      <w:r>
        <w:t>po</w:t>
      </w:r>
      <w:r w:rsidRPr="00010725">
        <w:t xml:space="preserve"> prokázání </w:t>
      </w:r>
      <w:r>
        <w:t>práva Budoucího oprávněného</w:t>
      </w:r>
      <w:r w:rsidRPr="00010725">
        <w:t xml:space="preserve"> </w:t>
      </w:r>
      <w:r>
        <w:br/>
        <w:t xml:space="preserve">k </w:t>
      </w:r>
      <w:r w:rsidRPr="00010725">
        <w:t>užívání dokonče</w:t>
      </w:r>
      <w:r w:rsidRPr="00E40573">
        <w:t>n</w:t>
      </w:r>
      <w:r w:rsidR="00583DD2">
        <w:t>é</w:t>
      </w:r>
      <w:r w:rsidRPr="00E40573">
        <w:t xml:space="preserve"> </w:t>
      </w:r>
      <w:r>
        <w:t>SDS,</w:t>
      </w:r>
      <w:r w:rsidRPr="00E40573">
        <w:t xml:space="preserve"> </w:t>
      </w:r>
      <w:r w:rsidRPr="00010725">
        <w:t>případně</w:t>
      </w:r>
      <w:r>
        <w:t xml:space="preserve"> po </w:t>
      </w:r>
      <w:r w:rsidRPr="00010725">
        <w:t>vydání kolaudačního souhlasu</w:t>
      </w:r>
      <w:r w:rsidRPr="000C004A">
        <w:t xml:space="preserve"> </w:t>
      </w:r>
      <w:r w:rsidR="00CC7756" w:rsidRPr="000C004A">
        <w:t>v souladu se zákonem č. 183/2006 Sb.</w:t>
      </w:r>
      <w:r w:rsidR="000C3073">
        <w:t>,</w:t>
      </w:r>
      <w:r w:rsidR="00CC7756" w:rsidRPr="000C004A">
        <w:t xml:space="preserve"> v platném znění, na základě písemné výzvy </w:t>
      </w:r>
      <w:r w:rsidR="00CC7756">
        <w:t>B</w:t>
      </w:r>
      <w:r w:rsidR="00CC7756" w:rsidRPr="000C004A">
        <w:t>udoucího oprávněného uzavřou ve lhůtě 1 roku od</w:t>
      </w:r>
      <w:r w:rsidR="006825BA">
        <w:t>e dne vydání kolaudačního souhlasu, případně jiného dokladu legitimujícího stavbu SDS</w:t>
      </w:r>
      <w:r w:rsidR="00CC7756" w:rsidRPr="000C004A">
        <w:t xml:space="preserve">, nejpozději však ve lhůtě 5 let ode dne podpisu </w:t>
      </w:r>
      <w:r w:rsidR="00CC7756">
        <w:t>Smlouvy,</w:t>
      </w:r>
      <w:r w:rsidR="00A46F8B">
        <w:t xml:space="preserve"> následující</w:t>
      </w:r>
      <w:r w:rsidR="00CC7756" w:rsidRPr="000C004A">
        <w:t xml:space="preserve"> smlouvu o zřízení </w:t>
      </w:r>
      <w:r w:rsidR="00CC7756">
        <w:t>věcného břemene</w:t>
      </w:r>
      <w:r w:rsidR="00CC7756">
        <w:rPr>
          <w:bCs/>
        </w:rPr>
        <w:t xml:space="preserve"> ("Konečná smlouva")</w:t>
      </w:r>
      <w:r w:rsidR="00CC7756">
        <w:t>:</w:t>
      </w:r>
    </w:p>
    <w:p w:rsidR="00895BA2" w:rsidRDefault="00895BA2" w:rsidP="00297E48">
      <w:pPr>
        <w:keepNext/>
        <w:ind w:left="2127" w:hanging="2127"/>
        <w:jc w:val="both"/>
        <w:outlineLvl w:val="0"/>
        <w:rPr>
          <w:b/>
          <w:i/>
          <w:iCs/>
          <w:sz w:val="18"/>
          <w:szCs w:val="18"/>
        </w:rPr>
      </w:pPr>
    </w:p>
    <w:p w:rsidR="00297E48" w:rsidRPr="00297E48" w:rsidRDefault="00297E48" w:rsidP="00297E48">
      <w:pPr>
        <w:keepNext/>
        <w:ind w:left="2127" w:hanging="2127"/>
        <w:jc w:val="both"/>
        <w:outlineLvl w:val="0"/>
        <w:rPr>
          <w:b/>
          <w:i/>
          <w:iCs/>
          <w:sz w:val="18"/>
          <w:szCs w:val="18"/>
        </w:rPr>
      </w:pPr>
      <w:r w:rsidRPr="00297E48">
        <w:rPr>
          <w:b/>
          <w:i/>
          <w:iCs/>
          <w:sz w:val="18"/>
          <w:szCs w:val="18"/>
        </w:rPr>
        <w:t xml:space="preserve">Smluvní strany: </w:t>
      </w:r>
    </w:p>
    <w:p w:rsidR="00297E48" w:rsidRPr="00297E48" w:rsidRDefault="00297E48" w:rsidP="00297E48">
      <w:pPr>
        <w:rPr>
          <w:i/>
          <w:sz w:val="18"/>
          <w:szCs w:val="18"/>
        </w:rPr>
      </w:pPr>
    </w:p>
    <w:p w:rsidR="00297E48" w:rsidRPr="00297E48" w:rsidRDefault="00297E48" w:rsidP="00297E48">
      <w:pPr>
        <w:keepNext/>
        <w:tabs>
          <w:tab w:val="left" w:pos="1620"/>
        </w:tabs>
        <w:outlineLvl w:val="1"/>
        <w:rPr>
          <w:b/>
          <w:i/>
          <w:iCs/>
          <w:sz w:val="18"/>
          <w:szCs w:val="18"/>
        </w:rPr>
      </w:pPr>
      <w:r w:rsidRPr="00297E48">
        <w:rPr>
          <w:b/>
          <w:i/>
          <w:iCs/>
          <w:sz w:val="18"/>
          <w:szCs w:val="18"/>
        </w:rPr>
        <w:t>Městská část Praha 3</w:t>
      </w:r>
    </w:p>
    <w:p w:rsidR="00297E48" w:rsidRPr="00297E48" w:rsidRDefault="00297E48" w:rsidP="00297E48">
      <w:pPr>
        <w:tabs>
          <w:tab w:val="left" w:pos="1620"/>
        </w:tabs>
        <w:ind w:left="1620"/>
        <w:rPr>
          <w:i/>
          <w:iCs/>
          <w:sz w:val="18"/>
          <w:szCs w:val="18"/>
        </w:rPr>
      </w:pPr>
      <w:r w:rsidRPr="00297E48">
        <w:rPr>
          <w:i/>
          <w:iCs/>
          <w:sz w:val="18"/>
          <w:szCs w:val="18"/>
        </w:rPr>
        <w:t xml:space="preserve">sídlo: </w:t>
      </w:r>
      <w:r w:rsidRPr="00297E48">
        <w:rPr>
          <w:i/>
          <w:color w:val="000000"/>
          <w:sz w:val="18"/>
          <w:szCs w:val="18"/>
        </w:rPr>
        <w:t xml:space="preserve">Havlíčkovo náměstí 700/9, Žižkov, 130 </w:t>
      </w:r>
      <w:r w:rsidR="00E40A2F" w:rsidRPr="00D20E5F">
        <w:rPr>
          <w:i/>
          <w:color w:val="000000"/>
          <w:sz w:val="18"/>
          <w:szCs w:val="18"/>
        </w:rPr>
        <w:t>85</w:t>
      </w:r>
      <w:r w:rsidRPr="00D20E5F">
        <w:rPr>
          <w:i/>
          <w:color w:val="000000"/>
          <w:sz w:val="18"/>
          <w:szCs w:val="18"/>
        </w:rPr>
        <w:t xml:space="preserve"> P</w:t>
      </w:r>
      <w:r w:rsidRPr="00297E48">
        <w:rPr>
          <w:i/>
          <w:color w:val="000000"/>
          <w:sz w:val="18"/>
          <w:szCs w:val="18"/>
        </w:rPr>
        <w:t>raha 3</w:t>
      </w:r>
    </w:p>
    <w:p w:rsidR="00297E48" w:rsidRPr="00297E48" w:rsidRDefault="00297E48" w:rsidP="00297E48">
      <w:pPr>
        <w:tabs>
          <w:tab w:val="left" w:pos="1620"/>
        </w:tabs>
        <w:ind w:left="1620"/>
        <w:rPr>
          <w:i/>
          <w:iCs/>
          <w:sz w:val="18"/>
          <w:szCs w:val="18"/>
        </w:rPr>
      </w:pPr>
      <w:r w:rsidRPr="00297E48">
        <w:rPr>
          <w:i/>
          <w:iCs/>
          <w:sz w:val="18"/>
          <w:szCs w:val="18"/>
        </w:rPr>
        <w:t xml:space="preserve">zastoupená: Ing. Vladislavou </w:t>
      </w:r>
      <w:proofErr w:type="spellStart"/>
      <w:r w:rsidRPr="00297E48">
        <w:rPr>
          <w:i/>
          <w:iCs/>
          <w:sz w:val="18"/>
          <w:szCs w:val="18"/>
        </w:rPr>
        <w:t>Hujovou</w:t>
      </w:r>
      <w:proofErr w:type="spellEnd"/>
      <w:r w:rsidRPr="00297E48">
        <w:rPr>
          <w:i/>
          <w:iCs/>
          <w:sz w:val="18"/>
          <w:szCs w:val="18"/>
        </w:rPr>
        <w:t>, starostkou</w:t>
      </w:r>
    </w:p>
    <w:p w:rsidR="00297E48" w:rsidRPr="00297E48" w:rsidRDefault="00297E48" w:rsidP="00297E48">
      <w:pPr>
        <w:tabs>
          <w:tab w:val="left" w:pos="1620"/>
        </w:tabs>
        <w:ind w:left="1620"/>
        <w:rPr>
          <w:i/>
          <w:iCs/>
          <w:sz w:val="18"/>
          <w:szCs w:val="18"/>
        </w:rPr>
      </w:pPr>
      <w:r w:rsidRPr="00297E48">
        <w:rPr>
          <w:i/>
          <w:iCs/>
          <w:sz w:val="18"/>
          <w:szCs w:val="18"/>
        </w:rPr>
        <w:t>IČ:</w:t>
      </w:r>
      <w:r w:rsidRPr="00297E48">
        <w:rPr>
          <w:i/>
          <w:iCs/>
          <w:sz w:val="18"/>
          <w:szCs w:val="18"/>
        </w:rPr>
        <w:tab/>
      </w:r>
      <w:r w:rsidRPr="00297E48">
        <w:rPr>
          <w:i/>
          <w:sz w:val="18"/>
          <w:szCs w:val="18"/>
        </w:rPr>
        <w:t>00063517</w:t>
      </w:r>
    </w:p>
    <w:p w:rsidR="00297E48" w:rsidRPr="00297E48" w:rsidRDefault="00297E48" w:rsidP="00297E48">
      <w:pPr>
        <w:tabs>
          <w:tab w:val="left" w:pos="1620"/>
        </w:tabs>
        <w:ind w:left="1620"/>
        <w:rPr>
          <w:i/>
          <w:iCs/>
          <w:sz w:val="18"/>
          <w:szCs w:val="18"/>
        </w:rPr>
      </w:pPr>
      <w:r w:rsidRPr="00297E48">
        <w:rPr>
          <w:i/>
          <w:iCs/>
          <w:sz w:val="18"/>
          <w:szCs w:val="18"/>
        </w:rPr>
        <w:t>DIČ:</w:t>
      </w:r>
      <w:r w:rsidRPr="00297E48">
        <w:rPr>
          <w:i/>
          <w:iCs/>
          <w:sz w:val="18"/>
          <w:szCs w:val="18"/>
        </w:rPr>
        <w:tab/>
      </w:r>
      <w:r w:rsidRPr="00297E48">
        <w:rPr>
          <w:i/>
          <w:sz w:val="18"/>
          <w:szCs w:val="18"/>
        </w:rPr>
        <w:t>CZ00063517</w:t>
      </w:r>
    </w:p>
    <w:p w:rsidR="00297E48" w:rsidRPr="00297E48" w:rsidRDefault="00297E48" w:rsidP="00297E48">
      <w:pPr>
        <w:tabs>
          <w:tab w:val="left" w:pos="1620"/>
        </w:tabs>
        <w:ind w:left="1620"/>
        <w:rPr>
          <w:i/>
          <w:sz w:val="18"/>
          <w:szCs w:val="18"/>
        </w:rPr>
      </w:pPr>
      <w:r w:rsidRPr="00297E48">
        <w:rPr>
          <w:i/>
          <w:iCs/>
          <w:sz w:val="18"/>
          <w:szCs w:val="18"/>
        </w:rPr>
        <w:t xml:space="preserve">bankovní spojení: </w:t>
      </w:r>
      <w:r w:rsidRPr="00297E48">
        <w:rPr>
          <w:i/>
          <w:sz w:val="18"/>
          <w:szCs w:val="18"/>
        </w:rPr>
        <w:t xml:space="preserve">Česká spořitelna, a.s., </w:t>
      </w:r>
    </w:p>
    <w:p w:rsidR="00297E48" w:rsidRPr="00297E48" w:rsidRDefault="00B06B64" w:rsidP="00297E48">
      <w:pPr>
        <w:ind w:left="1560"/>
        <w:rPr>
          <w:i/>
          <w:sz w:val="18"/>
          <w:szCs w:val="18"/>
        </w:rPr>
      </w:pPr>
      <w:r>
        <w:rPr>
          <w:i/>
          <w:iCs/>
          <w:sz w:val="18"/>
          <w:szCs w:val="18"/>
        </w:rPr>
        <w:t xml:space="preserve"> </w:t>
      </w:r>
      <w:proofErr w:type="spellStart"/>
      <w:proofErr w:type="gramStart"/>
      <w:r w:rsidR="00297E48" w:rsidRPr="00297E48">
        <w:rPr>
          <w:i/>
          <w:iCs/>
          <w:sz w:val="18"/>
          <w:szCs w:val="18"/>
        </w:rPr>
        <w:t>č.ú</w:t>
      </w:r>
      <w:proofErr w:type="spellEnd"/>
      <w:r w:rsidR="00297E48" w:rsidRPr="00297E48">
        <w:rPr>
          <w:i/>
          <w:iCs/>
          <w:sz w:val="18"/>
          <w:szCs w:val="18"/>
        </w:rPr>
        <w:t xml:space="preserve">.: </w:t>
      </w:r>
      <w:r w:rsidR="00297E48" w:rsidRPr="00297E48">
        <w:rPr>
          <w:i/>
          <w:sz w:val="18"/>
          <w:szCs w:val="18"/>
        </w:rPr>
        <w:t>29022</w:t>
      </w:r>
      <w:proofErr w:type="gramEnd"/>
      <w:r w:rsidR="00297E48" w:rsidRPr="00297E48">
        <w:rPr>
          <w:i/>
          <w:sz w:val="18"/>
          <w:szCs w:val="18"/>
        </w:rPr>
        <w:t>-2000781379/0800, VS: …………………</w:t>
      </w:r>
    </w:p>
    <w:p w:rsidR="00B06B64" w:rsidRPr="00B06B64" w:rsidRDefault="00B06B64" w:rsidP="00B06B64">
      <w:pPr>
        <w:rPr>
          <w:i/>
          <w:iCs/>
          <w:sz w:val="18"/>
          <w:szCs w:val="18"/>
        </w:rPr>
      </w:pPr>
      <w:r>
        <w:rPr>
          <w:i/>
          <w:iCs/>
          <w:sz w:val="18"/>
          <w:szCs w:val="18"/>
        </w:rPr>
        <w:t xml:space="preserve">                                   </w:t>
      </w:r>
      <w:r w:rsidRPr="00B06B64">
        <w:rPr>
          <w:i/>
          <w:iCs/>
          <w:sz w:val="18"/>
          <w:szCs w:val="18"/>
        </w:rPr>
        <w:t>adresa datové schránky: eqkbt8g</w:t>
      </w:r>
    </w:p>
    <w:p w:rsidR="00297E48" w:rsidRPr="00B06B64" w:rsidRDefault="00297E48" w:rsidP="00297E48">
      <w:pPr>
        <w:rPr>
          <w:i/>
          <w:iCs/>
          <w:sz w:val="18"/>
          <w:szCs w:val="18"/>
        </w:rPr>
      </w:pPr>
    </w:p>
    <w:p w:rsidR="00297E48" w:rsidRPr="00297E48" w:rsidRDefault="00297E48" w:rsidP="00297E48">
      <w:pPr>
        <w:rPr>
          <w:b/>
          <w:i/>
          <w:iCs/>
          <w:sz w:val="18"/>
          <w:szCs w:val="18"/>
        </w:rPr>
      </w:pPr>
      <w:r w:rsidRPr="00297E48">
        <w:rPr>
          <w:bCs/>
          <w:i/>
          <w:iCs/>
          <w:sz w:val="18"/>
          <w:szCs w:val="18"/>
        </w:rPr>
        <w:t>dále jen</w:t>
      </w:r>
      <w:r w:rsidRPr="00297E48">
        <w:rPr>
          <w:b/>
          <w:i/>
          <w:iCs/>
          <w:sz w:val="18"/>
          <w:szCs w:val="18"/>
        </w:rPr>
        <w:t xml:space="preserve"> „Povinný“ </w:t>
      </w:r>
      <w:r w:rsidRPr="00297E48">
        <w:rPr>
          <w:bCs/>
          <w:i/>
          <w:iCs/>
          <w:sz w:val="18"/>
          <w:szCs w:val="18"/>
        </w:rPr>
        <w:t>na straně jedné</w:t>
      </w:r>
    </w:p>
    <w:p w:rsidR="00297E48" w:rsidRPr="00297E48" w:rsidRDefault="00297E48" w:rsidP="00297E48">
      <w:pPr>
        <w:jc w:val="center"/>
        <w:rPr>
          <w:i/>
          <w:iCs/>
          <w:sz w:val="18"/>
          <w:szCs w:val="18"/>
        </w:rPr>
      </w:pPr>
      <w:r w:rsidRPr="00297E48">
        <w:rPr>
          <w:i/>
          <w:iCs/>
          <w:sz w:val="18"/>
          <w:szCs w:val="18"/>
        </w:rPr>
        <w:t>a</w:t>
      </w:r>
    </w:p>
    <w:p w:rsidR="00297E48" w:rsidRPr="00297E48" w:rsidRDefault="00297E48" w:rsidP="00297E48">
      <w:pPr>
        <w:jc w:val="both"/>
        <w:rPr>
          <w:i/>
          <w:iCs/>
          <w:sz w:val="18"/>
          <w:szCs w:val="18"/>
        </w:rPr>
      </w:pPr>
    </w:p>
    <w:p w:rsidR="00297E48" w:rsidRPr="00297E48" w:rsidRDefault="00297E48" w:rsidP="00297E48">
      <w:pPr>
        <w:jc w:val="both"/>
        <w:rPr>
          <w:b/>
          <w:bCs/>
          <w:i/>
          <w:iCs/>
          <w:sz w:val="18"/>
          <w:szCs w:val="18"/>
        </w:rPr>
      </w:pPr>
      <w:r w:rsidRPr="00297E48">
        <w:rPr>
          <w:i/>
          <w:iCs/>
          <w:sz w:val="18"/>
          <w:szCs w:val="18"/>
        </w:rPr>
        <w:t>Obchodní firma:</w:t>
      </w:r>
      <w:r w:rsidRPr="00297E48">
        <w:rPr>
          <w:b/>
          <w:i/>
          <w:iCs/>
          <w:sz w:val="18"/>
          <w:szCs w:val="18"/>
        </w:rPr>
        <w:t xml:space="preserve"> </w:t>
      </w:r>
      <w:proofErr w:type="spellStart"/>
      <w:r w:rsidRPr="00297E48">
        <w:rPr>
          <w:b/>
          <w:bCs/>
          <w:i/>
          <w:iCs/>
          <w:sz w:val="18"/>
          <w:szCs w:val="18"/>
        </w:rPr>
        <w:t>PREdistribuce</w:t>
      </w:r>
      <w:proofErr w:type="spellEnd"/>
      <w:r w:rsidRPr="00297E48">
        <w:rPr>
          <w:b/>
          <w:bCs/>
          <w:i/>
          <w:iCs/>
          <w:sz w:val="18"/>
          <w:szCs w:val="18"/>
        </w:rPr>
        <w:t>, a.s.</w:t>
      </w:r>
    </w:p>
    <w:p w:rsidR="00297E48" w:rsidRPr="00297E48" w:rsidRDefault="00297E48" w:rsidP="00297E48">
      <w:pPr>
        <w:autoSpaceDE w:val="0"/>
        <w:autoSpaceDN w:val="0"/>
        <w:adjustRightInd w:val="0"/>
        <w:ind w:left="1620"/>
        <w:rPr>
          <w:i/>
          <w:sz w:val="18"/>
          <w:szCs w:val="18"/>
        </w:rPr>
      </w:pPr>
      <w:r w:rsidRPr="00297E48">
        <w:rPr>
          <w:i/>
          <w:iCs/>
          <w:sz w:val="18"/>
          <w:szCs w:val="18"/>
        </w:rPr>
        <w:t xml:space="preserve"> </w:t>
      </w:r>
      <w:r w:rsidRPr="00297E48">
        <w:rPr>
          <w:i/>
          <w:sz w:val="18"/>
          <w:szCs w:val="18"/>
        </w:rPr>
        <w:t xml:space="preserve">vedená v obchodním rejstříku u Městského soudu v Praze, </w:t>
      </w:r>
      <w:r w:rsidRPr="00297E48">
        <w:rPr>
          <w:i/>
          <w:sz w:val="18"/>
          <w:szCs w:val="18"/>
        </w:rPr>
        <w:br/>
        <w:t xml:space="preserve"> spisová značka: B 10158</w:t>
      </w:r>
    </w:p>
    <w:p w:rsidR="00297E48" w:rsidRPr="00297E48" w:rsidRDefault="00297E48" w:rsidP="00297E48">
      <w:pPr>
        <w:autoSpaceDE w:val="0"/>
        <w:autoSpaceDN w:val="0"/>
        <w:adjustRightInd w:val="0"/>
        <w:ind w:left="1620"/>
        <w:rPr>
          <w:i/>
          <w:iCs/>
          <w:sz w:val="18"/>
          <w:szCs w:val="18"/>
        </w:rPr>
      </w:pPr>
      <w:r w:rsidRPr="00297E48">
        <w:rPr>
          <w:i/>
          <w:iCs/>
          <w:sz w:val="18"/>
          <w:szCs w:val="18"/>
        </w:rPr>
        <w:t xml:space="preserve"> sídlo: Praha 5, Svornosti 3199/19a, PSČ 150 00</w:t>
      </w:r>
    </w:p>
    <w:p w:rsidR="00297E48" w:rsidRPr="00297E48" w:rsidRDefault="00297E48" w:rsidP="00297E48">
      <w:pPr>
        <w:autoSpaceDE w:val="0"/>
        <w:autoSpaceDN w:val="0"/>
        <w:adjustRightInd w:val="0"/>
        <w:ind w:left="1620"/>
        <w:rPr>
          <w:i/>
          <w:iCs/>
          <w:sz w:val="18"/>
          <w:szCs w:val="18"/>
        </w:rPr>
      </w:pPr>
      <w:r w:rsidRPr="00297E48">
        <w:rPr>
          <w:i/>
          <w:iCs/>
          <w:sz w:val="18"/>
          <w:szCs w:val="18"/>
        </w:rPr>
        <w:t xml:space="preserve"> adresa pro doručování: Praha 10, Na Hroudě 1492/4, PSČ 100 05 </w:t>
      </w:r>
    </w:p>
    <w:p w:rsidR="00297E48" w:rsidRPr="00297E48" w:rsidRDefault="00297E48" w:rsidP="00297E48">
      <w:pPr>
        <w:autoSpaceDE w:val="0"/>
        <w:autoSpaceDN w:val="0"/>
        <w:adjustRightInd w:val="0"/>
        <w:ind w:left="1620"/>
        <w:rPr>
          <w:i/>
          <w:iCs/>
          <w:sz w:val="18"/>
          <w:szCs w:val="18"/>
        </w:rPr>
      </w:pPr>
      <w:r w:rsidRPr="00297E48">
        <w:rPr>
          <w:i/>
          <w:iCs/>
          <w:sz w:val="18"/>
          <w:szCs w:val="18"/>
        </w:rPr>
        <w:t xml:space="preserve"> zastoupená: Ing. Milanem Hamplem, předsedou představenstva a</w:t>
      </w:r>
    </w:p>
    <w:p w:rsidR="00297E48" w:rsidRPr="00297E48" w:rsidRDefault="00297E48" w:rsidP="00297E48">
      <w:pPr>
        <w:autoSpaceDE w:val="0"/>
        <w:autoSpaceDN w:val="0"/>
        <w:adjustRightInd w:val="0"/>
        <w:ind w:left="1620"/>
        <w:rPr>
          <w:i/>
          <w:iCs/>
          <w:sz w:val="18"/>
          <w:szCs w:val="18"/>
        </w:rPr>
      </w:pPr>
      <w:r w:rsidRPr="00297E48">
        <w:rPr>
          <w:i/>
          <w:iCs/>
          <w:sz w:val="18"/>
          <w:szCs w:val="18"/>
        </w:rPr>
        <w:t xml:space="preserve">                     Mgr. Petrem Dražilem, místopředsedou představenstva</w:t>
      </w:r>
    </w:p>
    <w:p w:rsidR="00297E48" w:rsidRPr="00297E48" w:rsidRDefault="00297E48" w:rsidP="00297E48">
      <w:pPr>
        <w:autoSpaceDE w:val="0"/>
        <w:autoSpaceDN w:val="0"/>
        <w:adjustRightInd w:val="0"/>
        <w:ind w:left="1620"/>
        <w:rPr>
          <w:i/>
          <w:iCs/>
          <w:sz w:val="18"/>
          <w:szCs w:val="18"/>
        </w:rPr>
      </w:pPr>
      <w:r w:rsidRPr="00297E48">
        <w:rPr>
          <w:i/>
          <w:iCs/>
          <w:sz w:val="18"/>
          <w:szCs w:val="18"/>
        </w:rPr>
        <w:t>IČ: 27376516</w:t>
      </w:r>
    </w:p>
    <w:p w:rsidR="00297E48" w:rsidRPr="00297E48" w:rsidRDefault="00297E48" w:rsidP="00297E48">
      <w:pPr>
        <w:autoSpaceDE w:val="0"/>
        <w:autoSpaceDN w:val="0"/>
        <w:adjustRightInd w:val="0"/>
        <w:ind w:left="1620"/>
        <w:rPr>
          <w:i/>
          <w:iCs/>
          <w:sz w:val="18"/>
          <w:szCs w:val="18"/>
        </w:rPr>
      </w:pPr>
      <w:r w:rsidRPr="00297E48">
        <w:rPr>
          <w:i/>
          <w:iCs/>
          <w:sz w:val="18"/>
          <w:szCs w:val="18"/>
        </w:rPr>
        <w:t>DIČ: CZ27376516, plátce DPH</w:t>
      </w:r>
    </w:p>
    <w:p w:rsidR="00297E48" w:rsidRPr="00297E48" w:rsidRDefault="00297E48" w:rsidP="00297E48">
      <w:pPr>
        <w:autoSpaceDE w:val="0"/>
        <w:autoSpaceDN w:val="0"/>
        <w:adjustRightInd w:val="0"/>
        <w:ind w:left="1620"/>
        <w:rPr>
          <w:i/>
          <w:iCs/>
          <w:sz w:val="18"/>
          <w:szCs w:val="18"/>
        </w:rPr>
      </w:pPr>
      <w:r w:rsidRPr="00297E48">
        <w:rPr>
          <w:i/>
          <w:iCs/>
          <w:sz w:val="18"/>
          <w:szCs w:val="18"/>
        </w:rPr>
        <w:t xml:space="preserve">bankovní spojení: ČSOB, a.s. </w:t>
      </w:r>
    </w:p>
    <w:p w:rsidR="00B06B64" w:rsidRPr="00B06B64" w:rsidRDefault="00297E48" w:rsidP="00B06B64">
      <w:pPr>
        <w:autoSpaceDE w:val="0"/>
        <w:autoSpaceDN w:val="0"/>
        <w:adjustRightInd w:val="0"/>
        <w:ind w:left="1620"/>
        <w:rPr>
          <w:i/>
          <w:iCs/>
          <w:sz w:val="18"/>
          <w:szCs w:val="18"/>
        </w:rPr>
      </w:pPr>
      <w:proofErr w:type="spellStart"/>
      <w:proofErr w:type="gramStart"/>
      <w:r w:rsidRPr="00297E48">
        <w:rPr>
          <w:i/>
          <w:iCs/>
          <w:sz w:val="18"/>
          <w:szCs w:val="18"/>
        </w:rPr>
        <w:t>č.ú</w:t>
      </w:r>
      <w:proofErr w:type="spellEnd"/>
      <w:r w:rsidRPr="00297E48">
        <w:rPr>
          <w:i/>
          <w:iCs/>
          <w:sz w:val="18"/>
          <w:szCs w:val="18"/>
        </w:rPr>
        <w:t>.: 17494043/0300</w:t>
      </w:r>
      <w:proofErr w:type="gramEnd"/>
    </w:p>
    <w:p w:rsidR="00B06B64" w:rsidRPr="00B06B64" w:rsidRDefault="00B06B64" w:rsidP="00B06B64">
      <w:pPr>
        <w:tabs>
          <w:tab w:val="left" w:pos="1843"/>
        </w:tabs>
        <w:autoSpaceDE w:val="0"/>
        <w:autoSpaceDN w:val="0"/>
        <w:adjustRightInd w:val="0"/>
        <w:jc w:val="both"/>
        <w:rPr>
          <w:i/>
          <w:iCs/>
          <w:sz w:val="18"/>
          <w:szCs w:val="18"/>
        </w:rPr>
      </w:pPr>
      <w:r>
        <w:rPr>
          <w:i/>
          <w:iCs/>
          <w:sz w:val="18"/>
          <w:szCs w:val="18"/>
        </w:rPr>
        <w:t xml:space="preserve">                                    </w:t>
      </w:r>
      <w:r w:rsidRPr="00B06B64">
        <w:rPr>
          <w:i/>
          <w:iCs/>
          <w:sz w:val="18"/>
          <w:szCs w:val="18"/>
        </w:rPr>
        <w:t>adresa datové schránky:</w:t>
      </w:r>
      <w:r>
        <w:rPr>
          <w:i/>
          <w:iCs/>
          <w:sz w:val="18"/>
          <w:szCs w:val="18"/>
        </w:rPr>
        <w:t xml:space="preserve"> </w:t>
      </w:r>
      <w:r w:rsidRPr="00B06B64">
        <w:rPr>
          <w:i/>
          <w:iCs/>
          <w:sz w:val="18"/>
          <w:szCs w:val="18"/>
        </w:rPr>
        <w:t>vgsfsr3</w:t>
      </w:r>
    </w:p>
    <w:p w:rsidR="00B06B64" w:rsidRPr="00297E48" w:rsidRDefault="00B06B64" w:rsidP="00297E48">
      <w:pPr>
        <w:autoSpaceDE w:val="0"/>
        <w:autoSpaceDN w:val="0"/>
        <w:adjustRightInd w:val="0"/>
        <w:ind w:left="1620"/>
        <w:rPr>
          <w:i/>
          <w:iCs/>
          <w:sz w:val="18"/>
          <w:szCs w:val="18"/>
        </w:rPr>
      </w:pPr>
    </w:p>
    <w:p w:rsidR="00297E48" w:rsidRPr="00297E48" w:rsidRDefault="00297E48" w:rsidP="00297E48">
      <w:pPr>
        <w:spacing w:before="120" w:after="240"/>
        <w:jc w:val="both"/>
        <w:rPr>
          <w:i/>
          <w:iCs/>
          <w:sz w:val="18"/>
          <w:szCs w:val="18"/>
        </w:rPr>
      </w:pPr>
      <w:r w:rsidRPr="00297E48">
        <w:rPr>
          <w:i/>
          <w:iCs/>
          <w:sz w:val="18"/>
          <w:szCs w:val="18"/>
        </w:rPr>
        <w:t>dále jen</w:t>
      </w:r>
      <w:r w:rsidRPr="00297E48">
        <w:rPr>
          <w:b/>
          <w:bCs/>
          <w:i/>
          <w:iCs/>
          <w:sz w:val="18"/>
          <w:szCs w:val="18"/>
        </w:rPr>
        <w:t xml:space="preserve"> „Oprávněný“ </w:t>
      </w:r>
      <w:r w:rsidRPr="00297E48">
        <w:rPr>
          <w:i/>
          <w:iCs/>
          <w:sz w:val="18"/>
          <w:szCs w:val="18"/>
        </w:rPr>
        <w:t>na straně druhé</w:t>
      </w:r>
    </w:p>
    <w:p w:rsidR="0068090B" w:rsidRDefault="00297E48" w:rsidP="00E37577">
      <w:pPr>
        <w:shd w:val="clear" w:color="auto" w:fill="FFFFFF"/>
        <w:rPr>
          <w:rFonts w:eastAsia="Calibri"/>
          <w:i/>
          <w:sz w:val="18"/>
          <w:szCs w:val="18"/>
          <w:lang w:eastAsia="en-US"/>
        </w:rPr>
      </w:pPr>
      <w:r w:rsidRPr="00297E48">
        <w:rPr>
          <w:i/>
          <w:iCs/>
          <w:sz w:val="18"/>
          <w:szCs w:val="18"/>
        </w:rPr>
        <w:t>(společně dále též jako „</w:t>
      </w:r>
      <w:r w:rsidRPr="00297E48">
        <w:rPr>
          <w:b/>
          <w:i/>
          <w:iCs/>
          <w:sz w:val="18"/>
          <w:szCs w:val="18"/>
        </w:rPr>
        <w:t>Smluvní strany“</w:t>
      </w:r>
      <w:r w:rsidRPr="00297E48">
        <w:rPr>
          <w:i/>
          <w:sz w:val="18"/>
          <w:szCs w:val="18"/>
        </w:rPr>
        <w:t xml:space="preserve"> anebo jednotlivě jako „</w:t>
      </w:r>
      <w:r w:rsidRPr="00297E48">
        <w:rPr>
          <w:b/>
          <w:i/>
          <w:sz w:val="18"/>
          <w:szCs w:val="18"/>
        </w:rPr>
        <w:t>Smluvní strana“</w:t>
      </w:r>
      <w:r w:rsidRPr="00297E48">
        <w:rPr>
          <w:i/>
          <w:iCs/>
          <w:sz w:val="18"/>
          <w:szCs w:val="18"/>
        </w:rPr>
        <w:t>)</w:t>
      </w:r>
      <w:r w:rsidRPr="00297E48">
        <w:rPr>
          <w:rFonts w:eastAsia="Calibri"/>
          <w:i/>
          <w:sz w:val="18"/>
          <w:szCs w:val="18"/>
          <w:lang w:eastAsia="en-US"/>
        </w:rPr>
        <w:t xml:space="preserve"> uzavřeli níže uvedeného dne, měsíce a roku tuto:</w:t>
      </w:r>
    </w:p>
    <w:p w:rsidR="0068090B" w:rsidRPr="00297E48" w:rsidRDefault="0068090B" w:rsidP="0068090B">
      <w:pPr>
        <w:shd w:val="clear" w:color="auto" w:fill="FFFFFF"/>
        <w:ind w:left="67"/>
        <w:jc w:val="center"/>
        <w:rPr>
          <w:rFonts w:eastAsia="Calibri"/>
          <w:i/>
          <w:sz w:val="18"/>
          <w:szCs w:val="18"/>
          <w:lang w:eastAsia="en-US"/>
        </w:rPr>
      </w:pPr>
    </w:p>
    <w:p w:rsidR="00297E48" w:rsidRPr="00297E48" w:rsidRDefault="00297E48" w:rsidP="00297E48">
      <w:pPr>
        <w:shd w:val="clear" w:color="auto" w:fill="FFFFFF"/>
        <w:ind w:left="2494" w:right="864" w:hanging="2494"/>
        <w:jc w:val="center"/>
        <w:rPr>
          <w:rFonts w:eastAsia="Calibri"/>
          <w:b/>
          <w:i/>
          <w:color w:val="000000"/>
          <w:spacing w:val="-3"/>
          <w:sz w:val="18"/>
          <w:szCs w:val="18"/>
          <w:lang w:eastAsia="en-US"/>
        </w:rPr>
      </w:pPr>
      <w:r w:rsidRPr="00297E48">
        <w:rPr>
          <w:rFonts w:eastAsia="Calibri"/>
          <w:b/>
          <w:i/>
          <w:color w:val="000000"/>
          <w:spacing w:val="-3"/>
          <w:sz w:val="18"/>
          <w:szCs w:val="18"/>
          <w:lang w:eastAsia="en-US"/>
        </w:rPr>
        <w:t>SMLOUVU O ZŘÍZENÍ VĚCNÉHO BŘEMENE</w:t>
      </w:r>
    </w:p>
    <w:p w:rsidR="00297E48" w:rsidRPr="00297E48" w:rsidRDefault="00297E48" w:rsidP="0068090B">
      <w:pPr>
        <w:shd w:val="clear" w:color="auto" w:fill="FFFFFF"/>
        <w:ind w:right="864"/>
        <w:jc w:val="center"/>
        <w:rPr>
          <w:rFonts w:eastAsia="Calibri"/>
          <w:b/>
          <w:i/>
          <w:color w:val="000000"/>
          <w:spacing w:val="-3"/>
          <w:sz w:val="18"/>
          <w:szCs w:val="18"/>
          <w:lang w:eastAsia="en-US"/>
        </w:rPr>
      </w:pPr>
      <w:r w:rsidRPr="00297E48">
        <w:rPr>
          <w:rFonts w:eastAsia="Calibri"/>
          <w:i/>
          <w:color w:val="000000"/>
          <w:spacing w:val="-3"/>
          <w:sz w:val="18"/>
          <w:szCs w:val="18"/>
          <w:lang w:eastAsia="en-US"/>
        </w:rPr>
        <w:t>č.                                  (dále jen</w:t>
      </w:r>
      <w:r w:rsidRPr="00297E48">
        <w:rPr>
          <w:rFonts w:eastAsia="Calibri"/>
          <w:b/>
          <w:i/>
          <w:color w:val="000000"/>
          <w:spacing w:val="-3"/>
          <w:sz w:val="18"/>
          <w:szCs w:val="18"/>
          <w:lang w:eastAsia="en-US"/>
        </w:rPr>
        <w:t xml:space="preserve"> „Smlouva“)</w:t>
      </w:r>
    </w:p>
    <w:p w:rsidR="00297E48" w:rsidRPr="00297E48" w:rsidRDefault="00297E48" w:rsidP="00297E48">
      <w:pPr>
        <w:shd w:val="clear" w:color="auto" w:fill="FFFFFF"/>
        <w:ind w:right="-96"/>
        <w:jc w:val="center"/>
        <w:rPr>
          <w:rFonts w:eastAsia="Calibri"/>
          <w:i/>
          <w:color w:val="000000"/>
          <w:spacing w:val="-3"/>
          <w:sz w:val="18"/>
          <w:szCs w:val="18"/>
          <w:lang w:eastAsia="en-US"/>
        </w:rPr>
      </w:pPr>
      <w:r w:rsidRPr="00297E48">
        <w:rPr>
          <w:rFonts w:eastAsia="Calibri"/>
          <w:i/>
          <w:color w:val="000000"/>
          <w:spacing w:val="-3"/>
          <w:sz w:val="18"/>
          <w:szCs w:val="18"/>
          <w:lang w:eastAsia="en-US"/>
        </w:rPr>
        <w:t xml:space="preserve">k provedení ustanovení § 25 odst. 4 zákona č. 458/2000 Sb., energetický zákon, v platném znění, </w:t>
      </w:r>
    </w:p>
    <w:p w:rsidR="00297E48" w:rsidRDefault="00297E48" w:rsidP="00297E48">
      <w:pPr>
        <w:shd w:val="clear" w:color="auto" w:fill="FFFFFF"/>
        <w:ind w:right="-96"/>
        <w:jc w:val="center"/>
        <w:rPr>
          <w:rFonts w:eastAsia="Calibri"/>
          <w:i/>
          <w:color w:val="000000"/>
          <w:spacing w:val="-3"/>
          <w:sz w:val="18"/>
          <w:szCs w:val="18"/>
          <w:lang w:eastAsia="en-US"/>
        </w:rPr>
      </w:pPr>
      <w:r w:rsidRPr="00297E48">
        <w:rPr>
          <w:rFonts w:eastAsia="Calibri"/>
          <w:i/>
          <w:color w:val="000000"/>
          <w:spacing w:val="-3"/>
          <w:sz w:val="18"/>
          <w:szCs w:val="18"/>
          <w:lang w:eastAsia="en-US"/>
        </w:rPr>
        <w:t xml:space="preserve">a § 1257 a násl. zákona č. 89/2012 Sb., občanský zákoník </w:t>
      </w:r>
    </w:p>
    <w:p w:rsidR="00E37577" w:rsidRPr="00297E48" w:rsidRDefault="00E37577" w:rsidP="00297E48">
      <w:pPr>
        <w:shd w:val="clear" w:color="auto" w:fill="FFFFFF"/>
        <w:ind w:right="-96"/>
        <w:jc w:val="center"/>
        <w:rPr>
          <w:rFonts w:eastAsia="Calibri"/>
          <w:i/>
          <w:color w:val="000000"/>
          <w:spacing w:val="-3"/>
          <w:sz w:val="18"/>
          <w:szCs w:val="18"/>
          <w:lang w:eastAsia="en-US"/>
        </w:rPr>
      </w:pPr>
    </w:p>
    <w:p w:rsidR="00297E48" w:rsidRPr="00297E48" w:rsidRDefault="00297E48" w:rsidP="0068090B">
      <w:pPr>
        <w:shd w:val="clear" w:color="auto" w:fill="FFFFFF"/>
        <w:ind w:right="-96"/>
        <w:rPr>
          <w:rFonts w:eastAsia="Calibri"/>
          <w:i/>
          <w:sz w:val="18"/>
          <w:szCs w:val="18"/>
          <w:lang w:eastAsia="en-US"/>
        </w:rPr>
      </w:pPr>
    </w:p>
    <w:p w:rsidR="00297E48" w:rsidRPr="00076959" w:rsidRDefault="00297E48" w:rsidP="00297E48">
      <w:pPr>
        <w:shd w:val="clear" w:color="auto" w:fill="FFFFFF"/>
        <w:ind w:right="-96"/>
        <w:jc w:val="center"/>
        <w:rPr>
          <w:rFonts w:eastAsia="Calibri"/>
          <w:i/>
          <w:color w:val="000000"/>
          <w:spacing w:val="-3"/>
          <w:sz w:val="18"/>
          <w:szCs w:val="18"/>
          <w:lang w:eastAsia="en-US"/>
        </w:rPr>
      </w:pPr>
      <w:r w:rsidRPr="00076959">
        <w:rPr>
          <w:rFonts w:eastAsia="Calibri"/>
          <w:i/>
          <w:color w:val="000000"/>
          <w:spacing w:val="-3"/>
          <w:sz w:val="18"/>
          <w:szCs w:val="18"/>
          <w:lang w:eastAsia="en-US"/>
        </w:rPr>
        <w:t>Článek I.</w:t>
      </w:r>
    </w:p>
    <w:p w:rsidR="00297E48" w:rsidRPr="00076959" w:rsidRDefault="00297E48" w:rsidP="00297E48">
      <w:pPr>
        <w:shd w:val="clear" w:color="auto" w:fill="FFFFFF"/>
        <w:ind w:right="-96"/>
        <w:jc w:val="center"/>
        <w:rPr>
          <w:rFonts w:eastAsia="Calibri"/>
          <w:i/>
          <w:color w:val="000000"/>
          <w:spacing w:val="-3"/>
          <w:sz w:val="18"/>
          <w:szCs w:val="18"/>
          <w:lang w:eastAsia="en-US"/>
        </w:rPr>
      </w:pPr>
      <w:r w:rsidRPr="00076959">
        <w:rPr>
          <w:rFonts w:eastAsia="Calibri"/>
          <w:i/>
          <w:color w:val="000000"/>
          <w:spacing w:val="-3"/>
          <w:sz w:val="18"/>
          <w:szCs w:val="18"/>
          <w:lang w:eastAsia="en-US"/>
        </w:rPr>
        <w:t>Úvodní ustanovení</w:t>
      </w:r>
    </w:p>
    <w:p w:rsidR="00297E48" w:rsidRPr="00076959" w:rsidRDefault="00297E48" w:rsidP="00297E48">
      <w:pPr>
        <w:shd w:val="clear" w:color="auto" w:fill="FFFFFF"/>
        <w:ind w:right="-96"/>
        <w:jc w:val="center"/>
        <w:rPr>
          <w:rFonts w:eastAsia="Calibri"/>
          <w:i/>
          <w:color w:val="000000"/>
          <w:spacing w:val="-3"/>
          <w:sz w:val="18"/>
          <w:szCs w:val="18"/>
          <w:lang w:eastAsia="en-US"/>
        </w:rPr>
      </w:pPr>
    </w:p>
    <w:p w:rsidR="00297E48" w:rsidRPr="00076959" w:rsidRDefault="00297E48" w:rsidP="00297E48">
      <w:pPr>
        <w:numPr>
          <w:ilvl w:val="1"/>
          <w:numId w:val="23"/>
        </w:numPr>
        <w:shd w:val="clear" w:color="auto" w:fill="FFFFFF"/>
        <w:spacing w:after="120"/>
        <w:ind w:left="567" w:right="-96" w:hanging="567"/>
        <w:jc w:val="both"/>
        <w:rPr>
          <w:rFonts w:eastAsia="Calibri"/>
          <w:i/>
          <w:color w:val="000000"/>
          <w:spacing w:val="-3"/>
          <w:sz w:val="18"/>
          <w:szCs w:val="18"/>
          <w:lang w:eastAsia="en-US"/>
        </w:rPr>
      </w:pPr>
      <w:r w:rsidRPr="00076959">
        <w:rPr>
          <w:rFonts w:eastAsia="Calibri"/>
          <w:i/>
          <w:color w:val="000000"/>
          <w:spacing w:val="-3"/>
          <w:sz w:val="18"/>
          <w:szCs w:val="18"/>
          <w:lang w:eastAsia="en-US"/>
        </w:rPr>
        <w:t>Oprávněný je provozovatelem distribuční soustavy (dále jen „PDS“) v elektroenergetice na území vymezeném licencí Energetického regulačního úřadu č. 120504769. Distribuční soustava je provozována ve veřejném zájmu. PDS má povinnost zajišťovat spolehlivé provozování, obnovu a rozvoj distribuční soustavy na území vymezeném licencí, přičemž zřízení tohoto věcného břemene je ze strany Oprávněného jedním ze zákonem daných předpokladů pro plnění této povinnosti.</w:t>
      </w:r>
    </w:p>
    <w:p w:rsidR="00B06B64" w:rsidRDefault="00297E48" w:rsidP="00AB400D">
      <w:pPr>
        <w:ind w:left="567"/>
        <w:jc w:val="both"/>
        <w:rPr>
          <w:rFonts w:eastAsia="Calibri"/>
          <w:i/>
          <w:color w:val="000000"/>
          <w:spacing w:val="-3"/>
          <w:sz w:val="18"/>
          <w:szCs w:val="18"/>
          <w:lang w:eastAsia="en-US"/>
        </w:rPr>
      </w:pPr>
      <w:r w:rsidRPr="00076959">
        <w:rPr>
          <w:rFonts w:eastAsia="Calibri"/>
          <w:i/>
          <w:color w:val="000000"/>
          <w:spacing w:val="-3"/>
          <w:sz w:val="18"/>
          <w:szCs w:val="18"/>
          <w:lang w:eastAsia="en-US"/>
        </w:rPr>
        <w:lastRenderedPageBreak/>
        <w:t>Povinný prohlašuje, že je ve smyslu ustanovení zákona č. 172/1991 Sb., zákona č. 131/2000 Sb. a Statutu hl. m. Prahy oprávněn nakládat s </w:t>
      </w:r>
      <w:r w:rsidR="00AB400D" w:rsidRPr="00076959">
        <w:rPr>
          <w:rFonts w:eastAsia="Calibri"/>
          <w:i/>
          <w:color w:val="000000"/>
          <w:spacing w:val="-3"/>
          <w:sz w:val="18"/>
          <w:szCs w:val="18"/>
          <w:lang w:eastAsia="en-US"/>
        </w:rPr>
        <w:t>pozemky</w:t>
      </w:r>
      <w:r w:rsidRPr="00076959">
        <w:rPr>
          <w:rFonts w:eastAsia="Calibri"/>
          <w:i/>
          <w:color w:val="000000"/>
          <w:spacing w:val="-3"/>
          <w:sz w:val="18"/>
          <w:szCs w:val="18"/>
          <w:lang w:eastAsia="en-US"/>
        </w:rPr>
        <w:t xml:space="preserve"> </w:t>
      </w:r>
    </w:p>
    <w:p w:rsidR="00B06B64" w:rsidRDefault="00B06B64" w:rsidP="00AB400D">
      <w:pPr>
        <w:ind w:left="567"/>
        <w:jc w:val="both"/>
        <w:rPr>
          <w:rFonts w:eastAsia="Calibri"/>
          <w:i/>
          <w:color w:val="000000"/>
          <w:spacing w:val="-3"/>
          <w:sz w:val="18"/>
          <w:szCs w:val="18"/>
          <w:lang w:eastAsia="en-US"/>
        </w:rPr>
      </w:pPr>
    </w:p>
    <w:p w:rsidR="00B06B64" w:rsidRDefault="00297E48" w:rsidP="00AB400D">
      <w:pPr>
        <w:ind w:left="567"/>
        <w:jc w:val="both"/>
        <w:rPr>
          <w:rFonts w:eastAsia="Calibri"/>
          <w:i/>
          <w:color w:val="000000"/>
          <w:spacing w:val="-3"/>
          <w:sz w:val="18"/>
          <w:szCs w:val="18"/>
          <w:lang w:eastAsia="en-US"/>
        </w:rPr>
      </w:pPr>
      <w:r w:rsidRPr="00076959">
        <w:rPr>
          <w:rFonts w:eastAsia="Calibri"/>
          <w:i/>
          <w:color w:val="000000"/>
          <w:spacing w:val="-3"/>
          <w:sz w:val="18"/>
          <w:szCs w:val="18"/>
          <w:lang w:eastAsia="en-US"/>
        </w:rPr>
        <w:t xml:space="preserve"> </w:t>
      </w:r>
      <w:proofErr w:type="spellStart"/>
      <w:r w:rsidRPr="00076959">
        <w:rPr>
          <w:rFonts w:eastAsia="Calibri"/>
          <w:i/>
          <w:color w:val="000000"/>
          <w:spacing w:val="-3"/>
          <w:sz w:val="18"/>
          <w:szCs w:val="18"/>
          <w:lang w:eastAsia="en-US"/>
        </w:rPr>
        <w:t>parc</w:t>
      </w:r>
      <w:proofErr w:type="spellEnd"/>
      <w:r w:rsidRPr="00076959">
        <w:rPr>
          <w:rFonts w:eastAsia="Calibri"/>
          <w:i/>
          <w:color w:val="000000"/>
          <w:spacing w:val="-3"/>
          <w:sz w:val="18"/>
          <w:szCs w:val="18"/>
          <w:lang w:eastAsia="en-US"/>
        </w:rPr>
        <w:t xml:space="preserve">. č. </w:t>
      </w:r>
      <w:r w:rsidR="00583DD2" w:rsidRPr="00076959">
        <w:rPr>
          <w:rFonts w:eastAsia="Calibri"/>
          <w:i/>
          <w:color w:val="000000"/>
          <w:spacing w:val="-3"/>
          <w:sz w:val="18"/>
          <w:szCs w:val="18"/>
          <w:lang w:eastAsia="en-US"/>
        </w:rPr>
        <w:t>1916/2 a 2008/1, vše v </w:t>
      </w:r>
      <w:proofErr w:type="spellStart"/>
      <w:proofErr w:type="gramStart"/>
      <w:r w:rsidR="00583DD2" w:rsidRPr="00076959">
        <w:rPr>
          <w:rFonts w:eastAsia="Calibri"/>
          <w:i/>
          <w:color w:val="000000"/>
          <w:spacing w:val="-3"/>
          <w:sz w:val="18"/>
          <w:szCs w:val="18"/>
          <w:lang w:eastAsia="en-US"/>
        </w:rPr>
        <w:t>k.ú</w:t>
      </w:r>
      <w:proofErr w:type="spellEnd"/>
      <w:r w:rsidR="00583DD2" w:rsidRPr="00076959">
        <w:rPr>
          <w:rFonts w:eastAsia="Calibri"/>
          <w:i/>
          <w:color w:val="000000"/>
          <w:spacing w:val="-3"/>
          <w:sz w:val="18"/>
          <w:szCs w:val="18"/>
          <w:lang w:eastAsia="en-US"/>
        </w:rPr>
        <w:t>.</w:t>
      </w:r>
      <w:proofErr w:type="gramEnd"/>
      <w:r w:rsidR="00583DD2" w:rsidRPr="00076959">
        <w:rPr>
          <w:rFonts w:eastAsia="Calibri"/>
          <w:i/>
          <w:color w:val="000000"/>
          <w:spacing w:val="-3"/>
          <w:sz w:val="18"/>
          <w:szCs w:val="18"/>
          <w:lang w:eastAsia="en-US"/>
        </w:rPr>
        <w:t xml:space="preserve"> Vysočany, </w:t>
      </w:r>
      <w:r w:rsidR="00583DD2" w:rsidRPr="00583DD2">
        <w:rPr>
          <w:rFonts w:eastAsia="Calibri"/>
          <w:i/>
          <w:color w:val="000000"/>
          <w:spacing w:val="-3"/>
          <w:sz w:val="18"/>
          <w:szCs w:val="18"/>
          <w:lang w:eastAsia="en-US"/>
        </w:rPr>
        <w:t>obec Praha</w:t>
      </w:r>
      <w:r w:rsidR="00583DD2" w:rsidRPr="00076959">
        <w:rPr>
          <w:rFonts w:eastAsia="Calibri"/>
          <w:i/>
          <w:color w:val="000000"/>
          <w:spacing w:val="-3"/>
          <w:sz w:val="18"/>
          <w:szCs w:val="18"/>
          <w:lang w:eastAsia="en-US"/>
        </w:rPr>
        <w:t xml:space="preserve"> (dále také </w:t>
      </w:r>
      <w:r w:rsidR="00A83CA8" w:rsidRPr="00076959">
        <w:rPr>
          <w:rFonts w:eastAsia="Calibri"/>
          <w:i/>
          <w:color w:val="000000"/>
          <w:spacing w:val="-3"/>
          <w:sz w:val="18"/>
          <w:szCs w:val="18"/>
          <w:lang w:eastAsia="en-US"/>
        </w:rPr>
        <w:t xml:space="preserve"> </w:t>
      </w:r>
      <w:r w:rsidR="00583DD2" w:rsidRPr="00076959">
        <w:rPr>
          <w:rFonts w:eastAsia="Calibri"/>
          <w:i/>
          <w:color w:val="000000"/>
          <w:spacing w:val="-3"/>
          <w:sz w:val="18"/>
          <w:szCs w:val="18"/>
          <w:lang w:eastAsia="en-US"/>
        </w:rPr>
        <w:t>„</w:t>
      </w:r>
      <w:r w:rsidR="00583DD2" w:rsidRPr="00076959">
        <w:rPr>
          <w:rFonts w:eastAsia="Calibri"/>
          <w:b/>
          <w:i/>
          <w:color w:val="000000"/>
          <w:spacing w:val="-3"/>
          <w:sz w:val="18"/>
          <w:szCs w:val="18"/>
          <w:lang w:eastAsia="en-US"/>
        </w:rPr>
        <w:t>Pozemky</w:t>
      </w:r>
      <w:r w:rsidR="00583DD2" w:rsidRPr="00076959">
        <w:rPr>
          <w:rFonts w:eastAsia="Calibri"/>
          <w:i/>
          <w:color w:val="000000"/>
          <w:spacing w:val="-3"/>
          <w:sz w:val="18"/>
          <w:szCs w:val="18"/>
          <w:lang w:eastAsia="en-US"/>
        </w:rPr>
        <w:t>“</w:t>
      </w:r>
      <w:r w:rsidR="00B06B64">
        <w:rPr>
          <w:rFonts w:eastAsia="Calibri"/>
          <w:i/>
          <w:color w:val="000000"/>
          <w:spacing w:val="-3"/>
          <w:sz w:val="18"/>
          <w:szCs w:val="18"/>
          <w:lang w:eastAsia="en-US"/>
        </w:rPr>
        <w:t xml:space="preserve"> nebo “</w:t>
      </w:r>
      <w:r w:rsidR="00B06B64" w:rsidRPr="00B06B64">
        <w:rPr>
          <w:rFonts w:eastAsia="Calibri"/>
          <w:b/>
          <w:i/>
          <w:color w:val="000000"/>
          <w:spacing w:val="-3"/>
          <w:sz w:val="18"/>
          <w:szCs w:val="18"/>
          <w:lang w:eastAsia="en-US"/>
        </w:rPr>
        <w:t>nemovitosti</w:t>
      </w:r>
      <w:r w:rsidR="00B06B64">
        <w:rPr>
          <w:rFonts w:eastAsia="Calibri"/>
          <w:i/>
          <w:color w:val="000000"/>
          <w:spacing w:val="-3"/>
          <w:sz w:val="18"/>
          <w:szCs w:val="18"/>
          <w:lang w:eastAsia="en-US"/>
        </w:rPr>
        <w:t>“</w:t>
      </w:r>
      <w:r w:rsidR="00583DD2" w:rsidRPr="00076959">
        <w:rPr>
          <w:rFonts w:eastAsia="Calibri"/>
          <w:i/>
          <w:color w:val="000000"/>
          <w:spacing w:val="-3"/>
          <w:sz w:val="18"/>
          <w:szCs w:val="18"/>
          <w:lang w:eastAsia="en-US"/>
        </w:rPr>
        <w:t>)</w:t>
      </w:r>
      <w:r w:rsidR="00AB400D" w:rsidRPr="00076959">
        <w:rPr>
          <w:rFonts w:eastAsia="Calibri"/>
          <w:i/>
          <w:color w:val="000000"/>
          <w:spacing w:val="-3"/>
          <w:sz w:val="18"/>
          <w:szCs w:val="18"/>
          <w:lang w:eastAsia="en-US"/>
        </w:rPr>
        <w:t>,</w:t>
      </w:r>
    </w:p>
    <w:p w:rsidR="00B06B64" w:rsidRDefault="00B06B64" w:rsidP="00AB400D">
      <w:pPr>
        <w:ind w:left="567"/>
        <w:jc w:val="both"/>
        <w:rPr>
          <w:rFonts w:eastAsia="Calibri"/>
          <w:i/>
          <w:color w:val="000000"/>
          <w:spacing w:val="-3"/>
          <w:sz w:val="18"/>
          <w:szCs w:val="18"/>
          <w:lang w:eastAsia="en-US"/>
        </w:rPr>
      </w:pPr>
    </w:p>
    <w:p w:rsidR="00297E48" w:rsidRDefault="00297E48" w:rsidP="00AB400D">
      <w:pPr>
        <w:ind w:left="567"/>
        <w:jc w:val="both"/>
        <w:rPr>
          <w:rFonts w:eastAsia="Calibri"/>
          <w:i/>
          <w:color w:val="000000"/>
          <w:spacing w:val="-3"/>
          <w:sz w:val="18"/>
          <w:szCs w:val="18"/>
          <w:lang w:eastAsia="en-US"/>
        </w:rPr>
      </w:pPr>
      <w:r w:rsidRPr="00076959">
        <w:rPr>
          <w:rFonts w:eastAsia="Calibri"/>
          <w:i/>
          <w:color w:val="000000"/>
          <w:spacing w:val="-3"/>
          <w:sz w:val="18"/>
          <w:szCs w:val="18"/>
          <w:lang w:eastAsia="en-US"/>
        </w:rPr>
        <w:t xml:space="preserve">tak jak je </w:t>
      </w:r>
      <w:r w:rsidRPr="00C360F8">
        <w:rPr>
          <w:rFonts w:eastAsia="Calibri"/>
          <w:i/>
          <w:color w:val="000000"/>
          <w:spacing w:val="-3"/>
          <w:sz w:val="18"/>
          <w:szCs w:val="18"/>
          <w:lang w:eastAsia="en-US"/>
        </w:rPr>
        <w:t xml:space="preserve">zapsáno </w:t>
      </w:r>
      <w:r w:rsidRPr="00076959">
        <w:rPr>
          <w:rFonts w:eastAsia="Calibri"/>
          <w:i/>
          <w:color w:val="000000"/>
          <w:spacing w:val="-3"/>
          <w:sz w:val="18"/>
          <w:szCs w:val="18"/>
          <w:lang w:eastAsia="en-US"/>
        </w:rPr>
        <w:t xml:space="preserve">na listu vlastnictví č. </w:t>
      </w:r>
      <w:r w:rsidR="00583DD2" w:rsidRPr="00076959">
        <w:rPr>
          <w:rFonts w:eastAsia="Calibri"/>
          <w:i/>
          <w:color w:val="000000"/>
          <w:spacing w:val="-3"/>
          <w:sz w:val="18"/>
          <w:szCs w:val="18"/>
          <w:lang w:eastAsia="en-US"/>
        </w:rPr>
        <w:t>885</w:t>
      </w:r>
      <w:r w:rsidRPr="00076959">
        <w:rPr>
          <w:rFonts w:eastAsia="Calibri"/>
          <w:i/>
          <w:color w:val="000000"/>
          <w:spacing w:val="-3"/>
          <w:sz w:val="18"/>
          <w:szCs w:val="18"/>
          <w:lang w:eastAsia="en-US"/>
        </w:rPr>
        <w:t xml:space="preserve"> pro k. </w:t>
      </w:r>
      <w:proofErr w:type="spellStart"/>
      <w:r w:rsidRPr="00076959">
        <w:rPr>
          <w:rFonts w:eastAsia="Calibri"/>
          <w:i/>
          <w:color w:val="000000"/>
          <w:spacing w:val="-3"/>
          <w:sz w:val="18"/>
          <w:szCs w:val="18"/>
          <w:lang w:eastAsia="en-US"/>
        </w:rPr>
        <w:t>ú.</w:t>
      </w:r>
      <w:proofErr w:type="spellEnd"/>
      <w:r w:rsidRPr="00076959">
        <w:rPr>
          <w:rFonts w:eastAsia="Calibri"/>
          <w:i/>
          <w:color w:val="000000"/>
          <w:spacing w:val="-3"/>
          <w:sz w:val="18"/>
          <w:szCs w:val="18"/>
          <w:lang w:eastAsia="en-US"/>
        </w:rPr>
        <w:t xml:space="preserve"> </w:t>
      </w:r>
      <w:r w:rsidR="00583DD2" w:rsidRPr="00076959">
        <w:rPr>
          <w:rFonts w:eastAsia="Calibri"/>
          <w:i/>
          <w:color w:val="000000"/>
          <w:spacing w:val="-3"/>
          <w:sz w:val="18"/>
          <w:szCs w:val="18"/>
          <w:lang w:eastAsia="en-US"/>
        </w:rPr>
        <w:t>Vysočany</w:t>
      </w:r>
      <w:r w:rsidRPr="00076959">
        <w:rPr>
          <w:rFonts w:eastAsia="Calibri"/>
          <w:i/>
          <w:color w:val="000000"/>
          <w:spacing w:val="-3"/>
          <w:sz w:val="18"/>
          <w:szCs w:val="18"/>
          <w:lang w:eastAsia="en-US"/>
        </w:rPr>
        <w:t>, obec Praha, u Katastrálního úřadu pro hlavní město Prahu se sídlem v Praze, Katastrální pracoviště Praha.</w:t>
      </w:r>
    </w:p>
    <w:p w:rsidR="00B06B64" w:rsidRPr="00076959" w:rsidRDefault="00B06B64" w:rsidP="00AB400D">
      <w:pPr>
        <w:ind w:left="567"/>
        <w:jc w:val="both"/>
        <w:rPr>
          <w:rFonts w:eastAsia="Calibri"/>
          <w:i/>
          <w:color w:val="000000"/>
          <w:spacing w:val="-3"/>
          <w:sz w:val="18"/>
          <w:szCs w:val="18"/>
          <w:lang w:eastAsia="en-US"/>
        </w:rPr>
      </w:pPr>
    </w:p>
    <w:p w:rsidR="00C342AD" w:rsidRPr="00A83CA8" w:rsidRDefault="00A83CA8" w:rsidP="0068090B">
      <w:pPr>
        <w:widowControl w:val="0"/>
        <w:numPr>
          <w:ilvl w:val="1"/>
          <w:numId w:val="23"/>
        </w:numPr>
        <w:shd w:val="clear" w:color="auto" w:fill="FFFFFF"/>
        <w:autoSpaceDE w:val="0"/>
        <w:autoSpaceDN w:val="0"/>
        <w:adjustRightInd w:val="0"/>
        <w:spacing w:after="120"/>
        <w:ind w:left="567" w:hanging="567"/>
        <w:jc w:val="both"/>
        <w:rPr>
          <w:rFonts w:eastAsia="Calibri"/>
          <w:i/>
          <w:color w:val="000000"/>
          <w:spacing w:val="2"/>
          <w:sz w:val="18"/>
          <w:szCs w:val="18"/>
          <w:lang w:eastAsia="en-US"/>
        </w:rPr>
      </w:pPr>
      <w:r>
        <w:rPr>
          <w:rFonts w:eastAsia="Calibri"/>
          <w:i/>
          <w:color w:val="000000"/>
          <w:spacing w:val="2"/>
          <w:sz w:val="18"/>
          <w:szCs w:val="18"/>
          <w:lang w:eastAsia="en-US"/>
        </w:rPr>
        <w:t xml:space="preserve">Pozemky </w:t>
      </w:r>
      <w:r w:rsidR="00297E48" w:rsidRPr="00A83CA8">
        <w:rPr>
          <w:rFonts w:eastAsia="Calibri"/>
          <w:i/>
          <w:color w:val="000000"/>
          <w:spacing w:val="2"/>
          <w:sz w:val="18"/>
          <w:szCs w:val="18"/>
          <w:lang w:eastAsia="en-US"/>
        </w:rPr>
        <w:t xml:space="preserve">se nachází na území vymezeném licencí, v němž Oprávněný provozuje distribuční soustavu. Oprávněný má právo ve smyslu § 25 odst. 3 písm. e) energetického zákona zřídit a provozovat na </w:t>
      </w:r>
      <w:r>
        <w:rPr>
          <w:rFonts w:eastAsia="Calibri"/>
          <w:i/>
          <w:color w:val="000000"/>
          <w:spacing w:val="2"/>
          <w:sz w:val="18"/>
          <w:szCs w:val="18"/>
          <w:lang w:eastAsia="en-US"/>
        </w:rPr>
        <w:t xml:space="preserve">pozemcích </w:t>
      </w:r>
      <w:r w:rsidR="00297E48" w:rsidRPr="00A83CA8">
        <w:rPr>
          <w:rFonts w:eastAsia="Calibri"/>
          <w:i/>
          <w:color w:val="000000"/>
          <w:spacing w:val="2"/>
          <w:sz w:val="18"/>
          <w:szCs w:val="18"/>
          <w:lang w:eastAsia="en-US"/>
        </w:rPr>
        <w:t xml:space="preserve"> </w:t>
      </w:r>
      <w:r w:rsidR="000E4BED" w:rsidRPr="00A83CA8">
        <w:rPr>
          <w:rFonts w:eastAsia="Calibri"/>
          <w:i/>
          <w:color w:val="000000"/>
          <w:spacing w:val="2"/>
          <w:sz w:val="18"/>
          <w:szCs w:val="18"/>
          <w:lang w:eastAsia="en-US"/>
        </w:rPr>
        <w:t>součást</w:t>
      </w:r>
      <w:r w:rsidR="00297E48" w:rsidRPr="00A83CA8">
        <w:rPr>
          <w:rFonts w:eastAsia="Calibri"/>
          <w:i/>
          <w:color w:val="000000"/>
          <w:spacing w:val="2"/>
          <w:sz w:val="18"/>
          <w:szCs w:val="18"/>
          <w:lang w:eastAsia="en-US"/>
        </w:rPr>
        <w:t xml:space="preserve"> distribuční soustavy a dle § 25 odst. 4 energetického zákona je povinen za tímto účelem zřídit věcné břemeno.  </w:t>
      </w:r>
    </w:p>
    <w:p w:rsidR="0068090B" w:rsidRPr="0068090B" w:rsidRDefault="0068090B" w:rsidP="00895BA2">
      <w:pPr>
        <w:widowControl w:val="0"/>
        <w:shd w:val="clear" w:color="auto" w:fill="FFFFFF"/>
        <w:autoSpaceDE w:val="0"/>
        <w:autoSpaceDN w:val="0"/>
        <w:adjustRightInd w:val="0"/>
        <w:spacing w:after="120"/>
        <w:ind w:left="567"/>
        <w:jc w:val="both"/>
        <w:rPr>
          <w:rFonts w:eastAsia="Calibri"/>
          <w:i/>
          <w:color w:val="000000"/>
          <w:spacing w:val="-6"/>
          <w:sz w:val="18"/>
          <w:szCs w:val="18"/>
          <w:lang w:eastAsia="en-US"/>
        </w:rPr>
      </w:pPr>
    </w:p>
    <w:p w:rsidR="00297E48" w:rsidRPr="00297E48" w:rsidRDefault="00297E48" w:rsidP="00297E48">
      <w:pPr>
        <w:shd w:val="clear" w:color="auto" w:fill="FFFFFF"/>
        <w:ind w:right="-96"/>
        <w:jc w:val="center"/>
        <w:rPr>
          <w:rFonts w:eastAsia="Calibri"/>
          <w:b/>
          <w:i/>
          <w:color w:val="000000"/>
          <w:spacing w:val="-6"/>
          <w:sz w:val="18"/>
          <w:szCs w:val="18"/>
          <w:lang w:eastAsia="en-US"/>
        </w:rPr>
      </w:pPr>
      <w:r w:rsidRPr="00297E48">
        <w:rPr>
          <w:rFonts w:eastAsia="Calibri"/>
          <w:b/>
          <w:i/>
          <w:color w:val="000000"/>
          <w:spacing w:val="-6"/>
          <w:sz w:val="18"/>
          <w:szCs w:val="18"/>
          <w:lang w:eastAsia="en-US"/>
        </w:rPr>
        <w:t>Článek II.</w:t>
      </w:r>
    </w:p>
    <w:p w:rsidR="00297E48" w:rsidRPr="00297E48" w:rsidRDefault="00297E48" w:rsidP="00297E48">
      <w:pPr>
        <w:shd w:val="clear" w:color="auto" w:fill="FFFFFF"/>
        <w:ind w:right="-96"/>
        <w:jc w:val="center"/>
        <w:rPr>
          <w:rFonts w:eastAsia="Calibri"/>
          <w:b/>
          <w:i/>
          <w:color w:val="000000"/>
          <w:spacing w:val="-6"/>
          <w:sz w:val="18"/>
          <w:szCs w:val="18"/>
          <w:lang w:eastAsia="en-US"/>
        </w:rPr>
      </w:pPr>
      <w:r w:rsidRPr="00297E48">
        <w:rPr>
          <w:rFonts w:eastAsia="Calibri"/>
          <w:b/>
          <w:bCs/>
          <w:i/>
          <w:color w:val="000000"/>
          <w:spacing w:val="-4"/>
          <w:sz w:val="18"/>
          <w:szCs w:val="18"/>
          <w:lang w:eastAsia="en-US"/>
        </w:rPr>
        <w:t xml:space="preserve">Předmět Smlouvy </w:t>
      </w:r>
    </w:p>
    <w:p w:rsidR="00297E48" w:rsidRDefault="00297E48" w:rsidP="00297E48">
      <w:pPr>
        <w:shd w:val="clear" w:color="auto" w:fill="FFFFFF"/>
        <w:spacing w:before="120"/>
        <w:ind w:left="567" w:hanging="567"/>
        <w:jc w:val="both"/>
        <w:rPr>
          <w:rFonts w:eastAsia="Calibri"/>
          <w:i/>
          <w:color w:val="000000"/>
          <w:spacing w:val="-2"/>
          <w:sz w:val="18"/>
          <w:szCs w:val="18"/>
          <w:lang w:eastAsia="en-US"/>
        </w:rPr>
      </w:pPr>
      <w:r w:rsidRPr="00297E48">
        <w:rPr>
          <w:rFonts w:eastAsia="Calibri"/>
          <w:i/>
          <w:color w:val="000000"/>
          <w:spacing w:val="2"/>
          <w:sz w:val="18"/>
          <w:szCs w:val="18"/>
          <w:lang w:eastAsia="en-US"/>
        </w:rPr>
        <w:tab/>
        <w:t>Předmětem Smlouvy je zřízení a vymezení věcného břemene</w:t>
      </w:r>
      <w:r w:rsidR="00431F6B">
        <w:rPr>
          <w:rFonts w:eastAsia="Calibri"/>
          <w:i/>
          <w:color w:val="000000"/>
          <w:spacing w:val="2"/>
          <w:sz w:val="18"/>
          <w:szCs w:val="18"/>
          <w:lang w:eastAsia="en-US"/>
        </w:rPr>
        <w:t xml:space="preserve">, </w:t>
      </w:r>
      <w:r w:rsidRPr="00297E48">
        <w:rPr>
          <w:rFonts w:eastAsia="Calibri"/>
          <w:i/>
          <w:color w:val="000000"/>
          <w:spacing w:val="2"/>
          <w:sz w:val="18"/>
          <w:szCs w:val="18"/>
          <w:lang w:eastAsia="en-US"/>
        </w:rPr>
        <w:t xml:space="preserve">služebnosti k provedení § 25 odst. 4 energetického zákona, nepodléhající úpravě služebnosti inženýrské sítě v občanském zákoníku (dále též jen „věcné břemeno“). Obsah věcného břemene je specifikován v článku III. této </w:t>
      </w:r>
      <w:r w:rsidRPr="00297E48">
        <w:rPr>
          <w:rFonts w:eastAsia="Calibri"/>
          <w:i/>
          <w:color w:val="000000"/>
          <w:spacing w:val="-2"/>
          <w:sz w:val="18"/>
          <w:szCs w:val="18"/>
          <w:lang w:eastAsia="en-US"/>
        </w:rPr>
        <w:t>smlouvy. Věcné břemeno se zřizuje k</w:t>
      </w:r>
      <w:r w:rsidR="00673D4F">
        <w:rPr>
          <w:rFonts w:eastAsia="Calibri"/>
          <w:i/>
          <w:color w:val="000000"/>
          <w:spacing w:val="-2"/>
          <w:sz w:val="18"/>
          <w:szCs w:val="18"/>
          <w:lang w:eastAsia="en-US"/>
        </w:rPr>
        <w:t> </w:t>
      </w:r>
      <w:r w:rsidR="00A83CA8">
        <w:rPr>
          <w:rFonts w:eastAsia="Calibri"/>
          <w:i/>
          <w:color w:val="000000"/>
          <w:spacing w:val="-2"/>
          <w:sz w:val="18"/>
          <w:szCs w:val="18"/>
          <w:lang w:eastAsia="en-US"/>
        </w:rPr>
        <w:t>Pozemkům</w:t>
      </w:r>
      <w:r w:rsidR="00673D4F">
        <w:rPr>
          <w:rFonts w:eastAsia="Calibri"/>
          <w:i/>
          <w:color w:val="000000"/>
          <w:spacing w:val="-2"/>
          <w:sz w:val="18"/>
          <w:szCs w:val="18"/>
          <w:lang w:eastAsia="en-US"/>
        </w:rPr>
        <w:t xml:space="preserve"> </w:t>
      </w:r>
      <w:r w:rsidRPr="00297E48">
        <w:rPr>
          <w:rFonts w:eastAsia="Calibri"/>
          <w:i/>
          <w:color w:val="000000"/>
          <w:spacing w:val="-2"/>
          <w:sz w:val="18"/>
          <w:szCs w:val="18"/>
          <w:lang w:eastAsia="en-US"/>
        </w:rPr>
        <w:t>ve prospěch Oprávněného v rozsahu uvedeném v této Smlouvě a vyplývajícím z přísl. ustanovení energetického zákona.</w:t>
      </w:r>
    </w:p>
    <w:p w:rsidR="00E37577" w:rsidRDefault="00E37577" w:rsidP="00297E48">
      <w:pPr>
        <w:shd w:val="clear" w:color="auto" w:fill="FFFFFF"/>
        <w:spacing w:before="120"/>
        <w:ind w:left="567" w:hanging="567"/>
        <w:jc w:val="both"/>
        <w:rPr>
          <w:rFonts w:eastAsia="Calibri"/>
          <w:i/>
          <w:color w:val="000000"/>
          <w:spacing w:val="-2"/>
          <w:sz w:val="18"/>
          <w:szCs w:val="18"/>
          <w:lang w:eastAsia="en-US"/>
        </w:rPr>
      </w:pPr>
    </w:p>
    <w:p w:rsidR="00C342AD" w:rsidRDefault="00C342AD" w:rsidP="0068090B">
      <w:pPr>
        <w:shd w:val="clear" w:color="auto" w:fill="FFFFFF"/>
        <w:ind w:right="-96"/>
        <w:rPr>
          <w:rFonts w:eastAsia="Calibri"/>
          <w:b/>
          <w:i/>
          <w:color w:val="000000"/>
          <w:spacing w:val="-6"/>
          <w:sz w:val="18"/>
          <w:szCs w:val="18"/>
          <w:lang w:eastAsia="en-US"/>
        </w:rPr>
      </w:pPr>
    </w:p>
    <w:p w:rsidR="0068090B" w:rsidRDefault="0068090B" w:rsidP="00297E48">
      <w:pPr>
        <w:shd w:val="clear" w:color="auto" w:fill="FFFFFF"/>
        <w:ind w:right="-96"/>
        <w:jc w:val="center"/>
        <w:rPr>
          <w:rFonts w:eastAsia="Calibri"/>
          <w:b/>
          <w:i/>
          <w:color w:val="000000"/>
          <w:spacing w:val="-6"/>
          <w:sz w:val="18"/>
          <w:szCs w:val="18"/>
          <w:lang w:eastAsia="en-US"/>
        </w:rPr>
      </w:pPr>
    </w:p>
    <w:p w:rsidR="00297E48" w:rsidRPr="00297E48" w:rsidRDefault="00297E48" w:rsidP="00297E48">
      <w:pPr>
        <w:shd w:val="clear" w:color="auto" w:fill="FFFFFF"/>
        <w:ind w:right="-96"/>
        <w:jc w:val="center"/>
        <w:rPr>
          <w:rFonts w:eastAsia="Calibri"/>
          <w:b/>
          <w:i/>
          <w:color w:val="000000"/>
          <w:spacing w:val="-6"/>
          <w:sz w:val="18"/>
          <w:szCs w:val="18"/>
          <w:lang w:eastAsia="en-US"/>
        </w:rPr>
      </w:pPr>
      <w:r w:rsidRPr="00297E48">
        <w:rPr>
          <w:rFonts w:eastAsia="Calibri"/>
          <w:b/>
          <w:i/>
          <w:color w:val="000000"/>
          <w:spacing w:val="-6"/>
          <w:sz w:val="18"/>
          <w:szCs w:val="18"/>
          <w:lang w:eastAsia="en-US"/>
        </w:rPr>
        <w:t>Článek III.</w:t>
      </w:r>
    </w:p>
    <w:p w:rsidR="00297E48" w:rsidRDefault="00297E48" w:rsidP="00297E48">
      <w:pPr>
        <w:shd w:val="clear" w:color="auto" w:fill="FFFFFF"/>
        <w:spacing w:after="240"/>
        <w:ind w:right="-96"/>
        <w:jc w:val="center"/>
        <w:rPr>
          <w:rFonts w:eastAsia="Calibri"/>
          <w:b/>
          <w:bCs/>
          <w:i/>
          <w:color w:val="000000"/>
          <w:spacing w:val="-4"/>
          <w:sz w:val="18"/>
          <w:szCs w:val="18"/>
          <w:lang w:eastAsia="en-US"/>
        </w:rPr>
      </w:pPr>
      <w:r w:rsidRPr="00297E48">
        <w:rPr>
          <w:rFonts w:eastAsia="Calibri"/>
          <w:b/>
          <w:bCs/>
          <w:i/>
          <w:color w:val="000000"/>
          <w:spacing w:val="-4"/>
          <w:sz w:val="18"/>
          <w:szCs w:val="18"/>
          <w:lang w:eastAsia="en-US"/>
        </w:rPr>
        <w:t>Specifikace věcného břemene</w:t>
      </w:r>
    </w:p>
    <w:p w:rsidR="00AB400D" w:rsidRPr="00076959" w:rsidRDefault="0033730B" w:rsidP="00AB400D">
      <w:pPr>
        <w:shd w:val="clear" w:color="auto" w:fill="FFFFFF"/>
        <w:spacing w:after="120"/>
        <w:ind w:left="567" w:hanging="567"/>
        <w:jc w:val="both"/>
        <w:rPr>
          <w:rFonts w:eastAsia="Calibri"/>
          <w:i/>
          <w:color w:val="000000"/>
          <w:spacing w:val="-2"/>
          <w:sz w:val="18"/>
          <w:szCs w:val="18"/>
          <w:lang w:eastAsia="en-US"/>
        </w:rPr>
      </w:pPr>
      <w:r w:rsidRPr="0033730B">
        <w:rPr>
          <w:rFonts w:eastAsia="Calibri"/>
          <w:i/>
          <w:color w:val="000000"/>
          <w:spacing w:val="-3"/>
          <w:sz w:val="18"/>
          <w:szCs w:val="18"/>
          <w:lang w:eastAsia="en-US"/>
        </w:rPr>
        <w:t>3.1.</w:t>
      </w:r>
      <w:r w:rsidR="00940472" w:rsidRPr="0033730B">
        <w:rPr>
          <w:rFonts w:eastAsia="Calibri"/>
          <w:i/>
          <w:color w:val="000000"/>
          <w:spacing w:val="-3"/>
          <w:sz w:val="18"/>
          <w:szCs w:val="18"/>
          <w:lang w:eastAsia="en-US"/>
        </w:rPr>
        <w:t xml:space="preserve"> </w:t>
      </w:r>
      <w:r>
        <w:rPr>
          <w:rFonts w:eastAsia="Calibri"/>
          <w:i/>
          <w:color w:val="000000"/>
          <w:spacing w:val="-3"/>
          <w:sz w:val="18"/>
          <w:szCs w:val="18"/>
          <w:lang w:eastAsia="en-US"/>
        </w:rPr>
        <w:t xml:space="preserve">   </w:t>
      </w:r>
      <w:r w:rsidR="00673D4F">
        <w:rPr>
          <w:rFonts w:eastAsia="Calibri"/>
          <w:i/>
          <w:color w:val="000000"/>
          <w:spacing w:val="-3"/>
          <w:sz w:val="18"/>
          <w:szCs w:val="18"/>
          <w:lang w:eastAsia="en-US"/>
        </w:rPr>
        <w:t xml:space="preserve"> </w:t>
      </w:r>
      <w:r w:rsidR="00940472" w:rsidRPr="00076959">
        <w:rPr>
          <w:rFonts w:eastAsia="Calibri"/>
          <w:i/>
          <w:color w:val="000000"/>
          <w:spacing w:val="-2"/>
          <w:sz w:val="18"/>
          <w:szCs w:val="18"/>
          <w:lang w:eastAsia="en-US"/>
        </w:rPr>
        <w:t xml:space="preserve">Smluvní strany se dohodly, že Povinný zřizuje k Pozemkům ve prospěch Oprávněného právo odpovídající věcnému břemenu podle § 25 odst. 4 energetického zákona, když jeho obsah a rozsah jeho výkonu je blíže uveden, kromě příslušných ustanovení energetického zákona, v tomto článku.   </w:t>
      </w:r>
      <w:r w:rsidRPr="00076959">
        <w:rPr>
          <w:rFonts w:eastAsia="Calibri"/>
          <w:i/>
          <w:color w:val="000000"/>
          <w:spacing w:val="-2"/>
          <w:sz w:val="18"/>
          <w:szCs w:val="18"/>
          <w:lang w:eastAsia="en-US"/>
        </w:rPr>
        <w:t xml:space="preserve"> </w:t>
      </w:r>
    </w:p>
    <w:p w:rsidR="00940472" w:rsidRPr="00076959" w:rsidRDefault="00AB400D" w:rsidP="00AB400D">
      <w:pPr>
        <w:shd w:val="clear" w:color="auto" w:fill="FFFFFF"/>
        <w:spacing w:after="120"/>
        <w:ind w:left="567" w:hanging="567"/>
        <w:jc w:val="both"/>
        <w:rPr>
          <w:rFonts w:eastAsia="Calibri"/>
          <w:i/>
          <w:color w:val="000000"/>
          <w:spacing w:val="-2"/>
          <w:sz w:val="18"/>
          <w:szCs w:val="18"/>
          <w:lang w:eastAsia="en-US"/>
        </w:rPr>
      </w:pPr>
      <w:r>
        <w:rPr>
          <w:rFonts w:eastAsia="Calibri"/>
          <w:i/>
          <w:color w:val="000000"/>
          <w:spacing w:val="-3"/>
          <w:sz w:val="18"/>
          <w:szCs w:val="18"/>
          <w:lang w:eastAsia="en-US"/>
        </w:rPr>
        <w:t>3.2</w:t>
      </w:r>
      <w:r w:rsidRPr="00076959">
        <w:rPr>
          <w:rFonts w:eastAsia="Calibri"/>
          <w:i/>
          <w:color w:val="000000"/>
          <w:spacing w:val="-2"/>
          <w:sz w:val="18"/>
          <w:szCs w:val="18"/>
          <w:lang w:eastAsia="en-US"/>
        </w:rPr>
        <w:t xml:space="preserve">.    </w:t>
      </w:r>
      <w:r w:rsidR="0033730B" w:rsidRPr="00076959">
        <w:rPr>
          <w:rFonts w:eastAsia="Calibri"/>
          <w:i/>
          <w:color w:val="000000"/>
          <w:spacing w:val="-2"/>
          <w:sz w:val="18"/>
          <w:szCs w:val="18"/>
          <w:lang w:eastAsia="en-US"/>
        </w:rPr>
        <w:t xml:space="preserve">  </w:t>
      </w:r>
      <w:r w:rsidR="00940472" w:rsidRPr="00076959">
        <w:rPr>
          <w:rFonts w:eastAsia="Calibri"/>
          <w:i/>
          <w:color w:val="000000"/>
          <w:spacing w:val="-2"/>
          <w:sz w:val="18"/>
          <w:szCs w:val="18"/>
          <w:lang w:eastAsia="en-US"/>
        </w:rPr>
        <w:t xml:space="preserve">Smluvní strany se za účelem umístění a provozování součásti distribuční soustavy –  kabelového vedení </w:t>
      </w:r>
      <w:r w:rsidRPr="00076959">
        <w:rPr>
          <w:rFonts w:eastAsia="Calibri"/>
          <w:i/>
          <w:color w:val="000000"/>
          <w:spacing w:val="-2"/>
          <w:sz w:val="18"/>
          <w:szCs w:val="18"/>
          <w:lang w:eastAsia="en-US"/>
        </w:rPr>
        <w:t xml:space="preserve">1kV </w:t>
      </w:r>
      <w:r w:rsidR="00940472" w:rsidRPr="00076959">
        <w:rPr>
          <w:rFonts w:eastAsia="Calibri"/>
          <w:i/>
          <w:color w:val="000000"/>
          <w:spacing w:val="-2"/>
          <w:sz w:val="18"/>
          <w:szCs w:val="18"/>
          <w:lang w:eastAsia="en-US"/>
        </w:rPr>
        <w:t>(dále jen „Součást distribuční soustavy“)</w:t>
      </w:r>
      <w:r w:rsidR="00673D4F">
        <w:rPr>
          <w:rFonts w:eastAsia="Calibri"/>
          <w:i/>
          <w:color w:val="000000"/>
          <w:spacing w:val="-2"/>
          <w:sz w:val="18"/>
          <w:szCs w:val="18"/>
          <w:lang w:eastAsia="en-US"/>
        </w:rPr>
        <w:t>,</w:t>
      </w:r>
      <w:r w:rsidR="00940472" w:rsidRPr="00076959">
        <w:rPr>
          <w:rFonts w:eastAsia="Calibri"/>
          <w:i/>
          <w:color w:val="000000"/>
          <w:spacing w:val="-2"/>
          <w:sz w:val="18"/>
          <w:szCs w:val="18"/>
          <w:lang w:eastAsia="en-US"/>
        </w:rPr>
        <w:t xml:space="preserve"> kter</w:t>
      </w:r>
      <w:r w:rsidR="00673D4F">
        <w:rPr>
          <w:rFonts w:eastAsia="Calibri"/>
          <w:i/>
          <w:color w:val="000000"/>
          <w:spacing w:val="-2"/>
          <w:sz w:val="18"/>
          <w:szCs w:val="18"/>
          <w:lang w:eastAsia="en-US"/>
        </w:rPr>
        <w:t>ou</w:t>
      </w:r>
      <w:r w:rsidR="00940472" w:rsidRPr="00076959">
        <w:rPr>
          <w:rFonts w:eastAsia="Calibri"/>
          <w:i/>
          <w:color w:val="000000"/>
          <w:spacing w:val="-2"/>
          <w:sz w:val="18"/>
          <w:szCs w:val="18"/>
          <w:lang w:eastAsia="en-US"/>
        </w:rPr>
        <w:t xml:space="preserve"> Oprávněný vybudoval v rámci akce </w:t>
      </w:r>
      <w:r w:rsidRPr="00076959">
        <w:rPr>
          <w:rFonts w:eastAsia="Calibri"/>
          <w:i/>
          <w:color w:val="000000"/>
          <w:spacing w:val="-2"/>
          <w:sz w:val="18"/>
          <w:szCs w:val="18"/>
          <w:lang w:eastAsia="en-US"/>
        </w:rPr>
        <w:t>"Hraniční, nové</w:t>
      </w:r>
      <w:r w:rsidR="00076959">
        <w:rPr>
          <w:rFonts w:eastAsia="Calibri"/>
          <w:i/>
          <w:color w:val="000000"/>
          <w:spacing w:val="-2"/>
          <w:sz w:val="18"/>
          <w:szCs w:val="18"/>
          <w:lang w:eastAsia="en-US"/>
        </w:rPr>
        <w:t xml:space="preserve"> </w:t>
      </w:r>
      <w:r w:rsidRPr="00076959">
        <w:rPr>
          <w:rFonts w:eastAsia="Calibri"/>
          <w:i/>
          <w:color w:val="000000"/>
          <w:spacing w:val="-2"/>
          <w:sz w:val="18"/>
          <w:szCs w:val="18"/>
          <w:lang w:eastAsia="en-US"/>
        </w:rPr>
        <w:t xml:space="preserve"> </w:t>
      </w:r>
      <w:proofErr w:type="spellStart"/>
      <w:r w:rsidRPr="00076959">
        <w:rPr>
          <w:rFonts w:eastAsia="Calibri"/>
          <w:i/>
          <w:color w:val="000000"/>
          <w:spacing w:val="-2"/>
          <w:sz w:val="18"/>
          <w:szCs w:val="18"/>
          <w:lang w:eastAsia="en-US"/>
        </w:rPr>
        <w:t>kNN</w:t>
      </w:r>
      <w:proofErr w:type="spellEnd"/>
      <w:r w:rsidRPr="00076959">
        <w:rPr>
          <w:rFonts w:eastAsia="Calibri"/>
          <w:i/>
          <w:color w:val="000000"/>
          <w:spacing w:val="-2"/>
          <w:sz w:val="18"/>
          <w:szCs w:val="18"/>
          <w:lang w:eastAsia="en-US"/>
        </w:rPr>
        <w:t xml:space="preserve">" </w:t>
      </w:r>
      <w:r w:rsidR="00940472" w:rsidRPr="00076959">
        <w:rPr>
          <w:rFonts w:eastAsia="Calibri"/>
          <w:i/>
          <w:color w:val="000000"/>
          <w:spacing w:val="-2"/>
          <w:sz w:val="18"/>
          <w:szCs w:val="18"/>
          <w:lang w:eastAsia="en-US"/>
        </w:rPr>
        <w:t>(d</w:t>
      </w:r>
      <w:r w:rsidRPr="00076959">
        <w:rPr>
          <w:rFonts w:eastAsia="Calibri"/>
          <w:i/>
          <w:color w:val="000000"/>
          <w:spacing w:val="-2"/>
          <w:sz w:val="18"/>
          <w:szCs w:val="18"/>
          <w:lang w:eastAsia="en-US"/>
        </w:rPr>
        <w:t>á</w:t>
      </w:r>
      <w:r w:rsidR="00940472" w:rsidRPr="00076959">
        <w:rPr>
          <w:rFonts w:eastAsia="Calibri"/>
          <w:i/>
          <w:color w:val="000000"/>
          <w:spacing w:val="-2"/>
          <w:sz w:val="18"/>
          <w:szCs w:val="18"/>
          <w:lang w:eastAsia="en-US"/>
        </w:rPr>
        <w:t>le jen "stavba") a j</w:t>
      </w:r>
      <w:r w:rsidR="00673D4F">
        <w:rPr>
          <w:rFonts w:eastAsia="Calibri"/>
          <w:i/>
          <w:color w:val="000000"/>
          <w:spacing w:val="-2"/>
          <w:sz w:val="18"/>
          <w:szCs w:val="18"/>
          <w:lang w:eastAsia="en-US"/>
        </w:rPr>
        <w:t xml:space="preserve">e </w:t>
      </w:r>
      <w:r w:rsidR="00940472" w:rsidRPr="00076959">
        <w:rPr>
          <w:rFonts w:eastAsia="Calibri"/>
          <w:i/>
          <w:color w:val="000000"/>
          <w:spacing w:val="-2"/>
          <w:sz w:val="18"/>
          <w:szCs w:val="18"/>
          <w:lang w:eastAsia="en-US"/>
        </w:rPr>
        <w:t>v jeho vlastnictví, dohodly na zřízení věcného břemene, jehož obsahem je právo Oprávněného zřídit, provozovat, opravovat a udržovat Součást distribuční soustavy na Pozemcích. Věcné břemeno zahrnuje též právo Oprávněného zřídit, mít a udržovat na Pozemcích potřebné obslužné zařízení, jakož i právo provádět na Součásti distribuční soustavy úpravy za účelem její obnovy, výměny, modernizace nebo zlepšení její výkonnosti, včetně jejího odstranění.</w:t>
      </w:r>
    </w:p>
    <w:p w:rsidR="00940472" w:rsidRPr="0033730B" w:rsidRDefault="00940472" w:rsidP="00AB400D">
      <w:pPr>
        <w:widowControl w:val="0"/>
        <w:numPr>
          <w:ilvl w:val="1"/>
          <w:numId w:val="17"/>
        </w:numPr>
        <w:shd w:val="clear" w:color="auto" w:fill="FFFFFF"/>
        <w:autoSpaceDE w:val="0"/>
        <w:autoSpaceDN w:val="0"/>
        <w:adjustRightInd w:val="0"/>
        <w:spacing w:after="120"/>
        <w:ind w:left="567" w:hanging="567"/>
        <w:jc w:val="both"/>
        <w:rPr>
          <w:rFonts w:eastAsia="Calibri"/>
          <w:i/>
          <w:color w:val="000000"/>
          <w:spacing w:val="-9"/>
          <w:sz w:val="18"/>
          <w:szCs w:val="18"/>
          <w:lang w:eastAsia="en-US"/>
        </w:rPr>
      </w:pPr>
      <w:r w:rsidRPr="0033730B">
        <w:rPr>
          <w:rFonts w:eastAsia="Calibri"/>
          <w:i/>
          <w:color w:val="000000"/>
          <w:spacing w:val="-2"/>
          <w:sz w:val="18"/>
          <w:szCs w:val="18"/>
          <w:lang w:eastAsia="en-US"/>
        </w:rPr>
        <w:t xml:space="preserve">Součást distribuční soustavy je </w:t>
      </w:r>
      <w:r w:rsidR="00673D4F">
        <w:rPr>
          <w:rFonts w:eastAsia="Calibri"/>
          <w:i/>
          <w:color w:val="000000"/>
          <w:spacing w:val="-2"/>
          <w:sz w:val="18"/>
          <w:szCs w:val="18"/>
          <w:lang w:eastAsia="en-US"/>
        </w:rPr>
        <w:t xml:space="preserve"> liniovou stavbou</w:t>
      </w:r>
      <w:r w:rsidRPr="0033730B">
        <w:rPr>
          <w:rFonts w:eastAsia="Calibri"/>
          <w:i/>
          <w:color w:val="000000"/>
          <w:spacing w:val="-2"/>
          <w:sz w:val="18"/>
          <w:szCs w:val="18"/>
          <w:lang w:eastAsia="en-US"/>
        </w:rPr>
        <w:t xml:space="preserve"> ve smyslu § 509 </w:t>
      </w:r>
      <w:r w:rsidRPr="0033730B">
        <w:rPr>
          <w:rFonts w:eastAsia="Calibri"/>
          <w:i/>
          <w:color w:val="000000"/>
          <w:spacing w:val="-3"/>
          <w:sz w:val="18"/>
          <w:szCs w:val="18"/>
          <w:lang w:eastAsia="en-US"/>
        </w:rPr>
        <w:t>zákona č. 89/2012 Sb., občanský zákoník.</w:t>
      </w:r>
    </w:p>
    <w:p w:rsidR="00940472" w:rsidRPr="00076959" w:rsidRDefault="00940472" w:rsidP="0033730B">
      <w:pPr>
        <w:widowControl w:val="0"/>
        <w:numPr>
          <w:ilvl w:val="1"/>
          <w:numId w:val="17"/>
        </w:numPr>
        <w:shd w:val="clear" w:color="auto" w:fill="FFFFFF"/>
        <w:autoSpaceDE w:val="0"/>
        <w:autoSpaceDN w:val="0"/>
        <w:adjustRightInd w:val="0"/>
        <w:spacing w:after="120"/>
        <w:ind w:left="567" w:hanging="567"/>
        <w:jc w:val="both"/>
        <w:rPr>
          <w:rFonts w:eastAsia="Calibri"/>
          <w:i/>
          <w:color w:val="000000"/>
          <w:spacing w:val="-2"/>
          <w:sz w:val="18"/>
          <w:szCs w:val="18"/>
          <w:lang w:eastAsia="en-US"/>
        </w:rPr>
      </w:pPr>
      <w:r w:rsidRPr="00076959">
        <w:rPr>
          <w:rFonts w:eastAsia="Calibri"/>
          <w:i/>
          <w:color w:val="000000"/>
          <w:spacing w:val="-2"/>
          <w:sz w:val="18"/>
          <w:szCs w:val="18"/>
          <w:lang w:eastAsia="en-US"/>
        </w:rPr>
        <w:t xml:space="preserve">Rozsah věcného břemene podle této smlouvy je vymezen v geometrickém plánu č.  </w:t>
      </w:r>
      <w:r w:rsidR="00076959">
        <w:rPr>
          <w:rFonts w:eastAsia="Calibri"/>
          <w:i/>
          <w:color w:val="000000"/>
          <w:spacing w:val="-2"/>
          <w:sz w:val="18"/>
          <w:szCs w:val="18"/>
          <w:lang w:eastAsia="en-US"/>
        </w:rPr>
        <w:t xml:space="preserve"> ........</w:t>
      </w:r>
      <w:r w:rsidRPr="00076959">
        <w:rPr>
          <w:rFonts w:eastAsia="Calibri"/>
          <w:i/>
          <w:color w:val="000000"/>
          <w:spacing w:val="-2"/>
          <w:sz w:val="18"/>
          <w:szCs w:val="18"/>
          <w:lang w:eastAsia="en-US"/>
        </w:rPr>
        <w:t>,  který je přílohou a nedílnou součástí Smlouvy.</w:t>
      </w:r>
    </w:p>
    <w:p w:rsidR="00940472" w:rsidRPr="00076959" w:rsidRDefault="00940472" w:rsidP="0033730B">
      <w:pPr>
        <w:widowControl w:val="0"/>
        <w:numPr>
          <w:ilvl w:val="1"/>
          <w:numId w:val="17"/>
        </w:numPr>
        <w:shd w:val="clear" w:color="auto" w:fill="FFFFFF"/>
        <w:autoSpaceDE w:val="0"/>
        <w:autoSpaceDN w:val="0"/>
        <w:adjustRightInd w:val="0"/>
        <w:spacing w:after="120"/>
        <w:ind w:left="567" w:hanging="567"/>
        <w:jc w:val="both"/>
        <w:rPr>
          <w:rFonts w:eastAsia="Calibri"/>
          <w:i/>
          <w:color w:val="000000"/>
          <w:spacing w:val="-2"/>
          <w:sz w:val="18"/>
          <w:szCs w:val="18"/>
          <w:lang w:eastAsia="en-US"/>
        </w:rPr>
      </w:pPr>
      <w:r w:rsidRPr="00076959">
        <w:rPr>
          <w:rFonts w:eastAsia="Calibri"/>
          <w:i/>
          <w:color w:val="000000"/>
          <w:spacing w:val="-2"/>
          <w:sz w:val="18"/>
          <w:szCs w:val="18"/>
          <w:lang w:eastAsia="en-US"/>
        </w:rPr>
        <w:t>Povinný z věcného břemene je povinen strpět výkon práva Oprávněného, vyplývajícího ze  Smlouvy a energetického zákona a zdržet se veškeré činnosti, která vede k ohrožení Součásti distribuční soustavy a omezení výkonu tohoto práva Oprávněného.</w:t>
      </w:r>
    </w:p>
    <w:p w:rsidR="00940472" w:rsidRPr="0033730B" w:rsidRDefault="00940472" w:rsidP="0033730B">
      <w:pPr>
        <w:widowControl w:val="0"/>
        <w:numPr>
          <w:ilvl w:val="1"/>
          <w:numId w:val="17"/>
        </w:numPr>
        <w:shd w:val="clear" w:color="auto" w:fill="FFFFFF"/>
        <w:autoSpaceDE w:val="0"/>
        <w:autoSpaceDN w:val="0"/>
        <w:adjustRightInd w:val="0"/>
        <w:spacing w:before="120" w:after="120"/>
        <w:ind w:left="567" w:hanging="567"/>
        <w:jc w:val="both"/>
        <w:rPr>
          <w:rFonts w:eastAsiaTheme="minorHAnsi"/>
          <w:i/>
          <w:spacing w:val="-9"/>
          <w:sz w:val="18"/>
          <w:szCs w:val="18"/>
          <w:lang w:eastAsia="en-US"/>
        </w:rPr>
      </w:pPr>
      <w:r w:rsidRPr="0033730B">
        <w:rPr>
          <w:rFonts w:eastAsiaTheme="minorHAnsi"/>
          <w:i/>
          <w:sz w:val="18"/>
          <w:szCs w:val="18"/>
          <w:lang w:eastAsia="en-US"/>
        </w:rPr>
        <w:t>Věcné břemeno, zřízené Smlouvou, se sjednává jako časově neomezené a zaniká v případech stanovených zákonem.</w:t>
      </w:r>
      <w:r w:rsidRPr="0033730B">
        <w:rPr>
          <w:rFonts w:eastAsia="Calibri"/>
          <w:i/>
          <w:color w:val="000000"/>
          <w:spacing w:val="-3"/>
          <w:sz w:val="18"/>
          <w:szCs w:val="18"/>
          <w:lang w:eastAsia="en-US"/>
        </w:rPr>
        <w:t xml:space="preserve"> </w:t>
      </w:r>
    </w:p>
    <w:p w:rsidR="00940472" w:rsidRPr="00076959" w:rsidRDefault="00940472" w:rsidP="0033730B">
      <w:pPr>
        <w:widowControl w:val="0"/>
        <w:numPr>
          <w:ilvl w:val="1"/>
          <w:numId w:val="17"/>
        </w:numPr>
        <w:shd w:val="clear" w:color="auto" w:fill="FFFFFF"/>
        <w:autoSpaceDE w:val="0"/>
        <w:autoSpaceDN w:val="0"/>
        <w:adjustRightInd w:val="0"/>
        <w:spacing w:before="120" w:after="200"/>
        <w:ind w:left="567" w:hanging="567"/>
        <w:contextualSpacing/>
        <w:jc w:val="both"/>
        <w:rPr>
          <w:rFonts w:eastAsia="Calibri"/>
          <w:i/>
          <w:color w:val="000000"/>
          <w:spacing w:val="-3"/>
          <w:sz w:val="18"/>
          <w:szCs w:val="18"/>
          <w:lang w:eastAsia="en-US"/>
        </w:rPr>
      </w:pPr>
      <w:r w:rsidRPr="0033730B">
        <w:rPr>
          <w:rFonts w:eastAsia="Calibri"/>
          <w:i/>
          <w:color w:val="000000"/>
          <w:spacing w:val="-3"/>
          <w:sz w:val="18"/>
          <w:szCs w:val="18"/>
          <w:lang w:eastAsia="en-US"/>
        </w:rPr>
        <w:t xml:space="preserve">Smluvní strany berou na vědomí, že se změnou vlastníka Pozemků </w:t>
      </w:r>
      <w:r w:rsidRPr="00076959">
        <w:rPr>
          <w:rFonts w:eastAsia="Calibri"/>
          <w:i/>
          <w:color w:val="000000"/>
          <w:spacing w:val="-3"/>
          <w:sz w:val="18"/>
          <w:szCs w:val="18"/>
          <w:lang w:eastAsia="en-US"/>
        </w:rPr>
        <w:t xml:space="preserve">přecházejí </w:t>
      </w:r>
      <w:r w:rsidRPr="0033730B">
        <w:rPr>
          <w:rFonts w:eastAsia="Calibri"/>
          <w:i/>
          <w:color w:val="000000"/>
          <w:spacing w:val="-3"/>
          <w:sz w:val="18"/>
          <w:szCs w:val="18"/>
          <w:lang w:eastAsia="en-US"/>
        </w:rPr>
        <w:t>i práva a povinnosti</w:t>
      </w:r>
      <w:r w:rsidRPr="00076959">
        <w:rPr>
          <w:rFonts w:eastAsia="Calibri"/>
          <w:i/>
          <w:color w:val="000000"/>
          <w:spacing w:val="-3"/>
          <w:sz w:val="18"/>
          <w:szCs w:val="18"/>
          <w:lang w:eastAsia="en-US"/>
        </w:rPr>
        <w:t xml:space="preserve">, vyplývající z věcného břemene, </w:t>
      </w:r>
      <w:r w:rsidRPr="0033730B">
        <w:rPr>
          <w:rFonts w:eastAsia="Calibri"/>
          <w:i/>
          <w:color w:val="000000"/>
          <w:spacing w:val="-3"/>
          <w:sz w:val="18"/>
          <w:szCs w:val="18"/>
          <w:lang w:eastAsia="en-US"/>
        </w:rPr>
        <w:t>na nabyvatele Pozemků.</w:t>
      </w:r>
    </w:p>
    <w:p w:rsidR="00940472" w:rsidRDefault="00940472" w:rsidP="00940472">
      <w:pPr>
        <w:shd w:val="clear" w:color="auto" w:fill="FFFFFF"/>
        <w:ind w:right="-96"/>
        <w:jc w:val="center"/>
        <w:rPr>
          <w:rFonts w:eastAsia="Calibri"/>
          <w:b/>
          <w:color w:val="000000"/>
          <w:spacing w:val="-6"/>
          <w:lang w:eastAsia="en-US"/>
        </w:rPr>
      </w:pPr>
    </w:p>
    <w:p w:rsidR="00940472" w:rsidRPr="00AB400D" w:rsidRDefault="00940472" w:rsidP="00940472">
      <w:pPr>
        <w:shd w:val="clear" w:color="auto" w:fill="FFFFFF"/>
        <w:ind w:right="-96"/>
        <w:jc w:val="center"/>
        <w:rPr>
          <w:rFonts w:eastAsia="Calibri"/>
          <w:b/>
          <w:i/>
          <w:color w:val="000000"/>
          <w:spacing w:val="-6"/>
          <w:sz w:val="18"/>
          <w:szCs w:val="18"/>
          <w:lang w:eastAsia="en-US"/>
        </w:rPr>
      </w:pPr>
    </w:p>
    <w:p w:rsidR="00940472" w:rsidRPr="00AB400D" w:rsidRDefault="00940472" w:rsidP="00AB400D">
      <w:pPr>
        <w:widowControl w:val="0"/>
        <w:shd w:val="clear" w:color="auto" w:fill="FFFFFF"/>
        <w:autoSpaceDE w:val="0"/>
        <w:autoSpaceDN w:val="0"/>
        <w:adjustRightInd w:val="0"/>
        <w:spacing w:before="120" w:after="200"/>
        <w:ind w:left="567"/>
        <w:contextualSpacing/>
        <w:jc w:val="center"/>
        <w:rPr>
          <w:rFonts w:eastAsia="Calibri"/>
          <w:b/>
          <w:i/>
          <w:color w:val="000000"/>
          <w:spacing w:val="-3"/>
          <w:sz w:val="18"/>
          <w:szCs w:val="18"/>
          <w:lang w:eastAsia="en-US"/>
        </w:rPr>
      </w:pPr>
      <w:r w:rsidRPr="00AB400D">
        <w:rPr>
          <w:rFonts w:eastAsia="Calibri"/>
          <w:b/>
          <w:i/>
          <w:color w:val="000000"/>
          <w:spacing w:val="-3"/>
          <w:sz w:val="18"/>
          <w:szCs w:val="18"/>
          <w:lang w:eastAsia="en-US"/>
        </w:rPr>
        <w:t>Článek IV.</w:t>
      </w:r>
    </w:p>
    <w:p w:rsidR="00940472" w:rsidRPr="00AB400D" w:rsidRDefault="00AB400D" w:rsidP="00940472">
      <w:pPr>
        <w:shd w:val="clear" w:color="auto" w:fill="FFFFFF"/>
        <w:ind w:right="-96"/>
        <w:jc w:val="center"/>
        <w:rPr>
          <w:rFonts w:eastAsia="Calibri"/>
          <w:b/>
          <w:i/>
          <w:color w:val="000000"/>
          <w:spacing w:val="-6"/>
          <w:sz w:val="18"/>
          <w:szCs w:val="18"/>
          <w:lang w:eastAsia="en-US"/>
        </w:rPr>
      </w:pPr>
      <w:r>
        <w:rPr>
          <w:rFonts w:eastAsia="Calibri"/>
          <w:b/>
          <w:i/>
          <w:color w:val="000000"/>
          <w:spacing w:val="-6"/>
          <w:sz w:val="18"/>
          <w:szCs w:val="18"/>
          <w:lang w:eastAsia="en-US"/>
        </w:rPr>
        <w:t xml:space="preserve">         </w:t>
      </w:r>
      <w:r w:rsidR="00940472" w:rsidRPr="00AB400D">
        <w:rPr>
          <w:rFonts w:eastAsia="Calibri"/>
          <w:b/>
          <w:i/>
          <w:color w:val="000000"/>
          <w:spacing w:val="-6"/>
          <w:sz w:val="18"/>
          <w:szCs w:val="18"/>
          <w:lang w:eastAsia="en-US"/>
        </w:rPr>
        <w:t>Další práva a povinnosti</w:t>
      </w:r>
    </w:p>
    <w:p w:rsidR="00940472" w:rsidRPr="00AB400D" w:rsidRDefault="00940472" w:rsidP="00940472">
      <w:pPr>
        <w:shd w:val="clear" w:color="auto" w:fill="FFFFFF"/>
        <w:ind w:right="-96"/>
        <w:jc w:val="center"/>
        <w:rPr>
          <w:rFonts w:eastAsia="Calibri"/>
          <w:b/>
          <w:i/>
          <w:color w:val="000000"/>
          <w:spacing w:val="-6"/>
          <w:sz w:val="18"/>
          <w:szCs w:val="18"/>
          <w:lang w:eastAsia="en-US"/>
        </w:rPr>
      </w:pPr>
    </w:p>
    <w:p w:rsidR="00940472" w:rsidRPr="00076959" w:rsidRDefault="00940472" w:rsidP="00940472">
      <w:pPr>
        <w:shd w:val="clear" w:color="auto" w:fill="FFFFFF"/>
        <w:ind w:left="567" w:hanging="567"/>
        <w:jc w:val="both"/>
        <w:rPr>
          <w:rFonts w:eastAsia="Calibri"/>
          <w:i/>
          <w:color w:val="000000"/>
          <w:spacing w:val="-3"/>
          <w:sz w:val="18"/>
          <w:szCs w:val="18"/>
          <w:lang w:eastAsia="en-US"/>
        </w:rPr>
      </w:pPr>
      <w:r w:rsidRPr="00AB400D">
        <w:rPr>
          <w:rFonts w:eastAsia="Calibri"/>
          <w:i/>
          <w:color w:val="000000"/>
          <w:spacing w:val="-2"/>
          <w:sz w:val="18"/>
          <w:szCs w:val="18"/>
          <w:lang w:eastAsia="en-US"/>
        </w:rPr>
        <w:t xml:space="preserve">4.1. </w:t>
      </w:r>
      <w:r w:rsidRPr="00AB400D">
        <w:rPr>
          <w:rFonts w:eastAsia="Calibri"/>
          <w:i/>
          <w:color w:val="000000"/>
          <w:spacing w:val="-2"/>
          <w:sz w:val="18"/>
          <w:szCs w:val="18"/>
          <w:lang w:eastAsia="en-US"/>
        </w:rPr>
        <w:tab/>
      </w:r>
      <w:r w:rsidRPr="00076959">
        <w:rPr>
          <w:rFonts w:eastAsia="Calibri"/>
          <w:i/>
          <w:color w:val="000000"/>
          <w:spacing w:val="-3"/>
          <w:sz w:val="18"/>
          <w:szCs w:val="18"/>
          <w:lang w:eastAsia="en-US"/>
        </w:rPr>
        <w:t>Oprávněný z věcného břemene má ve vztahu k Pozemkům dále oprávnění, která mu, jako provozovateli distribuční soustavy (dále jen „PDS“), vznikem věcného břemene dle Smlouvy přísluší ze zákona, a to z ustanovení § 25 odst. 3 energetického zákona, především pak:</w:t>
      </w:r>
    </w:p>
    <w:p w:rsidR="00940472" w:rsidRPr="00076959" w:rsidRDefault="00940472" w:rsidP="00940472">
      <w:pPr>
        <w:numPr>
          <w:ilvl w:val="0"/>
          <w:numId w:val="18"/>
        </w:numPr>
        <w:shd w:val="clear" w:color="auto" w:fill="FFFFFF"/>
        <w:spacing w:before="120" w:after="120"/>
        <w:ind w:left="709" w:hanging="142"/>
        <w:jc w:val="both"/>
        <w:rPr>
          <w:rFonts w:eastAsia="Calibri"/>
          <w:i/>
          <w:color w:val="000000"/>
          <w:spacing w:val="-3"/>
          <w:sz w:val="18"/>
          <w:szCs w:val="18"/>
          <w:lang w:eastAsia="en-US"/>
        </w:rPr>
      </w:pPr>
      <w:r w:rsidRPr="00076959">
        <w:rPr>
          <w:rFonts w:eastAsia="Calibri"/>
          <w:i/>
          <w:color w:val="000000"/>
          <w:spacing w:val="-3"/>
          <w:sz w:val="18"/>
          <w:szCs w:val="18"/>
          <w:lang w:eastAsia="en-US"/>
        </w:rPr>
        <w:t>vstupovat a vjíždět na Pozemky v souvislosti s realizací práv vyplývajících mu z věcného břemene.</w:t>
      </w:r>
    </w:p>
    <w:p w:rsidR="00940472" w:rsidRPr="00076959" w:rsidRDefault="00940472" w:rsidP="00940472">
      <w:pPr>
        <w:shd w:val="clear" w:color="auto" w:fill="FFFFFF"/>
        <w:spacing w:before="120"/>
        <w:ind w:left="567" w:hanging="567"/>
        <w:jc w:val="both"/>
        <w:rPr>
          <w:rFonts w:eastAsiaTheme="minorHAnsi"/>
          <w:i/>
          <w:sz w:val="18"/>
          <w:szCs w:val="18"/>
          <w:lang w:eastAsia="en-US"/>
        </w:rPr>
      </w:pPr>
      <w:r w:rsidRPr="00AB400D">
        <w:rPr>
          <w:rFonts w:eastAsia="Calibri"/>
          <w:i/>
          <w:color w:val="000000"/>
          <w:spacing w:val="-2"/>
          <w:sz w:val="18"/>
          <w:szCs w:val="18"/>
          <w:lang w:eastAsia="en-US"/>
        </w:rPr>
        <w:t xml:space="preserve">4.2. </w:t>
      </w:r>
      <w:r w:rsidRPr="00AB400D">
        <w:rPr>
          <w:rFonts w:eastAsia="Calibri"/>
          <w:i/>
          <w:color w:val="000000"/>
          <w:spacing w:val="-2"/>
          <w:sz w:val="18"/>
          <w:szCs w:val="18"/>
          <w:lang w:eastAsia="en-US"/>
        </w:rPr>
        <w:tab/>
      </w:r>
      <w:r w:rsidRPr="00AB400D">
        <w:rPr>
          <w:rFonts w:eastAsiaTheme="minorHAnsi"/>
          <w:i/>
          <w:sz w:val="18"/>
          <w:szCs w:val="18"/>
          <w:lang w:eastAsia="en-US"/>
        </w:rPr>
        <w:t xml:space="preserve">Oprávněný jako PDS </w:t>
      </w:r>
      <w:r w:rsidRPr="00076959">
        <w:rPr>
          <w:rFonts w:eastAsiaTheme="minorHAnsi"/>
          <w:i/>
          <w:sz w:val="18"/>
          <w:szCs w:val="18"/>
          <w:lang w:eastAsia="en-US"/>
        </w:rPr>
        <w:t>je povinen při výkonu svých oprávnění, popsaných shora, postupovat ve smyslu § 25 odst. 8 energetického zákona, tj. co nejvíce šetřit práva Povinného a vstup na Pozemky mu bezprostředně oznámit. Po skončení prací je povinen uvést Pozemky do předchozího stavu, a není-li to možné s ohledem na povahu provedených prací, do stavu odpovídajícího předchozímu účelu nebo užívání Pozemků a bezprostředně oznámit tuto skutečnost Povinnému.</w:t>
      </w:r>
    </w:p>
    <w:p w:rsidR="00940472" w:rsidRPr="00076959" w:rsidRDefault="00940472" w:rsidP="00940472">
      <w:pPr>
        <w:shd w:val="clear" w:color="auto" w:fill="FFFFFF"/>
        <w:spacing w:before="120" w:after="120"/>
        <w:ind w:left="567" w:hanging="567"/>
        <w:jc w:val="both"/>
        <w:rPr>
          <w:rFonts w:eastAsiaTheme="minorHAnsi"/>
          <w:i/>
          <w:sz w:val="18"/>
          <w:szCs w:val="18"/>
          <w:lang w:eastAsia="en-US"/>
        </w:rPr>
      </w:pPr>
      <w:r w:rsidRPr="00AB400D">
        <w:rPr>
          <w:rFonts w:eastAsia="Calibri"/>
          <w:i/>
          <w:color w:val="000000"/>
          <w:spacing w:val="-2"/>
          <w:sz w:val="18"/>
          <w:szCs w:val="18"/>
          <w:lang w:eastAsia="en-US"/>
        </w:rPr>
        <w:t xml:space="preserve">4.3. </w:t>
      </w:r>
      <w:r w:rsidR="0033730B" w:rsidRPr="00AB400D">
        <w:rPr>
          <w:rFonts w:eastAsia="Calibri"/>
          <w:i/>
          <w:color w:val="000000"/>
          <w:spacing w:val="-2"/>
          <w:sz w:val="18"/>
          <w:szCs w:val="18"/>
          <w:lang w:eastAsia="en-US"/>
        </w:rPr>
        <w:t xml:space="preserve">  </w:t>
      </w:r>
      <w:r w:rsidR="00E37577">
        <w:rPr>
          <w:rFonts w:eastAsia="Calibri"/>
          <w:i/>
          <w:color w:val="000000"/>
          <w:spacing w:val="-2"/>
          <w:sz w:val="18"/>
          <w:szCs w:val="18"/>
          <w:lang w:eastAsia="en-US"/>
        </w:rPr>
        <w:t xml:space="preserve"> </w:t>
      </w:r>
      <w:r w:rsidR="0033730B" w:rsidRPr="00AB400D">
        <w:rPr>
          <w:rFonts w:eastAsia="Calibri"/>
          <w:i/>
          <w:color w:val="000000"/>
          <w:spacing w:val="-2"/>
          <w:sz w:val="18"/>
          <w:szCs w:val="18"/>
          <w:lang w:eastAsia="en-US"/>
        </w:rPr>
        <w:t xml:space="preserve">  </w:t>
      </w:r>
      <w:r w:rsidRPr="00076959">
        <w:rPr>
          <w:rFonts w:eastAsiaTheme="minorHAnsi"/>
          <w:i/>
          <w:sz w:val="18"/>
          <w:szCs w:val="18"/>
          <w:lang w:eastAsia="en-US"/>
        </w:rPr>
        <w:t>Náklady spojené s provozem, obsluhou, údržbou, opravami a případnými rekonstrukcemi kabelového vedení na Pozemcích hradí Oprávněný.</w:t>
      </w:r>
    </w:p>
    <w:p w:rsidR="00940472" w:rsidRPr="00076959" w:rsidRDefault="00940472" w:rsidP="00940472">
      <w:pPr>
        <w:shd w:val="clear" w:color="auto" w:fill="FFFFFF"/>
        <w:spacing w:before="120"/>
        <w:ind w:left="567" w:hanging="567"/>
        <w:jc w:val="both"/>
        <w:rPr>
          <w:rFonts w:eastAsiaTheme="minorHAnsi"/>
          <w:i/>
          <w:sz w:val="18"/>
          <w:szCs w:val="18"/>
          <w:lang w:eastAsia="en-US"/>
        </w:rPr>
      </w:pPr>
      <w:proofErr w:type="gramStart"/>
      <w:r w:rsidRPr="00AB400D">
        <w:rPr>
          <w:rFonts w:eastAsia="Calibri"/>
          <w:i/>
          <w:color w:val="000000"/>
          <w:spacing w:val="-2"/>
          <w:sz w:val="18"/>
          <w:szCs w:val="18"/>
          <w:lang w:eastAsia="en-US"/>
        </w:rPr>
        <w:t>4.4</w:t>
      </w:r>
      <w:proofErr w:type="gramEnd"/>
      <w:r w:rsidRPr="00AB400D">
        <w:rPr>
          <w:rFonts w:eastAsia="Calibri"/>
          <w:i/>
          <w:color w:val="000000"/>
          <w:spacing w:val="-2"/>
          <w:sz w:val="18"/>
          <w:szCs w:val="18"/>
          <w:lang w:eastAsia="en-US"/>
        </w:rPr>
        <w:t>.</w:t>
      </w:r>
      <w:r w:rsidRPr="00AB400D">
        <w:rPr>
          <w:rFonts w:eastAsia="Calibri"/>
          <w:i/>
          <w:color w:val="000000"/>
          <w:spacing w:val="-2"/>
          <w:sz w:val="18"/>
          <w:szCs w:val="18"/>
          <w:lang w:eastAsia="en-US"/>
        </w:rPr>
        <w:tab/>
      </w:r>
      <w:r w:rsidRPr="00076959">
        <w:rPr>
          <w:rFonts w:eastAsiaTheme="minorHAnsi"/>
          <w:i/>
          <w:sz w:val="18"/>
          <w:szCs w:val="18"/>
          <w:lang w:eastAsia="en-US"/>
        </w:rPr>
        <w:t>Náklady spojené s případnou škodou, vzniklé Povinnému v souvislosti s umístěním a provozem zařízení PDS uhradí Oprávněný neprodleně po prokázání škody, na základě písemného požadavku Povinného.</w:t>
      </w:r>
    </w:p>
    <w:p w:rsidR="00940472" w:rsidRPr="00076959" w:rsidRDefault="00940472" w:rsidP="00940472">
      <w:pPr>
        <w:shd w:val="clear" w:color="auto" w:fill="FFFFFF"/>
        <w:spacing w:before="120"/>
        <w:ind w:left="567" w:hanging="567"/>
        <w:jc w:val="both"/>
        <w:rPr>
          <w:rFonts w:eastAsiaTheme="minorHAnsi"/>
          <w:i/>
          <w:sz w:val="18"/>
          <w:szCs w:val="18"/>
          <w:lang w:eastAsia="en-US"/>
        </w:rPr>
      </w:pPr>
    </w:p>
    <w:p w:rsidR="00940472" w:rsidRPr="00AB400D" w:rsidRDefault="00940472" w:rsidP="00940472">
      <w:pPr>
        <w:shd w:val="clear" w:color="auto" w:fill="FFFFFF"/>
        <w:ind w:right="-96"/>
        <w:rPr>
          <w:rFonts w:eastAsia="Calibri"/>
          <w:b/>
          <w:i/>
          <w:color w:val="000000"/>
          <w:spacing w:val="-6"/>
          <w:sz w:val="18"/>
          <w:szCs w:val="18"/>
          <w:lang w:eastAsia="en-US"/>
        </w:rPr>
      </w:pPr>
    </w:p>
    <w:p w:rsidR="00940472" w:rsidRPr="00AB400D" w:rsidRDefault="00940472" w:rsidP="00940472">
      <w:pPr>
        <w:shd w:val="clear" w:color="auto" w:fill="FFFFFF"/>
        <w:ind w:right="-96"/>
        <w:jc w:val="center"/>
        <w:rPr>
          <w:rFonts w:eastAsia="Calibri"/>
          <w:b/>
          <w:bCs/>
          <w:i/>
          <w:color w:val="000000"/>
          <w:spacing w:val="-4"/>
          <w:sz w:val="18"/>
          <w:szCs w:val="18"/>
          <w:lang w:eastAsia="en-US"/>
        </w:rPr>
      </w:pPr>
      <w:r w:rsidRPr="00AB400D">
        <w:rPr>
          <w:rFonts w:eastAsia="Calibri"/>
          <w:b/>
          <w:bCs/>
          <w:i/>
          <w:color w:val="000000"/>
          <w:spacing w:val="-4"/>
          <w:sz w:val="18"/>
          <w:szCs w:val="18"/>
          <w:lang w:eastAsia="en-US"/>
        </w:rPr>
        <w:lastRenderedPageBreak/>
        <w:t>Článek V.</w:t>
      </w:r>
    </w:p>
    <w:p w:rsidR="0033730B" w:rsidRPr="00AB400D" w:rsidRDefault="0033730B" w:rsidP="00076959">
      <w:pPr>
        <w:shd w:val="clear" w:color="auto" w:fill="FFFFFF"/>
        <w:spacing w:after="240"/>
        <w:ind w:right="-96"/>
        <w:jc w:val="center"/>
        <w:rPr>
          <w:rFonts w:eastAsia="Calibri"/>
          <w:b/>
          <w:bCs/>
          <w:i/>
          <w:color w:val="000000"/>
          <w:spacing w:val="-4"/>
          <w:sz w:val="18"/>
          <w:szCs w:val="18"/>
          <w:lang w:eastAsia="en-US"/>
        </w:rPr>
      </w:pPr>
      <w:r w:rsidRPr="00AB400D">
        <w:rPr>
          <w:b/>
          <w:i/>
          <w:sz w:val="18"/>
          <w:szCs w:val="18"/>
        </w:rPr>
        <w:t>Výše náhrady za zřízení věcného břemene</w:t>
      </w:r>
      <w:r w:rsidRPr="00AB400D">
        <w:rPr>
          <w:rFonts w:eastAsia="Calibri"/>
          <w:b/>
          <w:bCs/>
          <w:i/>
          <w:color w:val="000000"/>
          <w:spacing w:val="-4"/>
          <w:sz w:val="18"/>
          <w:szCs w:val="18"/>
          <w:lang w:eastAsia="en-US"/>
        </w:rPr>
        <w:t xml:space="preserve"> a platební podmínky</w:t>
      </w:r>
    </w:p>
    <w:p w:rsidR="0033730B" w:rsidRPr="00076959" w:rsidRDefault="0033730B" w:rsidP="0033730B">
      <w:pPr>
        <w:shd w:val="clear" w:color="auto" w:fill="FFFFFF"/>
        <w:spacing w:before="120" w:after="120"/>
        <w:ind w:left="567" w:hanging="567"/>
        <w:rPr>
          <w:rFonts w:eastAsiaTheme="minorHAnsi"/>
          <w:i/>
          <w:sz w:val="18"/>
          <w:szCs w:val="18"/>
          <w:lang w:eastAsia="en-US"/>
        </w:rPr>
      </w:pPr>
      <w:r w:rsidRPr="00AB400D">
        <w:rPr>
          <w:rFonts w:eastAsia="Calibri"/>
          <w:i/>
          <w:color w:val="000000"/>
          <w:spacing w:val="-3"/>
          <w:sz w:val="18"/>
          <w:szCs w:val="18"/>
          <w:lang w:eastAsia="en-US"/>
        </w:rPr>
        <w:t xml:space="preserve">5.1. </w:t>
      </w:r>
      <w:r w:rsidRPr="00AB400D">
        <w:rPr>
          <w:rFonts w:eastAsia="Calibri"/>
          <w:i/>
          <w:color w:val="000000"/>
          <w:spacing w:val="-3"/>
          <w:sz w:val="18"/>
          <w:szCs w:val="18"/>
          <w:lang w:eastAsia="en-US"/>
        </w:rPr>
        <w:tab/>
      </w:r>
      <w:r w:rsidRPr="00076959">
        <w:rPr>
          <w:rFonts w:eastAsiaTheme="minorHAnsi"/>
          <w:i/>
          <w:sz w:val="18"/>
          <w:szCs w:val="18"/>
          <w:lang w:eastAsia="en-US"/>
        </w:rPr>
        <w:t>Věcné břemeno podle této smlouvy se zřizuje úplatně.</w:t>
      </w:r>
    </w:p>
    <w:p w:rsidR="0033730B" w:rsidRPr="00076959" w:rsidRDefault="0033730B" w:rsidP="0033730B">
      <w:pPr>
        <w:pStyle w:val="Zkladntextodsazen3"/>
        <w:ind w:left="567" w:hanging="567"/>
        <w:rPr>
          <w:rFonts w:eastAsiaTheme="minorHAnsi"/>
          <w:i/>
          <w:sz w:val="18"/>
          <w:szCs w:val="18"/>
          <w:lang w:eastAsia="en-US"/>
        </w:rPr>
      </w:pPr>
      <w:r w:rsidRPr="00AB400D">
        <w:rPr>
          <w:i/>
          <w:sz w:val="18"/>
          <w:szCs w:val="18"/>
        </w:rPr>
        <w:t>5.2</w:t>
      </w:r>
      <w:r w:rsidRPr="00AB400D">
        <w:rPr>
          <w:rFonts w:eastAsia="Calibri"/>
          <w:i/>
          <w:color w:val="000000"/>
          <w:spacing w:val="-3"/>
          <w:sz w:val="18"/>
          <w:szCs w:val="18"/>
          <w:lang w:eastAsia="en-US"/>
        </w:rPr>
        <w:t xml:space="preserve">.     </w:t>
      </w:r>
      <w:r w:rsidR="00076959">
        <w:rPr>
          <w:rFonts w:eastAsia="Calibri"/>
          <w:i/>
          <w:color w:val="000000"/>
          <w:spacing w:val="-3"/>
          <w:sz w:val="18"/>
          <w:szCs w:val="18"/>
          <w:lang w:eastAsia="en-US"/>
        </w:rPr>
        <w:t xml:space="preserve"> </w:t>
      </w:r>
      <w:r w:rsidRPr="00076959">
        <w:rPr>
          <w:rFonts w:eastAsiaTheme="minorHAnsi"/>
          <w:i/>
          <w:sz w:val="18"/>
          <w:szCs w:val="18"/>
          <w:lang w:eastAsia="en-US"/>
        </w:rPr>
        <w:t>Jednorázovou náhradu za zřízení výše uvedeného věcného břemene sjednávají smluvní strany ve výši  ......,- Kč  (slovy: ...... korun českých) bez DPH, stanovenou na základě znaleckého posudku č. .........</w:t>
      </w:r>
      <w:r w:rsidR="00673D4F">
        <w:rPr>
          <w:rFonts w:eastAsiaTheme="minorHAnsi"/>
          <w:i/>
          <w:sz w:val="18"/>
          <w:szCs w:val="18"/>
          <w:lang w:eastAsia="en-US"/>
        </w:rPr>
        <w:t xml:space="preserve"> </w:t>
      </w:r>
      <w:r w:rsidRPr="00076959">
        <w:rPr>
          <w:rFonts w:eastAsiaTheme="minorHAnsi"/>
          <w:i/>
          <w:sz w:val="18"/>
          <w:szCs w:val="18"/>
          <w:lang w:eastAsia="en-US"/>
        </w:rPr>
        <w:t>ze dne ......... K této ceně bude připočtena sazba DPH v zákonné výši. Oprávněný se zavazuje, že tato úplata bude uhrazena povinnému do 30 dnů od doručení faktury.</w:t>
      </w:r>
    </w:p>
    <w:p w:rsidR="0033730B" w:rsidRPr="00076959" w:rsidRDefault="0033730B" w:rsidP="0033730B">
      <w:pPr>
        <w:pStyle w:val="Zkladntextodsazen3"/>
        <w:ind w:left="567" w:hanging="567"/>
        <w:rPr>
          <w:rFonts w:eastAsiaTheme="minorHAnsi"/>
          <w:i/>
          <w:sz w:val="18"/>
          <w:szCs w:val="18"/>
          <w:lang w:eastAsia="en-US"/>
        </w:rPr>
      </w:pPr>
      <w:r w:rsidRPr="00AB400D">
        <w:rPr>
          <w:rFonts w:eastAsia="Calibri"/>
          <w:i/>
          <w:color w:val="000000"/>
          <w:spacing w:val="-3"/>
          <w:sz w:val="18"/>
          <w:szCs w:val="18"/>
          <w:lang w:eastAsia="en-US"/>
        </w:rPr>
        <w:t xml:space="preserve">             </w:t>
      </w:r>
      <w:r w:rsidRPr="00076959">
        <w:rPr>
          <w:rFonts w:eastAsiaTheme="minorHAnsi"/>
          <w:i/>
          <w:sz w:val="18"/>
          <w:szCs w:val="18"/>
          <w:lang w:eastAsia="en-US"/>
        </w:rPr>
        <w:t xml:space="preserve">Faktura - daňový doklad vystavený </w:t>
      </w:r>
      <w:r w:rsidR="00673D4F">
        <w:rPr>
          <w:rFonts w:eastAsiaTheme="minorHAnsi"/>
          <w:i/>
          <w:sz w:val="18"/>
          <w:szCs w:val="18"/>
          <w:lang w:eastAsia="en-US"/>
        </w:rPr>
        <w:t>P</w:t>
      </w:r>
      <w:r w:rsidRPr="00076959">
        <w:rPr>
          <w:rFonts w:eastAsiaTheme="minorHAnsi"/>
          <w:i/>
          <w:sz w:val="18"/>
          <w:szCs w:val="18"/>
          <w:lang w:eastAsia="en-US"/>
        </w:rPr>
        <w:t>ovinným bude obsahovat náležitosti dle § 29 zákona č. 235/2004 Sb., o dani z přidané hodnoty. Za den uskutečnění zdanitelného plnění bude považován den právních účinků vkladu do Katastru nemovitostí, tj. den, který je shodný se dnem podání návrhu na vklad do Katastru nemovitostí.</w:t>
      </w:r>
    </w:p>
    <w:p w:rsidR="0033730B" w:rsidRPr="00AB400D" w:rsidRDefault="0033730B" w:rsidP="0033730B">
      <w:pPr>
        <w:pStyle w:val="Zkladntextodsazen3"/>
        <w:ind w:left="567" w:hanging="567"/>
        <w:rPr>
          <w:rFonts w:eastAsia="Calibri"/>
          <w:i/>
          <w:color w:val="000000"/>
          <w:spacing w:val="-3"/>
          <w:sz w:val="18"/>
          <w:szCs w:val="18"/>
          <w:lang w:eastAsia="en-US"/>
        </w:rPr>
      </w:pPr>
      <w:r w:rsidRPr="00AB400D">
        <w:rPr>
          <w:rFonts w:eastAsia="Calibri"/>
          <w:i/>
          <w:color w:val="000000"/>
          <w:spacing w:val="-3"/>
          <w:sz w:val="18"/>
          <w:szCs w:val="18"/>
          <w:lang w:eastAsia="en-US"/>
        </w:rPr>
        <w:t xml:space="preserve">  </w:t>
      </w:r>
    </w:p>
    <w:p w:rsidR="0033730B" w:rsidRPr="00076959" w:rsidRDefault="0033730B" w:rsidP="0033730B">
      <w:pPr>
        <w:pStyle w:val="Zkladntextodsazen3"/>
        <w:ind w:left="567" w:hanging="567"/>
        <w:rPr>
          <w:rFonts w:eastAsiaTheme="minorHAnsi"/>
          <w:i/>
          <w:sz w:val="18"/>
          <w:szCs w:val="18"/>
          <w:lang w:eastAsia="en-US"/>
        </w:rPr>
      </w:pPr>
      <w:r w:rsidRPr="00AB400D">
        <w:rPr>
          <w:rFonts w:eastAsia="Calibri"/>
          <w:i/>
          <w:color w:val="000000"/>
          <w:spacing w:val="-3"/>
          <w:sz w:val="18"/>
          <w:szCs w:val="18"/>
          <w:lang w:eastAsia="en-US"/>
        </w:rPr>
        <w:t xml:space="preserve">5.3.     </w:t>
      </w:r>
      <w:r w:rsidR="00673D4F">
        <w:rPr>
          <w:rFonts w:eastAsia="Calibri"/>
          <w:i/>
          <w:color w:val="000000"/>
          <w:spacing w:val="-3"/>
          <w:sz w:val="18"/>
          <w:szCs w:val="18"/>
          <w:lang w:eastAsia="en-US"/>
        </w:rPr>
        <w:t xml:space="preserve"> </w:t>
      </w:r>
      <w:r w:rsidRPr="00076959">
        <w:rPr>
          <w:rFonts w:eastAsiaTheme="minorHAnsi"/>
          <w:i/>
          <w:sz w:val="18"/>
          <w:szCs w:val="18"/>
          <w:lang w:eastAsia="en-US"/>
        </w:rPr>
        <w:t>K ocenění věcného břemene, služebnosti byl vypracován dne</w:t>
      </w:r>
      <w:r w:rsidR="00673D4F">
        <w:rPr>
          <w:rFonts w:eastAsiaTheme="minorHAnsi"/>
          <w:i/>
          <w:sz w:val="18"/>
          <w:szCs w:val="18"/>
          <w:lang w:eastAsia="en-US"/>
        </w:rPr>
        <w:t xml:space="preserve"> ………..</w:t>
      </w:r>
      <w:r w:rsidRPr="00076959">
        <w:rPr>
          <w:rFonts w:eastAsiaTheme="minorHAnsi"/>
          <w:i/>
          <w:sz w:val="18"/>
          <w:szCs w:val="18"/>
          <w:lang w:eastAsia="en-US"/>
        </w:rPr>
        <w:t xml:space="preserve">  znalecký posudek  č. ........</w:t>
      </w:r>
      <w:r w:rsidR="00673D4F">
        <w:rPr>
          <w:rFonts w:eastAsiaTheme="minorHAnsi"/>
          <w:i/>
          <w:sz w:val="18"/>
          <w:szCs w:val="18"/>
          <w:lang w:eastAsia="en-US"/>
        </w:rPr>
        <w:t xml:space="preserve"> </w:t>
      </w:r>
      <w:r w:rsidRPr="00076959">
        <w:rPr>
          <w:rFonts w:eastAsiaTheme="minorHAnsi"/>
          <w:i/>
          <w:sz w:val="18"/>
          <w:szCs w:val="18"/>
          <w:lang w:eastAsia="en-US"/>
        </w:rPr>
        <w:t xml:space="preserve">znaleckým ústavem pro obor ekonomika - společností APELEN </w:t>
      </w:r>
      <w:proofErr w:type="spellStart"/>
      <w:r w:rsidRPr="00076959">
        <w:rPr>
          <w:rFonts w:eastAsiaTheme="minorHAnsi"/>
          <w:i/>
          <w:sz w:val="18"/>
          <w:szCs w:val="18"/>
          <w:lang w:eastAsia="en-US"/>
        </w:rPr>
        <w:t>Valuation</w:t>
      </w:r>
      <w:proofErr w:type="spellEnd"/>
      <w:r w:rsidRPr="00076959">
        <w:rPr>
          <w:rFonts w:eastAsiaTheme="minorHAnsi"/>
          <w:i/>
          <w:sz w:val="18"/>
          <w:szCs w:val="18"/>
          <w:lang w:eastAsia="en-US"/>
        </w:rPr>
        <w:t xml:space="preserve"> s.r.o., IČ 24817953.</w:t>
      </w:r>
    </w:p>
    <w:p w:rsidR="0033730B" w:rsidRPr="00076959" w:rsidRDefault="0033730B" w:rsidP="0033730B">
      <w:pPr>
        <w:pStyle w:val="Zkladntextodsazen3"/>
        <w:ind w:left="567" w:hanging="567"/>
        <w:rPr>
          <w:rFonts w:eastAsiaTheme="minorHAnsi"/>
          <w:i/>
          <w:sz w:val="18"/>
          <w:szCs w:val="18"/>
          <w:lang w:eastAsia="en-US"/>
        </w:rPr>
      </w:pPr>
    </w:p>
    <w:p w:rsidR="0033730B" w:rsidRPr="00076959" w:rsidRDefault="0033730B" w:rsidP="0033730B">
      <w:pPr>
        <w:pStyle w:val="Zkladntextodsazen3"/>
        <w:ind w:left="567" w:hanging="567"/>
        <w:rPr>
          <w:rFonts w:eastAsiaTheme="minorHAnsi"/>
          <w:i/>
          <w:sz w:val="18"/>
          <w:szCs w:val="18"/>
          <w:lang w:eastAsia="en-US"/>
        </w:rPr>
      </w:pPr>
      <w:r w:rsidRPr="00AB400D">
        <w:rPr>
          <w:rFonts w:eastAsia="Calibri"/>
          <w:i/>
          <w:color w:val="000000"/>
          <w:spacing w:val="-3"/>
          <w:sz w:val="18"/>
          <w:szCs w:val="18"/>
          <w:lang w:eastAsia="en-US"/>
        </w:rPr>
        <w:t xml:space="preserve">5.4      </w:t>
      </w:r>
      <w:r w:rsidRPr="00076959">
        <w:rPr>
          <w:rFonts w:eastAsiaTheme="minorHAnsi"/>
          <w:i/>
          <w:sz w:val="18"/>
          <w:szCs w:val="18"/>
          <w:lang w:eastAsia="en-US"/>
        </w:rPr>
        <w:t xml:space="preserve">Současně oprávněný uhradí povinnému náklady na pořízení shora uvedeného znaleckého posudku č........   ze dne.........   ve výši ..... ,- Kč  (slovy: ..................  korun českých), na základě faktury - daňového dokladu vystaveného povinným do 30 dnů od podpisu této smlouvy oběma smluvními stranami. Faktura – daňový doklad bude doručen na doručovací adresu oprávněného uvedenou v záhlaví této smlouvy a bude obsahovat všechny podstatné náležitostí vyžadované příslušnými právními předpisy. </w:t>
      </w:r>
    </w:p>
    <w:p w:rsidR="0033730B" w:rsidRPr="00076959" w:rsidRDefault="0033730B" w:rsidP="0033730B">
      <w:pPr>
        <w:pStyle w:val="Odstavecseseznamem"/>
        <w:numPr>
          <w:ilvl w:val="2"/>
          <w:numId w:val="30"/>
        </w:numPr>
        <w:shd w:val="clear" w:color="auto" w:fill="FFFFFF"/>
        <w:spacing w:before="120" w:after="120"/>
        <w:ind w:left="567" w:hanging="567"/>
        <w:jc w:val="both"/>
        <w:rPr>
          <w:rFonts w:eastAsiaTheme="minorHAnsi"/>
          <w:i/>
          <w:sz w:val="18"/>
          <w:szCs w:val="18"/>
          <w:lang w:eastAsia="en-US"/>
        </w:rPr>
      </w:pPr>
      <w:r w:rsidRPr="00076959">
        <w:rPr>
          <w:rFonts w:eastAsiaTheme="minorHAnsi"/>
          <w:i/>
          <w:sz w:val="18"/>
          <w:szCs w:val="18"/>
          <w:lang w:eastAsia="en-US"/>
        </w:rPr>
        <w:t>Číslo účtu Povinného, které je uvedeno ve smlouvě, je zveřejněno dle § 96 odst. 2 zákona o DPH. V případě, že ke dni platby (§ 109 odst. 2 písm. c) zákona o DPH) nebude tento účet zveřejněn dle § 96 odst. 2 zákona o DPH, je Oprávněný oprávněn poukázat příslušnou platbu na výše uvedený účet bez DPH a DPH odvést způsobem dle §109 a zákona o DPH. S tímto postupem bude Povinný písemně seznámen. V tomto případě se závazek Oprávněného ve výši DPH považuje za uhrazený.</w:t>
      </w:r>
    </w:p>
    <w:p w:rsidR="0033730B" w:rsidRPr="00076959" w:rsidRDefault="0033730B" w:rsidP="0033730B">
      <w:pPr>
        <w:pStyle w:val="Zkladntext"/>
        <w:numPr>
          <w:ilvl w:val="2"/>
          <w:numId w:val="30"/>
        </w:numPr>
        <w:spacing w:after="120"/>
        <w:ind w:left="567" w:hanging="567"/>
        <w:jc w:val="both"/>
        <w:rPr>
          <w:rFonts w:eastAsiaTheme="minorHAnsi"/>
          <w:i/>
          <w:sz w:val="18"/>
          <w:szCs w:val="18"/>
          <w:lang w:eastAsia="en-US"/>
        </w:rPr>
      </w:pPr>
      <w:r w:rsidRPr="00076959">
        <w:rPr>
          <w:rFonts w:eastAsiaTheme="minorHAnsi"/>
          <w:i/>
          <w:sz w:val="18"/>
          <w:szCs w:val="18"/>
          <w:lang w:eastAsia="en-US"/>
        </w:rPr>
        <w:t xml:space="preserve">V případě, že ke dni zdanitelného plnění bude Povinný uveden v rejstříku plátců DPH jako nespolehlivý plátce dle § 109 zákona o DPH, stává se příjemce plnění ručitelem za nezaplacenou daň. Oprávněný pak může poukázat příslušnou platbu na výše uvedený účet bez DPH a DPH odvést způsobem dle § 109 a zákona o DPH. S tímto postupem bude Povinný písemně seznámen. V tomto případě se závazek Oprávněného ve výši DPH považuje za uhrazený. </w:t>
      </w:r>
    </w:p>
    <w:p w:rsidR="0033730B" w:rsidRPr="00076959" w:rsidRDefault="0033730B" w:rsidP="0033730B">
      <w:pPr>
        <w:pStyle w:val="Odstavecseseznamem"/>
        <w:numPr>
          <w:ilvl w:val="2"/>
          <w:numId w:val="30"/>
        </w:numPr>
        <w:spacing w:after="120"/>
        <w:ind w:left="567" w:hanging="567"/>
        <w:jc w:val="both"/>
        <w:rPr>
          <w:rFonts w:eastAsiaTheme="minorHAnsi"/>
          <w:i/>
          <w:sz w:val="18"/>
          <w:szCs w:val="18"/>
          <w:lang w:eastAsia="en-US"/>
        </w:rPr>
      </w:pPr>
      <w:r w:rsidRPr="00076959">
        <w:rPr>
          <w:rFonts w:eastAsiaTheme="minorHAnsi"/>
          <w:i/>
          <w:sz w:val="18"/>
          <w:szCs w:val="18"/>
          <w:lang w:eastAsia="en-US"/>
        </w:rPr>
        <w:t>Pokud se Oprávněný dostane do prodlení se zaplacením úhrady dle předchozího ujednání této smlouvy, je Povinný oprávněn požadovat po něm smluvní pokutu ve výši 0,05 % z dlužné částky za každý den prodlení. Smluvní pokuta je splatná nejpozději do dvacátého dne kalendářního měsíce následujícího po měsíci, v němž prodlení trvalo</w:t>
      </w:r>
    </w:p>
    <w:p w:rsidR="00940472" w:rsidRPr="00076959" w:rsidRDefault="00940472" w:rsidP="0033730B">
      <w:pPr>
        <w:pStyle w:val="Zkladntextodsazen3"/>
        <w:ind w:left="567" w:hanging="567"/>
        <w:rPr>
          <w:rFonts w:eastAsiaTheme="minorHAnsi"/>
          <w:i/>
          <w:sz w:val="18"/>
          <w:szCs w:val="18"/>
          <w:lang w:eastAsia="en-US"/>
        </w:rPr>
      </w:pPr>
    </w:p>
    <w:p w:rsidR="00940472" w:rsidRPr="00AB400D" w:rsidRDefault="00940472" w:rsidP="00940472">
      <w:pPr>
        <w:pStyle w:val="Odstavecseseznamem"/>
        <w:shd w:val="clear" w:color="auto" w:fill="FFFFFF"/>
        <w:ind w:left="567" w:right="-96"/>
        <w:jc w:val="center"/>
        <w:rPr>
          <w:rFonts w:eastAsia="Calibri"/>
          <w:b/>
          <w:i/>
          <w:color w:val="000000"/>
          <w:spacing w:val="-6"/>
          <w:sz w:val="18"/>
          <w:szCs w:val="18"/>
          <w:lang w:eastAsia="en-US"/>
        </w:rPr>
      </w:pPr>
    </w:p>
    <w:p w:rsidR="00940472" w:rsidRPr="00AB400D" w:rsidRDefault="00940472" w:rsidP="00940472">
      <w:pPr>
        <w:pStyle w:val="Odstavecseseznamem"/>
        <w:shd w:val="clear" w:color="auto" w:fill="FFFFFF"/>
        <w:ind w:left="567" w:right="-96"/>
        <w:jc w:val="center"/>
        <w:rPr>
          <w:rFonts w:eastAsia="Calibri"/>
          <w:b/>
          <w:i/>
          <w:color w:val="000000"/>
          <w:spacing w:val="-6"/>
          <w:sz w:val="18"/>
          <w:szCs w:val="18"/>
          <w:lang w:eastAsia="en-US"/>
        </w:rPr>
      </w:pPr>
      <w:r w:rsidRPr="00AB400D">
        <w:rPr>
          <w:rFonts w:eastAsia="Calibri"/>
          <w:b/>
          <w:i/>
          <w:color w:val="000000"/>
          <w:spacing w:val="-6"/>
          <w:sz w:val="18"/>
          <w:szCs w:val="18"/>
          <w:lang w:eastAsia="en-US"/>
        </w:rPr>
        <w:t>Článek VI.</w:t>
      </w:r>
    </w:p>
    <w:p w:rsidR="00940472" w:rsidRPr="00AB400D" w:rsidRDefault="00940472" w:rsidP="00940472">
      <w:pPr>
        <w:shd w:val="clear" w:color="auto" w:fill="FFFFFF"/>
        <w:spacing w:after="240"/>
        <w:ind w:right="-96"/>
        <w:jc w:val="center"/>
        <w:rPr>
          <w:rFonts w:eastAsia="Calibri"/>
          <w:b/>
          <w:bCs/>
          <w:i/>
          <w:color w:val="000000"/>
          <w:spacing w:val="-4"/>
          <w:sz w:val="18"/>
          <w:szCs w:val="18"/>
          <w:lang w:eastAsia="en-US"/>
        </w:rPr>
      </w:pPr>
      <w:r w:rsidRPr="00AB400D">
        <w:rPr>
          <w:rFonts w:eastAsia="Calibri"/>
          <w:b/>
          <w:bCs/>
          <w:i/>
          <w:color w:val="000000"/>
          <w:spacing w:val="-4"/>
          <w:sz w:val="18"/>
          <w:szCs w:val="18"/>
          <w:lang w:eastAsia="en-US"/>
        </w:rPr>
        <w:t xml:space="preserve">Vklad věcného břemene do veřejného seznamu </w:t>
      </w:r>
    </w:p>
    <w:p w:rsidR="00940472" w:rsidRPr="00076959" w:rsidRDefault="00940472" w:rsidP="00940472">
      <w:pPr>
        <w:shd w:val="clear" w:color="auto" w:fill="FFFFFF"/>
        <w:ind w:left="567" w:hanging="567"/>
        <w:jc w:val="both"/>
        <w:rPr>
          <w:rFonts w:eastAsiaTheme="minorHAnsi"/>
          <w:i/>
          <w:sz w:val="18"/>
          <w:szCs w:val="18"/>
          <w:lang w:eastAsia="en-US"/>
        </w:rPr>
      </w:pPr>
      <w:proofErr w:type="gramStart"/>
      <w:r w:rsidRPr="00AB400D">
        <w:rPr>
          <w:rFonts w:eastAsia="Calibri"/>
          <w:i/>
          <w:color w:val="000000"/>
          <w:spacing w:val="-3"/>
          <w:sz w:val="18"/>
          <w:szCs w:val="18"/>
          <w:lang w:eastAsia="en-US"/>
        </w:rPr>
        <w:t>6.1</w:t>
      </w:r>
      <w:proofErr w:type="gramEnd"/>
      <w:r w:rsidRPr="00AB400D">
        <w:rPr>
          <w:rFonts w:eastAsia="Calibri"/>
          <w:i/>
          <w:color w:val="000000"/>
          <w:spacing w:val="-3"/>
          <w:sz w:val="18"/>
          <w:szCs w:val="18"/>
          <w:lang w:eastAsia="en-US"/>
        </w:rPr>
        <w:t>.</w:t>
      </w:r>
      <w:r w:rsidRPr="00AB400D">
        <w:rPr>
          <w:rFonts w:eastAsia="Calibri"/>
          <w:i/>
          <w:color w:val="000000"/>
          <w:spacing w:val="-3"/>
          <w:sz w:val="18"/>
          <w:szCs w:val="18"/>
          <w:lang w:eastAsia="en-US"/>
        </w:rPr>
        <w:tab/>
      </w:r>
      <w:r w:rsidRPr="00076959">
        <w:rPr>
          <w:rFonts w:eastAsiaTheme="minorHAnsi"/>
          <w:i/>
          <w:sz w:val="18"/>
          <w:szCs w:val="18"/>
          <w:lang w:eastAsia="en-US"/>
        </w:rPr>
        <w:t>Sjednává se, že společný návrh obou smluvních stran na vklad práva odpovídajícího věcnému břemenu do katastru nemovitostí, který vyhotoví Povinný a podepíší jej obě smluvní strany, si ponechá Povinný. Návrh na vklad práva odpovídajícího věcnému břemenu je oprávněn podat výlučně Povinný. Povinný upozorňuje Oprávněného na to, že je povinen před podáním návrhu o povolení vkladu do katastru nemovitostí předložit tento návrh Magistrátu hlavního města Prahy k potvrzení jeho správnosti.</w:t>
      </w:r>
    </w:p>
    <w:p w:rsidR="00940472" w:rsidRPr="00076959" w:rsidRDefault="00940472" w:rsidP="00940472">
      <w:pPr>
        <w:shd w:val="clear" w:color="auto" w:fill="FFFFFF"/>
        <w:ind w:left="567"/>
        <w:jc w:val="both"/>
        <w:rPr>
          <w:rFonts w:eastAsiaTheme="minorHAnsi"/>
          <w:i/>
          <w:sz w:val="18"/>
          <w:szCs w:val="18"/>
          <w:lang w:eastAsia="en-US"/>
        </w:rPr>
      </w:pPr>
      <w:r w:rsidRPr="00076959">
        <w:rPr>
          <w:rFonts w:eastAsiaTheme="minorHAnsi"/>
          <w:i/>
          <w:sz w:val="18"/>
          <w:szCs w:val="18"/>
          <w:lang w:eastAsia="en-US"/>
        </w:rPr>
        <w:t>Poplatky s tím spojené ponese ve smyslu zákona ČNR č. 634/2004 Sb., o správních poplatcích vybíraných správními orgány České republiky, ve znění pozdějších předpisů</w:t>
      </w:r>
      <w:r w:rsidR="00E37577">
        <w:rPr>
          <w:rFonts w:eastAsiaTheme="minorHAnsi"/>
          <w:i/>
          <w:sz w:val="18"/>
          <w:szCs w:val="18"/>
          <w:lang w:eastAsia="en-US"/>
        </w:rPr>
        <w:t>,</w:t>
      </w:r>
      <w:r w:rsidR="005E0C39">
        <w:rPr>
          <w:rFonts w:eastAsiaTheme="minorHAnsi"/>
          <w:i/>
          <w:sz w:val="18"/>
          <w:szCs w:val="18"/>
          <w:lang w:eastAsia="en-US"/>
        </w:rPr>
        <w:t xml:space="preserve"> Oprávněný. </w:t>
      </w:r>
    </w:p>
    <w:p w:rsidR="00940472" w:rsidRPr="005E0C39" w:rsidRDefault="00940472" w:rsidP="00940472">
      <w:pPr>
        <w:shd w:val="clear" w:color="auto" w:fill="FFFFFF"/>
        <w:tabs>
          <w:tab w:val="left" w:pos="360"/>
        </w:tabs>
        <w:spacing w:before="120" w:after="120"/>
        <w:ind w:left="567" w:hanging="567"/>
        <w:jc w:val="both"/>
        <w:rPr>
          <w:rFonts w:eastAsiaTheme="minorHAnsi"/>
          <w:i/>
          <w:sz w:val="18"/>
          <w:szCs w:val="18"/>
          <w:lang w:eastAsia="en-US"/>
        </w:rPr>
      </w:pPr>
      <w:proofErr w:type="gramStart"/>
      <w:r w:rsidRPr="00076959">
        <w:rPr>
          <w:rFonts w:eastAsiaTheme="minorHAnsi"/>
          <w:i/>
          <w:sz w:val="18"/>
          <w:szCs w:val="18"/>
          <w:lang w:eastAsia="en-US"/>
        </w:rPr>
        <w:t>6.2</w:t>
      </w:r>
      <w:proofErr w:type="gramEnd"/>
      <w:r w:rsidRPr="00076959">
        <w:rPr>
          <w:rFonts w:eastAsiaTheme="minorHAnsi"/>
          <w:i/>
          <w:sz w:val="18"/>
          <w:szCs w:val="18"/>
          <w:lang w:eastAsia="en-US"/>
        </w:rPr>
        <w:t>.</w:t>
      </w:r>
      <w:r w:rsidRPr="00076959">
        <w:rPr>
          <w:rFonts w:eastAsiaTheme="minorHAnsi"/>
          <w:i/>
          <w:sz w:val="18"/>
          <w:szCs w:val="18"/>
          <w:lang w:eastAsia="en-US"/>
        </w:rPr>
        <w:tab/>
      </w:r>
      <w:r w:rsidRPr="00076959">
        <w:rPr>
          <w:rFonts w:eastAsiaTheme="minorHAnsi"/>
          <w:i/>
          <w:sz w:val="18"/>
          <w:szCs w:val="18"/>
          <w:lang w:eastAsia="en-US"/>
        </w:rPr>
        <w:tab/>
      </w:r>
      <w:r w:rsidRPr="005E0C39">
        <w:rPr>
          <w:rFonts w:eastAsiaTheme="minorHAnsi"/>
          <w:i/>
          <w:sz w:val="18"/>
          <w:szCs w:val="18"/>
          <w:lang w:eastAsia="en-US"/>
        </w:rPr>
        <w:t>Věcné břemeno podle této smlouvy vzniká v souladu s ustanovením občanského zákoníku zápisem do veřejného seznamu (katastr nemovitostí).</w:t>
      </w:r>
    </w:p>
    <w:p w:rsidR="00940472" w:rsidRPr="005E0C39" w:rsidRDefault="00940472" w:rsidP="00940472">
      <w:pPr>
        <w:shd w:val="clear" w:color="auto" w:fill="FFFFFF"/>
        <w:tabs>
          <w:tab w:val="left" w:pos="360"/>
        </w:tabs>
        <w:spacing w:before="120" w:after="120"/>
        <w:ind w:left="567" w:hanging="567"/>
        <w:jc w:val="both"/>
        <w:rPr>
          <w:rFonts w:eastAsiaTheme="minorHAnsi"/>
          <w:i/>
          <w:sz w:val="18"/>
          <w:szCs w:val="18"/>
          <w:lang w:eastAsia="en-US"/>
        </w:rPr>
      </w:pPr>
      <w:proofErr w:type="gramStart"/>
      <w:r w:rsidRPr="00AB400D">
        <w:rPr>
          <w:rFonts w:eastAsia="Calibri"/>
          <w:i/>
          <w:color w:val="000000"/>
          <w:spacing w:val="-3"/>
          <w:sz w:val="18"/>
          <w:szCs w:val="18"/>
          <w:lang w:eastAsia="en-US"/>
        </w:rPr>
        <w:t>6.3</w:t>
      </w:r>
      <w:proofErr w:type="gramEnd"/>
      <w:r w:rsidRPr="00AB400D">
        <w:rPr>
          <w:rFonts w:eastAsia="Calibri"/>
          <w:i/>
          <w:color w:val="000000"/>
          <w:spacing w:val="-3"/>
          <w:sz w:val="18"/>
          <w:szCs w:val="18"/>
          <w:lang w:eastAsia="en-US"/>
        </w:rPr>
        <w:t>.</w:t>
      </w:r>
      <w:r w:rsidRPr="00AB400D">
        <w:rPr>
          <w:rFonts w:eastAsia="Calibri"/>
          <w:i/>
          <w:color w:val="000000"/>
          <w:spacing w:val="-3"/>
          <w:sz w:val="18"/>
          <w:szCs w:val="18"/>
          <w:lang w:eastAsia="en-US"/>
        </w:rPr>
        <w:tab/>
      </w:r>
      <w:r w:rsidRPr="00AB400D">
        <w:rPr>
          <w:rFonts w:eastAsia="Calibri"/>
          <w:i/>
          <w:color w:val="000000"/>
          <w:spacing w:val="-3"/>
          <w:sz w:val="18"/>
          <w:szCs w:val="18"/>
          <w:lang w:eastAsia="en-US"/>
        </w:rPr>
        <w:tab/>
      </w:r>
      <w:r w:rsidRPr="005E0C39">
        <w:rPr>
          <w:rFonts w:eastAsiaTheme="minorHAnsi"/>
          <w:i/>
          <w:sz w:val="18"/>
          <w:szCs w:val="18"/>
          <w:lang w:eastAsia="en-US"/>
        </w:rPr>
        <w:t>V případě, že nebude z formálních důvodů proveden zápis na základě Smlouvy do katastru nemovitostí, zavazují se Smluvní strany uzavřít novou smlouvu o stejném předmětu a za stejných podmínek, vyhovující formálním požadavkům pro provedení vkladu, která Smlouvu nahradí, a to nejpozději do 90 dnů od doručení výzvy Oprávněného Povinnému.</w:t>
      </w:r>
    </w:p>
    <w:p w:rsidR="00940472" w:rsidRPr="00AB400D" w:rsidRDefault="00940472" w:rsidP="00940472">
      <w:pPr>
        <w:spacing w:after="120"/>
        <w:ind w:left="567" w:hanging="567"/>
        <w:jc w:val="both"/>
        <w:rPr>
          <w:i/>
          <w:iCs/>
          <w:sz w:val="18"/>
          <w:szCs w:val="18"/>
        </w:rPr>
      </w:pPr>
      <w:proofErr w:type="gramStart"/>
      <w:r w:rsidRPr="005E0C39">
        <w:rPr>
          <w:rFonts w:eastAsiaTheme="minorHAnsi"/>
          <w:i/>
          <w:sz w:val="18"/>
          <w:szCs w:val="18"/>
          <w:lang w:eastAsia="en-US"/>
        </w:rPr>
        <w:t>6.4</w:t>
      </w:r>
      <w:proofErr w:type="gramEnd"/>
      <w:r w:rsidRPr="005E0C39">
        <w:rPr>
          <w:rFonts w:eastAsiaTheme="minorHAnsi"/>
          <w:i/>
          <w:sz w:val="18"/>
          <w:szCs w:val="18"/>
          <w:lang w:eastAsia="en-US"/>
        </w:rPr>
        <w:t>.</w:t>
      </w:r>
      <w:r w:rsidRPr="005E0C39">
        <w:rPr>
          <w:rFonts w:eastAsiaTheme="minorHAnsi"/>
          <w:i/>
          <w:sz w:val="18"/>
          <w:szCs w:val="18"/>
          <w:lang w:eastAsia="en-US"/>
        </w:rPr>
        <w:tab/>
      </w:r>
      <w:r w:rsidRPr="00AB400D">
        <w:rPr>
          <w:i/>
          <w:iCs/>
          <w:sz w:val="18"/>
          <w:szCs w:val="18"/>
        </w:rPr>
        <w:t>Pokud katastrální úřad přeruší, a to z jakéhokoliv důvodu, řízení o povolení vkladu věcného práva, zavazují se Smluvní strany k odstranění katastrálním úřadem uvedených vad ve lhůtách stanovených katastrálním úřadem.</w:t>
      </w:r>
    </w:p>
    <w:p w:rsidR="00940472" w:rsidRPr="00AB400D" w:rsidRDefault="00940472" w:rsidP="00940472">
      <w:pPr>
        <w:spacing w:after="120"/>
        <w:ind w:left="567" w:hanging="567"/>
        <w:jc w:val="both"/>
        <w:rPr>
          <w:i/>
          <w:iCs/>
          <w:sz w:val="18"/>
          <w:szCs w:val="18"/>
        </w:rPr>
      </w:pPr>
    </w:p>
    <w:p w:rsidR="00940472" w:rsidRPr="00AB400D" w:rsidRDefault="00940472" w:rsidP="00E37577">
      <w:pPr>
        <w:spacing w:after="120"/>
        <w:jc w:val="both"/>
        <w:rPr>
          <w:i/>
          <w:iCs/>
          <w:sz w:val="18"/>
          <w:szCs w:val="18"/>
        </w:rPr>
      </w:pPr>
    </w:p>
    <w:p w:rsidR="00940472" w:rsidRPr="00AB400D" w:rsidRDefault="00940472" w:rsidP="00940472">
      <w:pPr>
        <w:shd w:val="clear" w:color="auto" w:fill="FFFFFF"/>
        <w:spacing w:before="120"/>
        <w:ind w:right="-96"/>
        <w:jc w:val="center"/>
        <w:rPr>
          <w:rFonts w:eastAsia="Calibri"/>
          <w:b/>
          <w:i/>
          <w:color w:val="000000"/>
          <w:spacing w:val="-6"/>
          <w:sz w:val="18"/>
          <w:szCs w:val="18"/>
          <w:lang w:eastAsia="en-US"/>
        </w:rPr>
      </w:pPr>
      <w:r w:rsidRPr="00AB400D">
        <w:rPr>
          <w:rFonts w:eastAsia="Calibri"/>
          <w:b/>
          <w:i/>
          <w:color w:val="000000"/>
          <w:spacing w:val="-6"/>
          <w:sz w:val="18"/>
          <w:szCs w:val="18"/>
          <w:lang w:eastAsia="en-US"/>
        </w:rPr>
        <w:t xml:space="preserve">Článek VII. </w:t>
      </w:r>
    </w:p>
    <w:p w:rsidR="00940472" w:rsidRPr="00AB400D" w:rsidRDefault="00940472" w:rsidP="00940472">
      <w:pPr>
        <w:shd w:val="clear" w:color="auto" w:fill="FFFFFF"/>
        <w:spacing w:after="240"/>
        <w:ind w:right="-96"/>
        <w:jc w:val="center"/>
        <w:rPr>
          <w:rFonts w:eastAsia="Calibri"/>
          <w:b/>
          <w:bCs/>
          <w:i/>
          <w:color w:val="000000"/>
          <w:spacing w:val="-4"/>
          <w:sz w:val="18"/>
          <w:szCs w:val="18"/>
          <w:lang w:eastAsia="en-US"/>
        </w:rPr>
      </w:pPr>
      <w:r w:rsidRPr="00AB400D">
        <w:rPr>
          <w:rFonts w:eastAsia="Calibri"/>
          <w:b/>
          <w:bCs/>
          <w:i/>
          <w:color w:val="000000"/>
          <w:spacing w:val="-4"/>
          <w:sz w:val="18"/>
          <w:szCs w:val="18"/>
          <w:lang w:eastAsia="en-US"/>
        </w:rPr>
        <w:t>Závěrečná ujednání</w:t>
      </w:r>
    </w:p>
    <w:p w:rsidR="00940472" w:rsidRPr="00AB400D" w:rsidRDefault="00940472" w:rsidP="00940472">
      <w:pPr>
        <w:pStyle w:val="Odstavecseseznamem"/>
        <w:numPr>
          <w:ilvl w:val="0"/>
          <w:numId w:val="19"/>
        </w:numPr>
        <w:shd w:val="clear" w:color="auto" w:fill="FFFFFF"/>
        <w:spacing w:before="120" w:after="120"/>
        <w:ind w:left="567" w:hanging="567"/>
        <w:contextualSpacing w:val="0"/>
        <w:jc w:val="both"/>
        <w:rPr>
          <w:rFonts w:eastAsia="Calibri"/>
          <w:i/>
          <w:color w:val="000000"/>
          <w:spacing w:val="-3"/>
          <w:sz w:val="18"/>
          <w:szCs w:val="18"/>
          <w:lang w:eastAsia="en-US"/>
        </w:rPr>
      </w:pPr>
      <w:r w:rsidRPr="00AB400D">
        <w:rPr>
          <w:rFonts w:eastAsia="Calibri"/>
          <w:i/>
          <w:color w:val="000000"/>
          <w:spacing w:val="-3"/>
          <w:sz w:val="18"/>
          <w:szCs w:val="18"/>
          <w:lang w:eastAsia="en-US"/>
        </w:rPr>
        <w:t>Smlouva a právní vztahy z ní vyplývající se řídí právním řádem České republiky.</w:t>
      </w:r>
    </w:p>
    <w:p w:rsidR="00940472" w:rsidRPr="00AB400D" w:rsidRDefault="00940472" w:rsidP="00940472">
      <w:pPr>
        <w:pStyle w:val="Odstavecseseznamem"/>
        <w:numPr>
          <w:ilvl w:val="0"/>
          <w:numId w:val="19"/>
        </w:numPr>
        <w:shd w:val="clear" w:color="auto" w:fill="FFFFFF"/>
        <w:spacing w:before="120" w:after="120"/>
        <w:ind w:left="567" w:hanging="567"/>
        <w:contextualSpacing w:val="0"/>
        <w:jc w:val="both"/>
        <w:rPr>
          <w:rFonts w:eastAsia="Calibri"/>
          <w:i/>
          <w:color w:val="000000"/>
          <w:spacing w:val="-3"/>
          <w:sz w:val="18"/>
          <w:szCs w:val="18"/>
          <w:lang w:eastAsia="en-US"/>
        </w:rPr>
      </w:pPr>
      <w:r w:rsidRPr="00AB400D">
        <w:rPr>
          <w:rFonts w:eastAsia="Calibri"/>
          <w:i/>
          <w:color w:val="000000"/>
          <w:spacing w:val="-3"/>
          <w:sz w:val="18"/>
          <w:szCs w:val="18"/>
          <w:lang w:eastAsia="en-US"/>
        </w:rPr>
        <w:t>Na právní vztahy vyplývající nebo související s touto Smlouvou a v ní nebo v energetickém zákoně výslovně neupravené se přiměřeně uplatní ustanovení občanského zákoníku.</w:t>
      </w:r>
    </w:p>
    <w:p w:rsidR="00940472" w:rsidRPr="00AB400D" w:rsidRDefault="00940472" w:rsidP="00940472">
      <w:pPr>
        <w:pStyle w:val="Odstavecseseznamem"/>
        <w:numPr>
          <w:ilvl w:val="0"/>
          <w:numId w:val="19"/>
        </w:numPr>
        <w:shd w:val="clear" w:color="auto" w:fill="FFFFFF"/>
        <w:spacing w:before="120" w:after="120"/>
        <w:ind w:left="567" w:hanging="567"/>
        <w:contextualSpacing w:val="0"/>
        <w:jc w:val="both"/>
        <w:rPr>
          <w:rFonts w:eastAsia="Calibri"/>
          <w:i/>
          <w:color w:val="000000"/>
          <w:spacing w:val="-3"/>
          <w:sz w:val="18"/>
          <w:szCs w:val="18"/>
          <w:lang w:eastAsia="en-US"/>
        </w:rPr>
      </w:pPr>
      <w:r w:rsidRPr="00AB400D">
        <w:rPr>
          <w:rFonts w:eastAsia="Calibri"/>
          <w:i/>
          <w:color w:val="000000"/>
          <w:spacing w:val="-3"/>
          <w:sz w:val="18"/>
          <w:szCs w:val="18"/>
          <w:lang w:eastAsia="en-US"/>
        </w:rPr>
        <w:t>Pro případ, že tato Smlouva není uzavírána za přítomnosti obou Smluvních stran, platí, že Smlouva není uzavřena, pokud ji Povinný či Oprávněný podepíší s jakoukoliv změnou či odchylkou, byť nepodstatnou, nebo dodatkem, ledaže druhá Smluvní strana takovou změnu či odchylku nebo dodatek následně písemně schválí.</w:t>
      </w:r>
    </w:p>
    <w:p w:rsidR="00940472" w:rsidRPr="00AB400D" w:rsidRDefault="00940472" w:rsidP="00940472">
      <w:pPr>
        <w:pStyle w:val="Odstavecseseznamem"/>
        <w:numPr>
          <w:ilvl w:val="0"/>
          <w:numId w:val="19"/>
        </w:numPr>
        <w:shd w:val="clear" w:color="auto" w:fill="FFFFFF"/>
        <w:spacing w:before="120" w:after="120"/>
        <w:ind w:left="567" w:hanging="567"/>
        <w:contextualSpacing w:val="0"/>
        <w:jc w:val="both"/>
        <w:rPr>
          <w:rFonts w:eastAsia="Calibri"/>
          <w:i/>
          <w:color w:val="000000"/>
          <w:spacing w:val="-3"/>
          <w:sz w:val="18"/>
          <w:szCs w:val="18"/>
          <w:lang w:eastAsia="en-US"/>
        </w:rPr>
      </w:pPr>
      <w:r w:rsidRPr="00AB400D">
        <w:rPr>
          <w:rFonts w:eastAsia="Calibri"/>
          <w:i/>
          <w:color w:val="000000"/>
          <w:spacing w:val="-3"/>
          <w:sz w:val="18"/>
          <w:szCs w:val="18"/>
          <w:lang w:eastAsia="en-US"/>
        </w:rPr>
        <w:t>Smlouva může být měněna nebo doplňována pouze formou vzestupně číslovaných písemných dodatků podepsaných oběma Smluvními stranami.</w:t>
      </w:r>
    </w:p>
    <w:p w:rsidR="00940472" w:rsidRPr="00AB400D" w:rsidRDefault="00940472" w:rsidP="00940472">
      <w:pPr>
        <w:pStyle w:val="Odstavecseseznamem"/>
        <w:numPr>
          <w:ilvl w:val="0"/>
          <w:numId w:val="19"/>
        </w:numPr>
        <w:spacing w:after="120"/>
        <w:ind w:left="567" w:hanging="567"/>
        <w:contextualSpacing w:val="0"/>
        <w:jc w:val="both"/>
        <w:rPr>
          <w:i/>
          <w:iCs/>
          <w:sz w:val="18"/>
          <w:szCs w:val="18"/>
        </w:rPr>
      </w:pPr>
      <w:r w:rsidRPr="00AB400D">
        <w:rPr>
          <w:i/>
          <w:iCs/>
          <w:sz w:val="18"/>
          <w:szCs w:val="18"/>
        </w:rPr>
        <w:lastRenderedPageBreak/>
        <w:t>Smluvní strany se zavazují, že pokud se kterékoli ustanovení Smlouvy nebo s ní související ujednání či jakákoli její část ukážou být neplatnými, zdánlivými či se neplatnými nebo zdánlivými stanou, neovlivní tato skutečnost platnost Smlouvy jako takové. V takovém případě se strany zavazují nahradit neplatné či zdánlivé ustanovení ustanovením platným, které se svým ekonomickým účelem pokud možno nejvíce podobá neplatnému nebo zdánlivému ustanovení. Obdobně se bude postupovat v případě ostatních zmíněných nedostatků Smlouvy či souvisejících ujednání.</w:t>
      </w:r>
    </w:p>
    <w:p w:rsidR="00940472" w:rsidRPr="00AB400D" w:rsidRDefault="00940472" w:rsidP="00940472">
      <w:pPr>
        <w:pStyle w:val="Odstavecseseznamem"/>
        <w:numPr>
          <w:ilvl w:val="0"/>
          <w:numId w:val="19"/>
        </w:numPr>
        <w:spacing w:before="120" w:after="120"/>
        <w:ind w:left="567" w:hanging="567"/>
        <w:contextualSpacing w:val="0"/>
        <w:jc w:val="both"/>
        <w:rPr>
          <w:i/>
          <w:iCs/>
          <w:sz w:val="18"/>
          <w:szCs w:val="18"/>
        </w:rPr>
      </w:pPr>
      <w:r w:rsidRPr="00AB400D">
        <w:rPr>
          <w:i/>
          <w:iCs/>
          <w:sz w:val="18"/>
          <w:szCs w:val="18"/>
        </w:rPr>
        <w:t>Smlouva nabývá platnosti dnem podpisu oběma smluvními stranami.</w:t>
      </w:r>
    </w:p>
    <w:p w:rsidR="00940472" w:rsidRPr="00AB400D" w:rsidRDefault="00940472" w:rsidP="00940472">
      <w:pPr>
        <w:pStyle w:val="Odstavecseseznamem"/>
        <w:numPr>
          <w:ilvl w:val="0"/>
          <w:numId w:val="19"/>
        </w:numPr>
        <w:spacing w:before="120" w:after="120"/>
        <w:ind w:left="567" w:hanging="567"/>
        <w:contextualSpacing w:val="0"/>
        <w:jc w:val="both"/>
        <w:rPr>
          <w:i/>
          <w:iCs/>
          <w:sz w:val="18"/>
          <w:szCs w:val="18"/>
        </w:rPr>
      </w:pPr>
      <w:r w:rsidRPr="00AB400D">
        <w:rPr>
          <w:i/>
          <w:iCs/>
          <w:sz w:val="18"/>
          <w:szCs w:val="18"/>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 Smlouva nabývá účinnosti dnem jejího uveřejnění v registru smluv dle zákona č. 340/2015 Sb.</w:t>
      </w:r>
    </w:p>
    <w:p w:rsidR="00940472" w:rsidRPr="00AB400D" w:rsidRDefault="00940472" w:rsidP="00940472">
      <w:pPr>
        <w:pStyle w:val="Odstavecseseznamem"/>
        <w:numPr>
          <w:ilvl w:val="0"/>
          <w:numId w:val="19"/>
        </w:numPr>
        <w:shd w:val="clear" w:color="auto" w:fill="FFFFFF"/>
        <w:spacing w:before="120" w:after="120"/>
        <w:ind w:left="567" w:hanging="567"/>
        <w:contextualSpacing w:val="0"/>
        <w:jc w:val="both"/>
        <w:rPr>
          <w:i/>
          <w:iCs/>
          <w:sz w:val="18"/>
          <w:szCs w:val="18"/>
        </w:rPr>
      </w:pPr>
      <w:r w:rsidRPr="00AB400D">
        <w:rPr>
          <w:i/>
          <w:color w:val="000000"/>
          <w:spacing w:val="-3"/>
          <w:sz w:val="18"/>
          <w:szCs w:val="18"/>
        </w:rPr>
        <w:t>V případě, že se druhá smluvní strana rozhodne za účelem zkvalitnění vzájemné komunikace poskytnout Oprávněnému své kontaktní údaje (zejména telefon, e-mail), činí tak dobrovolně a souhlas s tímto zpracováním svých osobních údajů může kdykoli odvolat.</w:t>
      </w:r>
    </w:p>
    <w:p w:rsidR="00940472" w:rsidRPr="00AB400D" w:rsidRDefault="00940472" w:rsidP="00940472">
      <w:pPr>
        <w:pStyle w:val="Zkladntextodsazen"/>
        <w:numPr>
          <w:ilvl w:val="0"/>
          <w:numId w:val="19"/>
        </w:numPr>
        <w:spacing w:after="100"/>
        <w:ind w:left="567" w:hanging="567"/>
        <w:rPr>
          <w:i/>
          <w:sz w:val="18"/>
          <w:szCs w:val="18"/>
        </w:rPr>
      </w:pPr>
      <w:r w:rsidRPr="00AB400D">
        <w:rPr>
          <w:i/>
          <w:sz w:val="18"/>
          <w:szCs w:val="18"/>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rsidR="00940472" w:rsidRPr="00AB400D" w:rsidRDefault="00940472" w:rsidP="00940472">
      <w:pPr>
        <w:pStyle w:val="Odstavecseseznamem"/>
        <w:numPr>
          <w:ilvl w:val="0"/>
          <w:numId w:val="19"/>
        </w:numPr>
        <w:spacing w:after="120"/>
        <w:ind w:left="567" w:hanging="567"/>
        <w:contextualSpacing w:val="0"/>
        <w:jc w:val="both"/>
        <w:rPr>
          <w:i/>
          <w:iCs/>
          <w:sz w:val="18"/>
          <w:szCs w:val="18"/>
        </w:rPr>
      </w:pPr>
      <w:r w:rsidRPr="00AB400D">
        <w:rPr>
          <w:i/>
          <w:sz w:val="18"/>
          <w:szCs w:val="18"/>
        </w:rPr>
        <w:t>Smluvní strany výslovně prohlašují, že základní podmínky Smlouvy jsou výsledkem jednání Smluvních stran a každá ze Smluvních stran měla příležitost ovlivnit obsah základních podmínek Smlouvy.</w:t>
      </w:r>
    </w:p>
    <w:p w:rsidR="00940472" w:rsidRPr="00AB400D" w:rsidRDefault="00940472" w:rsidP="00940472">
      <w:pPr>
        <w:pStyle w:val="Odstavecseseznamem"/>
        <w:numPr>
          <w:ilvl w:val="0"/>
          <w:numId w:val="19"/>
        </w:numPr>
        <w:shd w:val="clear" w:color="auto" w:fill="FFFFFF"/>
        <w:spacing w:before="120" w:after="120"/>
        <w:ind w:left="567" w:hanging="567"/>
        <w:contextualSpacing w:val="0"/>
        <w:jc w:val="both"/>
        <w:rPr>
          <w:rFonts w:eastAsia="Calibri"/>
          <w:i/>
          <w:color w:val="000000"/>
          <w:spacing w:val="-3"/>
          <w:sz w:val="18"/>
          <w:szCs w:val="18"/>
          <w:lang w:eastAsia="en-US"/>
        </w:rPr>
      </w:pPr>
      <w:r w:rsidRPr="00AB400D">
        <w:rPr>
          <w:rFonts w:eastAsia="Calibri"/>
          <w:i/>
          <w:color w:val="000000"/>
          <w:spacing w:val="-3"/>
          <w:sz w:val="18"/>
          <w:szCs w:val="18"/>
          <w:lang w:eastAsia="en-US"/>
        </w:rPr>
        <w:t xml:space="preserve">Smlouva je sepsána ve čtyřech originálních stejnopisech, z nichž dvě obdrží Povinný a jedno Oprávněný a jeden stejnopis bude použit pro účely příslušného řízení o povolení vkladu věcného břemene do katastru nemovitostí. </w:t>
      </w:r>
    </w:p>
    <w:p w:rsidR="00940472" w:rsidRPr="00AB400D" w:rsidRDefault="00940472" w:rsidP="00940472">
      <w:pPr>
        <w:pStyle w:val="Odstavecseseznamem"/>
        <w:numPr>
          <w:ilvl w:val="0"/>
          <w:numId w:val="19"/>
        </w:numPr>
        <w:spacing w:after="100"/>
        <w:ind w:left="567" w:hanging="567"/>
        <w:jc w:val="both"/>
        <w:rPr>
          <w:i/>
          <w:iCs/>
          <w:sz w:val="18"/>
          <w:szCs w:val="18"/>
        </w:rPr>
      </w:pPr>
      <w:r w:rsidRPr="00AB400D">
        <w:rPr>
          <w:rFonts w:eastAsia="Calibri"/>
          <w:i/>
          <w:color w:val="000000"/>
          <w:spacing w:val="-3"/>
          <w:sz w:val="18"/>
          <w:szCs w:val="18"/>
          <w:lang w:eastAsia="en-US"/>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Smluvní strany prohlašují, že Smlouva představuje úplnou dohodu o veškerých jejích náležitostech a neexistují náležitosti, které by smluvní strany neujednaly. </w:t>
      </w:r>
    </w:p>
    <w:p w:rsidR="00940472" w:rsidRPr="00AB400D" w:rsidRDefault="00940472" w:rsidP="00940472">
      <w:pPr>
        <w:shd w:val="clear" w:color="auto" w:fill="FFFFFF"/>
        <w:tabs>
          <w:tab w:val="left" w:pos="732"/>
        </w:tabs>
        <w:ind w:left="567" w:hanging="567"/>
        <w:jc w:val="both"/>
        <w:rPr>
          <w:rFonts w:eastAsia="Calibri"/>
          <w:i/>
          <w:color w:val="000000"/>
          <w:spacing w:val="-2"/>
          <w:sz w:val="18"/>
          <w:szCs w:val="18"/>
          <w:lang w:eastAsia="en-US"/>
        </w:rPr>
      </w:pPr>
    </w:p>
    <w:p w:rsidR="00940472" w:rsidRPr="00AB400D" w:rsidRDefault="00940472" w:rsidP="00940472">
      <w:pPr>
        <w:shd w:val="clear" w:color="auto" w:fill="FFFFFF"/>
        <w:tabs>
          <w:tab w:val="left" w:pos="732"/>
        </w:tabs>
        <w:ind w:left="567" w:hanging="567"/>
        <w:jc w:val="both"/>
        <w:rPr>
          <w:rFonts w:eastAsia="Calibri"/>
          <w:i/>
          <w:color w:val="000000"/>
          <w:spacing w:val="-2"/>
          <w:sz w:val="18"/>
          <w:szCs w:val="18"/>
          <w:lang w:eastAsia="en-US"/>
        </w:rPr>
      </w:pPr>
      <w:r w:rsidRPr="00AB400D">
        <w:rPr>
          <w:rFonts w:eastAsia="Calibri"/>
          <w:i/>
          <w:color w:val="000000"/>
          <w:spacing w:val="-2"/>
          <w:sz w:val="18"/>
          <w:szCs w:val="18"/>
          <w:lang w:eastAsia="en-US"/>
        </w:rPr>
        <w:t xml:space="preserve">Příloha: Geometrický plán č. </w:t>
      </w:r>
    </w:p>
    <w:p w:rsidR="00940472" w:rsidRPr="00AB400D" w:rsidRDefault="00940472" w:rsidP="00940472">
      <w:pPr>
        <w:shd w:val="clear" w:color="auto" w:fill="FFFFFF"/>
        <w:tabs>
          <w:tab w:val="left" w:pos="732"/>
        </w:tabs>
        <w:ind w:left="567" w:hanging="567"/>
        <w:jc w:val="both"/>
        <w:rPr>
          <w:rFonts w:eastAsia="Calibri"/>
          <w:i/>
          <w:color w:val="000000"/>
          <w:spacing w:val="-2"/>
          <w:sz w:val="18"/>
          <w:szCs w:val="18"/>
          <w:lang w:eastAsia="en-US"/>
        </w:rPr>
      </w:pPr>
    </w:p>
    <w:p w:rsidR="00940472" w:rsidRPr="00AB400D" w:rsidRDefault="00940472" w:rsidP="00940472">
      <w:pPr>
        <w:spacing w:before="144" w:line="240" w:lineRule="atLeast"/>
        <w:jc w:val="both"/>
        <w:rPr>
          <w:i/>
          <w:iCs/>
          <w:sz w:val="18"/>
          <w:szCs w:val="18"/>
        </w:rPr>
      </w:pPr>
      <w:r w:rsidRPr="00AB400D">
        <w:rPr>
          <w:i/>
          <w:iCs/>
          <w:sz w:val="18"/>
          <w:szCs w:val="18"/>
        </w:rPr>
        <w:t xml:space="preserve">V Praze dne: </w:t>
      </w:r>
      <w:r w:rsidRPr="00AB400D">
        <w:rPr>
          <w:i/>
          <w:iCs/>
          <w:sz w:val="18"/>
          <w:szCs w:val="18"/>
        </w:rPr>
        <w:fldChar w:fldCharType="begin">
          <w:ffData>
            <w:name w:val="Text45"/>
            <w:enabled/>
            <w:calcOnExit w:val="0"/>
            <w:textInput/>
          </w:ffData>
        </w:fldChar>
      </w:r>
      <w:r w:rsidRPr="00AB400D">
        <w:rPr>
          <w:i/>
          <w:iCs/>
          <w:sz w:val="18"/>
          <w:szCs w:val="18"/>
        </w:rPr>
        <w:instrText xml:space="preserve"> FORMTEXT </w:instrText>
      </w:r>
      <w:r w:rsidRPr="00AB400D">
        <w:rPr>
          <w:i/>
          <w:iCs/>
          <w:sz w:val="18"/>
          <w:szCs w:val="18"/>
        </w:rPr>
      </w:r>
      <w:r w:rsidRPr="00AB400D">
        <w:rPr>
          <w:i/>
          <w:iCs/>
          <w:sz w:val="18"/>
          <w:szCs w:val="18"/>
        </w:rPr>
        <w:fldChar w:fldCharType="separate"/>
      </w:r>
      <w:r w:rsidRPr="00AB400D">
        <w:rPr>
          <w:i/>
          <w:iCs/>
          <w:noProof/>
          <w:sz w:val="18"/>
          <w:szCs w:val="18"/>
        </w:rPr>
        <w:t> </w:t>
      </w:r>
      <w:r w:rsidRPr="00AB400D">
        <w:rPr>
          <w:i/>
          <w:iCs/>
          <w:noProof/>
          <w:sz w:val="18"/>
          <w:szCs w:val="18"/>
        </w:rPr>
        <w:t> </w:t>
      </w:r>
      <w:r w:rsidRPr="00AB400D">
        <w:rPr>
          <w:i/>
          <w:iCs/>
          <w:noProof/>
          <w:sz w:val="18"/>
          <w:szCs w:val="18"/>
        </w:rPr>
        <w:t> </w:t>
      </w:r>
      <w:r w:rsidRPr="00AB400D">
        <w:rPr>
          <w:i/>
          <w:iCs/>
          <w:noProof/>
          <w:sz w:val="18"/>
          <w:szCs w:val="18"/>
        </w:rPr>
        <w:t> </w:t>
      </w:r>
      <w:r w:rsidRPr="00AB400D">
        <w:rPr>
          <w:i/>
          <w:iCs/>
          <w:noProof/>
          <w:sz w:val="18"/>
          <w:szCs w:val="18"/>
        </w:rPr>
        <w:t> </w:t>
      </w:r>
      <w:r w:rsidRPr="00AB400D">
        <w:rPr>
          <w:i/>
          <w:iCs/>
          <w:sz w:val="18"/>
          <w:szCs w:val="18"/>
        </w:rPr>
        <w:fldChar w:fldCharType="end"/>
      </w:r>
      <w:r w:rsidRPr="00AB400D">
        <w:rPr>
          <w:i/>
          <w:iCs/>
          <w:sz w:val="18"/>
          <w:szCs w:val="18"/>
        </w:rPr>
        <w:tab/>
      </w:r>
      <w:r w:rsidRPr="00AB400D">
        <w:rPr>
          <w:i/>
          <w:iCs/>
          <w:sz w:val="18"/>
          <w:szCs w:val="18"/>
        </w:rPr>
        <w:tab/>
      </w:r>
      <w:r w:rsidRPr="00AB400D">
        <w:rPr>
          <w:i/>
          <w:iCs/>
          <w:sz w:val="18"/>
          <w:szCs w:val="18"/>
        </w:rPr>
        <w:tab/>
      </w:r>
      <w:r w:rsidRPr="00AB400D">
        <w:rPr>
          <w:i/>
          <w:iCs/>
          <w:sz w:val="18"/>
          <w:szCs w:val="18"/>
        </w:rPr>
        <w:tab/>
      </w:r>
      <w:r w:rsidRPr="00AB400D">
        <w:rPr>
          <w:i/>
          <w:iCs/>
          <w:sz w:val="18"/>
          <w:szCs w:val="18"/>
        </w:rPr>
        <w:tab/>
      </w:r>
      <w:r w:rsidRPr="00AB400D">
        <w:rPr>
          <w:i/>
          <w:iCs/>
          <w:sz w:val="18"/>
          <w:szCs w:val="18"/>
        </w:rPr>
        <w:tab/>
        <w:t xml:space="preserve">V Praze dne: </w:t>
      </w:r>
      <w:r w:rsidRPr="00AB400D">
        <w:rPr>
          <w:i/>
          <w:iCs/>
          <w:sz w:val="18"/>
          <w:szCs w:val="18"/>
        </w:rPr>
        <w:fldChar w:fldCharType="begin">
          <w:ffData>
            <w:name w:val="Text46"/>
            <w:enabled/>
            <w:calcOnExit w:val="0"/>
            <w:textInput/>
          </w:ffData>
        </w:fldChar>
      </w:r>
      <w:r w:rsidRPr="00AB400D">
        <w:rPr>
          <w:i/>
          <w:iCs/>
          <w:sz w:val="18"/>
          <w:szCs w:val="18"/>
        </w:rPr>
        <w:instrText xml:space="preserve"> FORMTEXT </w:instrText>
      </w:r>
      <w:r w:rsidRPr="00AB400D">
        <w:rPr>
          <w:i/>
          <w:iCs/>
          <w:sz w:val="18"/>
          <w:szCs w:val="18"/>
        </w:rPr>
      </w:r>
      <w:r w:rsidRPr="00AB400D">
        <w:rPr>
          <w:i/>
          <w:iCs/>
          <w:sz w:val="18"/>
          <w:szCs w:val="18"/>
        </w:rPr>
        <w:fldChar w:fldCharType="separate"/>
      </w:r>
      <w:r w:rsidRPr="00AB400D">
        <w:rPr>
          <w:i/>
          <w:iCs/>
          <w:noProof/>
          <w:sz w:val="18"/>
          <w:szCs w:val="18"/>
        </w:rPr>
        <w:t> </w:t>
      </w:r>
      <w:r w:rsidRPr="00AB400D">
        <w:rPr>
          <w:i/>
          <w:iCs/>
          <w:noProof/>
          <w:sz w:val="18"/>
          <w:szCs w:val="18"/>
        </w:rPr>
        <w:t> </w:t>
      </w:r>
      <w:r w:rsidRPr="00AB400D">
        <w:rPr>
          <w:i/>
          <w:iCs/>
          <w:noProof/>
          <w:sz w:val="18"/>
          <w:szCs w:val="18"/>
        </w:rPr>
        <w:t> </w:t>
      </w:r>
      <w:r w:rsidRPr="00AB400D">
        <w:rPr>
          <w:i/>
          <w:iCs/>
          <w:noProof/>
          <w:sz w:val="18"/>
          <w:szCs w:val="18"/>
        </w:rPr>
        <w:t> </w:t>
      </w:r>
      <w:r w:rsidRPr="00AB400D">
        <w:rPr>
          <w:i/>
          <w:iCs/>
          <w:noProof/>
          <w:sz w:val="18"/>
          <w:szCs w:val="18"/>
        </w:rPr>
        <w:t> </w:t>
      </w:r>
      <w:r w:rsidRPr="00AB400D">
        <w:rPr>
          <w:i/>
          <w:iCs/>
          <w:sz w:val="18"/>
          <w:szCs w:val="18"/>
        </w:rPr>
        <w:fldChar w:fldCharType="end"/>
      </w:r>
    </w:p>
    <w:p w:rsidR="00940472" w:rsidRPr="00AB400D" w:rsidRDefault="00940472" w:rsidP="00940472">
      <w:pPr>
        <w:rPr>
          <w:i/>
          <w:iCs/>
          <w:sz w:val="18"/>
          <w:szCs w:val="18"/>
        </w:rPr>
      </w:pPr>
    </w:p>
    <w:p w:rsidR="00940472" w:rsidRPr="00AB400D" w:rsidRDefault="00940472" w:rsidP="00940472">
      <w:pPr>
        <w:rPr>
          <w:i/>
          <w:iCs/>
          <w:sz w:val="18"/>
          <w:szCs w:val="18"/>
        </w:rPr>
      </w:pPr>
    </w:p>
    <w:p w:rsidR="00940472" w:rsidRPr="00AB400D" w:rsidRDefault="00940472" w:rsidP="00940472">
      <w:pPr>
        <w:rPr>
          <w:i/>
          <w:iCs/>
          <w:sz w:val="18"/>
          <w:szCs w:val="18"/>
        </w:rPr>
      </w:pPr>
    </w:p>
    <w:p w:rsidR="00940472" w:rsidRPr="00AB400D" w:rsidRDefault="00940472" w:rsidP="00940472">
      <w:pPr>
        <w:rPr>
          <w:i/>
          <w:iCs/>
          <w:sz w:val="18"/>
          <w:szCs w:val="18"/>
        </w:rPr>
      </w:pPr>
    </w:p>
    <w:p w:rsidR="00940472" w:rsidRPr="00AB400D" w:rsidRDefault="00940472" w:rsidP="00940472">
      <w:pPr>
        <w:rPr>
          <w:i/>
          <w:iCs/>
          <w:sz w:val="18"/>
          <w:szCs w:val="18"/>
        </w:rPr>
      </w:pPr>
    </w:p>
    <w:p w:rsidR="00940472" w:rsidRDefault="00940472" w:rsidP="00940472">
      <w:pPr>
        <w:rPr>
          <w:i/>
          <w:iCs/>
          <w:sz w:val="18"/>
          <w:szCs w:val="18"/>
        </w:rPr>
      </w:pPr>
      <w:r w:rsidRPr="00AB400D">
        <w:rPr>
          <w:i/>
          <w:iCs/>
          <w:sz w:val="18"/>
          <w:szCs w:val="18"/>
        </w:rPr>
        <w:t>Povinný:</w:t>
      </w:r>
      <w:r w:rsidRPr="00AB400D">
        <w:rPr>
          <w:i/>
          <w:iCs/>
          <w:sz w:val="18"/>
          <w:szCs w:val="18"/>
        </w:rPr>
        <w:tab/>
      </w:r>
      <w:r w:rsidRPr="00AB400D">
        <w:rPr>
          <w:i/>
          <w:iCs/>
          <w:sz w:val="18"/>
          <w:szCs w:val="18"/>
        </w:rPr>
        <w:tab/>
      </w:r>
      <w:r w:rsidRPr="00AB400D">
        <w:rPr>
          <w:i/>
          <w:iCs/>
          <w:sz w:val="18"/>
          <w:szCs w:val="18"/>
        </w:rPr>
        <w:tab/>
      </w:r>
      <w:r w:rsidRPr="00AB400D">
        <w:rPr>
          <w:i/>
          <w:iCs/>
          <w:sz w:val="18"/>
          <w:szCs w:val="18"/>
        </w:rPr>
        <w:tab/>
      </w:r>
      <w:r w:rsidRPr="00AB400D">
        <w:rPr>
          <w:i/>
          <w:iCs/>
          <w:sz w:val="18"/>
          <w:szCs w:val="18"/>
        </w:rPr>
        <w:tab/>
        <w:t xml:space="preserve">                      </w:t>
      </w:r>
      <w:r w:rsidR="00E37577">
        <w:rPr>
          <w:i/>
          <w:iCs/>
          <w:sz w:val="18"/>
          <w:szCs w:val="18"/>
        </w:rPr>
        <w:t xml:space="preserve">                        </w:t>
      </w:r>
      <w:r w:rsidRPr="00AB400D">
        <w:rPr>
          <w:i/>
          <w:iCs/>
          <w:sz w:val="18"/>
          <w:szCs w:val="18"/>
        </w:rPr>
        <w:t xml:space="preserve"> Oprávněný:</w:t>
      </w:r>
    </w:p>
    <w:p w:rsidR="00E37577" w:rsidRDefault="00E37577" w:rsidP="00940472">
      <w:pPr>
        <w:rPr>
          <w:i/>
          <w:iCs/>
          <w:sz w:val="18"/>
          <w:szCs w:val="18"/>
        </w:rPr>
      </w:pPr>
    </w:p>
    <w:p w:rsidR="00E37577" w:rsidRPr="00AB400D" w:rsidRDefault="00E37577" w:rsidP="00940472">
      <w:pPr>
        <w:rPr>
          <w:i/>
          <w:iCs/>
          <w:sz w:val="18"/>
          <w:szCs w:val="18"/>
        </w:rPr>
      </w:pPr>
    </w:p>
    <w:p w:rsidR="00940472" w:rsidRPr="00AB400D" w:rsidRDefault="00940472" w:rsidP="00940472">
      <w:pPr>
        <w:rPr>
          <w:i/>
          <w:iCs/>
          <w:sz w:val="18"/>
          <w:szCs w:val="18"/>
        </w:rPr>
      </w:pPr>
      <w:r w:rsidRPr="00AB400D">
        <w:rPr>
          <w:i/>
          <w:iCs/>
          <w:sz w:val="18"/>
          <w:szCs w:val="18"/>
        </w:rPr>
        <w:t>Městská část Praha 3</w:t>
      </w:r>
      <w:r w:rsidRPr="00AB400D">
        <w:rPr>
          <w:i/>
          <w:iCs/>
          <w:sz w:val="18"/>
          <w:szCs w:val="18"/>
        </w:rPr>
        <w:tab/>
      </w:r>
      <w:r w:rsidRPr="00AB400D">
        <w:rPr>
          <w:i/>
          <w:iCs/>
          <w:sz w:val="18"/>
          <w:szCs w:val="18"/>
        </w:rPr>
        <w:tab/>
      </w:r>
      <w:r w:rsidRPr="00AB400D">
        <w:rPr>
          <w:i/>
          <w:iCs/>
          <w:sz w:val="18"/>
          <w:szCs w:val="18"/>
        </w:rPr>
        <w:tab/>
      </w:r>
      <w:r w:rsidRPr="00AB400D">
        <w:rPr>
          <w:i/>
          <w:iCs/>
          <w:sz w:val="18"/>
          <w:szCs w:val="18"/>
        </w:rPr>
        <w:tab/>
      </w:r>
      <w:r w:rsidRPr="00AB400D">
        <w:rPr>
          <w:i/>
          <w:iCs/>
          <w:sz w:val="18"/>
          <w:szCs w:val="18"/>
        </w:rPr>
        <w:tab/>
      </w:r>
      <w:r w:rsidRPr="00AB400D">
        <w:rPr>
          <w:i/>
          <w:iCs/>
          <w:sz w:val="18"/>
          <w:szCs w:val="18"/>
        </w:rPr>
        <w:tab/>
      </w:r>
      <w:proofErr w:type="spellStart"/>
      <w:r w:rsidRPr="00AB400D">
        <w:rPr>
          <w:i/>
          <w:iCs/>
          <w:sz w:val="18"/>
          <w:szCs w:val="18"/>
        </w:rPr>
        <w:t>PREdistribuce</w:t>
      </w:r>
      <w:proofErr w:type="spellEnd"/>
      <w:r w:rsidRPr="00AB400D">
        <w:rPr>
          <w:i/>
          <w:iCs/>
          <w:sz w:val="18"/>
          <w:szCs w:val="18"/>
        </w:rPr>
        <w:t>, a.s.</w:t>
      </w:r>
    </w:p>
    <w:p w:rsidR="00940472" w:rsidRPr="00AB400D" w:rsidRDefault="00940472" w:rsidP="00940472">
      <w:pPr>
        <w:tabs>
          <w:tab w:val="center" w:pos="7560"/>
        </w:tabs>
        <w:rPr>
          <w:i/>
          <w:iCs/>
          <w:sz w:val="18"/>
          <w:szCs w:val="18"/>
        </w:rPr>
      </w:pPr>
    </w:p>
    <w:p w:rsidR="00940472" w:rsidRPr="00AB400D" w:rsidRDefault="00940472" w:rsidP="00940472">
      <w:pPr>
        <w:tabs>
          <w:tab w:val="center" w:pos="7560"/>
        </w:tabs>
        <w:rPr>
          <w:i/>
          <w:iCs/>
          <w:sz w:val="18"/>
          <w:szCs w:val="18"/>
        </w:rPr>
      </w:pPr>
    </w:p>
    <w:p w:rsidR="00940472" w:rsidRPr="00AB400D" w:rsidRDefault="00940472" w:rsidP="00940472">
      <w:pPr>
        <w:tabs>
          <w:tab w:val="center" w:pos="7560"/>
        </w:tabs>
        <w:rPr>
          <w:i/>
          <w:sz w:val="18"/>
          <w:szCs w:val="18"/>
        </w:rPr>
      </w:pPr>
    </w:p>
    <w:p w:rsidR="00940472" w:rsidRPr="00AB400D" w:rsidRDefault="00940472" w:rsidP="00940472">
      <w:pPr>
        <w:tabs>
          <w:tab w:val="center" w:pos="7560"/>
        </w:tabs>
        <w:rPr>
          <w:i/>
          <w:sz w:val="18"/>
          <w:szCs w:val="18"/>
        </w:rPr>
      </w:pPr>
    </w:p>
    <w:p w:rsidR="00940472" w:rsidRPr="00AB400D" w:rsidRDefault="00940472" w:rsidP="00940472">
      <w:pPr>
        <w:tabs>
          <w:tab w:val="center" w:pos="7560"/>
        </w:tabs>
        <w:rPr>
          <w:i/>
          <w:sz w:val="18"/>
          <w:szCs w:val="18"/>
        </w:rPr>
      </w:pPr>
      <w:r w:rsidRPr="00AB400D">
        <w:rPr>
          <w:i/>
          <w:sz w:val="18"/>
          <w:szCs w:val="18"/>
        </w:rPr>
        <w:t xml:space="preserve">……………………………………                            </w:t>
      </w:r>
      <w:r w:rsidR="005E0C39">
        <w:rPr>
          <w:i/>
          <w:sz w:val="18"/>
          <w:szCs w:val="18"/>
        </w:rPr>
        <w:t xml:space="preserve">                  </w:t>
      </w:r>
      <w:r w:rsidRPr="00AB400D">
        <w:rPr>
          <w:i/>
          <w:sz w:val="18"/>
          <w:szCs w:val="18"/>
        </w:rPr>
        <w:t xml:space="preserve">           </w:t>
      </w:r>
      <w:r w:rsidR="005E0C39">
        <w:rPr>
          <w:i/>
          <w:sz w:val="18"/>
          <w:szCs w:val="18"/>
        </w:rPr>
        <w:t xml:space="preserve">    </w:t>
      </w:r>
      <w:r w:rsidRPr="00AB400D">
        <w:rPr>
          <w:i/>
          <w:sz w:val="18"/>
          <w:szCs w:val="18"/>
        </w:rPr>
        <w:t xml:space="preserve">       …………………………………..</w:t>
      </w:r>
    </w:p>
    <w:p w:rsidR="00940472" w:rsidRPr="00AB400D" w:rsidRDefault="00940472" w:rsidP="00940472">
      <w:pPr>
        <w:jc w:val="both"/>
        <w:rPr>
          <w:i/>
          <w:sz w:val="18"/>
          <w:szCs w:val="18"/>
        </w:rPr>
      </w:pPr>
      <w:r w:rsidRPr="00AB400D">
        <w:rPr>
          <w:i/>
          <w:sz w:val="18"/>
          <w:szCs w:val="18"/>
        </w:rPr>
        <w:t xml:space="preserve">    Ing. Vladislava Hujová</w:t>
      </w:r>
      <w:r w:rsidRPr="00AB400D">
        <w:rPr>
          <w:i/>
          <w:sz w:val="18"/>
          <w:szCs w:val="18"/>
        </w:rPr>
        <w:tab/>
        <w:t xml:space="preserve">                       </w:t>
      </w:r>
      <w:r w:rsidRPr="00AB400D">
        <w:rPr>
          <w:i/>
          <w:sz w:val="18"/>
          <w:szCs w:val="18"/>
        </w:rPr>
        <w:tab/>
      </w:r>
      <w:r w:rsidRPr="00AB400D">
        <w:rPr>
          <w:i/>
          <w:sz w:val="18"/>
          <w:szCs w:val="18"/>
        </w:rPr>
        <w:tab/>
      </w:r>
      <w:r w:rsidRPr="00AB400D">
        <w:rPr>
          <w:i/>
          <w:sz w:val="18"/>
          <w:szCs w:val="18"/>
        </w:rPr>
        <w:tab/>
        <w:t xml:space="preserve">      </w:t>
      </w:r>
      <w:r w:rsidR="005E0C39">
        <w:rPr>
          <w:i/>
          <w:sz w:val="18"/>
          <w:szCs w:val="18"/>
        </w:rPr>
        <w:t xml:space="preserve">       </w:t>
      </w:r>
      <w:r w:rsidRPr="00AB400D">
        <w:rPr>
          <w:i/>
          <w:sz w:val="18"/>
          <w:szCs w:val="18"/>
        </w:rPr>
        <w:t xml:space="preserve">  Ing. Milan Hampl</w:t>
      </w:r>
    </w:p>
    <w:p w:rsidR="00940472" w:rsidRPr="00AB400D" w:rsidRDefault="00940472" w:rsidP="00940472">
      <w:pPr>
        <w:jc w:val="both"/>
        <w:rPr>
          <w:i/>
          <w:sz w:val="18"/>
          <w:szCs w:val="18"/>
        </w:rPr>
      </w:pPr>
      <w:r w:rsidRPr="00AB400D">
        <w:rPr>
          <w:i/>
          <w:sz w:val="18"/>
          <w:szCs w:val="18"/>
        </w:rPr>
        <w:t xml:space="preserve">              starostka                                                                </w:t>
      </w:r>
      <w:r w:rsidRPr="00AB400D">
        <w:rPr>
          <w:i/>
          <w:sz w:val="18"/>
          <w:szCs w:val="18"/>
        </w:rPr>
        <w:tab/>
        <w:t xml:space="preserve">  </w:t>
      </w:r>
      <w:r w:rsidR="005E0C39">
        <w:rPr>
          <w:i/>
          <w:sz w:val="18"/>
          <w:szCs w:val="18"/>
        </w:rPr>
        <w:t xml:space="preserve">                       </w:t>
      </w:r>
      <w:r w:rsidRPr="00AB400D">
        <w:rPr>
          <w:i/>
          <w:sz w:val="18"/>
          <w:szCs w:val="18"/>
        </w:rPr>
        <w:t xml:space="preserve"> předseda představenstva</w:t>
      </w:r>
    </w:p>
    <w:p w:rsidR="00940472" w:rsidRPr="00AB400D" w:rsidRDefault="00940472" w:rsidP="00940472">
      <w:pPr>
        <w:jc w:val="both"/>
        <w:rPr>
          <w:i/>
          <w:sz w:val="18"/>
          <w:szCs w:val="18"/>
        </w:rPr>
      </w:pPr>
      <w:r w:rsidRPr="00AB400D">
        <w:rPr>
          <w:i/>
          <w:sz w:val="18"/>
          <w:szCs w:val="18"/>
        </w:rPr>
        <w:t xml:space="preserve">            </w:t>
      </w:r>
    </w:p>
    <w:p w:rsidR="00940472" w:rsidRPr="00AB400D" w:rsidRDefault="00940472" w:rsidP="00940472">
      <w:pPr>
        <w:jc w:val="both"/>
        <w:rPr>
          <w:i/>
          <w:sz w:val="18"/>
          <w:szCs w:val="18"/>
        </w:rPr>
      </w:pPr>
    </w:p>
    <w:p w:rsidR="00940472" w:rsidRPr="00AB400D" w:rsidRDefault="00940472" w:rsidP="00940472">
      <w:pPr>
        <w:jc w:val="both"/>
        <w:rPr>
          <w:i/>
          <w:sz w:val="18"/>
          <w:szCs w:val="18"/>
        </w:rPr>
      </w:pPr>
    </w:p>
    <w:p w:rsidR="00940472" w:rsidRPr="00AB400D" w:rsidRDefault="00940472" w:rsidP="00940472">
      <w:pPr>
        <w:tabs>
          <w:tab w:val="left" w:pos="0"/>
        </w:tabs>
        <w:jc w:val="both"/>
        <w:rPr>
          <w:i/>
          <w:sz w:val="18"/>
          <w:szCs w:val="18"/>
        </w:rPr>
      </w:pPr>
      <w:r w:rsidRPr="00AB400D">
        <w:rPr>
          <w:i/>
          <w:sz w:val="18"/>
          <w:szCs w:val="18"/>
        </w:rPr>
        <w:tab/>
      </w:r>
      <w:r w:rsidRPr="00AB400D">
        <w:rPr>
          <w:i/>
          <w:sz w:val="18"/>
          <w:szCs w:val="18"/>
        </w:rPr>
        <w:tab/>
      </w:r>
      <w:r w:rsidRPr="00AB400D">
        <w:rPr>
          <w:i/>
          <w:sz w:val="18"/>
          <w:szCs w:val="18"/>
        </w:rPr>
        <w:tab/>
        <w:t xml:space="preserve">   </w:t>
      </w:r>
      <w:r w:rsidRPr="00AB400D">
        <w:rPr>
          <w:i/>
          <w:sz w:val="18"/>
          <w:szCs w:val="18"/>
        </w:rPr>
        <w:tab/>
      </w:r>
      <w:r w:rsidRPr="00AB400D">
        <w:rPr>
          <w:i/>
          <w:sz w:val="18"/>
          <w:szCs w:val="18"/>
        </w:rPr>
        <w:tab/>
      </w:r>
      <w:r w:rsidRPr="00AB400D">
        <w:rPr>
          <w:i/>
          <w:sz w:val="18"/>
          <w:szCs w:val="18"/>
        </w:rPr>
        <w:tab/>
        <w:t xml:space="preserve">  </w:t>
      </w:r>
      <w:r w:rsidRPr="00AB400D">
        <w:rPr>
          <w:i/>
          <w:sz w:val="18"/>
          <w:szCs w:val="18"/>
        </w:rPr>
        <w:tab/>
        <w:t xml:space="preserve">           ………………………………..</w:t>
      </w:r>
    </w:p>
    <w:p w:rsidR="00940472" w:rsidRPr="00AB400D" w:rsidRDefault="00940472" w:rsidP="00940472">
      <w:pPr>
        <w:ind w:left="705" w:hanging="705"/>
        <w:jc w:val="both"/>
        <w:rPr>
          <w:i/>
          <w:sz w:val="18"/>
          <w:szCs w:val="18"/>
        </w:rPr>
      </w:pPr>
      <w:r w:rsidRPr="00AB400D">
        <w:rPr>
          <w:i/>
          <w:sz w:val="18"/>
          <w:szCs w:val="18"/>
        </w:rPr>
        <w:t xml:space="preserve">    </w:t>
      </w:r>
      <w:r w:rsidRPr="00AB400D">
        <w:rPr>
          <w:b/>
          <w:i/>
          <w:sz w:val="18"/>
          <w:szCs w:val="18"/>
        </w:rPr>
        <w:t xml:space="preserve"> </w:t>
      </w:r>
      <w:r w:rsidRPr="00AB400D">
        <w:rPr>
          <w:b/>
          <w:i/>
          <w:sz w:val="18"/>
          <w:szCs w:val="18"/>
        </w:rPr>
        <w:tab/>
      </w:r>
      <w:r w:rsidRPr="00AB400D">
        <w:rPr>
          <w:b/>
          <w:i/>
          <w:sz w:val="18"/>
          <w:szCs w:val="18"/>
        </w:rPr>
        <w:tab/>
      </w:r>
      <w:r w:rsidRPr="00AB400D">
        <w:rPr>
          <w:b/>
          <w:i/>
          <w:sz w:val="18"/>
          <w:szCs w:val="18"/>
        </w:rPr>
        <w:tab/>
      </w:r>
      <w:r w:rsidRPr="00AB400D">
        <w:rPr>
          <w:b/>
          <w:i/>
          <w:sz w:val="18"/>
          <w:szCs w:val="18"/>
        </w:rPr>
        <w:tab/>
      </w:r>
      <w:r w:rsidRPr="00AB400D">
        <w:rPr>
          <w:b/>
          <w:i/>
          <w:sz w:val="18"/>
          <w:szCs w:val="18"/>
        </w:rPr>
        <w:tab/>
      </w:r>
      <w:r w:rsidRPr="00AB400D">
        <w:rPr>
          <w:i/>
          <w:sz w:val="18"/>
          <w:szCs w:val="18"/>
        </w:rPr>
        <w:tab/>
      </w:r>
      <w:r w:rsidRPr="00AB400D">
        <w:rPr>
          <w:i/>
          <w:sz w:val="18"/>
          <w:szCs w:val="18"/>
        </w:rPr>
        <w:tab/>
      </w:r>
      <w:r w:rsidRPr="00AB400D">
        <w:rPr>
          <w:i/>
          <w:sz w:val="18"/>
          <w:szCs w:val="18"/>
        </w:rPr>
        <w:tab/>
        <w:t xml:space="preserve">                   Mgr. Petr Dražil</w:t>
      </w:r>
    </w:p>
    <w:p w:rsidR="001B010C" w:rsidRPr="00AB400D" w:rsidRDefault="001B010C" w:rsidP="00940472">
      <w:pPr>
        <w:ind w:left="705" w:hanging="705"/>
        <w:jc w:val="both"/>
        <w:rPr>
          <w:i/>
          <w:sz w:val="18"/>
          <w:szCs w:val="18"/>
        </w:rPr>
      </w:pPr>
      <w:r w:rsidRPr="00AB400D">
        <w:rPr>
          <w:i/>
          <w:sz w:val="18"/>
          <w:szCs w:val="18"/>
        </w:rPr>
        <w:t xml:space="preserve">                                                                                                                          místopředseda představenstva</w:t>
      </w:r>
    </w:p>
    <w:p w:rsidR="00940472" w:rsidRPr="00AB400D" w:rsidRDefault="00940472" w:rsidP="00297E48">
      <w:pPr>
        <w:shd w:val="clear" w:color="auto" w:fill="FFFFFF"/>
        <w:spacing w:after="240"/>
        <w:ind w:right="-96"/>
        <w:jc w:val="center"/>
        <w:rPr>
          <w:rFonts w:eastAsia="Calibri"/>
          <w:b/>
          <w:bCs/>
          <w:i/>
          <w:color w:val="000000"/>
          <w:spacing w:val="-4"/>
          <w:sz w:val="18"/>
          <w:szCs w:val="18"/>
          <w:lang w:eastAsia="en-US"/>
        </w:rPr>
      </w:pPr>
    </w:p>
    <w:p w:rsidR="00297E48" w:rsidRPr="00AB400D" w:rsidRDefault="00297E48" w:rsidP="0033730B">
      <w:pPr>
        <w:shd w:val="clear" w:color="auto" w:fill="FFFFFF"/>
        <w:spacing w:before="120"/>
        <w:ind w:left="567" w:hanging="567"/>
        <w:jc w:val="both"/>
        <w:rPr>
          <w:rFonts w:eastAsia="Calibri"/>
          <w:b/>
          <w:i/>
          <w:color w:val="000000"/>
          <w:spacing w:val="-6"/>
          <w:sz w:val="18"/>
          <w:szCs w:val="18"/>
          <w:lang w:eastAsia="en-US"/>
        </w:rPr>
      </w:pPr>
    </w:p>
    <w:p w:rsidR="0033730B" w:rsidRPr="00AB400D" w:rsidRDefault="0033730B" w:rsidP="00297E48">
      <w:pPr>
        <w:shd w:val="clear" w:color="auto" w:fill="FFFFFF"/>
        <w:ind w:right="-96"/>
        <w:jc w:val="center"/>
        <w:rPr>
          <w:rFonts w:eastAsia="Calibri"/>
          <w:b/>
          <w:i/>
          <w:color w:val="000000"/>
          <w:spacing w:val="-6"/>
          <w:sz w:val="18"/>
          <w:szCs w:val="18"/>
          <w:lang w:eastAsia="en-US"/>
        </w:rPr>
      </w:pPr>
    </w:p>
    <w:p w:rsidR="0033730B" w:rsidRDefault="0033730B" w:rsidP="00297E48">
      <w:pPr>
        <w:shd w:val="clear" w:color="auto" w:fill="FFFFFF"/>
        <w:ind w:right="-96"/>
        <w:jc w:val="center"/>
        <w:rPr>
          <w:rFonts w:eastAsia="Calibri"/>
          <w:b/>
          <w:i/>
          <w:color w:val="000000"/>
          <w:spacing w:val="-6"/>
          <w:sz w:val="18"/>
          <w:szCs w:val="18"/>
          <w:lang w:eastAsia="en-US"/>
        </w:rPr>
      </w:pPr>
    </w:p>
    <w:p w:rsidR="0033730B" w:rsidRDefault="0033730B" w:rsidP="00297E48">
      <w:pPr>
        <w:shd w:val="clear" w:color="auto" w:fill="FFFFFF"/>
        <w:ind w:right="-96"/>
        <w:jc w:val="center"/>
        <w:rPr>
          <w:rFonts w:eastAsia="Calibri"/>
          <w:b/>
          <w:i/>
          <w:color w:val="000000"/>
          <w:spacing w:val="-6"/>
          <w:sz w:val="18"/>
          <w:szCs w:val="18"/>
          <w:lang w:eastAsia="en-US"/>
        </w:rPr>
      </w:pPr>
    </w:p>
    <w:p w:rsidR="0033730B" w:rsidRDefault="0033730B" w:rsidP="00297E48">
      <w:pPr>
        <w:shd w:val="clear" w:color="auto" w:fill="FFFFFF"/>
        <w:ind w:right="-96"/>
        <w:jc w:val="center"/>
        <w:rPr>
          <w:rFonts w:eastAsia="Calibri"/>
          <w:b/>
          <w:i/>
          <w:color w:val="000000"/>
          <w:spacing w:val="-6"/>
          <w:sz w:val="18"/>
          <w:szCs w:val="18"/>
          <w:lang w:eastAsia="en-US"/>
        </w:rPr>
      </w:pPr>
    </w:p>
    <w:p w:rsidR="00C342AD" w:rsidRDefault="0033730B" w:rsidP="00297E48">
      <w:pPr>
        <w:shd w:val="clear" w:color="auto" w:fill="FFFFFF"/>
        <w:ind w:right="-96"/>
        <w:rPr>
          <w:rFonts w:eastAsia="Calibri"/>
          <w:b/>
          <w:i/>
          <w:color w:val="000000"/>
          <w:spacing w:val="-6"/>
          <w:sz w:val="18"/>
          <w:szCs w:val="18"/>
          <w:lang w:eastAsia="en-US"/>
        </w:rPr>
      </w:pPr>
      <w:r>
        <w:rPr>
          <w:rFonts w:eastAsia="Calibri"/>
          <w:b/>
          <w:i/>
          <w:color w:val="000000"/>
          <w:spacing w:val="-6"/>
          <w:sz w:val="18"/>
          <w:szCs w:val="18"/>
          <w:lang w:eastAsia="en-US"/>
        </w:rPr>
        <w:t xml:space="preserve"> </w:t>
      </w:r>
    </w:p>
    <w:p w:rsidR="0068090B" w:rsidRPr="00297E48" w:rsidRDefault="0068090B" w:rsidP="00297E48">
      <w:pPr>
        <w:shd w:val="clear" w:color="auto" w:fill="FFFFFF"/>
        <w:ind w:right="-96"/>
        <w:rPr>
          <w:rFonts w:eastAsia="Calibri"/>
          <w:b/>
          <w:i/>
          <w:color w:val="000000"/>
          <w:spacing w:val="-6"/>
          <w:sz w:val="18"/>
          <w:szCs w:val="18"/>
          <w:lang w:eastAsia="en-US"/>
        </w:rPr>
      </w:pPr>
    </w:p>
    <w:p w:rsidR="00273C3E" w:rsidRPr="0033001E" w:rsidRDefault="00273C3E" w:rsidP="00DB216F">
      <w:pPr>
        <w:pStyle w:val="Zkladntextodsazen3"/>
        <w:ind w:left="567" w:hanging="567"/>
      </w:pPr>
    </w:p>
    <w:p w:rsidR="00297E48" w:rsidRPr="00297E48" w:rsidRDefault="004F540A" w:rsidP="00AB400D">
      <w:pPr>
        <w:spacing w:after="120"/>
        <w:ind w:left="567" w:hanging="567"/>
        <w:jc w:val="both"/>
        <w:rPr>
          <w:rFonts w:eastAsia="Calibri"/>
          <w:i/>
          <w:color w:val="000000"/>
          <w:spacing w:val="-2"/>
          <w:sz w:val="18"/>
          <w:szCs w:val="18"/>
          <w:lang w:eastAsia="en-US"/>
        </w:rPr>
      </w:pPr>
      <w:r>
        <w:rPr>
          <w:i/>
          <w:sz w:val="18"/>
          <w:szCs w:val="18"/>
        </w:rPr>
        <w:t xml:space="preserve"> </w:t>
      </w:r>
    </w:p>
    <w:p w:rsidR="0068090B" w:rsidRDefault="0068090B" w:rsidP="00297E48">
      <w:pPr>
        <w:spacing w:before="144" w:line="240" w:lineRule="atLeast"/>
        <w:jc w:val="both"/>
        <w:rPr>
          <w:i/>
          <w:iCs/>
          <w:sz w:val="18"/>
          <w:szCs w:val="18"/>
        </w:rPr>
      </w:pPr>
    </w:p>
    <w:p w:rsidR="0068090B" w:rsidRDefault="0068090B" w:rsidP="0068090B">
      <w:pPr>
        <w:rPr>
          <w:i/>
          <w:iCs/>
          <w:sz w:val="18"/>
          <w:szCs w:val="18"/>
        </w:rPr>
      </w:pPr>
    </w:p>
    <w:p w:rsidR="0068090B" w:rsidRDefault="0068090B" w:rsidP="0068090B">
      <w:pPr>
        <w:rPr>
          <w:i/>
          <w:iCs/>
          <w:sz w:val="18"/>
          <w:szCs w:val="18"/>
        </w:rPr>
      </w:pPr>
    </w:p>
    <w:p w:rsidR="0068090B" w:rsidRDefault="0068090B" w:rsidP="0068090B">
      <w:pPr>
        <w:rPr>
          <w:i/>
          <w:iCs/>
          <w:sz w:val="18"/>
          <w:szCs w:val="18"/>
        </w:rPr>
      </w:pPr>
    </w:p>
    <w:p w:rsidR="00CC7756" w:rsidRDefault="00EF5351" w:rsidP="00CC7756">
      <w:pPr>
        <w:pStyle w:val="Zkladntext"/>
        <w:spacing w:after="240"/>
        <w:jc w:val="center"/>
        <w:rPr>
          <w:b/>
        </w:rPr>
      </w:pPr>
      <w:r>
        <w:rPr>
          <w:b/>
          <w:bCs/>
        </w:rPr>
        <w:t>Č</w:t>
      </w:r>
      <w:r w:rsidR="00CC7756" w:rsidRPr="008E30AF">
        <w:rPr>
          <w:b/>
          <w:bCs/>
        </w:rPr>
        <w:t>lánek</w:t>
      </w:r>
      <w:r w:rsidR="00CC7756">
        <w:rPr>
          <w:b/>
        </w:rPr>
        <w:t xml:space="preserve"> V.</w:t>
      </w:r>
    </w:p>
    <w:p w:rsidR="00CC7756" w:rsidRPr="00FB187F" w:rsidRDefault="00CC7756" w:rsidP="00CC7756">
      <w:pPr>
        <w:pStyle w:val="Odstavecseseznamem"/>
        <w:numPr>
          <w:ilvl w:val="0"/>
          <w:numId w:val="8"/>
        </w:numPr>
        <w:shd w:val="clear" w:color="auto" w:fill="FFFFFF"/>
        <w:spacing w:before="120" w:after="120"/>
        <w:contextualSpacing w:val="0"/>
        <w:jc w:val="both"/>
        <w:rPr>
          <w:rFonts w:eastAsia="Calibri"/>
          <w:color w:val="000000"/>
          <w:spacing w:val="-3"/>
          <w:lang w:eastAsia="en-US"/>
        </w:rPr>
      </w:pPr>
      <w:r w:rsidRPr="00FB187F">
        <w:rPr>
          <w:rFonts w:eastAsia="Calibri"/>
          <w:color w:val="000000"/>
          <w:spacing w:val="-3"/>
          <w:lang w:eastAsia="en-US"/>
        </w:rPr>
        <w:t>Smlouva a právní vztahy z ní vyplývající se řídí právním řádem České republiky.</w:t>
      </w:r>
    </w:p>
    <w:p w:rsidR="00CC7756" w:rsidRPr="00FB187F" w:rsidRDefault="00CC7756" w:rsidP="00CC7756">
      <w:pPr>
        <w:pStyle w:val="Odstavecseseznamem"/>
        <w:numPr>
          <w:ilvl w:val="0"/>
          <w:numId w:val="8"/>
        </w:numPr>
        <w:shd w:val="clear" w:color="auto" w:fill="FFFFFF"/>
        <w:spacing w:before="120" w:after="120"/>
        <w:contextualSpacing w:val="0"/>
        <w:jc w:val="both"/>
        <w:rPr>
          <w:rFonts w:eastAsia="Calibri"/>
          <w:color w:val="000000"/>
          <w:spacing w:val="-3"/>
          <w:lang w:eastAsia="en-US"/>
        </w:rPr>
      </w:pPr>
      <w:r w:rsidRPr="00FB187F">
        <w:rPr>
          <w:rFonts w:eastAsia="Calibri"/>
          <w:color w:val="000000"/>
          <w:spacing w:val="-3"/>
          <w:lang w:eastAsia="en-US"/>
        </w:rPr>
        <w:t>Na právní vztahy vyplývající nebo související s</w:t>
      </w:r>
      <w:r w:rsidR="00573022">
        <w:rPr>
          <w:rFonts w:eastAsia="Calibri"/>
          <w:color w:val="000000"/>
          <w:spacing w:val="-3"/>
          <w:lang w:eastAsia="en-US"/>
        </w:rPr>
        <w:t>e</w:t>
      </w:r>
      <w:r w:rsidRPr="00FB187F">
        <w:rPr>
          <w:rFonts w:eastAsia="Calibri"/>
          <w:color w:val="000000"/>
          <w:spacing w:val="-3"/>
          <w:lang w:eastAsia="en-US"/>
        </w:rPr>
        <w:t> Smlouvou a v ní nebo v energetickém zákoně výslovně neupravené se přiměřeně uplatní ustanovení občanského zákoníku.</w:t>
      </w:r>
    </w:p>
    <w:p w:rsidR="00CC7756" w:rsidRDefault="00CC7756" w:rsidP="00CC7756">
      <w:pPr>
        <w:pStyle w:val="Zkladntextodsazen"/>
        <w:numPr>
          <w:ilvl w:val="0"/>
          <w:numId w:val="8"/>
        </w:numPr>
        <w:spacing w:after="100"/>
        <w:rPr>
          <w:sz w:val="24"/>
        </w:rPr>
      </w:pPr>
      <w:r>
        <w:rPr>
          <w:sz w:val="24"/>
        </w:rPr>
        <w:t>Práva a povinnosti dohodnuté ve Smlouvě, platí pro případné právní nástupce Smluvních stran.</w:t>
      </w:r>
    </w:p>
    <w:p w:rsidR="00E127A4" w:rsidRDefault="00CC7756" w:rsidP="00D22101">
      <w:pPr>
        <w:pStyle w:val="Zkladntextodsazen"/>
        <w:numPr>
          <w:ilvl w:val="0"/>
          <w:numId w:val="8"/>
        </w:numPr>
        <w:spacing w:after="100"/>
        <w:rPr>
          <w:sz w:val="24"/>
          <w:szCs w:val="24"/>
        </w:rPr>
      </w:pPr>
      <w:r w:rsidRPr="00E127A4">
        <w:rPr>
          <w:sz w:val="24"/>
        </w:rPr>
        <w:t xml:space="preserve">Smluvní strany jsou vázány svými projevy vůle od okamžiku podpisu Smlouvy. Budoucí povinný se podpisem Smlouvy zavazuje, že pro případ převodu </w:t>
      </w:r>
      <w:r w:rsidR="005E0C39">
        <w:rPr>
          <w:sz w:val="24"/>
        </w:rPr>
        <w:t xml:space="preserve">Pozemků </w:t>
      </w:r>
      <w:r w:rsidRPr="00E127A4">
        <w:rPr>
          <w:sz w:val="24"/>
        </w:rPr>
        <w:t>nebo jej</w:t>
      </w:r>
      <w:r w:rsidR="000E4BED">
        <w:rPr>
          <w:sz w:val="24"/>
        </w:rPr>
        <w:t>ich</w:t>
      </w:r>
      <w:r w:rsidRPr="00E127A4">
        <w:rPr>
          <w:sz w:val="24"/>
        </w:rPr>
        <w:t xml:space="preserve"> část</w:t>
      </w:r>
      <w:r w:rsidR="000E4BED">
        <w:rPr>
          <w:sz w:val="24"/>
        </w:rPr>
        <w:t>í</w:t>
      </w:r>
      <w:r w:rsidRPr="00E127A4">
        <w:rPr>
          <w:sz w:val="24"/>
        </w:rPr>
        <w:t xml:space="preserve"> zaváže smlouvou o převodu nemovitosti jejího nového vlastníka (nabyvatele) k uzavření </w:t>
      </w:r>
      <w:r w:rsidRPr="00D12872">
        <w:rPr>
          <w:sz w:val="24"/>
          <w:szCs w:val="24"/>
        </w:rPr>
        <w:t xml:space="preserve">Konečné smlouvy způsobem a za podmínek dle této Smlouvy. </w:t>
      </w:r>
      <w:r w:rsidR="00D22101" w:rsidRPr="00D12872">
        <w:rPr>
          <w:sz w:val="24"/>
          <w:szCs w:val="24"/>
        </w:rPr>
        <w:t>O záměru převést vlastnické právo k </w:t>
      </w:r>
      <w:r w:rsidR="005E0C39">
        <w:rPr>
          <w:sz w:val="24"/>
          <w:szCs w:val="24"/>
        </w:rPr>
        <w:t>Pozemkům</w:t>
      </w:r>
      <w:r w:rsidR="00D22101" w:rsidRPr="00D12872">
        <w:rPr>
          <w:sz w:val="24"/>
          <w:szCs w:val="24"/>
        </w:rPr>
        <w:t xml:space="preserve"> nebo jej</w:t>
      </w:r>
      <w:r w:rsidR="000E4BED">
        <w:rPr>
          <w:sz w:val="24"/>
          <w:szCs w:val="24"/>
        </w:rPr>
        <w:t>ich</w:t>
      </w:r>
      <w:r w:rsidR="00D22101" w:rsidRPr="00D12872">
        <w:rPr>
          <w:sz w:val="24"/>
          <w:szCs w:val="24"/>
        </w:rPr>
        <w:t xml:space="preserve"> část</w:t>
      </w:r>
      <w:r w:rsidR="000E4BED">
        <w:rPr>
          <w:sz w:val="24"/>
          <w:szCs w:val="24"/>
        </w:rPr>
        <w:t>em</w:t>
      </w:r>
      <w:r w:rsidR="00D22101" w:rsidRPr="00D12872">
        <w:rPr>
          <w:sz w:val="24"/>
          <w:szCs w:val="24"/>
        </w:rPr>
        <w:t xml:space="preserve"> se Budoucí povinný zavazuje před jej</w:t>
      </w:r>
      <w:r w:rsidR="00B83D38">
        <w:rPr>
          <w:sz w:val="24"/>
          <w:szCs w:val="24"/>
        </w:rPr>
        <w:t>i</w:t>
      </w:r>
      <w:r w:rsidR="000E4BED">
        <w:rPr>
          <w:sz w:val="24"/>
          <w:szCs w:val="24"/>
        </w:rPr>
        <w:t>ch</w:t>
      </w:r>
      <w:r w:rsidR="00D22101" w:rsidRPr="00D12872">
        <w:rPr>
          <w:sz w:val="24"/>
          <w:szCs w:val="24"/>
        </w:rPr>
        <w:t xml:space="preserve"> převodem písemně vyrozumět Budoucího oprávněného. </w:t>
      </w:r>
    </w:p>
    <w:p w:rsidR="00564AAB" w:rsidRPr="00564AAB" w:rsidRDefault="00564AAB" w:rsidP="00564AAB">
      <w:pPr>
        <w:pStyle w:val="Zkladntext"/>
        <w:numPr>
          <w:ilvl w:val="0"/>
          <w:numId w:val="8"/>
        </w:numPr>
        <w:spacing w:after="100"/>
        <w:jc w:val="both"/>
        <w:rPr>
          <w:sz w:val="24"/>
        </w:rPr>
      </w:pPr>
      <w:r w:rsidRPr="006A7CB9">
        <w:rPr>
          <w:sz w:val="24"/>
        </w:rPr>
        <w:t xml:space="preserve">Budoucí povinný se tímto neodvolatelně zavazuje, že k </w:t>
      </w:r>
      <w:r w:rsidR="005E0C39">
        <w:rPr>
          <w:sz w:val="24"/>
        </w:rPr>
        <w:t xml:space="preserve">Pozemkům </w:t>
      </w:r>
      <w:r w:rsidRPr="006A7CB9">
        <w:rPr>
          <w:sz w:val="24"/>
        </w:rPr>
        <w:t xml:space="preserve">nezřídí ani se nezaváže zřídit žádné právo, které by bylo překážkou zřízení Věcného břemene dle Konečné smlouvy ani výkonu práv Budoucího oprávněného z Věcného břemene dle Konečné smlouvy. </w:t>
      </w:r>
    </w:p>
    <w:p w:rsidR="00FE1E13" w:rsidRPr="00D12872" w:rsidRDefault="00D12872" w:rsidP="00CC7756">
      <w:pPr>
        <w:pStyle w:val="Zkladntextodsazen"/>
        <w:numPr>
          <w:ilvl w:val="0"/>
          <w:numId w:val="8"/>
        </w:numPr>
        <w:spacing w:after="100"/>
        <w:rPr>
          <w:i/>
          <w:sz w:val="24"/>
          <w:szCs w:val="24"/>
        </w:rPr>
      </w:pPr>
      <w:r>
        <w:rPr>
          <w:sz w:val="24"/>
          <w:szCs w:val="24"/>
        </w:rPr>
        <w:t>Smluvní strany</w:t>
      </w:r>
      <w:r w:rsidR="00CC7756" w:rsidRPr="00D12872">
        <w:rPr>
          <w:sz w:val="24"/>
          <w:szCs w:val="24"/>
        </w:rPr>
        <w:t xml:space="preserve"> se dále zavazuj</w:t>
      </w:r>
      <w:r>
        <w:rPr>
          <w:sz w:val="24"/>
          <w:szCs w:val="24"/>
        </w:rPr>
        <w:t>í</w:t>
      </w:r>
      <w:r w:rsidR="00CC7756" w:rsidRPr="00D12872">
        <w:rPr>
          <w:sz w:val="24"/>
          <w:szCs w:val="24"/>
        </w:rPr>
        <w:t xml:space="preserve"> poskytnout</w:t>
      </w:r>
      <w:r>
        <w:rPr>
          <w:sz w:val="24"/>
          <w:szCs w:val="24"/>
        </w:rPr>
        <w:t xml:space="preserve"> si vzájemně</w:t>
      </w:r>
      <w:r w:rsidR="00CC7756" w:rsidRPr="00D12872">
        <w:rPr>
          <w:sz w:val="24"/>
          <w:szCs w:val="24"/>
        </w:rPr>
        <w:t xml:space="preserve"> veškerou součinnost při uzavírání Konečné smlouvy. Budoucí </w:t>
      </w:r>
      <w:r>
        <w:rPr>
          <w:sz w:val="24"/>
          <w:szCs w:val="24"/>
        </w:rPr>
        <w:t>povinný</w:t>
      </w:r>
      <w:r w:rsidR="00CC7756" w:rsidRPr="00D12872">
        <w:rPr>
          <w:sz w:val="24"/>
          <w:szCs w:val="24"/>
        </w:rPr>
        <w:t xml:space="preserve"> zajistí vyhotovení Konečné smlouvy a návrhu na vklad</w:t>
      </w:r>
      <w:r w:rsidR="00C04955">
        <w:rPr>
          <w:sz w:val="24"/>
          <w:szCs w:val="24"/>
        </w:rPr>
        <w:t xml:space="preserve"> věcného práva podle smlouvy</w:t>
      </w:r>
      <w:r w:rsidR="00CC7756" w:rsidRPr="00D12872">
        <w:rPr>
          <w:sz w:val="24"/>
          <w:szCs w:val="24"/>
        </w:rPr>
        <w:t xml:space="preserve"> do katastru nemovitostí</w:t>
      </w:r>
      <w:r w:rsidR="00C04955">
        <w:rPr>
          <w:sz w:val="24"/>
          <w:szCs w:val="24"/>
        </w:rPr>
        <w:t>, budoucí oprávněný k tomu zajistí vyhotovení</w:t>
      </w:r>
      <w:r w:rsidR="00C04955" w:rsidRPr="00D12872">
        <w:rPr>
          <w:sz w:val="24"/>
          <w:szCs w:val="24"/>
        </w:rPr>
        <w:t xml:space="preserve"> příslušného geometrického plánu</w:t>
      </w:r>
      <w:r w:rsidR="00C04955">
        <w:rPr>
          <w:sz w:val="24"/>
          <w:szCs w:val="24"/>
        </w:rPr>
        <w:t xml:space="preserve"> (geodetické dokumentace) a další nezbytné podklady, které zašle </w:t>
      </w:r>
      <w:r w:rsidR="00286798">
        <w:rPr>
          <w:sz w:val="24"/>
          <w:szCs w:val="24"/>
        </w:rPr>
        <w:t>B</w:t>
      </w:r>
      <w:r w:rsidR="00C04955">
        <w:rPr>
          <w:sz w:val="24"/>
          <w:szCs w:val="24"/>
        </w:rPr>
        <w:t>udoucímu povinnému bez zbytečného odkladu.</w:t>
      </w:r>
      <w:r w:rsidR="00CC7756" w:rsidRPr="00D12872">
        <w:rPr>
          <w:sz w:val="24"/>
          <w:szCs w:val="24"/>
        </w:rPr>
        <w:t xml:space="preserve"> </w:t>
      </w:r>
    </w:p>
    <w:p w:rsidR="00CC7756" w:rsidRPr="00E127A4" w:rsidRDefault="00CC7756" w:rsidP="00CC7756">
      <w:pPr>
        <w:pStyle w:val="Zkladntextodsazen"/>
        <w:numPr>
          <w:ilvl w:val="0"/>
          <w:numId w:val="8"/>
        </w:numPr>
        <w:spacing w:after="100"/>
        <w:rPr>
          <w:i/>
          <w:sz w:val="24"/>
        </w:rPr>
      </w:pPr>
      <w:r w:rsidRPr="00D12872">
        <w:rPr>
          <w:sz w:val="24"/>
          <w:szCs w:val="24"/>
        </w:rPr>
        <w:t>Smluvní strany</w:t>
      </w:r>
      <w:r w:rsidRPr="00E127A4">
        <w:rPr>
          <w:sz w:val="24"/>
          <w:szCs w:val="24"/>
        </w:rPr>
        <w:t xml:space="preserve"> se zavazují, že pokud se kterékoli ustanovení Smlouvy nebo s ní související ujednání či jakákoli její část ukážou být zdánlivými, neplatnými či se neplatnými stanou, neovlivní tato skutečnost platnost Smlouvy jako takové. V takovém případě se Smluvní strany zavazují nahradit zdánlivé či neplatné ujednání ujednáním platným, které se svým ekonomickým účelem pokud možno nejvíce podobá zdánlivému či neplatnému ujednání. Obdobně se bude postupovat v případě ostatních zmíněných nedostatků Smlouvy či souvisejících ujednání. </w:t>
      </w:r>
    </w:p>
    <w:p w:rsidR="00CC7756" w:rsidRPr="00502859" w:rsidRDefault="00CC7756" w:rsidP="00CC7756">
      <w:pPr>
        <w:pStyle w:val="Zkladntextodsazen"/>
        <w:numPr>
          <w:ilvl w:val="0"/>
          <w:numId w:val="8"/>
        </w:numPr>
        <w:spacing w:after="100"/>
        <w:rPr>
          <w:sz w:val="24"/>
        </w:rPr>
      </w:pPr>
      <w:r w:rsidRPr="00502859">
        <w:rPr>
          <w:sz w:val="24"/>
        </w:rPr>
        <w:t>Smluvní strany se dohodly, že Smlouva je uzavírána s rozvazovací podmínkou, kterou je:</w:t>
      </w:r>
    </w:p>
    <w:p w:rsidR="00CC7756" w:rsidRPr="00502859" w:rsidRDefault="00CC7756" w:rsidP="00E127A4">
      <w:pPr>
        <w:pStyle w:val="Zkladntextodsazen"/>
        <w:ind w:left="851" w:hanging="425"/>
        <w:rPr>
          <w:sz w:val="24"/>
        </w:rPr>
      </w:pPr>
      <w:r w:rsidRPr="00502859">
        <w:rPr>
          <w:sz w:val="24"/>
        </w:rPr>
        <w:t xml:space="preserve">a)  SDS nedojde k dotčení </w:t>
      </w:r>
      <w:r w:rsidR="005E0C39">
        <w:rPr>
          <w:sz w:val="24"/>
        </w:rPr>
        <w:t xml:space="preserve">Pozemků  </w:t>
      </w:r>
      <w:r w:rsidRPr="00502859">
        <w:rPr>
          <w:sz w:val="24"/>
        </w:rPr>
        <w:t>dle Smlouvy, anebo</w:t>
      </w:r>
    </w:p>
    <w:p w:rsidR="00CC7756" w:rsidRPr="008E30AF" w:rsidRDefault="00CC7756" w:rsidP="00E127A4">
      <w:pPr>
        <w:pStyle w:val="Zkladntextodsazen"/>
        <w:spacing w:after="120"/>
        <w:ind w:left="851" w:hanging="425"/>
        <w:rPr>
          <w:i/>
          <w:sz w:val="24"/>
        </w:rPr>
      </w:pPr>
      <w:r w:rsidRPr="00502859">
        <w:rPr>
          <w:sz w:val="24"/>
        </w:rPr>
        <w:t xml:space="preserve">b) </w:t>
      </w:r>
      <w:r w:rsidR="00CB446B">
        <w:rPr>
          <w:sz w:val="24"/>
        </w:rPr>
        <w:t xml:space="preserve"> </w:t>
      </w:r>
      <w:r w:rsidRPr="00502859">
        <w:rPr>
          <w:sz w:val="24"/>
        </w:rPr>
        <w:t>nedojde k vydání pravomocného rozhodnutí o umístění SDS nebo územního souhlasu, popř. stavebního povolení.</w:t>
      </w:r>
    </w:p>
    <w:p w:rsidR="00CC7756" w:rsidRDefault="006825BA" w:rsidP="00CC7756">
      <w:pPr>
        <w:pStyle w:val="Zkladntextodsazen"/>
        <w:numPr>
          <w:ilvl w:val="0"/>
          <w:numId w:val="8"/>
        </w:numPr>
        <w:spacing w:after="100"/>
        <w:rPr>
          <w:sz w:val="24"/>
        </w:rPr>
      </w:pPr>
      <w:r>
        <w:rPr>
          <w:sz w:val="24"/>
        </w:rPr>
        <w:t>Nedojde-li ve stanovené lhůtě k uzavření Konečné smlouvy, může se Budoucí oprávněný domáhat ve lhůtě 1 roku, aby prohlášení vůle bylo nahrazeno soudním rozhodnutím. Právo na náhradu škody tím není dotčeno</w:t>
      </w:r>
      <w:r w:rsidR="00CC7756">
        <w:rPr>
          <w:sz w:val="24"/>
        </w:rPr>
        <w:t>.</w:t>
      </w:r>
    </w:p>
    <w:p w:rsidR="00CC7756" w:rsidRPr="00502859" w:rsidRDefault="00CC7756" w:rsidP="00CC7756">
      <w:pPr>
        <w:pStyle w:val="Zkladntextodsazen"/>
        <w:numPr>
          <w:ilvl w:val="0"/>
          <w:numId w:val="8"/>
        </w:numPr>
        <w:spacing w:after="100"/>
        <w:rPr>
          <w:sz w:val="24"/>
        </w:rPr>
      </w:pPr>
      <w:r w:rsidRPr="00502859">
        <w:rPr>
          <w:sz w:val="24"/>
        </w:rPr>
        <w:t>Smluvní strany se dohodly, že povinnost uzavřít Konečnou smlouvu nezaniká při změně okolností, z nichž Smluvní strany zřejmě vycházely při vzniku závazku z této Smlouvy, a tedy že vylučují aplikaci § 1788 odst. 2 občanského zákoníku na tuto Smlouvu.</w:t>
      </w:r>
    </w:p>
    <w:p w:rsidR="00CC7756" w:rsidRDefault="00CC7756" w:rsidP="00CC7756">
      <w:pPr>
        <w:pStyle w:val="Zkladntextodsazen"/>
        <w:numPr>
          <w:ilvl w:val="0"/>
          <w:numId w:val="8"/>
        </w:numPr>
        <w:spacing w:after="100"/>
        <w:rPr>
          <w:sz w:val="24"/>
        </w:rPr>
      </w:pPr>
      <w:r>
        <w:rPr>
          <w:sz w:val="24"/>
        </w:rPr>
        <w:t>S</w:t>
      </w:r>
      <w:r w:rsidRPr="0072274F">
        <w:rPr>
          <w:sz w:val="24"/>
        </w:rPr>
        <w:t xml:space="preserve">mlouvu je možné měnit nebo doplňovat pouze písemnou dohodou </w:t>
      </w:r>
      <w:r>
        <w:rPr>
          <w:sz w:val="24"/>
        </w:rPr>
        <w:t>S</w:t>
      </w:r>
      <w:r w:rsidRPr="0072274F">
        <w:rPr>
          <w:sz w:val="24"/>
        </w:rPr>
        <w:t xml:space="preserve">mluvních stran ve formě číslovaných dodatků podepsaných </w:t>
      </w:r>
      <w:r>
        <w:rPr>
          <w:sz w:val="24"/>
        </w:rPr>
        <w:t>oběma S</w:t>
      </w:r>
      <w:r w:rsidRPr="0072274F">
        <w:rPr>
          <w:sz w:val="24"/>
        </w:rPr>
        <w:t>mluvní</w:t>
      </w:r>
      <w:r>
        <w:rPr>
          <w:sz w:val="24"/>
        </w:rPr>
        <w:t>mi</w:t>
      </w:r>
      <w:r w:rsidRPr="0072274F">
        <w:rPr>
          <w:sz w:val="24"/>
        </w:rPr>
        <w:t xml:space="preserve"> stran</w:t>
      </w:r>
      <w:r>
        <w:rPr>
          <w:sz w:val="24"/>
        </w:rPr>
        <w:t>ami</w:t>
      </w:r>
      <w:r w:rsidRPr="0072274F">
        <w:rPr>
          <w:sz w:val="24"/>
        </w:rPr>
        <w:t>.</w:t>
      </w:r>
    </w:p>
    <w:p w:rsidR="00D22101" w:rsidRPr="00286798" w:rsidRDefault="00D22101" w:rsidP="00D22101">
      <w:pPr>
        <w:pStyle w:val="Zkladntextodsazen"/>
        <w:numPr>
          <w:ilvl w:val="0"/>
          <w:numId w:val="8"/>
        </w:numPr>
        <w:tabs>
          <w:tab w:val="clear" w:pos="360"/>
          <w:tab w:val="num" w:pos="0"/>
        </w:tabs>
        <w:spacing w:after="100"/>
        <w:rPr>
          <w:rFonts w:eastAsia="Calibri"/>
          <w:color w:val="000000"/>
          <w:spacing w:val="-3"/>
          <w:sz w:val="24"/>
          <w:lang w:eastAsia="en-US"/>
        </w:rPr>
      </w:pPr>
      <w:r w:rsidRPr="00B2023A">
        <w:rPr>
          <w:rFonts w:eastAsia="Calibri"/>
          <w:color w:val="000000"/>
          <w:spacing w:val="-3"/>
          <w:sz w:val="24"/>
          <w:lang w:eastAsia="en-US"/>
        </w:rPr>
        <w:t xml:space="preserve">Pro případ, že Smlouva není uzavírána za přítomnosti obou </w:t>
      </w:r>
      <w:r w:rsidR="00DF0C5A">
        <w:rPr>
          <w:rFonts w:eastAsia="Calibri"/>
          <w:color w:val="000000"/>
          <w:spacing w:val="-3"/>
          <w:sz w:val="24"/>
          <w:lang w:eastAsia="en-US"/>
        </w:rPr>
        <w:t>S</w:t>
      </w:r>
      <w:r w:rsidRPr="00B2023A">
        <w:rPr>
          <w:rFonts w:eastAsia="Calibri"/>
          <w:color w:val="000000"/>
          <w:spacing w:val="-3"/>
          <w:sz w:val="24"/>
          <w:lang w:eastAsia="en-US"/>
        </w:rPr>
        <w:t xml:space="preserve">mluvních stran, platí, že Smlouva není uzavřena, pokud ji </w:t>
      </w:r>
      <w:r>
        <w:rPr>
          <w:rFonts w:eastAsia="Calibri"/>
          <w:color w:val="000000"/>
          <w:spacing w:val="-3"/>
          <w:sz w:val="24"/>
          <w:lang w:eastAsia="en-US"/>
        </w:rPr>
        <w:t xml:space="preserve">Budoucí </w:t>
      </w:r>
      <w:r w:rsidR="006070B7">
        <w:rPr>
          <w:rFonts w:eastAsia="Calibri"/>
          <w:color w:val="000000"/>
          <w:spacing w:val="-3"/>
          <w:sz w:val="24"/>
          <w:lang w:eastAsia="en-US"/>
        </w:rPr>
        <w:t>povinný</w:t>
      </w:r>
      <w:r w:rsidRPr="00B2023A">
        <w:rPr>
          <w:rFonts w:eastAsia="Calibri"/>
          <w:color w:val="000000"/>
          <w:spacing w:val="-3"/>
          <w:sz w:val="24"/>
          <w:lang w:eastAsia="en-US"/>
        </w:rPr>
        <w:t xml:space="preserve"> či </w:t>
      </w:r>
      <w:r>
        <w:rPr>
          <w:rFonts w:eastAsia="Calibri"/>
          <w:color w:val="000000"/>
          <w:spacing w:val="-3"/>
          <w:sz w:val="24"/>
          <w:lang w:eastAsia="en-US"/>
        </w:rPr>
        <w:t xml:space="preserve">Budoucí </w:t>
      </w:r>
      <w:r w:rsidR="006070B7">
        <w:rPr>
          <w:rFonts w:eastAsia="Calibri"/>
          <w:color w:val="000000"/>
          <w:spacing w:val="-3"/>
          <w:sz w:val="24"/>
          <w:lang w:eastAsia="en-US"/>
        </w:rPr>
        <w:t>oprávněný</w:t>
      </w:r>
      <w:r w:rsidRPr="00B2023A">
        <w:rPr>
          <w:rFonts w:eastAsia="Calibri"/>
          <w:color w:val="000000"/>
          <w:spacing w:val="-3"/>
          <w:sz w:val="24"/>
          <w:lang w:eastAsia="en-US"/>
        </w:rPr>
        <w:t xml:space="preserve"> podepíší s jakoukoliv změnou či odchylkou, byť nepodstatnou, nebo dodatkem, ledaže druhá Smluvní strana takovou změnu či odchylku nebo dodatek následně píse</w:t>
      </w:r>
      <w:r w:rsidR="00B67FE3" w:rsidRPr="00B2023A">
        <w:rPr>
          <w:rFonts w:eastAsia="Calibri"/>
          <w:color w:val="000000"/>
          <w:spacing w:val="-3"/>
          <w:sz w:val="24"/>
          <w:lang w:eastAsia="en-US"/>
        </w:rPr>
        <w:t>m</w:t>
      </w:r>
      <w:r w:rsidRPr="00B2023A">
        <w:rPr>
          <w:rFonts w:eastAsia="Calibri"/>
          <w:color w:val="000000"/>
          <w:spacing w:val="-3"/>
          <w:sz w:val="24"/>
          <w:lang w:eastAsia="en-US"/>
        </w:rPr>
        <w:t>ně schválí.</w:t>
      </w:r>
    </w:p>
    <w:p w:rsidR="00286798" w:rsidRPr="00286798" w:rsidRDefault="00286798" w:rsidP="00286798">
      <w:pPr>
        <w:pStyle w:val="Odstavecseseznamem"/>
        <w:numPr>
          <w:ilvl w:val="0"/>
          <w:numId w:val="8"/>
        </w:numPr>
        <w:spacing w:before="120" w:after="120"/>
        <w:contextualSpacing w:val="0"/>
        <w:jc w:val="both"/>
        <w:rPr>
          <w:rFonts w:eastAsia="Calibri"/>
          <w:color w:val="000000"/>
          <w:spacing w:val="-3"/>
          <w:szCs w:val="20"/>
          <w:lang w:eastAsia="en-US"/>
        </w:rPr>
      </w:pPr>
      <w:r w:rsidRPr="00286798">
        <w:rPr>
          <w:rFonts w:eastAsia="Calibri"/>
          <w:color w:val="000000"/>
          <w:spacing w:val="-3"/>
          <w:szCs w:val="20"/>
          <w:lang w:eastAsia="en-US"/>
        </w:rPr>
        <w:t>Smlouva nabývá platnosti dnem podpisu oběma smluvními stranami.</w:t>
      </w:r>
    </w:p>
    <w:p w:rsidR="00286798" w:rsidRPr="00286798" w:rsidRDefault="00286798" w:rsidP="00286798">
      <w:pPr>
        <w:pStyle w:val="Odstavecseseznamem"/>
        <w:numPr>
          <w:ilvl w:val="0"/>
          <w:numId w:val="8"/>
        </w:numPr>
        <w:spacing w:before="120" w:after="120"/>
        <w:contextualSpacing w:val="0"/>
        <w:jc w:val="both"/>
        <w:rPr>
          <w:rFonts w:eastAsia="Calibri"/>
          <w:color w:val="000000"/>
          <w:spacing w:val="-3"/>
          <w:szCs w:val="20"/>
          <w:lang w:eastAsia="en-US"/>
        </w:rPr>
      </w:pPr>
      <w:r w:rsidRPr="00286798">
        <w:rPr>
          <w:rFonts w:eastAsia="Calibri"/>
          <w:color w:val="000000"/>
          <w:spacing w:val="-3"/>
          <w:szCs w:val="20"/>
          <w:lang w:eastAsia="en-US"/>
        </w:rPr>
        <w:lastRenderedPageBreak/>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 Smlouva nabývá účinnosti dnem jejího uveřejnění v registru smluv dle zákona č. 340/2015 Sb.</w:t>
      </w:r>
    </w:p>
    <w:p w:rsidR="00E127A4" w:rsidRPr="00286798" w:rsidRDefault="00E127A4" w:rsidP="00E127A4">
      <w:pPr>
        <w:pStyle w:val="Zkladntextodsazen"/>
        <w:numPr>
          <w:ilvl w:val="0"/>
          <w:numId w:val="8"/>
        </w:numPr>
        <w:tabs>
          <w:tab w:val="clear" w:pos="360"/>
          <w:tab w:val="num" w:pos="0"/>
        </w:tabs>
        <w:spacing w:after="100"/>
        <w:rPr>
          <w:rFonts w:eastAsia="Calibri"/>
          <w:color w:val="000000"/>
          <w:spacing w:val="-3"/>
          <w:sz w:val="24"/>
          <w:lang w:eastAsia="en-US"/>
        </w:rPr>
      </w:pPr>
      <w:r w:rsidRPr="00286798">
        <w:rPr>
          <w:rFonts w:eastAsia="Calibri"/>
          <w:color w:val="000000"/>
          <w:spacing w:val="-3"/>
          <w:sz w:val="24"/>
          <w:lang w:eastAsia="en-US"/>
        </w:rPr>
        <w:t>Smluvní strany výslovně prohlašují, že základní podmínky Smlouvy jsou výsledkem jednání Smluvních stran a každá ze Smluvních stran měla příležitost ovlivnit obsah základních podmínek Smlouvy.</w:t>
      </w:r>
    </w:p>
    <w:p w:rsidR="00E127A4" w:rsidRPr="00286798" w:rsidRDefault="00E127A4" w:rsidP="00E127A4">
      <w:pPr>
        <w:pStyle w:val="Zkladntextodsazen"/>
        <w:numPr>
          <w:ilvl w:val="0"/>
          <w:numId w:val="8"/>
        </w:numPr>
        <w:tabs>
          <w:tab w:val="clear" w:pos="360"/>
          <w:tab w:val="num" w:pos="0"/>
        </w:tabs>
        <w:spacing w:after="100"/>
        <w:rPr>
          <w:rFonts w:eastAsia="Calibri"/>
          <w:color w:val="000000"/>
          <w:spacing w:val="-3"/>
          <w:sz w:val="24"/>
          <w:lang w:eastAsia="en-US"/>
        </w:rPr>
      </w:pPr>
      <w:r w:rsidRPr="00286798">
        <w:rPr>
          <w:rFonts w:eastAsia="Calibri"/>
          <w:color w:val="000000"/>
          <w:spacing w:val="-3"/>
          <w:sz w:val="24"/>
          <w:lang w:eastAsia="en-US"/>
        </w:rPr>
        <w:t xml:space="preserve">Smlouva obsahuje úplné ujednání o Předmětu smlouvy a všech náležitostech, které </w:t>
      </w:r>
      <w:r w:rsidR="007D6096" w:rsidRPr="00286798">
        <w:rPr>
          <w:rFonts w:eastAsia="Calibri"/>
          <w:color w:val="000000"/>
          <w:spacing w:val="-3"/>
          <w:sz w:val="24"/>
          <w:lang w:eastAsia="en-US"/>
        </w:rPr>
        <w:t xml:space="preserve">Smluvní </w:t>
      </w:r>
      <w:r w:rsidRPr="00286798">
        <w:rPr>
          <w:rFonts w:eastAsia="Calibri"/>
          <w:color w:val="000000"/>
          <w:spacing w:val="-3"/>
          <w:sz w:val="24"/>
          <w:lang w:eastAsia="en-US"/>
        </w:rPr>
        <w:t>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rsidR="00CC7756" w:rsidRPr="00286798" w:rsidRDefault="00CC7756" w:rsidP="00CC7756">
      <w:pPr>
        <w:pStyle w:val="Zkladntextodsazen"/>
        <w:numPr>
          <w:ilvl w:val="0"/>
          <w:numId w:val="8"/>
        </w:numPr>
        <w:spacing w:after="100"/>
        <w:rPr>
          <w:rFonts w:eastAsia="Calibri"/>
          <w:color w:val="000000"/>
          <w:spacing w:val="-3"/>
          <w:sz w:val="24"/>
          <w:lang w:eastAsia="en-US"/>
        </w:rPr>
      </w:pPr>
      <w:r w:rsidRPr="00286798">
        <w:rPr>
          <w:rFonts w:eastAsia="Calibri"/>
          <w:color w:val="000000"/>
          <w:spacing w:val="-3"/>
          <w:sz w:val="24"/>
          <w:lang w:eastAsia="en-US"/>
        </w:rPr>
        <w:t xml:space="preserve">Smlouva je vyhotovena ve čtyřech stejnopisech s platností originálu, z nichž každá Smluvní strana obdrží po dvou stejnopisech. </w:t>
      </w:r>
    </w:p>
    <w:p w:rsidR="00CC7756" w:rsidRPr="00286798" w:rsidRDefault="00CC7756" w:rsidP="00CC7756">
      <w:pPr>
        <w:pStyle w:val="Odstavecseseznamem"/>
        <w:numPr>
          <w:ilvl w:val="0"/>
          <w:numId w:val="8"/>
        </w:numPr>
        <w:tabs>
          <w:tab w:val="clear" w:pos="360"/>
        </w:tabs>
        <w:spacing w:after="100"/>
        <w:jc w:val="both"/>
        <w:rPr>
          <w:rFonts w:eastAsia="Calibri"/>
          <w:color w:val="000000"/>
          <w:spacing w:val="-3"/>
          <w:szCs w:val="20"/>
          <w:lang w:eastAsia="en-US"/>
        </w:rPr>
      </w:pPr>
      <w:r w:rsidRPr="00286798">
        <w:rPr>
          <w:rFonts w:eastAsia="Calibri"/>
          <w:color w:val="000000"/>
          <w:spacing w:val="-3"/>
          <w:szCs w:val="20"/>
          <w:lang w:eastAsia="en-US"/>
        </w:rPr>
        <w:t>Smluvní strany prohlašují, že si Smlouvu před jejím podpisem přečetly a jsou seznámeny s jejím obsahem, že byla uzavřena po vzájemné dohodě, podle jejich vážné a svobodné vůle, dobrovolně, určitě a srozumitelně, což stvrzují svými podpisy.</w:t>
      </w:r>
    </w:p>
    <w:p w:rsidR="00B81643" w:rsidRPr="00286798" w:rsidRDefault="00B81643" w:rsidP="00B81643">
      <w:pPr>
        <w:pStyle w:val="Odstavecseseznamem"/>
        <w:spacing w:after="100"/>
        <w:ind w:left="360"/>
        <w:jc w:val="both"/>
        <w:rPr>
          <w:rFonts w:eastAsia="Calibri"/>
          <w:color w:val="000000"/>
          <w:spacing w:val="-3"/>
          <w:szCs w:val="20"/>
          <w:lang w:eastAsia="en-US"/>
        </w:rPr>
      </w:pPr>
    </w:p>
    <w:p w:rsidR="00B81643" w:rsidRPr="00286798" w:rsidRDefault="00B81643" w:rsidP="00B81643">
      <w:pPr>
        <w:pStyle w:val="Odstavecseseznamem"/>
        <w:spacing w:after="100"/>
        <w:ind w:left="360"/>
        <w:jc w:val="both"/>
        <w:rPr>
          <w:rFonts w:eastAsia="Calibri"/>
          <w:color w:val="000000"/>
          <w:spacing w:val="-3"/>
          <w:szCs w:val="20"/>
          <w:lang w:eastAsia="en-US"/>
        </w:rPr>
      </w:pPr>
    </w:p>
    <w:p w:rsidR="00391506" w:rsidRPr="00286798" w:rsidRDefault="00B81643" w:rsidP="00B81643">
      <w:pPr>
        <w:pStyle w:val="Odstavecseseznamem"/>
        <w:spacing w:after="100"/>
        <w:ind w:left="0"/>
        <w:jc w:val="both"/>
        <w:rPr>
          <w:rFonts w:eastAsia="Calibri"/>
          <w:color w:val="000000"/>
          <w:spacing w:val="-3"/>
          <w:szCs w:val="20"/>
          <w:lang w:eastAsia="en-US"/>
        </w:rPr>
      </w:pPr>
      <w:r w:rsidRPr="00286798">
        <w:rPr>
          <w:rFonts w:eastAsia="Calibri"/>
          <w:color w:val="000000"/>
          <w:spacing w:val="-3"/>
          <w:szCs w:val="20"/>
          <w:lang w:eastAsia="en-US"/>
        </w:rPr>
        <w:t>Příloh</w:t>
      </w:r>
      <w:r w:rsidR="00391506" w:rsidRPr="00286798">
        <w:rPr>
          <w:rFonts w:eastAsia="Calibri"/>
          <w:color w:val="000000"/>
          <w:spacing w:val="-3"/>
          <w:szCs w:val="20"/>
          <w:lang w:eastAsia="en-US"/>
        </w:rPr>
        <w:t>y:</w:t>
      </w:r>
    </w:p>
    <w:p w:rsidR="00B81643" w:rsidRPr="00286798" w:rsidRDefault="00B81643" w:rsidP="00B81643">
      <w:pPr>
        <w:pStyle w:val="Odstavecseseznamem"/>
        <w:spacing w:after="100"/>
        <w:ind w:left="0"/>
        <w:jc w:val="both"/>
        <w:rPr>
          <w:rFonts w:eastAsia="Calibri"/>
          <w:color w:val="000000"/>
          <w:spacing w:val="-3"/>
          <w:szCs w:val="20"/>
          <w:lang w:eastAsia="en-US"/>
        </w:rPr>
      </w:pPr>
      <w:r w:rsidRPr="00286798">
        <w:rPr>
          <w:rFonts w:eastAsia="Calibri"/>
          <w:color w:val="000000"/>
          <w:spacing w:val="-3"/>
          <w:szCs w:val="20"/>
          <w:lang w:eastAsia="en-US"/>
        </w:rPr>
        <w:t xml:space="preserve"> č. 1. situační plánek</w:t>
      </w:r>
    </w:p>
    <w:p w:rsidR="00391506" w:rsidRPr="00286798" w:rsidRDefault="00391506" w:rsidP="00B81643">
      <w:pPr>
        <w:pStyle w:val="Odstavecseseznamem"/>
        <w:spacing w:after="100"/>
        <w:ind w:left="0"/>
        <w:jc w:val="both"/>
        <w:rPr>
          <w:rFonts w:eastAsia="Calibri"/>
          <w:color w:val="000000"/>
          <w:spacing w:val="-3"/>
          <w:szCs w:val="20"/>
          <w:lang w:eastAsia="en-US"/>
        </w:rPr>
      </w:pPr>
      <w:r w:rsidRPr="00286798">
        <w:rPr>
          <w:rFonts w:eastAsia="Calibri"/>
          <w:color w:val="000000"/>
          <w:spacing w:val="-3"/>
          <w:szCs w:val="20"/>
          <w:lang w:eastAsia="en-US"/>
        </w:rPr>
        <w:t xml:space="preserve"> č. 2. pověření k podpisu</w:t>
      </w:r>
    </w:p>
    <w:p w:rsidR="000F04DF" w:rsidRPr="00286798" w:rsidRDefault="000F04DF" w:rsidP="000F04DF">
      <w:pPr>
        <w:spacing w:after="100"/>
        <w:jc w:val="both"/>
        <w:rPr>
          <w:rFonts w:eastAsia="Calibri"/>
          <w:color w:val="000000"/>
          <w:spacing w:val="-3"/>
          <w:szCs w:val="20"/>
          <w:lang w:eastAsia="en-US"/>
        </w:rPr>
      </w:pPr>
    </w:p>
    <w:p w:rsidR="00EF5351" w:rsidRPr="00286798" w:rsidRDefault="00EF5351" w:rsidP="00CC7756">
      <w:pPr>
        <w:tabs>
          <w:tab w:val="left" w:pos="320"/>
        </w:tabs>
        <w:spacing w:before="144" w:line="240" w:lineRule="atLeast"/>
        <w:rPr>
          <w:rFonts w:eastAsia="Calibri"/>
          <w:color w:val="000000"/>
          <w:spacing w:val="-3"/>
          <w:szCs w:val="20"/>
          <w:lang w:eastAsia="en-US"/>
        </w:rPr>
      </w:pPr>
    </w:p>
    <w:p w:rsidR="00CC7756" w:rsidRPr="00286798" w:rsidRDefault="00CC7756" w:rsidP="00CC7756">
      <w:pPr>
        <w:tabs>
          <w:tab w:val="left" w:pos="320"/>
        </w:tabs>
        <w:spacing w:before="144" w:line="240" w:lineRule="atLeast"/>
        <w:rPr>
          <w:rFonts w:eastAsia="Calibri"/>
          <w:color w:val="000000"/>
          <w:spacing w:val="-3"/>
          <w:szCs w:val="20"/>
          <w:lang w:eastAsia="en-US"/>
        </w:rPr>
      </w:pPr>
      <w:r w:rsidRPr="00286798">
        <w:rPr>
          <w:rFonts w:eastAsia="Calibri"/>
          <w:color w:val="000000"/>
          <w:spacing w:val="-3"/>
          <w:szCs w:val="20"/>
          <w:lang w:eastAsia="en-US"/>
        </w:rPr>
        <w:t>V Praze dne: ……………</w:t>
      </w:r>
      <w:r w:rsidRPr="00286798">
        <w:rPr>
          <w:rFonts w:eastAsia="Calibri"/>
          <w:color w:val="000000"/>
          <w:spacing w:val="-3"/>
          <w:szCs w:val="20"/>
          <w:lang w:eastAsia="en-US"/>
        </w:rPr>
        <w:tab/>
      </w:r>
      <w:r w:rsidRPr="00286798">
        <w:rPr>
          <w:rFonts w:eastAsia="Calibri"/>
          <w:color w:val="000000"/>
          <w:spacing w:val="-3"/>
          <w:szCs w:val="20"/>
          <w:lang w:eastAsia="en-US"/>
        </w:rPr>
        <w:tab/>
      </w:r>
      <w:r w:rsidRPr="00286798">
        <w:rPr>
          <w:rFonts w:eastAsia="Calibri"/>
          <w:color w:val="000000"/>
          <w:spacing w:val="-3"/>
          <w:szCs w:val="20"/>
          <w:lang w:eastAsia="en-US"/>
        </w:rPr>
        <w:tab/>
      </w:r>
      <w:r w:rsidRPr="00286798">
        <w:rPr>
          <w:rFonts w:eastAsia="Calibri"/>
          <w:color w:val="000000"/>
          <w:spacing w:val="-3"/>
          <w:szCs w:val="20"/>
          <w:lang w:eastAsia="en-US"/>
        </w:rPr>
        <w:tab/>
      </w:r>
      <w:r w:rsidRPr="00286798">
        <w:rPr>
          <w:rFonts w:eastAsia="Calibri"/>
          <w:color w:val="000000"/>
          <w:spacing w:val="-3"/>
          <w:szCs w:val="20"/>
          <w:lang w:eastAsia="en-US"/>
        </w:rPr>
        <w:tab/>
        <w:t>V Praze dne: ………….</w:t>
      </w:r>
    </w:p>
    <w:p w:rsidR="00EF5351" w:rsidRPr="00286798" w:rsidRDefault="00EF5351" w:rsidP="00CC7756">
      <w:pPr>
        <w:tabs>
          <w:tab w:val="left" w:pos="320"/>
        </w:tabs>
        <w:spacing w:before="144" w:line="240" w:lineRule="atLeast"/>
        <w:rPr>
          <w:rFonts w:eastAsia="Calibri"/>
          <w:color w:val="000000"/>
          <w:spacing w:val="-3"/>
          <w:szCs w:val="20"/>
          <w:lang w:eastAsia="en-US"/>
        </w:rPr>
      </w:pPr>
    </w:p>
    <w:p w:rsidR="00CC7756" w:rsidRPr="00286798" w:rsidRDefault="00B83D38" w:rsidP="00CC7756">
      <w:pPr>
        <w:tabs>
          <w:tab w:val="left" w:pos="320"/>
        </w:tabs>
        <w:spacing w:before="144" w:line="240" w:lineRule="atLeast"/>
        <w:rPr>
          <w:rFonts w:eastAsia="Calibri"/>
          <w:color w:val="000000"/>
          <w:spacing w:val="-3"/>
          <w:szCs w:val="20"/>
          <w:lang w:eastAsia="en-US"/>
        </w:rPr>
      </w:pPr>
      <w:r w:rsidRPr="00286798">
        <w:rPr>
          <w:rFonts w:eastAsia="Calibri"/>
          <w:color w:val="000000"/>
          <w:spacing w:val="-3"/>
          <w:szCs w:val="20"/>
          <w:lang w:eastAsia="en-US"/>
        </w:rPr>
        <w:t>Za b</w:t>
      </w:r>
      <w:r w:rsidR="00CC7756" w:rsidRPr="00286798">
        <w:rPr>
          <w:rFonts w:eastAsia="Calibri"/>
          <w:color w:val="000000"/>
          <w:spacing w:val="-3"/>
          <w:szCs w:val="20"/>
          <w:lang w:eastAsia="en-US"/>
        </w:rPr>
        <w:t>udoucí</w:t>
      </w:r>
      <w:r w:rsidRPr="00286798">
        <w:rPr>
          <w:rFonts w:eastAsia="Calibri"/>
          <w:color w:val="000000"/>
          <w:spacing w:val="-3"/>
          <w:szCs w:val="20"/>
          <w:lang w:eastAsia="en-US"/>
        </w:rPr>
        <w:t>ho</w:t>
      </w:r>
      <w:r w:rsidR="00CC7756" w:rsidRPr="00286798">
        <w:rPr>
          <w:rFonts w:eastAsia="Calibri"/>
          <w:color w:val="000000"/>
          <w:spacing w:val="-3"/>
          <w:szCs w:val="20"/>
          <w:lang w:eastAsia="en-US"/>
        </w:rPr>
        <w:t xml:space="preserve"> povinn</w:t>
      </w:r>
      <w:r w:rsidRPr="00286798">
        <w:rPr>
          <w:rFonts w:eastAsia="Calibri"/>
          <w:color w:val="000000"/>
          <w:spacing w:val="-3"/>
          <w:szCs w:val="20"/>
          <w:lang w:eastAsia="en-US"/>
        </w:rPr>
        <w:t>ého</w:t>
      </w:r>
      <w:r w:rsidR="00CC7756" w:rsidRPr="00286798">
        <w:rPr>
          <w:rFonts w:eastAsia="Calibri"/>
          <w:color w:val="000000"/>
          <w:spacing w:val="-3"/>
          <w:szCs w:val="20"/>
          <w:lang w:eastAsia="en-US"/>
        </w:rPr>
        <w:tab/>
      </w:r>
      <w:r w:rsidR="00CC7756" w:rsidRPr="00286798">
        <w:rPr>
          <w:rFonts w:eastAsia="Calibri"/>
          <w:color w:val="000000"/>
          <w:spacing w:val="-3"/>
          <w:szCs w:val="20"/>
          <w:lang w:eastAsia="en-US"/>
        </w:rPr>
        <w:tab/>
      </w:r>
      <w:r w:rsidR="00CC7756" w:rsidRPr="00286798">
        <w:rPr>
          <w:rFonts w:eastAsia="Calibri"/>
          <w:color w:val="000000"/>
          <w:spacing w:val="-3"/>
          <w:szCs w:val="20"/>
          <w:lang w:eastAsia="en-US"/>
        </w:rPr>
        <w:tab/>
      </w:r>
      <w:r w:rsidR="00CC7756" w:rsidRPr="00286798">
        <w:rPr>
          <w:rFonts w:eastAsia="Calibri"/>
          <w:color w:val="000000"/>
          <w:spacing w:val="-3"/>
          <w:szCs w:val="20"/>
          <w:lang w:eastAsia="en-US"/>
        </w:rPr>
        <w:tab/>
      </w:r>
      <w:r w:rsidR="00CC7756" w:rsidRPr="00286798">
        <w:rPr>
          <w:rFonts w:eastAsia="Calibri"/>
          <w:color w:val="000000"/>
          <w:spacing w:val="-3"/>
          <w:szCs w:val="20"/>
          <w:lang w:eastAsia="en-US"/>
        </w:rPr>
        <w:tab/>
      </w:r>
      <w:r w:rsidRPr="00286798">
        <w:rPr>
          <w:rFonts w:eastAsia="Calibri"/>
          <w:color w:val="000000"/>
          <w:spacing w:val="-3"/>
          <w:szCs w:val="20"/>
          <w:lang w:eastAsia="en-US"/>
        </w:rPr>
        <w:t>Za b</w:t>
      </w:r>
      <w:r w:rsidR="00CC7756" w:rsidRPr="00286798">
        <w:rPr>
          <w:rFonts w:eastAsia="Calibri"/>
          <w:color w:val="000000"/>
          <w:spacing w:val="-3"/>
          <w:szCs w:val="20"/>
          <w:lang w:eastAsia="en-US"/>
        </w:rPr>
        <w:t>udoucí</w:t>
      </w:r>
      <w:r w:rsidRPr="00286798">
        <w:rPr>
          <w:rFonts w:eastAsia="Calibri"/>
          <w:color w:val="000000"/>
          <w:spacing w:val="-3"/>
          <w:szCs w:val="20"/>
          <w:lang w:eastAsia="en-US"/>
        </w:rPr>
        <w:t>ho</w:t>
      </w:r>
      <w:r w:rsidR="00CC7756" w:rsidRPr="00286798">
        <w:rPr>
          <w:rFonts w:eastAsia="Calibri"/>
          <w:color w:val="000000"/>
          <w:spacing w:val="-3"/>
          <w:szCs w:val="20"/>
          <w:lang w:eastAsia="en-US"/>
        </w:rPr>
        <w:t xml:space="preserve"> oprávněn</w:t>
      </w:r>
      <w:r w:rsidRPr="00286798">
        <w:rPr>
          <w:rFonts w:eastAsia="Calibri"/>
          <w:color w:val="000000"/>
          <w:spacing w:val="-3"/>
          <w:szCs w:val="20"/>
          <w:lang w:eastAsia="en-US"/>
        </w:rPr>
        <w:t>ého</w:t>
      </w:r>
      <w:r w:rsidR="00CC7756" w:rsidRPr="00286798">
        <w:rPr>
          <w:rFonts w:eastAsia="Calibri"/>
          <w:color w:val="000000"/>
          <w:spacing w:val="-3"/>
          <w:szCs w:val="20"/>
          <w:lang w:eastAsia="en-US"/>
        </w:rPr>
        <w:t xml:space="preserve">: </w:t>
      </w:r>
    </w:p>
    <w:p w:rsidR="00CC7756" w:rsidRPr="00286798" w:rsidRDefault="00B83D38" w:rsidP="00CC7756">
      <w:pPr>
        <w:tabs>
          <w:tab w:val="left" w:pos="320"/>
        </w:tabs>
        <w:spacing w:before="144" w:line="240" w:lineRule="atLeast"/>
        <w:rPr>
          <w:rFonts w:eastAsia="Calibri"/>
          <w:color w:val="000000"/>
          <w:spacing w:val="-3"/>
          <w:szCs w:val="20"/>
          <w:lang w:eastAsia="en-US"/>
        </w:rPr>
      </w:pPr>
      <w:r w:rsidRPr="00286798">
        <w:rPr>
          <w:rFonts w:eastAsia="Calibri"/>
          <w:color w:val="000000"/>
          <w:spacing w:val="-3"/>
          <w:szCs w:val="20"/>
          <w:lang w:eastAsia="en-US"/>
        </w:rPr>
        <w:t xml:space="preserve"> </w:t>
      </w:r>
      <w:r w:rsidR="0068090B" w:rsidRPr="00286798">
        <w:rPr>
          <w:rFonts w:eastAsia="Calibri"/>
          <w:color w:val="000000"/>
          <w:spacing w:val="-3"/>
          <w:szCs w:val="20"/>
          <w:lang w:eastAsia="en-US"/>
        </w:rPr>
        <w:t>Městská část Praha 3</w:t>
      </w:r>
      <w:r w:rsidR="00EF5351" w:rsidRPr="00286798">
        <w:rPr>
          <w:rFonts w:eastAsia="Calibri"/>
          <w:color w:val="000000"/>
          <w:spacing w:val="-3"/>
          <w:szCs w:val="20"/>
          <w:lang w:eastAsia="en-US"/>
        </w:rPr>
        <w:tab/>
      </w:r>
      <w:r w:rsidR="00EF5351" w:rsidRPr="00286798">
        <w:rPr>
          <w:rFonts w:eastAsia="Calibri"/>
          <w:color w:val="000000"/>
          <w:spacing w:val="-3"/>
          <w:szCs w:val="20"/>
          <w:lang w:eastAsia="en-US"/>
        </w:rPr>
        <w:tab/>
      </w:r>
      <w:r w:rsidR="00EF5351" w:rsidRPr="00286798">
        <w:rPr>
          <w:rFonts w:eastAsia="Calibri"/>
          <w:color w:val="000000"/>
          <w:spacing w:val="-3"/>
          <w:szCs w:val="20"/>
          <w:lang w:eastAsia="en-US"/>
        </w:rPr>
        <w:tab/>
      </w:r>
      <w:r w:rsidR="00EF5351" w:rsidRPr="00286798">
        <w:rPr>
          <w:rFonts w:eastAsia="Calibri"/>
          <w:color w:val="000000"/>
          <w:spacing w:val="-3"/>
          <w:szCs w:val="20"/>
          <w:lang w:eastAsia="en-US"/>
        </w:rPr>
        <w:tab/>
      </w:r>
      <w:r w:rsidR="00EF5351" w:rsidRPr="00286798">
        <w:rPr>
          <w:rFonts w:eastAsia="Calibri"/>
          <w:color w:val="000000"/>
          <w:spacing w:val="-3"/>
          <w:szCs w:val="20"/>
          <w:lang w:eastAsia="en-US"/>
        </w:rPr>
        <w:tab/>
      </w:r>
      <w:r w:rsidR="0068090B" w:rsidRPr="00286798">
        <w:rPr>
          <w:rFonts w:eastAsia="Calibri"/>
          <w:color w:val="000000"/>
          <w:spacing w:val="-3"/>
          <w:szCs w:val="20"/>
          <w:lang w:eastAsia="en-US"/>
        </w:rPr>
        <w:tab/>
      </w:r>
      <w:r w:rsidRPr="00286798">
        <w:rPr>
          <w:rFonts w:eastAsia="Calibri"/>
          <w:color w:val="000000"/>
          <w:spacing w:val="-3"/>
          <w:szCs w:val="20"/>
          <w:lang w:eastAsia="en-US"/>
        </w:rPr>
        <w:t xml:space="preserve">   </w:t>
      </w:r>
      <w:proofErr w:type="spellStart"/>
      <w:r w:rsidR="00EF5351" w:rsidRPr="00286798">
        <w:rPr>
          <w:rFonts w:eastAsia="Calibri"/>
          <w:color w:val="000000"/>
          <w:spacing w:val="-3"/>
          <w:szCs w:val="20"/>
          <w:lang w:eastAsia="en-US"/>
        </w:rPr>
        <w:t>PREdistribuce</w:t>
      </w:r>
      <w:proofErr w:type="spellEnd"/>
      <w:r w:rsidR="00EF5351" w:rsidRPr="00286798">
        <w:rPr>
          <w:rFonts w:eastAsia="Calibri"/>
          <w:color w:val="000000"/>
          <w:spacing w:val="-3"/>
          <w:szCs w:val="20"/>
          <w:lang w:eastAsia="en-US"/>
        </w:rPr>
        <w:t>, a.s.</w:t>
      </w:r>
    </w:p>
    <w:p w:rsidR="00CC7756" w:rsidRPr="00286798" w:rsidRDefault="00CC7756" w:rsidP="00CC7756">
      <w:pPr>
        <w:tabs>
          <w:tab w:val="left" w:pos="320"/>
        </w:tabs>
        <w:spacing w:before="144" w:line="240" w:lineRule="atLeast"/>
        <w:rPr>
          <w:rFonts w:eastAsia="Calibri"/>
          <w:color w:val="000000"/>
          <w:spacing w:val="-3"/>
          <w:szCs w:val="20"/>
          <w:lang w:eastAsia="en-US"/>
        </w:rPr>
      </w:pPr>
    </w:p>
    <w:p w:rsidR="002B1B51" w:rsidRPr="00286798" w:rsidRDefault="002B1B51" w:rsidP="00CC7756">
      <w:pPr>
        <w:tabs>
          <w:tab w:val="left" w:pos="320"/>
        </w:tabs>
        <w:spacing w:before="144" w:line="240" w:lineRule="atLeast"/>
        <w:rPr>
          <w:rFonts w:eastAsia="Calibri"/>
          <w:color w:val="000000"/>
          <w:spacing w:val="-3"/>
          <w:szCs w:val="20"/>
          <w:lang w:eastAsia="en-US"/>
        </w:rPr>
      </w:pPr>
    </w:p>
    <w:p w:rsidR="002B1B51" w:rsidRPr="00286798" w:rsidRDefault="002B1B51" w:rsidP="00CC7756">
      <w:pPr>
        <w:tabs>
          <w:tab w:val="left" w:pos="320"/>
        </w:tabs>
        <w:spacing w:before="144" w:line="240" w:lineRule="atLeast"/>
        <w:rPr>
          <w:rFonts w:eastAsia="Calibri"/>
          <w:color w:val="000000"/>
          <w:spacing w:val="-3"/>
          <w:szCs w:val="20"/>
          <w:lang w:eastAsia="en-US"/>
        </w:rPr>
      </w:pPr>
    </w:p>
    <w:p w:rsidR="002B1B51" w:rsidRPr="00286798" w:rsidRDefault="002B1B51" w:rsidP="00CC7756">
      <w:pPr>
        <w:tabs>
          <w:tab w:val="left" w:pos="320"/>
        </w:tabs>
        <w:spacing w:before="144" w:line="240" w:lineRule="atLeast"/>
        <w:rPr>
          <w:rFonts w:eastAsia="Calibri"/>
          <w:color w:val="000000"/>
          <w:spacing w:val="-3"/>
          <w:szCs w:val="20"/>
          <w:lang w:eastAsia="en-US"/>
        </w:rPr>
      </w:pPr>
    </w:p>
    <w:p w:rsidR="00CC7756" w:rsidRPr="00286798" w:rsidRDefault="00CC7756" w:rsidP="00CC7756">
      <w:pPr>
        <w:tabs>
          <w:tab w:val="left" w:pos="320"/>
        </w:tabs>
        <w:spacing w:before="144" w:line="240" w:lineRule="atLeast"/>
        <w:rPr>
          <w:rFonts w:eastAsia="Calibri"/>
          <w:color w:val="000000"/>
          <w:spacing w:val="-3"/>
          <w:szCs w:val="20"/>
          <w:lang w:eastAsia="en-US"/>
        </w:rPr>
      </w:pPr>
      <w:r w:rsidRPr="00286798">
        <w:rPr>
          <w:rFonts w:eastAsia="Calibri"/>
          <w:color w:val="000000"/>
          <w:spacing w:val="-3"/>
          <w:szCs w:val="20"/>
          <w:lang w:eastAsia="en-US"/>
        </w:rPr>
        <w:t>………………………………..                                            …………………………………..</w:t>
      </w:r>
      <w:r w:rsidRPr="00286798">
        <w:rPr>
          <w:rFonts w:eastAsia="Calibri"/>
          <w:color w:val="000000"/>
          <w:spacing w:val="-3"/>
          <w:szCs w:val="20"/>
          <w:lang w:eastAsia="en-US"/>
        </w:rPr>
        <w:tab/>
      </w:r>
    </w:p>
    <w:p w:rsidR="00394CF1" w:rsidRPr="00286798" w:rsidRDefault="00FA45FB">
      <w:pPr>
        <w:rPr>
          <w:rFonts w:eastAsia="Calibri"/>
          <w:color w:val="000000"/>
          <w:spacing w:val="-3"/>
          <w:szCs w:val="20"/>
          <w:lang w:eastAsia="en-US"/>
        </w:rPr>
      </w:pPr>
      <w:r w:rsidRPr="00286798">
        <w:rPr>
          <w:rFonts w:eastAsia="Calibri"/>
          <w:color w:val="000000"/>
          <w:spacing w:val="-3"/>
          <w:szCs w:val="20"/>
          <w:lang w:eastAsia="en-US"/>
        </w:rPr>
        <w:t>Ing. Vladislava Hujová</w:t>
      </w:r>
      <w:r w:rsidR="00BD70B9" w:rsidRPr="00286798">
        <w:rPr>
          <w:rFonts w:eastAsia="Calibri"/>
          <w:color w:val="000000"/>
          <w:spacing w:val="-3"/>
          <w:szCs w:val="20"/>
          <w:lang w:eastAsia="en-US"/>
        </w:rPr>
        <w:tab/>
      </w:r>
      <w:r w:rsidR="00BD70B9" w:rsidRPr="00286798">
        <w:rPr>
          <w:rFonts w:eastAsia="Calibri"/>
          <w:color w:val="000000"/>
          <w:spacing w:val="-3"/>
          <w:szCs w:val="20"/>
          <w:lang w:eastAsia="en-US"/>
        </w:rPr>
        <w:tab/>
      </w:r>
      <w:r w:rsidR="00BD70B9" w:rsidRPr="00286798">
        <w:rPr>
          <w:rFonts w:eastAsia="Calibri"/>
          <w:color w:val="000000"/>
          <w:spacing w:val="-3"/>
          <w:szCs w:val="20"/>
          <w:lang w:eastAsia="en-US"/>
        </w:rPr>
        <w:tab/>
      </w:r>
      <w:r w:rsidR="00BD70B9" w:rsidRPr="00286798">
        <w:rPr>
          <w:rFonts w:eastAsia="Calibri"/>
          <w:color w:val="000000"/>
          <w:spacing w:val="-3"/>
          <w:szCs w:val="20"/>
          <w:lang w:eastAsia="en-US"/>
        </w:rPr>
        <w:tab/>
      </w:r>
      <w:r w:rsidR="00BD70B9" w:rsidRPr="00286798">
        <w:rPr>
          <w:rFonts w:eastAsia="Calibri"/>
          <w:color w:val="000000"/>
          <w:spacing w:val="-3"/>
          <w:szCs w:val="20"/>
          <w:lang w:eastAsia="en-US"/>
        </w:rPr>
        <w:tab/>
        <w:t xml:space="preserve">      Ing. Josef Krejčí</w:t>
      </w:r>
    </w:p>
    <w:p w:rsidR="00FA45FB" w:rsidRDefault="00BD70B9">
      <w:r w:rsidRPr="00286798">
        <w:rPr>
          <w:rFonts w:eastAsia="Calibri"/>
          <w:color w:val="000000"/>
          <w:spacing w:val="-3"/>
          <w:szCs w:val="20"/>
          <w:lang w:eastAsia="en-US"/>
        </w:rPr>
        <w:t xml:space="preserve">        s</w:t>
      </w:r>
      <w:r w:rsidR="00FA45FB" w:rsidRPr="00286798">
        <w:rPr>
          <w:rFonts w:eastAsia="Calibri"/>
          <w:color w:val="000000"/>
          <w:spacing w:val="-3"/>
          <w:szCs w:val="20"/>
          <w:lang w:eastAsia="en-US"/>
        </w:rPr>
        <w:t>tarostka</w:t>
      </w:r>
      <w:r w:rsidRPr="00286798">
        <w:rPr>
          <w:rFonts w:eastAsia="Calibri"/>
          <w:color w:val="000000"/>
          <w:spacing w:val="-3"/>
          <w:szCs w:val="20"/>
          <w:lang w:eastAsia="en-US"/>
        </w:rPr>
        <w:tab/>
      </w:r>
      <w:r w:rsidRPr="00286798">
        <w:rPr>
          <w:rFonts w:eastAsia="Calibri"/>
          <w:color w:val="000000"/>
          <w:spacing w:val="-3"/>
          <w:szCs w:val="20"/>
          <w:lang w:eastAsia="en-US"/>
        </w:rPr>
        <w:tab/>
      </w:r>
      <w:r w:rsidRPr="00286798">
        <w:rPr>
          <w:rFonts w:eastAsia="Calibri"/>
          <w:color w:val="000000"/>
          <w:spacing w:val="-3"/>
          <w:szCs w:val="20"/>
          <w:lang w:eastAsia="en-US"/>
        </w:rPr>
        <w:tab/>
      </w:r>
      <w:r w:rsidRPr="00286798">
        <w:rPr>
          <w:rFonts w:eastAsia="Calibri"/>
          <w:color w:val="000000"/>
          <w:spacing w:val="-3"/>
          <w:szCs w:val="20"/>
          <w:lang w:eastAsia="en-US"/>
        </w:rPr>
        <w:tab/>
      </w:r>
      <w:r w:rsidRPr="00286798">
        <w:rPr>
          <w:rFonts w:eastAsia="Calibri"/>
          <w:color w:val="000000"/>
          <w:spacing w:val="-3"/>
          <w:szCs w:val="20"/>
          <w:lang w:eastAsia="en-US"/>
        </w:rPr>
        <w:tab/>
      </w:r>
      <w:r w:rsidRPr="00286798">
        <w:rPr>
          <w:rFonts w:eastAsia="Calibri"/>
          <w:color w:val="000000"/>
          <w:spacing w:val="-3"/>
          <w:szCs w:val="20"/>
          <w:lang w:eastAsia="en-US"/>
        </w:rPr>
        <w:tab/>
      </w:r>
      <w:r>
        <w:tab/>
        <w:t>vedoucí odd. Příprava staveb</w:t>
      </w:r>
      <w:r>
        <w:tab/>
      </w:r>
    </w:p>
    <w:sectPr w:rsidR="00FA45FB" w:rsidSect="00CC7756">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E56" w:rsidRDefault="002B1E56" w:rsidP="00502859">
      <w:r>
        <w:separator/>
      </w:r>
    </w:p>
  </w:endnote>
  <w:endnote w:type="continuationSeparator" w:id="0">
    <w:p w:rsidR="002B1E56" w:rsidRDefault="002B1E56" w:rsidP="0050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400758"/>
      <w:docPartObj>
        <w:docPartGallery w:val="Page Numbers (Bottom of Page)"/>
        <w:docPartUnique/>
      </w:docPartObj>
    </w:sdtPr>
    <w:sdtEndPr/>
    <w:sdtContent>
      <w:p w:rsidR="00A83CA8" w:rsidRDefault="00C21E2E">
        <w:pPr>
          <w:pStyle w:val="Zpat"/>
          <w:jc w:val="center"/>
        </w:pPr>
        <w:r>
          <w:fldChar w:fldCharType="begin"/>
        </w:r>
        <w:r>
          <w:instrText>PAGE   \* MERGEFORMAT</w:instrText>
        </w:r>
        <w:r>
          <w:fldChar w:fldCharType="separate"/>
        </w:r>
        <w:r w:rsidR="00E37577">
          <w:rPr>
            <w:noProof/>
          </w:rPr>
          <w:t>4</w:t>
        </w:r>
        <w:r>
          <w:rPr>
            <w:noProof/>
          </w:rPr>
          <w:fldChar w:fldCharType="end"/>
        </w:r>
      </w:p>
    </w:sdtContent>
  </w:sdt>
  <w:p w:rsidR="00A83CA8" w:rsidRDefault="00A83C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E56" w:rsidRDefault="002B1E56" w:rsidP="00502859">
      <w:r>
        <w:separator/>
      </w:r>
    </w:p>
  </w:footnote>
  <w:footnote w:type="continuationSeparator" w:id="0">
    <w:p w:rsidR="002B1E56" w:rsidRDefault="002B1E56" w:rsidP="00502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C2B"/>
    <w:multiLevelType w:val="hybridMultilevel"/>
    <w:tmpl w:val="E280CA80"/>
    <w:lvl w:ilvl="0" w:tplc="62360812">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67A8B"/>
    <w:multiLevelType w:val="multilevel"/>
    <w:tmpl w:val="F36AE482"/>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069D2"/>
    <w:multiLevelType w:val="hybridMultilevel"/>
    <w:tmpl w:val="C6BA5230"/>
    <w:lvl w:ilvl="0" w:tplc="51408598">
      <w:start w:val="1"/>
      <w:numFmt w:val="decimal"/>
      <w:lvlText w:val="3.%1."/>
      <w:lvlJc w:val="left"/>
      <w:pPr>
        <w:ind w:left="1146" w:hanging="360"/>
      </w:pPr>
      <w:rPr>
        <w:rFonts w:hint="default"/>
      </w:rPr>
    </w:lvl>
    <w:lvl w:ilvl="1" w:tplc="86248A0E">
      <w:start w:val="1"/>
      <w:numFmt w:val="decimal"/>
      <w:lvlText w:val="1.%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B196F77"/>
    <w:multiLevelType w:val="hybridMultilevel"/>
    <w:tmpl w:val="DEB44AD4"/>
    <w:lvl w:ilvl="0" w:tplc="FE64CFF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80F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B34A38"/>
    <w:multiLevelType w:val="hybridMultilevel"/>
    <w:tmpl w:val="11205476"/>
    <w:lvl w:ilvl="0" w:tplc="E758B0A8">
      <w:start w:val="1"/>
      <w:numFmt w:val="decimal"/>
      <w:lvlText w:val="%1."/>
      <w:lvlJc w:val="left"/>
      <w:pPr>
        <w:tabs>
          <w:tab w:val="num" w:pos="720"/>
        </w:tabs>
        <w:ind w:left="720" w:hanging="360"/>
      </w:pPr>
      <w:rPr>
        <w:rFonts w:hint="default"/>
        <w:b w:val="0"/>
      </w:rPr>
    </w:lvl>
    <w:lvl w:ilvl="1" w:tplc="AB3C9274" w:tentative="1">
      <w:start w:val="1"/>
      <w:numFmt w:val="lowerLetter"/>
      <w:lvlText w:val="%2."/>
      <w:lvlJc w:val="left"/>
      <w:pPr>
        <w:tabs>
          <w:tab w:val="num" w:pos="1440"/>
        </w:tabs>
        <w:ind w:left="1440" w:hanging="360"/>
      </w:pPr>
    </w:lvl>
    <w:lvl w:ilvl="2" w:tplc="0C6A7E64" w:tentative="1">
      <w:start w:val="1"/>
      <w:numFmt w:val="lowerRoman"/>
      <w:lvlText w:val="%3."/>
      <w:lvlJc w:val="right"/>
      <w:pPr>
        <w:tabs>
          <w:tab w:val="num" w:pos="2160"/>
        </w:tabs>
        <w:ind w:left="2160" w:hanging="180"/>
      </w:pPr>
    </w:lvl>
    <w:lvl w:ilvl="3" w:tplc="4E14A75C" w:tentative="1">
      <w:start w:val="1"/>
      <w:numFmt w:val="decimal"/>
      <w:lvlText w:val="%4."/>
      <w:lvlJc w:val="left"/>
      <w:pPr>
        <w:tabs>
          <w:tab w:val="num" w:pos="2880"/>
        </w:tabs>
        <w:ind w:left="2880" w:hanging="360"/>
      </w:pPr>
    </w:lvl>
    <w:lvl w:ilvl="4" w:tplc="28D4C890" w:tentative="1">
      <w:start w:val="1"/>
      <w:numFmt w:val="lowerLetter"/>
      <w:lvlText w:val="%5."/>
      <w:lvlJc w:val="left"/>
      <w:pPr>
        <w:tabs>
          <w:tab w:val="num" w:pos="3600"/>
        </w:tabs>
        <w:ind w:left="3600" w:hanging="360"/>
      </w:pPr>
    </w:lvl>
    <w:lvl w:ilvl="5" w:tplc="DC9CCDAE" w:tentative="1">
      <w:start w:val="1"/>
      <w:numFmt w:val="lowerRoman"/>
      <w:lvlText w:val="%6."/>
      <w:lvlJc w:val="right"/>
      <w:pPr>
        <w:tabs>
          <w:tab w:val="num" w:pos="4320"/>
        </w:tabs>
        <w:ind w:left="4320" w:hanging="180"/>
      </w:pPr>
    </w:lvl>
    <w:lvl w:ilvl="6" w:tplc="4686EC38" w:tentative="1">
      <w:start w:val="1"/>
      <w:numFmt w:val="decimal"/>
      <w:lvlText w:val="%7."/>
      <w:lvlJc w:val="left"/>
      <w:pPr>
        <w:tabs>
          <w:tab w:val="num" w:pos="5040"/>
        </w:tabs>
        <w:ind w:left="5040" w:hanging="360"/>
      </w:pPr>
    </w:lvl>
    <w:lvl w:ilvl="7" w:tplc="C4AEBB0E" w:tentative="1">
      <w:start w:val="1"/>
      <w:numFmt w:val="lowerLetter"/>
      <w:lvlText w:val="%8."/>
      <w:lvlJc w:val="left"/>
      <w:pPr>
        <w:tabs>
          <w:tab w:val="num" w:pos="5760"/>
        </w:tabs>
        <w:ind w:left="5760" w:hanging="360"/>
      </w:pPr>
    </w:lvl>
    <w:lvl w:ilvl="8" w:tplc="98BAB042" w:tentative="1">
      <w:start w:val="1"/>
      <w:numFmt w:val="lowerRoman"/>
      <w:lvlText w:val="%9."/>
      <w:lvlJc w:val="right"/>
      <w:pPr>
        <w:tabs>
          <w:tab w:val="num" w:pos="6480"/>
        </w:tabs>
        <w:ind w:left="6480" w:hanging="180"/>
      </w:pPr>
    </w:lvl>
  </w:abstractNum>
  <w:abstractNum w:abstractNumId="6" w15:restartNumberingAfterBreak="0">
    <w:nsid w:val="17217254"/>
    <w:multiLevelType w:val="hybridMultilevel"/>
    <w:tmpl w:val="35B608B4"/>
    <w:lvl w:ilvl="0" w:tplc="24C2B2B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6066CC"/>
    <w:multiLevelType w:val="multilevel"/>
    <w:tmpl w:val="E7BCC478"/>
    <w:lvl w:ilvl="0">
      <w:start w:val="8"/>
      <w:numFmt w:val="decimal"/>
      <w:lvlText w:val="%1"/>
      <w:lvlJc w:val="left"/>
      <w:pPr>
        <w:tabs>
          <w:tab w:val="num" w:pos="420"/>
        </w:tabs>
        <w:ind w:left="420" w:hanging="420"/>
      </w:pPr>
      <w:rPr>
        <w:rFonts w:cs="Times New Roman"/>
      </w:rPr>
    </w:lvl>
    <w:lvl w:ilvl="1">
      <w:start w:val="2"/>
      <w:numFmt w:val="bullet"/>
      <w:lvlText w:val="-"/>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rPr>
    </w:lvl>
    <w:lvl w:ilvl="3">
      <w:start w:val="1"/>
      <w:numFmt w:val="lowerLetter"/>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2764817"/>
    <w:multiLevelType w:val="hybridMultilevel"/>
    <w:tmpl w:val="C1E6427E"/>
    <w:lvl w:ilvl="0" w:tplc="51408598">
      <w:start w:val="1"/>
      <w:numFmt w:val="decimal"/>
      <w:lvlText w:val="3.%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D6D5FC0"/>
    <w:multiLevelType w:val="hybridMultilevel"/>
    <w:tmpl w:val="4B58FE5E"/>
    <w:lvl w:ilvl="0" w:tplc="6180C844">
      <w:start w:val="4"/>
      <w:numFmt w:val="decimal"/>
      <w:lvlText w:val="%1. "/>
      <w:lvlJc w:val="left"/>
      <w:pPr>
        <w:tabs>
          <w:tab w:val="num" w:pos="720"/>
        </w:tabs>
        <w:ind w:left="643" w:hanging="283"/>
      </w:pPr>
      <w:rPr>
        <w:rFonts w:ascii="Times New Roman" w:hAnsi="Times New Roman" w:hint="default"/>
        <w:b w:val="0"/>
        <w:i w:val="0"/>
        <w:sz w:val="24"/>
      </w:rPr>
    </w:lvl>
    <w:lvl w:ilvl="1" w:tplc="1E367AC0">
      <w:start w:val="6"/>
      <w:numFmt w:val="decimal"/>
      <w:lvlText w:val="%2."/>
      <w:lvlJc w:val="left"/>
      <w:pPr>
        <w:tabs>
          <w:tab w:val="num" w:pos="1440"/>
        </w:tabs>
        <w:ind w:left="1440" w:hanging="360"/>
      </w:pPr>
      <w:rPr>
        <w:rFonts w:hint="default"/>
        <w:b w:val="0"/>
        <w:i w:val="0"/>
        <w:sz w:val="24"/>
      </w:rPr>
    </w:lvl>
    <w:lvl w:ilvl="2" w:tplc="023CFE8E">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FE7F78"/>
    <w:multiLevelType w:val="hybridMultilevel"/>
    <w:tmpl w:val="628606B2"/>
    <w:lvl w:ilvl="0" w:tplc="1736BC8C">
      <w:start w:val="5"/>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4E48D0"/>
    <w:multiLevelType w:val="hybridMultilevel"/>
    <w:tmpl w:val="23A4BF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A852D3"/>
    <w:multiLevelType w:val="hybridMultilevel"/>
    <w:tmpl w:val="521EE362"/>
    <w:lvl w:ilvl="0" w:tplc="4DB6B3B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4F1744"/>
    <w:multiLevelType w:val="multilevel"/>
    <w:tmpl w:val="CF1AACC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B66594A"/>
    <w:multiLevelType w:val="hybridMultilevel"/>
    <w:tmpl w:val="916C713E"/>
    <w:lvl w:ilvl="0" w:tplc="ACEEC19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337E6"/>
    <w:multiLevelType w:val="multilevel"/>
    <w:tmpl w:val="85021536"/>
    <w:lvl w:ilvl="0">
      <w:start w:val="1"/>
      <w:numFmt w:val="decimal"/>
      <w:lvlText w:val="%1.3."/>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5531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A84CF2"/>
    <w:multiLevelType w:val="hybridMultilevel"/>
    <w:tmpl w:val="8B500DA0"/>
    <w:lvl w:ilvl="0" w:tplc="2B50F062">
      <w:start w:val="1"/>
      <w:numFmt w:val="decimal"/>
      <w:lvlText w:val="5.%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35F072B"/>
    <w:multiLevelType w:val="multilevel"/>
    <w:tmpl w:val="4DF668AC"/>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ordinal"/>
      <w:lvlText w:val="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F311DA"/>
    <w:multiLevelType w:val="hybridMultilevel"/>
    <w:tmpl w:val="BB040BF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71C7A97"/>
    <w:multiLevelType w:val="hybridMultilevel"/>
    <w:tmpl w:val="BAD0349C"/>
    <w:lvl w:ilvl="0" w:tplc="04050001">
      <w:start w:val="1"/>
      <w:numFmt w:val="bullet"/>
      <w:lvlText w:val=""/>
      <w:lvlJc w:val="left"/>
      <w:pPr>
        <w:tabs>
          <w:tab w:val="num" w:pos="720"/>
        </w:tabs>
        <w:ind w:left="720" w:hanging="360"/>
      </w:pPr>
      <w:rPr>
        <w:rFonts w:ascii="Symbol" w:hAnsi="Symbol" w:hint="default"/>
      </w:rPr>
    </w:lvl>
    <w:lvl w:ilvl="1" w:tplc="05A04362">
      <w:start w:val="3"/>
      <w:numFmt w:val="decimal"/>
      <w:lvlText w:val="%2. "/>
      <w:lvlJc w:val="left"/>
      <w:pPr>
        <w:tabs>
          <w:tab w:val="num" w:pos="1440"/>
        </w:tabs>
        <w:ind w:left="1363" w:hanging="283"/>
      </w:pPr>
      <w:rPr>
        <w:rFonts w:ascii="Times New Roman" w:hAnsi="Times New Roman"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5650C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5E7740B"/>
    <w:multiLevelType w:val="multilevel"/>
    <w:tmpl w:val="1CEE5D5A"/>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4" w15:restartNumberingAfterBreak="0">
    <w:nsid w:val="788D7F92"/>
    <w:multiLevelType w:val="hybridMultilevel"/>
    <w:tmpl w:val="D63C5C2A"/>
    <w:lvl w:ilvl="0" w:tplc="1736BC8C">
      <w:start w:val="5"/>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458A265C">
      <w:start w:val="5"/>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C87382"/>
    <w:multiLevelType w:val="hybridMultilevel"/>
    <w:tmpl w:val="299006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16"/>
  </w:num>
  <w:num w:numId="4">
    <w:abstractNumId w:val="25"/>
  </w:num>
  <w:num w:numId="5">
    <w:abstractNumId w:val="21"/>
  </w:num>
  <w:num w:numId="6">
    <w:abstractNumId w:val="9"/>
  </w:num>
  <w:num w:numId="7">
    <w:abstractNumId w:val="11"/>
  </w:num>
  <w:num w:numId="8">
    <w:abstractNumId w:val="6"/>
  </w:num>
  <w:num w:numId="9">
    <w:abstractNumId w:val="20"/>
  </w:num>
  <w:num w:numId="10">
    <w:abstractNumId w:val="23"/>
  </w:num>
  <w:num w:numId="11">
    <w:abstractNumId w:val="14"/>
  </w:num>
  <w:num w:numId="12">
    <w:abstractNumId w:val="8"/>
  </w:num>
  <w:num w:numId="13">
    <w:abstractNumId w:val="2"/>
  </w:num>
  <w:num w:numId="14">
    <w:abstractNumId w:val="10"/>
  </w:num>
  <w:num w:numId="15">
    <w:abstractNumId w:val="24"/>
  </w:num>
  <w:num w:numId="16">
    <w:abstractNumId w:val="17"/>
  </w:num>
  <w:num w:numId="17">
    <w:abstractNumId w:val="13"/>
  </w:num>
  <w:num w:numId="18">
    <w:abstractNumId w:val="12"/>
  </w:num>
  <w:num w:numId="19">
    <w:abstractNumId w:val="0"/>
  </w:num>
  <w:num w:numId="20">
    <w:abstractNumId w:val="18"/>
  </w:num>
  <w:num w:numId="21">
    <w:abstractNumId w:val="1"/>
  </w:num>
  <w:num w:numId="22">
    <w:abstractNumId w:val="1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56"/>
    <w:rsid w:val="00011179"/>
    <w:rsid w:val="00026AA0"/>
    <w:rsid w:val="00042EDB"/>
    <w:rsid w:val="00076959"/>
    <w:rsid w:val="00076A79"/>
    <w:rsid w:val="00083F04"/>
    <w:rsid w:val="000B49AD"/>
    <w:rsid w:val="000C3073"/>
    <w:rsid w:val="000E4BED"/>
    <w:rsid w:val="000E7512"/>
    <w:rsid w:val="000F04DF"/>
    <w:rsid w:val="00117284"/>
    <w:rsid w:val="0013248C"/>
    <w:rsid w:val="001412F0"/>
    <w:rsid w:val="0015687E"/>
    <w:rsid w:val="001B010C"/>
    <w:rsid w:val="001D77E2"/>
    <w:rsid w:val="00204809"/>
    <w:rsid w:val="00226990"/>
    <w:rsid w:val="00235B57"/>
    <w:rsid w:val="00246995"/>
    <w:rsid w:val="00256D8F"/>
    <w:rsid w:val="00272956"/>
    <w:rsid w:val="00273C3E"/>
    <w:rsid w:val="00286798"/>
    <w:rsid w:val="00293228"/>
    <w:rsid w:val="00297E48"/>
    <w:rsid w:val="002B1B51"/>
    <w:rsid w:val="002B1E56"/>
    <w:rsid w:val="002F448A"/>
    <w:rsid w:val="002F67CE"/>
    <w:rsid w:val="0032631C"/>
    <w:rsid w:val="0033730B"/>
    <w:rsid w:val="00365240"/>
    <w:rsid w:val="00391506"/>
    <w:rsid w:val="00391EA4"/>
    <w:rsid w:val="00394CF1"/>
    <w:rsid w:val="003B5FF5"/>
    <w:rsid w:val="003E3130"/>
    <w:rsid w:val="00404F97"/>
    <w:rsid w:val="00421842"/>
    <w:rsid w:val="00425F20"/>
    <w:rsid w:val="00431F6B"/>
    <w:rsid w:val="00437311"/>
    <w:rsid w:val="00447F86"/>
    <w:rsid w:val="00451E2C"/>
    <w:rsid w:val="004553EE"/>
    <w:rsid w:val="00457936"/>
    <w:rsid w:val="00460480"/>
    <w:rsid w:val="00466082"/>
    <w:rsid w:val="00492FA9"/>
    <w:rsid w:val="004E04D3"/>
    <w:rsid w:val="004E22FA"/>
    <w:rsid w:val="004F540A"/>
    <w:rsid w:val="00502859"/>
    <w:rsid w:val="005160B5"/>
    <w:rsid w:val="0053301F"/>
    <w:rsid w:val="00564AAB"/>
    <w:rsid w:val="00573022"/>
    <w:rsid w:val="00583DD2"/>
    <w:rsid w:val="005A3FC0"/>
    <w:rsid w:val="005B70D7"/>
    <w:rsid w:val="005D1DD1"/>
    <w:rsid w:val="005E0C39"/>
    <w:rsid w:val="005E70CB"/>
    <w:rsid w:val="005E776A"/>
    <w:rsid w:val="006005E3"/>
    <w:rsid w:val="006070B7"/>
    <w:rsid w:val="00613414"/>
    <w:rsid w:val="006276A2"/>
    <w:rsid w:val="00627A07"/>
    <w:rsid w:val="00673D4F"/>
    <w:rsid w:val="0068090B"/>
    <w:rsid w:val="006825BA"/>
    <w:rsid w:val="006A4C20"/>
    <w:rsid w:val="006A7CB9"/>
    <w:rsid w:val="006B1841"/>
    <w:rsid w:val="006C5D9D"/>
    <w:rsid w:val="006F1C7A"/>
    <w:rsid w:val="006F5F84"/>
    <w:rsid w:val="00715A09"/>
    <w:rsid w:val="007304F2"/>
    <w:rsid w:val="00786793"/>
    <w:rsid w:val="00797A06"/>
    <w:rsid w:val="007A103F"/>
    <w:rsid w:val="007D5EBF"/>
    <w:rsid w:val="007D6096"/>
    <w:rsid w:val="007E4D3B"/>
    <w:rsid w:val="007F0BCB"/>
    <w:rsid w:val="007F1967"/>
    <w:rsid w:val="00803690"/>
    <w:rsid w:val="0081634F"/>
    <w:rsid w:val="00821417"/>
    <w:rsid w:val="00834566"/>
    <w:rsid w:val="00851D47"/>
    <w:rsid w:val="0088703C"/>
    <w:rsid w:val="00895BA2"/>
    <w:rsid w:val="008C2400"/>
    <w:rsid w:val="008D2304"/>
    <w:rsid w:val="008D783A"/>
    <w:rsid w:val="008F552B"/>
    <w:rsid w:val="0090175F"/>
    <w:rsid w:val="00927CC1"/>
    <w:rsid w:val="00940472"/>
    <w:rsid w:val="00955066"/>
    <w:rsid w:val="009676B7"/>
    <w:rsid w:val="00970C1D"/>
    <w:rsid w:val="00976238"/>
    <w:rsid w:val="009819C6"/>
    <w:rsid w:val="00985FE4"/>
    <w:rsid w:val="009A5149"/>
    <w:rsid w:val="009A53BA"/>
    <w:rsid w:val="009B1252"/>
    <w:rsid w:val="009C66C8"/>
    <w:rsid w:val="009D04CC"/>
    <w:rsid w:val="009D2C81"/>
    <w:rsid w:val="009E3450"/>
    <w:rsid w:val="00A07B7C"/>
    <w:rsid w:val="00A223A5"/>
    <w:rsid w:val="00A418ED"/>
    <w:rsid w:val="00A46F8B"/>
    <w:rsid w:val="00A714E3"/>
    <w:rsid w:val="00A83CA8"/>
    <w:rsid w:val="00AA5D06"/>
    <w:rsid w:val="00AB400D"/>
    <w:rsid w:val="00AC04D9"/>
    <w:rsid w:val="00AC1224"/>
    <w:rsid w:val="00AD19FE"/>
    <w:rsid w:val="00AD39A3"/>
    <w:rsid w:val="00AE02E1"/>
    <w:rsid w:val="00B06B64"/>
    <w:rsid w:val="00B23A16"/>
    <w:rsid w:val="00B23C80"/>
    <w:rsid w:val="00B32EE0"/>
    <w:rsid w:val="00B5604D"/>
    <w:rsid w:val="00B63D33"/>
    <w:rsid w:val="00B64C7C"/>
    <w:rsid w:val="00B67FE3"/>
    <w:rsid w:val="00B81643"/>
    <w:rsid w:val="00B83D38"/>
    <w:rsid w:val="00B86C6A"/>
    <w:rsid w:val="00BA77E9"/>
    <w:rsid w:val="00BD3E67"/>
    <w:rsid w:val="00BD70B9"/>
    <w:rsid w:val="00C04955"/>
    <w:rsid w:val="00C068BB"/>
    <w:rsid w:val="00C21E2E"/>
    <w:rsid w:val="00C342AD"/>
    <w:rsid w:val="00C360F8"/>
    <w:rsid w:val="00C4550B"/>
    <w:rsid w:val="00C55B68"/>
    <w:rsid w:val="00C6062A"/>
    <w:rsid w:val="00CA39C9"/>
    <w:rsid w:val="00CA7589"/>
    <w:rsid w:val="00CB446B"/>
    <w:rsid w:val="00CC6E4D"/>
    <w:rsid w:val="00CC7756"/>
    <w:rsid w:val="00D12872"/>
    <w:rsid w:val="00D20E5F"/>
    <w:rsid w:val="00D22101"/>
    <w:rsid w:val="00D26419"/>
    <w:rsid w:val="00D36D2C"/>
    <w:rsid w:val="00D90409"/>
    <w:rsid w:val="00DB216F"/>
    <w:rsid w:val="00DE0BF1"/>
    <w:rsid w:val="00DE15F2"/>
    <w:rsid w:val="00DF0C5A"/>
    <w:rsid w:val="00E127A4"/>
    <w:rsid w:val="00E24073"/>
    <w:rsid w:val="00E37577"/>
    <w:rsid w:val="00E40A2F"/>
    <w:rsid w:val="00E42328"/>
    <w:rsid w:val="00E533C3"/>
    <w:rsid w:val="00E53F11"/>
    <w:rsid w:val="00E56754"/>
    <w:rsid w:val="00E70E17"/>
    <w:rsid w:val="00E71807"/>
    <w:rsid w:val="00E96B3C"/>
    <w:rsid w:val="00EC473B"/>
    <w:rsid w:val="00ED1C13"/>
    <w:rsid w:val="00EF5351"/>
    <w:rsid w:val="00EF796D"/>
    <w:rsid w:val="00F00693"/>
    <w:rsid w:val="00F01066"/>
    <w:rsid w:val="00F172DD"/>
    <w:rsid w:val="00FA45FB"/>
    <w:rsid w:val="00FB168B"/>
    <w:rsid w:val="00FE1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77FBB"/>
  <w15:docId w15:val="{802B0575-EB6D-488A-BF11-B903542C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7756"/>
    <w:rPr>
      <w:sz w:val="24"/>
      <w:szCs w:val="24"/>
    </w:rPr>
  </w:style>
  <w:style w:type="paragraph" w:styleId="Nadpis2">
    <w:name w:val="heading 2"/>
    <w:basedOn w:val="Normln"/>
    <w:next w:val="Normln"/>
    <w:link w:val="Nadpis2Char"/>
    <w:qFormat/>
    <w:rsid w:val="00CC7756"/>
    <w:pPr>
      <w:keepNext/>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C7756"/>
    <w:rPr>
      <w:b/>
      <w:sz w:val="24"/>
    </w:rPr>
  </w:style>
  <w:style w:type="character" w:styleId="Odkaznakoment">
    <w:name w:val="annotation reference"/>
    <w:semiHidden/>
    <w:rsid w:val="00CC7756"/>
    <w:rPr>
      <w:sz w:val="16"/>
      <w:szCs w:val="16"/>
    </w:rPr>
  </w:style>
  <w:style w:type="paragraph" w:styleId="Zkladntext">
    <w:name w:val="Body Text"/>
    <w:aliases w:val="b"/>
    <w:basedOn w:val="Normln"/>
    <w:link w:val="ZkladntextChar"/>
    <w:rsid w:val="00CC7756"/>
    <w:rPr>
      <w:sz w:val="22"/>
      <w:szCs w:val="20"/>
    </w:rPr>
  </w:style>
  <w:style w:type="character" w:customStyle="1" w:styleId="ZkladntextChar">
    <w:name w:val="Základní text Char"/>
    <w:aliases w:val="b Char"/>
    <w:basedOn w:val="Standardnpsmoodstavce"/>
    <w:link w:val="Zkladntext"/>
    <w:rsid w:val="00CC7756"/>
    <w:rPr>
      <w:sz w:val="22"/>
    </w:rPr>
  </w:style>
  <w:style w:type="paragraph" w:customStyle="1" w:styleId="Normln0">
    <w:name w:val="Norm‡ln’"/>
    <w:rsid w:val="00CC7756"/>
  </w:style>
  <w:style w:type="paragraph" w:styleId="Zkladntext2">
    <w:name w:val="Body Text 2"/>
    <w:basedOn w:val="Normln"/>
    <w:link w:val="Zkladntext2Char"/>
    <w:uiPriority w:val="99"/>
    <w:rsid w:val="00CC7756"/>
    <w:pPr>
      <w:jc w:val="both"/>
    </w:pPr>
    <w:rPr>
      <w:szCs w:val="20"/>
    </w:rPr>
  </w:style>
  <w:style w:type="character" w:customStyle="1" w:styleId="Zkladntext2Char">
    <w:name w:val="Základní text 2 Char"/>
    <w:basedOn w:val="Standardnpsmoodstavce"/>
    <w:link w:val="Zkladntext2"/>
    <w:uiPriority w:val="99"/>
    <w:rsid w:val="00CC7756"/>
    <w:rPr>
      <w:sz w:val="24"/>
    </w:rPr>
  </w:style>
  <w:style w:type="paragraph" w:styleId="Zkladntextodsazen">
    <w:name w:val="Body Text Indent"/>
    <w:basedOn w:val="Normln"/>
    <w:link w:val="ZkladntextodsazenChar"/>
    <w:rsid w:val="00CC7756"/>
    <w:pPr>
      <w:ind w:left="2124" w:hanging="2124"/>
      <w:jc w:val="both"/>
    </w:pPr>
    <w:rPr>
      <w:sz w:val="22"/>
      <w:szCs w:val="20"/>
    </w:rPr>
  </w:style>
  <w:style w:type="character" w:customStyle="1" w:styleId="ZkladntextodsazenChar">
    <w:name w:val="Základní text odsazený Char"/>
    <w:basedOn w:val="Standardnpsmoodstavce"/>
    <w:link w:val="Zkladntextodsazen"/>
    <w:rsid w:val="00CC7756"/>
    <w:rPr>
      <w:sz w:val="22"/>
    </w:rPr>
  </w:style>
  <w:style w:type="paragraph" w:styleId="Zkladntextodsazen3">
    <w:name w:val="Body Text Indent 3"/>
    <w:basedOn w:val="Normln"/>
    <w:link w:val="Zkladntextodsazen3Char"/>
    <w:rsid w:val="00CC7756"/>
    <w:pPr>
      <w:ind w:left="360" w:hanging="360"/>
      <w:jc w:val="both"/>
    </w:pPr>
    <w:rPr>
      <w:szCs w:val="20"/>
    </w:rPr>
  </w:style>
  <w:style w:type="character" w:customStyle="1" w:styleId="Zkladntextodsazen3Char">
    <w:name w:val="Základní text odsazený 3 Char"/>
    <w:basedOn w:val="Standardnpsmoodstavce"/>
    <w:link w:val="Zkladntextodsazen3"/>
    <w:rsid w:val="00CC7756"/>
    <w:rPr>
      <w:sz w:val="24"/>
    </w:rPr>
  </w:style>
  <w:style w:type="paragraph" w:styleId="Textkomente">
    <w:name w:val="annotation text"/>
    <w:basedOn w:val="Normln"/>
    <w:link w:val="TextkomenteChar"/>
    <w:uiPriority w:val="99"/>
    <w:semiHidden/>
    <w:rsid w:val="00CC7756"/>
    <w:rPr>
      <w:sz w:val="20"/>
      <w:szCs w:val="20"/>
    </w:rPr>
  </w:style>
  <w:style w:type="character" w:customStyle="1" w:styleId="TextkomenteChar">
    <w:name w:val="Text komentáře Char"/>
    <w:basedOn w:val="Standardnpsmoodstavce"/>
    <w:link w:val="Textkomente"/>
    <w:uiPriority w:val="99"/>
    <w:semiHidden/>
    <w:rsid w:val="00CC7756"/>
  </w:style>
  <w:style w:type="paragraph" w:styleId="Zhlav">
    <w:name w:val="header"/>
    <w:basedOn w:val="Normln"/>
    <w:link w:val="ZhlavChar"/>
    <w:rsid w:val="00CC7756"/>
    <w:pPr>
      <w:tabs>
        <w:tab w:val="center" w:pos="4536"/>
        <w:tab w:val="right" w:pos="9072"/>
      </w:tabs>
    </w:pPr>
    <w:rPr>
      <w:szCs w:val="20"/>
    </w:rPr>
  </w:style>
  <w:style w:type="character" w:customStyle="1" w:styleId="ZhlavChar">
    <w:name w:val="Záhlaví Char"/>
    <w:basedOn w:val="Standardnpsmoodstavce"/>
    <w:link w:val="Zhlav"/>
    <w:rsid w:val="00CC7756"/>
    <w:rPr>
      <w:sz w:val="24"/>
    </w:rPr>
  </w:style>
  <w:style w:type="paragraph" w:styleId="Odstavecseseznamem">
    <w:name w:val="List Paragraph"/>
    <w:basedOn w:val="Normln"/>
    <w:uiPriority w:val="34"/>
    <w:qFormat/>
    <w:rsid w:val="00CC7756"/>
    <w:pPr>
      <w:ind w:left="720"/>
      <w:contextualSpacing/>
    </w:pPr>
  </w:style>
  <w:style w:type="paragraph" w:styleId="Textbubliny">
    <w:name w:val="Balloon Text"/>
    <w:basedOn w:val="Normln"/>
    <w:link w:val="TextbublinyChar"/>
    <w:uiPriority w:val="99"/>
    <w:semiHidden/>
    <w:unhideWhenUsed/>
    <w:rsid w:val="00CC7756"/>
    <w:rPr>
      <w:rFonts w:ascii="Tahoma" w:hAnsi="Tahoma" w:cs="Tahoma"/>
      <w:sz w:val="16"/>
      <w:szCs w:val="16"/>
    </w:rPr>
  </w:style>
  <w:style w:type="character" w:customStyle="1" w:styleId="TextbublinyChar">
    <w:name w:val="Text bubliny Char"/>
    <w:basedOn w:val="Standardnpsmoodstavce"/>
    <w:link w:val="Textbubliny"/>
    <w:uiPriority w:val="99"/>
    <w:semiHidden/>
    <w:rsid w:val="00CC7756"/>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27CC1"/>
    <w:rPr>
      <w:b/>
      <w:bCs/>
    </w:rPr>
  </w:style>
  <w:style w:type="character" w:customStyle="1" w:styleId="PedmtkomenteChar">
    <w:name w:val="Předmět komentáře Char"/>
    <w:basedOn w:val="TextkomenteChar"/>
    <w:link w:val="Pedmtkomente"/>
    <w:uiPriority w:val="99"/>
    <w:semiHidden/>
    <w:rsid w:val="00927CC1"/>
    <w:rPr>
      <w:b/>
      <w:bCs/>
    </w:rPr>
  </w:style>
  <w:style w:type="paragraph" w:styleId="Zpat">
    <w:name w:val="footer"/>
    <w:basedOn w:val="Normln"/>
    <w:link w:val="ZpatChar"/>
    <w:uiPriority w:val="99"/>
    <w:unhideWhenUsed/>
    <w:rsid w:val="00502859"/>
    <w:pPr>
      <w:tabs>
        <w:tab w:val="center" w:pos="4536"/>
        <w:tab w:val="right" w:pos="9072"/>
      </w:tabs>
    </w:pPr>
  </w:style>
  <w:style w:type="character" w:customStyle="1" w:styleId="ZpatChar">
    <w:name w:val="Zápatí Char"/>
    <w:basedOn w:val="Standardnpsmoodstavce"/>
    <w:link w:val="Zpat"/>
    <w:uiPriority w:val="99"/>
    <w:rsid w:val="00502859"/>
    <w:rPr>
      <w:sz w:val="24"/>
      <w:szCs w:val="24"/>
    </w:rPr>
  </w:style>
  <w:style w:type="character" w:customStyle="1" w:styleId="CommentTextChar">
    <w:name w:val="Comment Text Char"/>
    <w:basedOn w:val="Standardnpsmoodstavce"/>
    <w:semiHidden/>
    <w:rsid w:val="00E127A4"/>
  </w:style>
  <w:style w:type="paragraph" w:styleId="Nzev">
    <w:name w:val="Title"/>
    <w:basedOn w:val="Normln"/>
    <w:link w:val="NzevChar"/>
    <w:qFormat/>
    <w:rsid w:val="005160B5"/>
    <w:pPr>
      <w:jc w:val="center"/>
    </w:pPr>
    <w:rPr>
      <w:b/>
      <w:sz w:val="32"/>
      <w:szCs w:val="20"/>
    </w:rPr>
  </w:style>
  <w:style w:type="character" w:customStyle="1" w:styleId="NzevChar">
    <w:name w:val="Název Char"/>
    <w:basedOn w:val="Standardnpsmoodstavce"/>
    <w:link w:val="Nzev"/>
    <w:rsid w:val="005160B5"/>
    <w:rPr>
      <w:b/>
      <w:sz w:val="32"/>
    </w:rPr>
  </w:style>
  <w:style w:type="character" w:styleId="Hypertextovodkaz">
    <w:name w:val="Hyperlink"/>
    <w:basedOn w:val="Standardnpsmoodstavce"/>
    <w:uiPriority w:val="99"/>
    <w:semiHidden/>
    <w:unhideWhenUsed/>
    <w:rsid w:val="0068090B"/>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60926">
      <w:bodyDiv w:val="1"/>
      <w:marLeft w:val="0"/>
      <w:marRight w:val="0"/>
      <w:marTop w:val="0"/>
      <w:marBottom w:val="0"/>
      <w:divBdr>
        <w:top w:val="none" w:sz="0" w:space="0" w:color="auto"/>
        <w:left w:val="none" w:sz="0" w:space="0" w:color="auto"/>
        <w:bottom w:val="none" w:sz="0" w:space="0" w:color="auto"/>
        <w:right w:val="none" w:sz="0" w:space="0" w:color="auto"/>
      </w:divBdr>
    </w:div>
    <w:div w:id="576137565">
      <w:bodyDiv w:val="1"/>
      <w:marLeft w:val="0"/>
      <w:marRight w:val="0"/>
      <w:marTop w:val="0"/>
      <w:marBottom w:val="0"/>
      <w:divBdr>
        <w:top w:val="none" w:sz="0" w:space="0" w:color="auto"/>
        <w:left w:val="none" w:sz="0" w:space="0" w:color="auto"/>
        <w:bottom w:val="none" w:sz="0" w:space="0" w:color="auto"/>
        <w:right w:val="none" w:sz="0" w:space="0" w:color="auto"/>
      </w:divBdr>
    </w:div>
    <w:div w:id="963080117">
      <w:bodyDiv w:val="1"/>
      <w:marLeft w:val="0"/>
      <w:marRight w:val="0"/>
      <w:marTop w:val="0"/>
      <w:marBottom w:val="0"/>
      <w:divBdr>
        <w:top w:val="none" w:sz="0" w:space="0" w:color="auto"/>
        <w:left w:val="none" w:sz="0" w:space="0" w:color="auto"/>
        <w:bottom w:val="none" w:sz="0" w:space="0" w:color="auto"/>
        <w:right w:val="none" w:sz="0" w:space="0" w:color="auto"/>
      </w:divBdr>
    </w:div>
    <w:div w:id="1790080058">
      <w:bodyDiv w:val="1"/>
      <w:marLeft w:val="0"/>
      <w:marRight w:val="0"/>
      <w:marTop w:val="0"/>
      <w:marBottom w:val="0"/>
      <w:divBdr>
        <w:top w:val="none" w:sz="0" w:space="0" w:color="auto"/>
        <w:left w:val="none" w:sz="0" w:space="0" w:color="auto"/>
        <w:bottom w:val="none" w:sz="0" w:space="0" w:color="auto"/>
        <w:right w:val="none" w:sz="0" w:space="0" w:color="auto"/>
      </w:divBdr>
    </w:div>
    <w:div w:id="1801267222">
      <w:bodyDiv w:val="1"/>
      <w:marLeft w:val="0"/>
      <w:marRight w:val="0"/>
      <w:marTop w:val="0"/>
      <w:marBottom w:val="0"/>
      <w:divBdr>
        <w:top w:val="none" w:sz="0" w:space="0" w:color="auto"/>
        <w:left w:val="none" w:sz="0" w:space="0" w:color="auto"/>
        <w:bottom w:val="none" w:sz="0" w:space="0" w:color="auto"/>
        <w:right w:val="none" w:sz="0" w:space="0" w:color="auto"/>
      </w:divBdr>
    </w:div>
    <w:div w:id="1870410159">
      <w:bodyDiv w:val="1"/>
      <w:marLeft w:val="0"/>
      <w:marRight w:val="0"/>
      <w:marTop w:val="0"/>
      <w:marBottom w:val="0"/>
      <w:divBdr>
        <w:top w:val="none" w:sz="0" w:space="0" w:color="auto"/>
        <w:left w:val="none" w:sz="0" w:space="0" w:color="auto"/>
        <w:bottom w:val="none" w:sz="0" w:space="0" w:color="auto"/>
        <w:right w:val="none" w:sz="0" w:space="0" w:color="auto"/>
      </w:divBdr>
    </w:div>
    <w:div w:id="1930698409">
      <w:bodyDiv w:val="1"/>
      <w:marLeft w:val="0"/>
      <w:marRight w:val="0"/>
      <w:marTop w:val="0"/>
      <w:marBottom w:val="0"/>
      <w:divBdr>
        <w:top w:val="none" w:sz="0" w:space="0" w:color="auto"/>
        <w:left w:val="none" w:sz="0" w:space="0" w:color="auto"/>
        <w:bottom w:val="none" w:sz="0" w:space="0" w:color="auto"/>
        <w:right w:val="none" w:sz="0" w:space="0" w:color="auto"/>
      </w:divBdr>
    </w:div>
    <w:div w:id="2005891239">
      <w:bodyDiv w:val="1"/>
      <w:marLeft w:val="0"/>
      <w:marRight w:val="0"/>
      <w:marTop w:val="0"/>
      <w:marBottom w:val="0"/>
      <w:divBdr>
        <w:top w:val="none" w:sz="0" w:space="0" w:color="auto"/>
        <w:left w:val="none" w:sz="0" w:space="0" w:color="auto"/>
        <w:bottom w:val="none" w:sz="0" w:space="0" w:color="auto"/>
        <w:right w:val="none" w:sz="0" w:space="0" w:color="auto"/>
      </w:divBdr>
    </w:div>
    <w:div w:id="20257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489D-8335-4A58-A358-FF043754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3666</Words>
  <Characters>21633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PRE, a.s.</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Hejnová Jana, JUDr.</dc:creator>
  <cp:lastModifiedBy>Šafránková Zuzana ing. (ÚMČ Praha 3)</cp:lastModifiedBy>
  <cp:revision>3</cp:revision>
  <cp:lastPrinted>2017-12-12T07:22:00Z</cp:lastPrinted>
  <dcterms:created xsi:type="dcterms:W3CDTF">2017-12-12T08:24:00Z</dcterms:created>
  <dcterms:modified xsi:type="dcterms:W3CDTF">2017-12-13T09:02:00Z</dcterms:modified>
</cp:coreProperties>
</file>