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7488E1C5"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204160">
        <w:t>30261</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5D457D49" w:rsidR="00402AFA" w:rsidRDefault="00402AFA">
      <w:pPr>
        <w:tabs>
          <w:tab w:val="left" w:pos="1985"/>
        </w:tabs>
        <w:spacing w:line="230" w:lineRule="exact"/>
        <w:jc w:val="both"/>
        <w:rPr>
          <w:b/>
          <w:bCs/>
          <w:sz w:val="24"/>
        </w:rPr>
      </w:pPr>
      <w:r>
        <w:rPr>
          <w:sz w:val="24"/>
        </w:rPr>
        <w:t>organizace:</w:t>
      </w:r>
      <w:r>
        <w:rPr>
          <w:b/>
          <w:sz w:val="24"/>
        </w:rPr>
        <w:tab/>
      </w:r>
      <w:r w:rsidR="00204160">
        <w:rPr>
          <w:b/>
          <w:sz w:val="24"/>
        </w:rPr>
        <w:t>HPH, spol. s. r. o.</w:t>
      </w:r>
    </w:p>
    <w:p w14:paraId="0BEA128C" w14:textId="2F48D1EE" w:rsidR="00402AFA" w:rsidRDefault="00402AFA">
      <w:pPr>
        <w:tabs>
          <w:tab w:val="left" w:pos="1985"/>
        </w:tabs>
        <w:spacing w:line="230" w:lineRule="exact"/>
        <w:jc w:val="both"/>
        <w:rPr>
          <w:b/>
          <w:bCs/>
          <w:sz w:val="24"/>
        </w:rPr>
      </w:pPr>
      <w:r>
        <w:rPr>
          <w:sz w:val="24"/>
        </w:rPr>
        <w:t>se sídlem:</w:t>
      </w:r>
      <w:r>
        <w:rPr>
          <w:b/>
          <w:bCs/>
          <w:sz w:val="24"/>
        </w:rPr>
        <w:tab/>
      </w:r>
      <w:r w:rsidR="00204160" w:rsidRPr="00204160">
        <w:rPr>
          <w:b/>
          <w:bCs/>
          <w:sz w:val="24"/>
        </w:rPr>
        <w:t>Čáslavská 234, 284</w:t>
      </w:r>
      <w:r w:rsidR="00204160">
        <w:rPr>
          <w:b/>
          <w:bCs/>
          <w:sz w:val="24"/>
        </w:rPr>
        <w:t xml:space="preserve"> </w:t>
      </w:r>
      <w:r w:rsidR="00204160" w:rsidRPr="00204160">
        <w:rPr>
          <w:b/>
          <w:bCs/>
          <w:sz w:val="24"/>
        </w:rPr>
        <w:t>01 Kutná Hora</w:t>
      </w:r>
    </w:p>
    <w:p w14:paraId="2DD63736" w14:textId="3DC52A8F" w:rsidR="003D0091" w:rsidRDefault="00402AFA" w:rsidP="00204160">
      <w:pPr>
        <w:tabs>
          <w:tab w:val="left" w:pos="1985"/>
        </w:tabs>
        <w:spacing w:line="230" w:lineRule="exact"/>
        <w:jc w:val="both"/>
        <w:rPr>
          <w:sz w:val="24"/>
        </w:rPr>
      </w:pPr>
      <w:r>
        <w:rPr>
          <w:sz w:val="24"/>
        </w:rPr>
        <w:t>IČ:</w:t>
      </w:r>
      <w:r w:rsidR="00204160">
        <w:rPr>
          <w:sz w:val="24"/>
        </w:rPr>
        <w:tab/>
      </w:r>
      <w:r w:rsidR="00204160" w:rsidRPr="00204160">
        <w:rPr>
          <w:sz w:val="24"/>
        </w:rPr>
        <w:t>629</w:t>
      </w:r>
      <w:r w:rsidR="00204160">
        <w:rPr>
          <w:sz w:val="24"/>
        </w:rPr>
        <w:t xml:space="preserve"> </w:t>
      </w:r>
      <w:r w:rsidR="00204160" w:rsidRPr="00204160">
        <w:rPr>
          <w:sz w:val="24"/>
        </w:rPr>
        <w:t>57</w:t>
      </w:r>
      <w:r w:rsidR="00204160">
        <w:rPr>
          <w:sz w:val="24"/>
        </w:rPr>
        <w:t xml:space="preserve"> </w:t>
      </w:r>
      <w:r w:rsidR="00204160" w:rsidRPr="00204160">
        <w:rPr>
          <w:sz w:val="24"/>
        </w:rPr>
        <w:t>473</w:t>
      </w:r>
    </w:p>
    <w:p w14:paraId="0E10EEDB" w14:textId="5BE58E2E" w:rsidR="00402AFA" w:rsidRDefault="003D0091">
      <w:pPr>
        <w:tabs>
          <w:tab w:val="left" w:pos="1985"/>
        </w:tabs>
        <w:spacing w:line="230" w:lineRule="exact"/>
        <w:jc w:val="both"/>
        <w:rPr>
          <w:b/>
          <w:bCs/>
          <w:sz w:val="24"/>
        </w:rPr>
      </w:pPr>
      <w:r>
        <w:rPr>
          <w:sz w:val="24"/>
        </w:rPr>
        <w:t>DIČ:</w:t>
      </w:r>
      <w:r w:rsidR="00402AFA">
        <w:rPr>
          <w:b/>
          <w:bCs/>
          <w:sz w:val="24"/>
        </w:rPr>
        <w:tab/>
      </w:r>
      <w:r w:rsidR="00204160">
        <w:rPr>
          <w:b/>
          <w:bCs/>
          <w:sz w:val="24"/>
        </w:rPr>
        <w:t xml:space="preserve">CZ 629 57 473 </w:t>
      </w:r>
    </w:p>
    <w:p w14:paraId="3AA8120A" w14:textId="4AD10F10" w:rsidR="00402AFA" w:rsidRDefault="00402AFA">
      <w:pPr>
        <w:tabs>
          <w:tab w:val="left" w:pos="1985"/>
        </w:tabs>
        <w:spacing w:line="230" w:lineRule="exact"/>
        <w:jc w:val="both"/>
        <w:rPr>
          <w:sz w:val="24"/>
        </w:rPr>
      </w:pPr>
      <w:r>
        <w:rPr>
          <w:sz w:val="24"/>
        </w:rPr>
        <w:t>zápis v</w:t>
      </w:r>
      <w:r w:rsidR="00707F50">
        <w:rPr>
          <w:sz w:val="24"/>
        </w:rPr>
        <w:t> </w:t>
      </w:r>
      <w:r w:rsidR="00204160">
        <w:rPr>
          <w:sz w:val="24"/>
        </w:rPr>
        <w:t>OR:</w:t>
      </w:r>
      <w:r w:rsidR="00204160">
        <w:rPr>
          <w:sz w:val="24"/>
        </w:rPr>
        <w:tab/>
        <w:t>MěS</w:t>
      </w:r>
      <w:r>
        <w:rPr>
          <w:sz w:val="24"/>
        </w:rPr>
        <w:t xml:space="preserve"> v</w:t>
      </w:r>
      <w:r w:rsidR="00707F50">
        <w:rPr>
          <w:sz w:val="24"/>
        </w:rPr>
        <w:t> </w:t>
      </w:r>
      <w:r w:rsidR="00204160">
        <w:rPr>
          <w:sz w:val="24"/>
        </w:rPr>
        <w:t>Praze</w:t>
      </w:r>
      <w:r>
        <w:rPr>
          <w:sz w:val="24"/>
        </w:rPr>
        <w:t>, oddíl</w:t>
      </w:r>
      <w:r w:rsidR="00204160">
        <w:rPr>
          <w:sz w:val="24"/>
        </w:rPr>
        <w:t xml:space="preserve"> C</w:t>
      </w:r>
      <w:r>
        <w:rPr>
          <w:sz w:val="24"/>
        </w:rPr>
        <w:t>,</w:t>
      </w:r>
      <w:r w:rsidR="00D74815">
        <w:rPr>
          <w:sz w:val="24"/>
        </w:rPr>
        <w:t xml:space="preserve"> </w:t>
      </w:r>
      <w:r>
        <w:rPr>
          <w:sz w:val="24"/>
        </w:rPr>
        <w:t xml:space="preserve">vložka </w:t>
      </w:r>
      <w:r w:rsidR="00204160">
        <w:rPr>
          <w:sz w:val="24"/>
        </w:rPr>
        <w:t>41858</w:t>
      </w:r>
    </w:p>
    <w:p w14:paraId="5CC8D23D" w14:textId="77777777" w:rsidR="00402AFA" w:rsidRDefault="00402AFA">
      <w:pPr>
        <w:tabs>
          <w:tab w:val="left" w:pos="1985"/>
        </w:tabs>
        <w:spacing w:line="230" w:lineRule="exact"/>
        <w:jc w:val="both"/>
        <w:rPr>
          <w:sz w:val="24"/>
        </w:rPr>
      </w:pPr>
    </w:p>
    <w:p w14:paraId="1F364860" w14:textId="172F62DD" w:rsidR="00402AFA" w:rsidRDefault="00402AFA">
      <w:pPr>
        <w:tabs>
          <w:tab w:val="left" w:pos="1985"/>
        </w:tabs>
        <w:spacing w:line="230" w:lineRule="exact"/>
        <w:jc w:val="both"/>
        <w:rPr>
          <w:b/>
          <w:bCs/>
          <w:sz w:val="24"/>
        </w:rPr>
      </w:pPr>
      <w:r>
        <w:rPr>
          <w:sz w:val="24"/>
        </w:rPr>
        <w:t>zastoupená:</w:t>
      </w:r>
      <w:r>
        <w:rPr>
          <w:b/>
          <w:sz w:val="24"/>
        </w:rPr>
        <w:tab/>
      </w:r>
      <w:r w:rsidR="00204160">
        <w:rPr>
          <w:b/>
          <w:sz w:val="24"/>
        </w:rPr>
        <w:t xml:space="preserve">Jaroslavem Potměšilem </w:t>
      </w:r>
    </w:p>
    <w:p w14:paraId="00835908" w14:textId="19ACF81D" w:rsidR="00CC4A2A" w:rsidRDefault="00402AFA" w:rsidP="00204160">
      <w:pPr>
        <w:tabs>
          <w:tab w:val="left" w:pos="1985"/>
        </w:tabs>
        <w:spacing w:line="230" w:lineRule="exact"/>
        <w:jc w:val="both"/>
        <w:rPr>
          <w:sz w:val="24"/>
        </w:rPr>
      </w:pPr>
      <w:r>
        <w:rPr>
          <w:sz w:val="24"/>
        </w:rPr>
        <w:t>funkce:</w:t>
      </w:r>
      <w:r w:rsidR="00204160">
        <w:rPr>
          <w:sz w:val="24"/>
        </w:rPr>
        <w:tab/>
        <w:t xml:space="preserve">statutárním zástupcem </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33E031E2"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204160">
        <w:rPr>
          <w:b/>
          <w:sz w:val="24"/>
        </w:rPr>
        <w:t>FV</w:t>
      </w:r>
      <w:r w:rsidR="00204160" w:rsidRPr="00204160">
        <w:rPr>
          <w:b/>
          <w:sz w:val="24"/>
        </w:rPr>
        <w:t>30261</w:t>
      </w:r>
      <w:r w:rsidRPr="00204160">
        <w:rPr>
          <w:b/>
          <w:sz w:val="24"/>
        </w:rPr>
        <w:t xml:space="preserve"> „</w:t>
      </w:r>
      <w:r w:rsidR="00204160" w:rsidRPr="00204160">
        <w:rPr>
          <w:b/>
          <w:sz w:val="24"/>
        </w:rPr>
        <w:t>Vývoj technologických postupů pro zajištění kvalitní, produktivní a opakovatelné výroby kompozitových dílů letadel</w:t>
      </w:r>
      <w:r w:rsidRPr="0020416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4BC77F52" w:rsidR="00402AFA" w:rsidRPr="00992FBC" w:rsidRDefault="00402AFA">
      <w:pPr>
        <w:pStyle w:val="Zkladntext"/>
        <w:tabs>
          <w:tab w:val="left" w:pos="1843"/>
        </w:tabs>
        <w:ind w:right="-227"/>
        <w:rPr>
          <w:b/>
          <w:bCs/>
        </w:rPr>
      </w:pPr>
      <w:r w:rsidRPr="00992FBC">
        <w:t>Obchodní jméno:</w:t>
      </w:r>
      <w:r w:rsidRPr="00992FBC">
        <w:rPr>
          <w:b/>
          <w:bCs/>
        </w:rPr>
        <w:tab/>
      </w:r>
      <w:r w:rsidR="00204160">
        <w:rPr>
          <w:b/>
          <w:bCs/>
        </w:rPr>
        <w:t xml:space="preserve">Vysoké učení technické v Brně – Fakulta strojního inženýrství </w:t>
      </w:r>
    </w:p>
    <w:p w14:paraId="4FD5095A" w14:textId="3F6C50BE" w:rsidR="00402AFA" w:rsidRPr="00992FBC" w:rsidRDefault="00402AFA">
      <w:pPr>
        <w:pStyle w:val="Zkladntext"/>
        <w:tabs>
          <w:tab w:val="left" w:pos="1843"/>
        </w:tabs>
        <w:ind w:right="-227"/>
      </w:pPr>
      <w:r w:rsidRPr="00992FBC">
        <w:t>Sídlo:</w:t>
      </w:r>
      <w:r w:rsidRPr="00992FBC">
        <w:rPr>
          <w:b/>
          <w:bCs/>
        </w:rPr>
        <w:tab/>
      </w:r>
      <w:r w:rsidR="00204160">
        <w:rPr>
          <w:b/>
          <w:bCs/>
        </w:rPr>
        <w:t>Antonínská 548/1, 602 00 Brno</w:t>
      </w:r>
    </w:p>
    <w:p w14:paraId="3AD4AB7F" w14:textId="28D2DC6D" w:rsidR="00402AFA" w:rsidRPr="00992FBC" w:rsidRDefault="00402AFA">
      <w:pPr>
        <w:pStyle w:val="Zkladntext"/>
        <w:tabs>
          <w:tab w:val="left" w:pos="1843"/>
        </w:tabs>
        <w:ind w:right="-227"/>
        <w:rPr>
          <w:b/>
          <w:bCs/>
        </w:rPr>
      </w:pPr>
      <w:r w:rsidRPr="00992FBC">
        <w:t>Identifikační číslo:</w:t>
      </w:r>
      <w:r w:rsidRPr="00992FBC">
        <w:rPr>
          <w:b/>
          <w:bCs/>
        </w:rPr>
        <w:tab/>
      </w:r>
      <w:r w:rsidR="00204160" w:rsidRPr="00204160">
        <w:rPr>
          <w:b/>
          <w:bCs/>
        </w:rPr>
        <w:t>002</w:t>
      </w:r>
      <w:r w:rsidR="00204160">
        <w:rPr>
          <w:b/>
          <w:bCs/>
        </w:rPr>
        <w:t xml:space="preserve"> </w:t>
      </w:r>
      <w:r w:rsidR="00204160" w:rsidRPr="00204160">
        <w:rPr>
          <w:b/>
          <w:bCs/>
        </w:rPr>
        <w:t>16</w:t>
      </w:r>
      <w:r w:rsidR="00204160">
        <w:rPr>
          <w:b/>
          <w:bCs/>
        </w:rPr>
        <w:t xml:space="preserve"> </w:t>
      </w:r>
      <w:r w:rsidR="00204160" w:rsidRPr="00204160">
        <w:rPr>
          <w:b/>
          <w:bCs/>
        </w:rPr>
        <w:t>305</w:t>
      </w:r>
    </w:p>
    <w:p w14:paraId="13697D24" w14:textId="12B13663" w:rsidR="006909E1" w:rsidRDefault="001E221B" w:rsidP="00C22E61">
      <w:pPr>
        <w:jc w:val="both"/>
        <w:rPr>
          <w:bCs/>
          <w:sz w:val="24"/>
          <w:szCs w:val="24"/>
        </w:rPr>
      </w:pPr>
      <w:r>
        <w:rPr>
          <w:bCs/>
          <w:sz w:val="24"/>
          <w:szCs w:val="24"/>
        </w:rPr>
        <w:t xml:space="preserve">                                                                                                                                                                                                                                                                                                                                                                                                                                                                                                                                                                                                                                                                                                                                                                                                                                                                                                                                                                                                                                                                                                                                                                                                                                                                                                                                                                                                                                                                                                                                                                                                                                                                                                                                                                                                                                                                                                                                                                                                                                                   </w:t>
      </w:r>
      <w:r w:rsidR="00204160">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172A4F70"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204160">
        <w:rPr>
          <w:b/>
          <w:sz w:val="24"/>
        </w:rPr>
        <w:t>1/2018 – 12/2021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20E5DDC4"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204160">
        <w:rPr>
          <w:bCs/>
        </w:rPr>
        <w:t xml:space="preserve"> </w:t>
      </w:r>
      <w:r w:rsidR="00204160" w:rsidRPr="003B7801">
        <w:rPr>
          <w:rStyle w:val="Zdraznnjemn"/>
          <w:b/>
          <w:i w:val="0"/>
        </w:rPr>
        <w:t>115-6976130277/0100</w:t>
      </w:r>
    </w:p>
    <w:p w14:paraId="6CD07AFD" w14:textId="45FB486A" w:rsidR="00204160" w:rsidRPr="003B7801" w:rsidRDefault="00204160" w:rsidP="00204160">
      <w:pPr>
        <w:shd w:val="clear" w:color="auto" w:fill="FFFFFF"/>
        <w:rPr>
          <w:rStyle w:val="Zdraznnjemn"/>
          <w:i w:val="0"/>
          <w:sz w:val="24"/>
        </w:rPr>
      </w:pPr>
      <w:r>
        <w:rPr>
          <w:sz w:val="24"/>
        </w:rPr>
        <w:t xml:space="preserve">                                                                                   </w:t>
      </w:r>
      <w:r w:rsidR="003D775D" w:rsidRPr="00204160">
        <w:rPr>
          <w:sz w:val="24"/>
        </w:rPr>
        <w:t>vedeného u</w:t>
      </w:r>
      <w:r w:rsidRPr="00204160">
        <w:rPr>
          <w:sz w:val="24"/>
        </w:rPr>
        <w:t>:</w:t>
      </w:r>
      <w:r>
        <w:t xml:space="preserve"> </w:t>
      </w:r>
      <w:r w:rsidRPr="00204160">
        <w:rPr>
          <w:sz w:val="24"/>
        </w:rPr>
        <w:t xml:space="preserve">Komerční banka, a. s. </w:t>
      </w:r>
      <w:r w:rsidRPr="00204160">
        <w:rPr>
          <w:sz w:val="24"/>
        </w:rPr>
        <w:br/>
      </w:r>
      <w:r>
        <w:rPr>
          <w:rStyle w:val="Zdraznnjemn"/>
          <w:i w:val="0"/>
          <w:sz w:val="24"/>
        </w:rPr>
        <w:t xml:space="preserve">                                                                                                       </w:t>
      </w:r>
      <w:r>
        <w:rPr>
          <w:rStyle w:val="Zdraznnjemn"/>
          <w:i w:val="0"/>
          <w:sz w:val="24"/>
        </w:rPr>
        <w:t>Na Příkopě 969/33</w:t>
      </w:r>
      <w:r>
        <w:rPr>
          <w:rStyle w:val="Zdraznnjemn"/>
          <w:i w:val="0"/>
          <w:sz w:val="24"/>
        </w:rPr>
        <w:t xml:space="preserve">, </w:t>
      </w:r>
      <w:r w:rsidRPr="003B7801">
        <w:rPr>
          <w:rStyle w:val="Zdraznnjemn"/>
          <w:i w:val="0"/>
          <w:sz w:val="24"/>
        </w:rPr>
        <w:t>114 07</w:t>
      </w:r>
      <w:r>
        <w:rPr>
          <w:rStyle w:val="Zdraznnjemn"/>
          <w:i w:val="0"/>
          <w:sz w:val="24"/>
        </w:rPr>
        <w:t xml:space="preserve"> Praha 1</w:t>
      </w:r>
    </w:p>
    <w:p w14:paraId="3074B087" w14:textId="2D795F5A" w:rsidR="00092127" w:rsidRDefault="00092127" w:rsidP="00266A7F">
      <w:pPr>
        <w:pStyle w:val="Zkladntext"/>
        <w:tabs>
          <w:tab w:val="left" w:pos="5387"/>
        </w:tabs>
        <w:ind w:firstLine="4962"/>
      </w:pPr>
    </w:p>
    <w:p w14:paraId="78D6A3F5" w14:textId="206FDB68" w:rsidR="00D215BA" w:rsidRDefault="004872B8" w:rsidP="00204160">
      <w:pPr>
        <w:pStyle w:val="Zkladntext"/>
        <w:tabs>
          <w:tab w:val="left" w:pos="5387"/>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7E40E059"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204160">
        <w:rPr>
          <w:b/>
          <w:spacing w:val="4"/>
          <w:sz w:val="24"/>
          <w:szCs w:val="24"/>
        </w:rPr>
        <w:t>„flat rate“</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14 dní před závěrečným oponentním řízením. Ke každému posudku musí </w:t>
      </w:r>
      <w:r w:rsidR="00443B7B" w:rsidRPr="00D86772">
        <w:rPr>
          <w:spacing w:val="4"/>
          <w:sz w:val="24"/>
        </w:rPr>
        <w:lastRenderedPageBreak/>
        <w:t>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lastRenderedPageBreak/>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lastRenderedPageBreak/>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repo sazby ČNB zvýšené </w:t>
      </w:r>
      <w:r w:rsidR="00804764" w:rsidRPr="004E59C2">
        <w:rPr>
          <w:spacing w:val="-4"/>
          <w:sz w:val="24"/>
        </w:rPr>
        <w:lastRenderedPageBreak/>
        <w:t>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369732F5" w:rsidR="00DA7174" w:rsidRDefault="00CC4A2A" w:rsidP="00204160">
      <w:pPr>
        <w:tabs>
          <w:tab w:val="left" w:pos="0"/>
          <w:tab w:val="left" w:pos="7225"/>
        </w:tabs>
        <w:ind w:firstLine="567"/>
        <w:jc w:val="both"/>
        <w:rPr>
          <w:bCs/>
          <w:sz w:val="24"/>
        </w:rPr>
      </w:pPr>
      <w:r>
        <w:rPr>
          <w:b/>
          <w:bCs/>
          <w:sz w:val="24"/>
        </w:rPr>
        <w:t xml:space="preserve">       </w:t>
      </w:r>
      <w:r w:rsidR="00204160">
        <w:rPr>
          <w:b/>
          <w:bCs/>
          <w:sz w:val="24"/>
        </w:rPr>
        <w:t xml:space="preserve">Ing. Martin Švolba                                                               Jaroslav Potměšil </w:t>
      </w:r>
    </w:p>
    <w:p w14:paraId="0921B367" w14:textId="1ED068F1" w:rsidR="00204160" w:rsidRPr="006A60D0" w:rsidRDefault="00CC4A2A" w:rsidP="0020416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204160">
        <w:rPr>
          <w:bCs/>
        </w:rPr>
        <w:t xml:space="preserve">                  </w:t>
      </w:r>
      <w:bookmarkStart w:id="0" w:name="_GoBack"/>
      <w:bookmarkEnd w:id="0"/>
      <w:r w:rsidR="00204160">
        <w:rPr>
          <w:bCs/>
        </w:rPr>
        <w:t>statutární zástupce</w:t>
      </w:r>
    </w:p>
    <w:p w14:paraId="6CEC3B33" w14:textId="19EB9FAF" w:rsidR="00402AFA" w:rsidRPr="006A60D0" w:rsidRDefault="00402AFA">
      <w:pPr>
        <w:pStyle w:val="Zkladntext"/>
        <w:tabs>
          <w:tab w:val="left" w:pos="426"/>
          <w:tab w:val="left" w:pos="5529"/>
        </w:tabs>
        <w:rPr>
          <w:bCs/>
        </w:rPr>
      </w:pP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204160">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1E9BE24E" w:rsidR="0019527E" w:rsidRPr="008D4108" w:rsidRDefault="0019527E" w:rsidP="008D4108">
    <w:pPr>
      <w:pStyle w:val="Zhlav"/>
      <w:jc w:val="right"/>
      <w:rPr>
        <w:sz w:val="16"/>
        <w:szCs w:val="16"/>
      </w:rPr>
    </w:pPr>
    <w:r>
      <w:rPr>
        <w:sz w:val="16"/>
        <w:szCs w:val="16"/>
      </w:rPr>
      <w:t>FV</w:t>
    </w:r>
    <w:r w:rsidR="00204160">
      <w:rPr>
        <w:sz w:val="16"/>
        <w:szCs w:val="16"/>
      </w:rPr>
      <w:t>30261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04160"/>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 w:type="character" w:styleId="Zdraznnjemn">
    <w:name w:val="Subtle Emphasis"/>
    <w:uiPriority w:val="19"/>
    <w:qFormat/>
    <w:rsid w:val="00204160"/>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66C4-4466-4BF1-A792-7932B3A9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60F81A9C</Template>
  <TotalTime>2</TotalTime>
  <Pages>11</Pages>
  <Words>4802</Words>
  <Characters>30890</Characters>
  <Application>Microsoft Office Word</Application>
  <DocSecurity>0</DocSecurity>
  <Lines>257</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2</cp:revision>
  <cp:lastPrinted>2018-02-12T13:26:00Z</cp:lastPrinted>
  <dcterms:created xsi:type="dcterms:W3CDTF">2018-04-17T08:45:00Z</dcterms:created>
  <dcterms:modified xsi:type="dcterms:W3CDTF">2018-04-17T08:45:00Z</dcterms:modified>
</cp:coreProperties>
</file>