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1003951874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INTERIORS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manufacture&amp;design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  a.s.</w:t>
      </w:r>
      <w:r w:rsidRPr="001D58B7">
        <w:rPr>
          <w:rFonts w:ascii="Arial" w:hAnsi="Arial" w:cs="Arial"/>
          <w:color w:val="000000"/>
          <w:sz w:val="22"/>
          <w:szCs w:val="22"/>
        </w:rPr>
        <w:t>, sídlo Kasejovice 337, Kasejovice, PSČ 33544, IČO 29096227</w:t>
      </w:r>
    </w:p>
    <w:p w:rsidR="00B1215D" w:rsidRPr="001D58B7" w:rsidRDefault="00B1215D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na základě plné moci Mgr. et Mgr. Šrámková Harantová Petra, advokátka se sídlem v Plzni,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PSČ 301 00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1003951874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Plzeň-jih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Kasejovice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Kasejovice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429/2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Kasejovice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Kasejovice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478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Kasejovice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Kasejovice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503/13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627-56/2017 ze dne </w:t>
      </w:r>
      <w:proofErr w:type="gramStart"/>
      <w:r w:rsidRPr="001D58B7">
        <w:rPr>
          <w:rFonts w:ascii="Arial" w:hAnsi="Arial" w:cs="Arial"/>
          <w:sz w:val="18"/>
          <w:szCs w:val="18"/>
        </w:rPr>
        <w:t>21.12.2017</w:t>
      </w:r>
      <w:proofErr w:type="gramEnd"/>
      <w:r w:rsidRPr="001D58B7">
        <w:rPr>
          <w:rFonts w:ascii="Arial" w:hAnsi="Arial" w:cs="Arial"/>
          <w:sz w:val="18"/>
          <w:szCs w:val="18"/>
        </w:rPr>
        <w:t xml:space="preserve"> z parcely č. 503/5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B1215D" w:rsidRPr="001D58B7" w:rsidRDefault="00B1215D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B1215D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1215D" w:rsidRPr="001D58B7" w:rsidRDefault="00B1215D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1215D" w:rsidRDefault="00B1215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1215D" w:rsidRPr="001D58B7" w:rsidRDefault="00B1215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Kasejovice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429/2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26 290,00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2 629,00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23 661,00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Kasejovice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478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59 620,00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5 962,00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53 658,00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Kasejovice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503/13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125 510,00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12 551,00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112 959,00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211 420,00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21 142,00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190 278,00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21 142,00 Kč (slovy: dvacet jeden tisíc jedno sto čtyřicet dvě koruny české)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190 278,00 Kč (slovy: jedno sto devadesát tisíc dvě stě sedmdesát osm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>zákona č. 340/2015 Sb.,</w:t>
      </w:r>
      <w:r w:rsidR="00B1215D">
        <w:rPr>
          <w:rFonts w:ascii="Arial" w:eastAsiaTheme="minorEastAsia" w:hAnsi="Arial" w:cs="Arial"/>
          <w:sz w:val="22"/>
          <w:szCs w:val="22"/>
        </w:rPr>
        <w:t xml:space="preserve"> </w:t>
      </w:r>
      <w:r w:rsidR="002F37FB" w:rsidRPr="00FC15C4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25.4.2019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25.4.2020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25.4.2021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25.4.2022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25.4.2023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25.4.2024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25.4.2025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25.4.2026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25.4.2027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24 582,00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24.4.2028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19 026,00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5 557,00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24 583,00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B1215D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 xml:space="preserve"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</w:t>
      </w:r>
      <w:r w:rsidR="000270C7" w:rsidRPr="00FC15C4">
        <w:rPr>
          <w:rFonts w:ascii="Arial" w:eastAsiaTheme="minorEastAsia" w:hAnsi="Arial" w:cs="Arial"/>
          <w:sz w:val="22"/>
          <w:szCs w:val="22"/>
        </w:rPr>
        <w:lastRenderedPageBreak/>
        <w:t>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AB3D89" w:rsidRDefault="00AB3D89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B1215D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prodávaným pozemkům je řešen: nájemní smlouvou č. 23N17/74, kterou s SPÚ, resp. dříve PF ČR uzavřel INTERIORS </w:t>
      </w:r>
      <w:proofErr w:type="spellStart"/>
      <w:r w:rsidRPr="001D58B7">
        <w:rPr>
          <w:rFonts w:ascii="Arial" w:hAnsi="Arial" w:cs="Arial"/>
          <w:sz w:val="22"/>
          <w:szCs w:val="22"/>
        </w:rPr>
        <w:t>manufacture&amp;design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a.s., jakožto nájemce. S obsahem nájemní smlouvy  byl kupující seznámen před podpisem této smlouvy, což stvrzuje svým podpisem.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VII.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B1215D">
        <w:rPr>
          <w:rFonts w:ascii="Arial" w:hAnsi="Arial" w:cs="Arial"/>
          <w:sz w:val="22"/>
          <w:szCs w:val="22"/>
        </w:rPr>
        <w:t xml:space="preserve">§ 10 odst. 3 </w:t>
      </w:r>
      <w:r w:rsidRPr="001D58B7">
        <w:rPr>
          <w:rFonts w:ascii="Arial" w:hAnsi="Arial" w:cs="Arial"/>
          <w:sz w:val="22"/>
          <w:szCs w:val="22"/>
        </w:rPr>
        <w:t xml:space="preserve">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1D58B7">
        <w:rPr>
          <w:rFonts w:ascii="Arial" w:hAnsi="Arial" w:cs="Arial"/>
          <w:sz w:val="22"/>
          <w:szCs w:val="22"/>
        </w:rPr>
        <w:t>25.4.2018</w:t>
      </w:r>
      <w:proofErr w:type="gramEnd"/>
      <w:r w:rsidRPr="001D58B7">
        <w:rPr>
          <w:rFonts w:ascii="Arial" w:hAnsi="Arial" w:cs="Arial"/>
          <w:sz w:val="22"/>
          <w:szCs w:val="22"/>
        </w:rPr>
        <w:tab/>
      </w:r>
      <w:r w:rsidR="00B1215D" w:rsidRPr="001D58B7">
        <w:rPr>
          <w:rFonts w:ascii="Arial" w:hAnsi="Arial" w:cs="Arial"/>
          <w:sz w:val="22"/>
          <w:szCs w:val="22"/>
        </w:rPr>
        <w:t>V Plzni dne 25.4.2018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 xml:space="preserve">INTERIORS </w:t>
      </w:r>
      <w:proofErr w:type="spellStart"/>
      <w:r w:rsidRPr="001D58B7">
        <w:rPr>
          <w:rFonts w:ascii="Arial" w:hAnsi="Arial" w:cs="Arial"/>
          <w:sz w:val="22"/>
          <w:szCs w:val="22"/>
        </w:rPr>
        <w:t>manufacture&amp;design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 a.s.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Plzeňský kraj</w:t>
      </w:r>
      <w:r w:rsidRPr="001D58B7">
        <w:rPr>
          <w:rFonts w:ascii="Arial" w:hAnsi="Arial" w:cs="Arial"/>
          <w:sz w:val="22"/>
          <w:szCs w:val="22"/>
        </w:rPr>
        <w:tab/>
      </w:r>
      <w:r w:rsidR="00B1215D">
        <w:rPr>
          <w:rFonts w:ascii="Arial" w:hAnsi="Arial" w:cs="Arial"/>
          <w:sz w:val="22"/>
          <w:szCs w:val="22"/>
        </w:rPr>
        <w:t>Mgr. et Mgr. Šrámková Harantová Petra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Papež</w:t>
      </w:r>
      <w:r w:rsidRPr="001D58B7">
        <w:rPr>
          <w:rFonts w:ascii="Arial" w:hAnsi="Arial" w:cs="Arial"/>
          <w:sz w:val="22"/>
          <w:szCs w:val="22"/>
        </w:rPr>
        <w:tab/>
      </w:r>
      <w:r w:rsidR="00B1215D">
        <w:rPr>
          <w:rFonts w:ascii="Arial" w:hAnsi="Arial" w:cs="Arial"/>
          <w:sz w:val="22"/>
          <w:szCs w:val="22"/>
        </w:rPr>
        <w:t>advokátka se sídlem v Plzni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2261974, 2149574, 3217374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Michal Dolejší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B1215D" w:rsidRDefault="00B1215D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5D" w:rsidRDefault="00B1215D">
      <w:r>
        <w:separator/>
      </w:r>
    </w:p>
  </w:endnote>
  <w:endnote w:type="continuationSeparator" w:id="0">
    <w:p w:rsidR="00B1215D" w:rsidRDefault="00B1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5D" w:rsidRDefault="00B1215D">
      <w:r>
        <w:separator/>
      </w:r>
    </w:p>
  </w:footnote>
  <w:footnote w:type="continuationSeparator" w:id="0">
    <w:p w:rsidR="00B1215D" w:rsidRDefault="00B1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270C7"/>
    <w:rsid w:val="0005583E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02AB2"/>
    <w:rsid w:val="00330321"/>
    <w:rsid w:val="00335BCB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530C6"/>
    <w:rsid w:val="006A4EDD"/>
    <w:rsid w:val="006C3440"/>
    <w:rsid w:val="006E2592"/>
    <w:rsid w:val="007704CD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B3D89"/>
    <w:rsid w:val="00AD07D7"/>
    <w:rsid w:val="00AF574D"/>
    <w:rsid w:val="00B03447"/>
    <w:rsid w:val="00B0549C"/>
    <w:rsid w:val="00B070B5"/>
    <w:rsid w:val="00B1215D"/>
    <w:rsid w:val="00B56780"/>
    <w:rsid w:val="00C2745D"/>
    <w:rsid w:val="00C65B71"/>
    <w:rsid w:val="00C70A46"/>
    <w:rsid w:val="00C9419D"/>
    <w:rsid w:val="00CC34EE"/>
    <w:rsid w:val="00CE526C"/>
    <w:rsid w:val="00D00624"/>
    <w:rsid w:val="00D01C6E"/>
    <w:rsid w:val="00D53ED9"/>
    <w:rsid w:val="00D70F94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D71E8E-49AF-4720-81A6-1E7DA8FC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B121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12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9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1966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2018-04-25T05:40:00Z</cp:lastPrinted>
  <dcterms:created xsi:type="dcterms:W3CDTF">2018-04-26T09:28:00Z</dcterms:created>
  <dcterms:modified xsi:type="dcterms:W3CDTF">2018-04-26T09:28:00Z</dcterms:modified>
</cp:coreProperties>
</file>