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73" w:rsidRDefault="00567D73" w:rsidP="00567D7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3</w:t>
      </w:r>
    </w:p>
    <w:p w:rsidR="00567D73" w:rsidRDefault="00567D73" w:rsidP="00567D7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567D73" w:rsidRPr="001D7A19" w:rsidRDefault="00567D73" w:rsidP="00567D73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567D73" w:rsidRDefault="00567D73" w:rsidP="00567D73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802/2017 </w:t>
      </w:r>
    </w:p>
    <w:p w:rsidR="00567D73" w:rsidRPr="001D7A19" w:rsidRDefault="00567D73" w:rsidP="00567D73">
      <w:pPr>
        <w:jc w:val="center"/>
        <w:rPr>
          <w:rFonts w:ascii="Arial CE" w:hAnsi="Arial CE" w:cs="Arial"/>
          <w:b/>
          <w:sz w:val="22"/>
          <w:szCs w:val="22"/>
        </w:rPr>
      </w:pPr>
    </w:p>
    <w:p w:rsidR="00567D73" w:rsidRPr="001D7A19" w:rsidRDefault="00567D73" w:rsidP="00567D73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567D73" w:rsidRPr="00E47395" w:rsidRDefault="00567D73" w:rsidP="00567D73">
      <w:pPr>
        <w:jc w:val="center"/>
        <w:rPr>
          <w:rFonts w:ascii="Arial CE" w:hAnsi="Arial CE" w:cs="Arial"/>
          <w:b/>
          <w:highlight w:val="yellow"/>
        </w:rPr>
      </w:pPr>
    </w:p>
    <w:p w:rsidR="00567D73" w:rsidRDefault="00567D73" w:rsidP="00567D73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proofErr w:type="spellStart"/>
      <w:r w:rsidRPr="00B13BFF">
        <w:rPr>
          <w:rFonts w:ascii="Arial CE" w:hAnsi="Arial CE" w:cs="Arial"/>
          <w:b/>
          <w:sz w:val="28"/>
          <w:szCs w:val="28"/>
        </w:rPr>
        <w:t>Kamenickošenovský</w:t>
      </w:r>
      <w:proofErr w:type="spellEnd"/>
      <w:r w:rsidRPr="00B13BFF">
        <w:rPr>
          <w:rFonts w:ascii="Arial CE" w:hAnsi="Arial CE" w:cs="Arial"/>
          <w:b/>
          <w:sz w:val="28"/>
          <w:szCs w:val="28"/>
        </w:rPr>
        <w:t xml:space="preserve"> potok v Kamenickém Šenově - nad železničním viaduktem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567D73" w:rsidRDefault="00567D73" w:rsidP="00567D73">
      <w:pPr>
        <w:jc w:val="center"/>
        <w:rPr>
          <w:rFonts w:ascii="Arial CE" w:hAnsi="Arial CE" w:cs="Arial"/>
          <w:b/>
          <w:sz w:val="28"/>
          <w:szCs w:val="28"/>
        </w:rPr>
      </w:pPr>
    </w:p>
    <w:p w:rsidR="00567D73" w:rsidRPr="001D7A19" w:rsidRDefault="00567D73" w:rsidP="00567D73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567D73" w:rsidRPr="001D7A19" w:rsidRDefault="00567D7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67D73" w:rsidRPr="001D7A19" w:rsidRDefault="00567D7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567D73" w:rsidRPr="001D7A19" w:rsidRDefault="00567D7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67D73" w:rsidRPr="001D7A19" w:rsidRDefault="00567D7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567D73" w:rsidRPr="001D7A19" w:rsidRDefault="00567D7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567D73" w:rsidRPr="001D7A19" w:rsidRDefault="00567D7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67D73" w:rsidRDefault="00567D7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67D73" w:rsidRPr="001D7A19" w:rsidRDefault="00567D7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567D73" w:rsidRDefault="00567D7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67D73" w:rsidRDefault="00567D7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67D73" w:rsidRDefault="00567D7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67D73" w:rsidRDefault="00567D7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67D73" w:rsidRPr="001D7A19" w:rsidRDefault="00567D7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567D73" w:rsidRDefault="00567D7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67D73" w:rsidRDefault="00567D7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67D73" w:rsidRPr="001D7A19" w:rsidRDefault="00567D7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567D73" w:rsidRDefault="00567D7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67D73" w:rsidRDefault="00567D7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67D73" w:rsidRDefault="00567D7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67D73" w:rsidRDefault="00567D7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67D73" w:rsidRPr="001D7A19" w:rsidRDefault="00567D7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67D73" w:rsidRDefault="00567D7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67D73" w:rsidRDefault="00567D7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67D73" w:rsidRDefault="00567D7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567D73" w:rsidRPr="001D7A19" w:rsidRDefault="00567D7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567D73" w:rsidRDefault="00567D7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567D73" w:rsidRDefault="00567D7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Zhotovitel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 w:rsidR="00723A98"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6E34E6" w:rsidRPr="001D7A19" w:rsidRDefault="006E34E6" w:rsidP="006E34E6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6E34E6" w:rsidRPr="00C81553" w:rsidRDefault="006E34E6" w:rsidP="006E34E6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Pr="00C81553">
        <w:rPr>
          <w:rFonts w:ascii="Arial CE" w:hAnsi="Arial CE" w:cs="Arial"/>
          <w:b/>
          <w:sz w:val="22"/>
          <w:szCs w:val="22"/>
        </w:rPr>
        <w:t>e zastupuje:</w:t>
      </w:r>
      <w:r w:rsidRPr="00C81553">
        <w:rPr>
          <w:rFonts w:ascii="Arial CE" w:hAnsi="Arial CE" w:cs="Arial"/>
          <w:b/>
          <w:sz w:val="22"/>
          <w:szCs w:val="22"/>
        </w:rPr>
        <w:tab/>
      </w:r>
    </w:p>
    <w:p w:rsidR="006E34E6" w:rsidRPr="00C81553" w:rsidRDefault="006E34E6" w:rsidP="006E34E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mobil: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6E34E6" w:rsidRPr="00C81553" w:rsidRDefault="006E34E6" w:rsidP="006E34E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telefon: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6E34E6" w:rsidRDefault="006E34E6" w:rsidP="006E34E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e-mail: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6E34E6" w:rsidRPr="005E1501" w:rsidRDefault="006E34E6" w:rsidP="006E34E6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6E34E6" w:rsidRPr="001D7A19" w:rsidRDefault="006E34E6" w:rsidP="006E34E6">
      <w:pPr>
        <w:jc w:val="both"/>
        <w:rPr>
          <w:rFonts w:ascii="Arial CE" w:hAnsi="Arial CE" w:cs="Arial"/>
          <w:sz w:val="22"/>
          <w:szCs w:val="22"/>
        </w:rPr>
      </w:pPr>
    </w:p>
    <w:p w:rsidR="006E34E6" w:rsidRPr="001D7A19" w:rsidRDefault="006E34E6" w:rsidP="006E34E6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C,</w:t>
      </w:r>
      <w:r w:rsidRPr="001D7A19">
        <w:rPr>
          <w:rFonts w:ascii="Arial CE" w:hAnsi="Arial CE" w:cs="Arial"/>
          <w:sz w:val="22"/>
          <w:szCs w:val="22"/>
        </w:rPr>
        <w:t xml:space="preserve"> vložce </w:t>
      </w:r>
      <w:proofErr w:type="gramStart"/>
      <w:r w:rsidRPr="001D7A19">
        <w:rPr>
          <w:rFonts w:ascii="Arial CE" w:hAnsi="Arial CE" w:cs="Arial"/>
          <w:sz w:val="22"/>
          <w:szCs w:val="22"/>
        </w:rPr>
        <w:t>č.</w:t>
      </w:r>
      <w:r>
        <w:rPr>
          <w:rFonts w:ascii="Arial CE" w:hAnsi="Arial CE" w:cs="Arial"/>
          <w:sz w:val="22"/>
          <w:szCs w:val="22"/>
        </w:rPr>
        <w:t>105510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6E34E6" w:rsidRPr="001D7A19" w:rsidRDefault="006E34E6" w:rsidP="006E34E6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6E34E6" w:rsidRPr="001D7A19" w:rsidRDefault="006E34E6" w:rsidP="006E34E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5C4600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3570C2">
        <w:rPr>
          <w:rFonts w:ascii="Arial" w:hAnsi="Arial" w:cs="Arial"/>
          <w:color w:val="000000"/>
          <w:sz w:val="22"/>
          <w:szCs w:val="22"/>
        </w:rPr>
        <w:t>28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570C2">
        <w:rPr>
          <w:rFonts w:ascii="Arial" w:hAnsi="Arial" w:cs="Arial"/>
          <w:color w:val="000000"/>
          <w:sz w:val="22"/>
          <w:szCs w:val="22"/>
        </w:rPr>
        <w:t>07</w:t>
      </w:r>
      <w:r>
        <w:rPr>
          <w:rFonts w:ascii="Arial" w:hAnsi="Arial" w:cs="Arial"/>
          <w:color w:val="000000"/>
          <w:sz w:val="22"/>
          <w:szCs w:val="22"/>
        </w:rPr>
        <w:t>.201</w:t>
      </w:r>
      <w:r w:rsidR="003570C2">
        <w:rPr>
          <w:rFonts w:ascii="Arial" w:hAnsi="Arial" w:cs="Arial"/>
          <w:color w:val="000000"/>
          <w:sz w:val="22"/>
          <w:szCs w:val="22"/>
        </w:rPr>
        <w:t>7</w:t>
      </w:r>
      <w:proofErr w:type="gramEnd"/>
      <w:r w:rsidR="007947D9">
        <w:rPr>
          <w:rFonts w:ascii="Arial" w:hAnsi="Arial" w:cs="Arial"/>
          <w:color w:val="000000"/>
          <w:sz w:val="22"/>
          <w:szCs w:val="22"/>
        </w:rPr>
        <w:t xml:space="preserve"> (včetně dodatku č. 1 ze dne 5.1.2018</w:t>
      </w:r>
      <w:r w:rsidR="005C4600">
        <w:rPr>
          <w:rFonts w:ascii="Arial" w:hAnsi="Arial" w:cs="Arial"/>
          <w:color w:val="000000"/>
          <w:sz w:val="22"/>
          <w:szCs w:val="22"/>
        </w:rPr>
        <w:t xml:space="preserve"> a dodatku č. 2 ze dne 5.3.2018</w:t>
      </w:r>
      <w:r w:rsidR="007947D9">
        <w:rPr>
          <w:rFonts w:ascii="Arial" w:hAnsi="Arial" w:cs="Arial"/>
          <w:color w:val="000000"/>
          <w:sz w:val="22"/>
          <w:szCs w:val="22"/>
        </w:rPr>
        <w:t>)</w:t>
      </w:r>
      <w:r w:rsidR="006E34E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5C4600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4C480F" w:rsidRDefault="004C480F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B3297" w:rsidRDefault="003570C2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4C480F" w:rsidRPr="004C480F" w:rsidRDefault="004C480F" w:rsidP="004C480F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4C480F">
        <w:rPr>
          <w:rFonts w:ascii="Arial" w:hAnsi="Arial" w:cs="Arial"/>
          <w:color w:val="000000"/>
          <w:sz w:val="22"/>
          <w:szCs w:val="22"/>
          <w:u w:val="single"/>
        </w:rPr>
        <w:t>Čl. IV.</w:t>
      </w:r>
      <w:r w:rsidRPr="004C480F">
        <w:rPr>
          <w:rFonts w:ascii="Arial" w:hAnsi="Arial" w:cs="Arial"/>
          <w:color w:val="000000"/>
          <w:sz w:val="22"/>
          <w:szCs w:val="22"/>
          <w:u w:val="single"/>
        </w:rPr>
        <w:tab/>
        <w:t>TERMÍN PLNĚNÍ</w:t>
      </w:r>
    </w:p>
    <w:p w:rsidR="003570C2" w:rsidRPr="00C05DB1" w:rsidRDefault="003570C2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C05DB1" w:rsidRPr="00C05DB1" w:rsidRDefault="00C05DB1" w:rsidP="00C05DB1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>Zahájení díla:</w:t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proofErr w:type="gramStart"/>
      <w:r w:rsidRPr="00C05DB1">
        <w:rPr>
          <w:rFonts w:ascii="Arial CE" w:hAnsi="Arial CE" w:cs="Arial"/>
          <w:sz w:val="22"/>
          <w:szCs w:val="22"/>
        </w:rPr>
        <w:t>01.08.2017</w:t>
      </w:r>
      <w:proofErr w:type="gramEnd"/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C05DB1">
        <w:rPr>
          <w:rFonts w:ascii="Arial CE" w:hAnsi="Arial CE" w:cs="Arial"/>
          <w:sz w:val="22"/>
          <w:szCs w:val="22"/>
        </w:rPr>
        <w:t>paré</w:t>
      </w:r>
      <w:proofErr w:type="spellEnd"/>
      <w:r w:rsidRPr="00C05DB1">
        <w:rPr>
          <w:rFonts w:ascii="Arial CE" w:hAnsi="Arial CE" w:cs="Arial"/>
          <w:sz w:val="22"/>
          <w:szCs w:val="22"/>
        </w:rPr>
        <w:t xml:space="preserve"> po ZVV):    </w:t>
      </w:r>
      <w:r w:rsidRPr="00C05DB1">
        <w:rPr>
          <w:rFonts w:ascii="Arial CE" w:hAnsi="Arial CE" w:cs="Arial"/>
          <w:sz w:val="22"/>
          <w:szCs w:val="22"/>
        </w:rPr>
        <w:tab/>
      </w:r>
      <w:proofErr w:type="gramStart"/>
      <w:r w:rsidRPr="00C05DB1">
        <w:rPr>
          <w:rFonts w:ascii="Arial CE" w:hAnsi="Arial CE" w:cs="Arial"/>
          <w:sz w:val="22"/>
          <w:szCs w:val="22"/>
        </w:rPr>
        <w:t>30.03.2018</w:t>
      </w:r>
      <w:proofErr w:type="gramEnd"/>
      <w:r w:rsidRPr="00C05DB1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 xml:space="preserve">Ukončení díla (předání zbylých 4 </w:t>
      </w:r>
      <w:proofErr w:type="spellStart"/>
      <w:r w:rsidRPr="00C05DB1">
        <w:rPr>
          <w:rFonts w:ascii="Arial CE" w:hAnsi="Arial CE" w:cs="Arial"/>
          <w:sz w:val="22"/>
          <w:szCs w:val="22"/>
        </w:rPr>
        <w:t>paré</w:t>
      </w:r>
      <w:proofErr w:type="spellEnd"/>
      <w:r w:rsidRPr="00C05DB1">
        <w:rPr>
          <w:rFonts w:ascii="Arial CE" w:hAnsi="Arial CE" w:cs="Arial"/>
          <w:sz w:val="22"/>
          <w:szCs w:val="22"/>
        </w:rPr>
        <w:t xml:space="preserve"> PD po IK):</w:t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  <w:t>30.04.2018</w:t>
      </w:r>
      <w:r w:rsidRPr="00C05DB1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C4600" w:rsidRPr="005C4600" w:rsidRDefault="005C4600" w:rsidP="005C46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81C9B" w:rsidRPr="004C480F" w:rsidRDefault="003570C2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C48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Nové znění</w:t>
      </w:r>
    </w:p>
    <w:p w:rsidR="004C480F" w:rsidRPr="00BB732C" w:rsidRDefault="004C480F" w:rsidP="004C480F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IV.</w:t>
      </w: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  <w:t>TERMÍN PLNĚNÍ</w:t>
      </w:r>
    </w:p>
    <w:p w:rsidR="003570C2" w:rsidRPr="001D7A19" w:rsidRDefault="003570C2" w:rsidP="003570C2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3570C2" w:rsidRPr="008C1E53" w:rsidRDefault="003570C2" w:rsidP="003570C2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367C60">
        <w:rPr>
          <w:rFonts w:ascii="Arial CE" w:hAnsi="Arial CE" w:cs="Arial"/>
          <w:b/>
          <w:sz w:val="22"/>
          <w:szCs w:val="22"/>
        </w:rPr>
        <w:t>01.08.2017</w:t>
      </w:r>
      <w:r w:rsidRPr="00B13BFF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570C2" w:rsidRPr="00073624" w:rsidRDefault="003570C2" w:rsidP="003570C2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073624">
        <w:rPr>
          <w:rFonts w:ascii="Arial CE" w:hAnsi="Arial CE" w:cs="Arial"/>
          <w:b/>
          <w:sz w:val="22"/>
          <w:szCs w:val="22"/>
        </w:rPr>
        <w:t>Dílčí plnění</w:t>
      </w:r>
      <w:r w:rsidR="004C480F">
        <w:rPr>
          <w:rFonts w:ascii="Arial CE" w:hAnsi="Arial CE" w:cs="Arial"/>
          <w:b/>
          <w:sz w:val="22"/>
          <w:szCs w:val="22"/>
        </w:rPr>
        <w:t xml:space="preserve"> </w:t>
      </w:r>
      <w:r w:rsidRPr="00073624">
        <w:rPr>
          <w:rFonts w:ascii="Arial CE" w:hAnsi="Arial CE" w:cs="Arial"/>
          <w:sz w:val="22"/>
          <w:szCs w:val="22"/>
        </w:rPr>
        <w:t xml:space="preserve">(předání a převzetí kompletní PD - tj. 2 </w:t>
      </w:r>
      <w:proofErr w:type="spellStart"/>
      <w:r w:rsidRPr="00073624">
        <w:rPr>
          <w:rFonts w:ascii="Arial CE" w:hAnsi="Arial CE" w:cs="Arial"/>
          <w:sz w:val="22"/>
          <w:szCs w:val="22"/>
        </w:rPr>
        <w:t>paré</w:t>
      </w:r>
      <w:proofErr w:type="spellEnd"/>
      <w:r w:rsidRPr="00073624">
        <w:rPr>
          <w:rFonts w:ascii="Arial CE" w:hAnsi="Arial CE" w:cs="Arial"/>
          <w:sz w:val="22"/>
          <w:szCs w:val="22"/>
        </w:rPr>
        <w:t xml:space="preserve"> po ZVV):</w:t>
      </w:r>
      <w:r w:rsidRPr="00073624">
        <w:rPr>
          <w:rFonts w:ascii="Arial CE" w:hAnsi="Arial CE" w:cs="Arial"/>
          <w:b/>
          <w:sz w:val="22"/>
          <w:szCs w:val="22"/>
        </w:rPr>
        <w:t xml:space="preserve">    </w:t>
      </w:r>
      <w:r w:rsidRPr="00073624">
        <w:rPr>
          <w:rFonts w:ascii="Arial CE" w:hAnsi="Arial CE" w:cs="Arial"/>
          <w:b/>
          <w:sz w:val="22"/>
          <w:szCs w:val="22"/>
        </w:rPr>
        <w:tab/>
      </w:r>
      <w:r w:rsidR="00C05DB1">
        <w:rPr>
          <w:rFonts w:ascii="Arial CE" w:hAnsi="Arial CE" w:cs="Arial"/>
          <w:b/>
          <w:sz w:val="22"/>
          <w:szCs w:val="22"/>
        </w:rPr>
        <w:t>16</w:t>
      </w:r>
      <w:r w:rsidRPr="00073624">
        <w:rPr>
          <w:rFonts w:ascii="Arial CE" w:hAnsi="Arial CE" w:cs="Arial"/>
          <w:b/>
          <w:sz w:val="22"/>
          <w:szCs w:val="22"/>
        </w:rPr>
        <w:t>.0</w:t>
      </w:r>
      <w:r w:rsidR="00C05DB1">
        <w:rPr>
          <w:rFonts w:ascii="Arial CE" w:hAnsi="Arial CE" w:cs="Arial"/>
          <w:b/>
          <w:sz w:val="22"/>
          <w:szCs w:val="22"/>
        </w:rPr>
        <w:t>5</w:t>
      </w:r>
      <w:r w:rsidR="0005399F" w:rsidRPr="00073624">
        <w:rPr>
          <w:rFonts w:ascii="Arial CE" w:hAnsi="Arial CE" w:cs="Arial"/>
          <w:b/>
          <w:sz w:val="22"/>
          <w:szCs w:val="22"/>
        </w:rPr>
        <w:t>.</w:t>
      </w:r>
      <w:r w:rsidRPr="00073624">
        <w:rPr>
          <w:rFonts w:ascii="Arial CE" w:hAnsi="Arial CE" w:cs="Arial"/>
          <w:b/>
          <w:sz w:val="22"/>
          <w:szCs w:val="22"/>
        </w:rPr>
        <w:t>2018</w:t>
      </w:r>
      <w:r w:rsidRPr="00073624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570C2" w:rsidRPr="00073624" w:rsidRDefault="003570C2" w:rsidP="003570C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570C2" w:rsidRPr="00C05DB1" w:rsidRDefault="003570C2" w:rsidP="003570C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73624"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073624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073624">
        <w:rPr>
          <w:rFonts w:ascii="Arial CE" w:hAnsi="Arial CE" w:cs="Arial"/>
          <w:sz w:val="22"/>
          <w:szCs w:val="22"/>
        </w:rPr>
        <w:t>paré</w:t>
      </w:r>
      <w:proofErr w:type="spellEnd"/>
      <w:r w:rsidRPr="00073624">
        <w:rPr>
          <w:rFonts w:ascii="Arial CE" w:hAnsi="Arial CE" w:cs="Arial"/>
          <w:sz w:val="22"/>
          <w:szCs w:val="22"/>
        </w:rPr>
        <w:t xml:space="preserve"> PD po IK)</w:t>
      </w:r>
      <w:r w:rsidRPr="00073624">
        <w:rPr>
          <w:rFonts w:ascii="Arial CE" w:hAnsi="Arial CE" w:cs="Arial"/>
          <w:b/>
          <w:sz w:val="22"/>
          <w:szCs w:val="22"/>
        </w:rPr>
        <w:t>:</w:t>
      </w:r>
      <w:r w:rsidRPr="00073624">
        <w:rPr>
          <w:rFonts w:ascii="Arial CE" w:hAnsi="Arial CE" w:cs="Arial"/>
          <w:b/>
          <w:sz w:val="22"/>
          <w:szCs w:val="22"/>
        </w:rPr>
        <w:tab/>
      </w:r>
      <w:r w:rsidRPr="00073624">
        <w:rPr>
          <w:rFonts w:ascii="Arial CE" w:hAnsi="Arial CE" w:cs="Arial"/>
          <w:b/>
          <w:sz w:val="22"/>
          <w:szCs w:val="22"/>
        </w:rPr>
        <w:tab/>
      </w:r>
      <w:r w:rsidRPr="00073624">
        <w:rPr>
          <w:rFonts w:ascii="Arial CE" w:hAnsi="Arial CE" w:cs="Arial"/>
          <w:b/>
          <w:sz w:val="22"/>
          <w:szCs w:val="22"/>
        </w:rPr>
        <w:tab/>
      </w:r>
      <w:r w:rsidRPr="00073624">
        <w:rPr>
          <w:rFonts w:ascii="Arial CE" w:hAnsi="Arial CE" w:cs="Arial"/>
          <w:sz w:val="22"/>
          <w:szCs w:val="22"/>
        </w:rPr>
        <w:tab/>
      </w:r>
      <w:r w:rsidR="00B84B34" w:rsidRPr="00B84B34">
        <w:rPr>
          <w:rFonts w:ascii="Arial CE" w:hAnsi="Arial CE" w:cs="Arial"/>
          <w:b/>
          <w:sz w:val="22"/>
          <w:szCs w:val="22"/>
        </w:rPr>
        <w:t>1</w:t>
      </w:r>
      <w:r w:rsidR="002D456D">
        <w:rPr>
          <w:rFonts w:ascii="Arial CE" w:hAnsi="Arial CE" w:cs="Arial"/>
          <w:b/>
          <w:sz w:val="22"/>
          <w:szCs w:val="22"/>
        </w:rPr>
        <w:t>5</w:t>
      </w:r>
      <w:r w:rsidRPr="00B84B34">
        <w:rPr>
          <w:rFonts w:ascii="Arial CE" w:hAnsi="Arial CE" w:cs="Arial"/>
          <w:b/>
          <w:sz w:val="22"/>
          <w:szCs w:val="22"/>
        </w:rPr>
        <w:t>.0</w:t>
      </w:r>
      <w:r w:rsidR="00C05DB1" w:rsidRPr="00B84B34">
        <w:rPr>
          <w:rFonts w:ascii="Arial CE" w:hAnsi="Arial CE" w:cs="Arial"/>
          <w:b/>
          <w:sz w:val="22"/>
          <w:szCs w:val="22"/>
        </w:rPr>
        <w:t>6</w:t>
      </w:r>
      <w:r w:rsidRPr="00B84B34">
        <w:rPr>
          <w:rFonts w:ascii="Arial CE" w:hAnsi="Arial CE" w:cs="Arial"/>
          <w:b/>
          <w:sz w:val="22"/>
          <w:szCs w:val="22"/>
        </w:rPr>
        <w:t>.2018</w:t>
      </w:r>
      <w:r w:rsidRPr="00C05DB1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C15AB" w:rsidRDefault="004C15AB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7947D9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</w:p>
    <w:p w:rsidR="003570C2" w:rsidRDefault="003570C2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947D9" w:rsidRPr="007947D9" w:rsidRDefault="007947D9" w:rsidP="007947D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7947D9">
        <w:rPr>
          <w:rFonts w:ascii="Arial CE" w:hAnsi="Arial CE" w:cs="Arial"/>
          <w:color w:val="000000"/>
          <w:sz w:val="22"/>
          <w:szCs w:val="22"/>
          <w:u w:val="single"/>
        </w:rPr>
        <w:t xml:space="preserve">Čl. V. CENA </w:t>
      </w:r>
    </w:p>
    <w:p w:rsidR="00C05DB1" w:rsidRPr="00C05DB1" w:rsidRDefault="00C05DB1" w:rsidP="00C05DB1">
      <w:pPr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 xml:space="preserve">Cena díla zahrnuje veškeré náklady zhotovitele související s realizací díla, je navýšena o částku 75 357,00 Kč bez DPH a činí celkem: </w:t>
      </w:r>
    </w:p>
    <w:p w:rsidR="00C05DB1" w:rsidRPr="00C05DB1" w:rsidRDefault="00C05DB1" w:rsidP="00C05DB1">
      <w:pPr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  <w:t xml:space="preserve">343 286,00 </w:t>
      </w:r>
      <w:r w:rsidRPr="00C05DB1">
        <w:rPr>
          <w:rFonts w:ascii="Arial CE" w:hAnsi="Arial CE" w:cs="Arial"/>
          <w:sz w:val="22"/>
          <w:szCs w:val="22"/>
        </w:rPr>
        <w:t xml:space="preserve">Kč bez </w:t>
      </w:r>
      <w:r w:rsidRPr="00C05DB1">
        <w:rPr>
          <w:rFonts w:ascii="Arial CE" w:hAnsi="Arial CE" w:cs="Arial"/>
          <w:color w:val="000000"/>
          <w:sz w:val="22"/>
          <w:szCs w:val="22"/>
        </w:rPr>
        <w:t>DPH.</w:t>
      </w:r>
    </w:p>
    <w:p w:rsidR="00C05DB1" w:rsidRPr="00C05DB1" w:rsidRDefault="00C05DB1" w:rsidP="00C05DB1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05DB1" w:rsidRPr="00C05DB1" w:rsidRDefault="00C05DB1" w:rsidP="00C05DB1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highlight w:val="yellow"/>
        </w:rPr>
      </w:pP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>DSJ</w:t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  <w:t xml:space="preserve">278 786,00 Kč bez </w:t>
      </w:r>
      <w:r w:rsidRPr="00C05DB1">
        <w:rPr>
          <w:rFonts w:ascii="Arial CE" w:hAnsi="Arial CE" w:cs="Arial"/>
          <w:color w:val="000000"/>
          <w:sz w:val="22"/>
          <w:szCs w:val="22"/>
        </w:rPr>
        <w:t>DPH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 xml:space="preserve">HP, PP </w:t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  <w:t xml:space="preserve"> </w:t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  <w:t xml:space="preserve">  6 000,00 Kč bez DPH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C05DB1">
        <w:rPr>
          <w:rFonts w:ascii="Arial CE" w:hAnsi="Arial CE" w:cs="Arial"/>
          <w:sz w:val="22"/>
          <w:szCs w:val="22"/>
        </w:rPr>
        <w:t>Geodetické zaměření:</w:t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</w:r>
      <w:r w:rsidRPr="00C05DB1">
        <w:rPr>
          <w:rFonts w:ascii="Arial CE" w:hAnsi="Arial CE" w:cs="Arial"/>
          <w:sz w:val="22"/>
          <w:szCs w:val="22"/>
        </w:rPr>
        <w:tab/>
        <w:t xml:space="preserve">   25 000,00 Kč bez </w:t>
      </w:r>
      <w:r w:rsidRPr="00C05DB1">
        <w:rPr>
          <w:rFonts w:ascii="Arial CE" w:hAnsi="Arial CE" w:cs="Arial"/>
          <w:color w:val="000000"/>
          <w:sz w:val="22"/>
          <w:szCs w:val="22"/>
        </w:rPr>
        <w:t>DPH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C05DB1">
        <w:rPr>
          <w:rFonts w:ascii="Arial CE" w:hAnsi="Arial CE" w:cs="Arial"/>
          <w:color w:val="000000"/>
          <w:sz w:val="22"/>
          <w:szCs w:val="22"/>
        </w:rPr>
        <w:t>Průzkumné práce (STP a pasporty)</w:t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  <w:t xml:space="preserve">   30 000,00 </w:t>
      </w:r>
      <w:r w:rsidRPr="00C05DB1">
        <w:rPr>
          <w:rFonts w:ascii="Arial CE" w:hAnsi="Arial CE" w:cs="Arial"/>
          <w:sz w:val="22"/>
          <w:szCs w:val="22"/>
        </w:rPr>
        <w:t xml:space="preserve">Kč bez </w:t>
      </w:r>
      <w:r w:rsidRPr="00C05DB1">
        <w:rPr>
          <w:rFonts w:ascii="Arial CE" w:hAnsi="Arial CE" w:cs="Arial"/>
          <w:color w:val="000000"/>
          <w:sz w:val="22"/>
          <w:szCs w:val="22"/>
        </w:rPr>
        <w:t>DPH</w:t>
      </w: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05DB1" w:rsidRPr="00C05DB1" w:rsidRDefault="00C05DB1" w:rsidP="00C05DB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C05DB1">
        <w:rPr>
          <w:rFonts w:ascii="Arial CE" w:hAnsi="Arial CE" w:cs="Arial"/>
          <w:color w:val="000000"/>
          <w:sz w:val="22"/>
          <w:szCs w:val="22"/>
        </w:rPr>
        <w:t>Data ČHMÚ</w:t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</w:r>
      <w:r w:rsidRPr="00C05DB1">
        <w:rPr>
          <w:rFonts w:ascii="Arial CE" w:hAnsi="Arial CE" w:cs="Arial"/>
          <w:color w:val="000000"/>
          <w:sz w:val="22"/>
          <w:szCs w:val="22"/>
        </w:rPr>
        <w:tab/>
        <w:t xml:space="preserve">     3 500,00 </w:t>
      </w:r>
      <w:r w:rsidRPr="00C05DB1">
        <w:rPr>
          <w:rFonts w:ascii="Arial CE" w:hAnsi="Arial CE" w:cs="Arial"/>
          <w:sz w:val="22"/>
          <w:szCs w:val="22"/>
        </w:rPr>
        <w:t xml:space="preserve">Kč bez </w:t>
      </w:r>
      <w:r w:rsidRPr="00C05DB1">
        <w:rPr>
          <w:rFonts w:ascii="Arial CE" w:hAnsi="Arial CE" w:cs="Arial"/>
          <w:color w:val="000000"/>
          <w:sz w:val="22"/>
          <w:szCs w:val="22"/>
        </w:rPr>
        <w:t>DPH</w:t>
      </w:r>
    </w:p>
    <w:p w:rsidR="003570C2" w:rsidRDefault="003570C2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947D9" w:rsidRDefault="007947D9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947D9" w:rsidRPr="001C0B08" w:rsidRDefault="007947D9" w:rsidP="009E498B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  <w:u w:val="single"/>
        </w:rPr>
      </w:pPr>
      <w:r w:rsidRPr="001C0B08">
        <w:rPr>
          <w:rFonts w:ascii="Arial CE" w:hAnsi="Arial CE" w:cs="Arial"/>
          <w:b/>
          <w:bCs/>
          <w:color w:val="000000"/>
          <w:sz w:val="22"/>
          <w:szCs w:val="22"/>
          <w:u w:val="single"/>
        </w:rPr>
        <w:t>Nové znění:</w:t>
      </w:r>
    </w:p>
    <w:p w:rsidR="007947D9" w:rsidRPr="001D7A19" w:rsidRDefault="007947D9" w:rsidP="007947D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7947D9" w:rsidRPr="001D7A19" w:rsidRDefault="007947D9" w:rsidP="007947D9">
      <w:pPr>
        <w:jc w:val="both"/>
        <w:rPr>
          <w:rFonts w:ascii="Arial CE" w:hAnsi="Arial CE" w:cs="Arial"/>
          <w:b/>
          <w:sz w:val="22"/>
          <w:szCs w:val="22"/>
        </w:rPr>
      </w:pPr>
    </w:p>
    <w:p w:rsidR="007947D9" w:rsidRPr="00640BCD" w:rsidRDefault="007947D9" w:rsidP="007947D9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>Cena díla</w:t>
      </w:r>
      <w:r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>
        <w:rPr>
          <w:rFonts w:ascii="Arial CE" w:hAnsi="Arial CE" w:cs="Arial"/>
          <w:sz w:val="22"/>
          <w:szCs w:val="22"/>
        </w:rPr>
        <w:t>zhotovitel</w:t>
      </w:r>
      <w:r w:rsidRPr="00640BCD">
        <w:rPr>
          <w:rFonts w:ascii="Arial CE" w:hAnsi="Arial CE" w:cs="Arial"/>
          <w:sz w:val="22"/>
          <w:szCs w:val="22"/>
        </w:rPr>
        <w:t>e související s realizací díla</w:t>
      </w:r>
      <w:r>
        <w:rPr>
          <w:rFonts w:ascii="Arial CE" w:hAnsi="Arial CE" w:cs="Arial"/>
          <w:sz w:val="22"/>
          <w:szCs w:val="22"/>
        </w:rPr>
        <w:t xml:space="preserve">, je navýšena o částku </w:t>
      </w:r>
      <w:r w:rsidR="00C05DB1" w:rsidRPr="00C05DB1">
        <w:rPr>
          <w:rFonts w:ascii="Arial CE" w:hAnsi="Arial CE" w:cs="Arial"/>
          <w:b/>
          <w:sz w:val="22"/>
          <w:szCs w:val="22"/>
        </w:rPr>
        <w:t>17 700</w:t>
      </w:r>
      <w:r w:rsidRPr="00C05DB1">
        <w:rPr>
          <w:rFonts w:ascii="Arial CE" w:hAnsi="Arial CE" w:cs="Arial"/>
          <w:b/>
          <w:sz w:val="22"/>
          <w:szCs w:val="22"/>
        </w:rPr>
        <w:t>,00</w:t>
      </w:r>
      <w:r w:rsidRPr="007947D9">
        <w:rPr>
          <w:rFonts w:ascii="Arial CE" w:hAnsi="Arial CE" w:cs="Arial"/>
          <w:b/>
          <w:sz w:val="22"/>
          <w:szCs w:val="22"/>
        </w:rPr>
        <w:t xml:space="preserve"> Kč</w:t>
      </w:r>
      <w:r>
        <w:rPr>
          <w:rFonts w:ascii="Arial CE" w:hAnsi="Arial CE" w:cs="Arial"/>
          <w:sz w:val="22"/>
          <w:szCs w:val="22"/>
        </w:rPr>
        <w:t xml:space="preserve"> bez DPH</w:t>
      </w:r>
      <w:r w:rsidRPr="00640BCD">
        <w:rPr>
          <w:rFonts w:ascii="Arial CE" w:hAnsi="Arial CE" w:cs="Arial"/>
          <w:sz w:val="22"/>
          <w:szCs w:val="22"/>
        </w:rPr>
        <w:t xml:space="preserve"> a činí </w:t>
      </w:r>
      <w:r w:rsidRPr="00640BCD">
        <w:rPr>
          <w:rFonts w:ascii="Arial CE" w:hAnsi="Arial CE" w:cs="Arial"/>
          <w:b/>
          <w:sz w:val="22"/>
          <w:szCs w:val="22"/>
        </w:rPr>
        <w:t>celkem</w:t>
      </w:r>
      <w:r w:rsidRPr="00640BCD">
        <w:rPr>
          <w:rFonts w:ascii="Arial CE" w:hAnsi="Arial CE" w:cs="Arial"/>
          <w:sz w:val="22"/>
          <w:szCs w:val="22"/>
        </w:rPr>
        <w:t xml:space="preserve">: </w:t>
      </w:r>
    </w:p>
    <w:p w:rsidR="007947D9" w:rsidRPr="001D7A19" w:rsidRDefault="007947D9" w:rsidP="007947D9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 w:rsidR="0091387C">
        <w:rPr>
          <w:rFonts w:ascii="Arial CE" w:hAnsi="Arial CE" w:cs="Arial"/>
          <w:b/>
          <w:color w:val="000000"/>
          <w:sz w:val="22"/>
          <w:szCs w:val="22"/>
        </w:rPr>
        <w:t>3</w:t>
      </w:r>
      <w:r w:rsidR="00C05DB1">
        <w:rPr>
          <w:rFonts w:ascii="Arial CE" w:hAnsi="Arial CE" w:cs="Arial"/>
          <w:b/>
          <w:color w:val="000000"/>
          <w:sz w:val="22"/>
          <w:szCs w:val="22"/>
        </w:rPr>
        <w:t>60</w:t>
      </w:r>
      <w:r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C05DB1">
        <w:rPr>
          <w:rFonts w:ascii="Arial CE" w:hAnsi="Arial CE" w:cs="Arial"/>
          <w:b/>
          <w:color w:val="000000"/>
          <w:sz w:val="22"/>
          <w:szCs w:val="22"/>
        </w:rPr>
        <w:t>9</w:t>
      </w:r>
      <w:r>
        <w:rPr>
          <w:rFonts w:ascii="Arial CE" w:hAnsi="Arial CE" w:cs="Arial"/>
          <w:b/>
          <w:color w:val="000000"/>
          <w:sz w:val="22"/>
          <w:szCs w:val="22"/>
        </w:rPr>
        <w:t xml:space="preserve">86,00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7947D9" w:rsidRPr="001D7A19" w:rsidRDefault="007947D9" w:rsidP="007947D9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7947D9" w:rsidRPr="001D7A19" w:rsidRDefault="007947D9" w:rsidP="007947D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7947D9" w:rsidRDefault="007947D9" w:rsidP="007947D9">
      <w:pPr>
        <w:autoSpaceDE w:val="0"/>
        <w:autoSpaceDN w:val="0"/>
        <w:adjustRightInd w:val="0"/>
        <w:jc w:val="both"/>
        <w:rPr>
          <w:highlight w:val="yellow"/>
        </w:rPr>
      </w:pP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7947D9">
        <w:rPr>
          <w:rFonts w:ascii="Arial CE" w:hAnsi="Arial CE" w:cs="Arial"/>
          <w:b/>
          <w:sz w:val="22"/>
          <w:szCs w:val="22"/>
        </w:rPr>
        <w:t>DSJ</w:t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</w:r>
      <w:r w:rsidRPr="007947D9">
        <w:rPr>
          <w:rFonts w:ascii="Arial CE" w:hAnsi="Arial CE" w:cs="Arial"/>
          <w:b/>
          <w:sz w:val="22"/>
          <w:szCs w:val="22"/>
        </w:rPr>
        <w:tab/>
        <w:t>2</w:t>
      </w:r>
      <w:r w:rsidR="00C05DB1">
        <w:rPr>
          <w:rFonts w:ascii="Arial CE" w:hAnsi="Arial CE" w:cs="Arial"/>
          <w:b/>
          <w:sz w:val="22"/>
          <w:szCs w:val="22"/>
        </w:rPr>
        <w:t>94</w:t>
      </w:r>
      <w:r w:rsidRPr="007947D9">
        <w:rPr>
          <w:rFonts w:ascii="Arial CE" w:hAnsi="Arial CE" w:cs="Arial"/>
          <w:b/>
          <w:sz w:val="22"/>
          <w:szCs w:val="22"/>
        </w:rPr>
        <w:t xml:space="preserve"> </w:t>
      </w:r>
      <w:r w:rsidR="00C05DB1">
        <w:rPr>
          <w:rFonts w:ascii="Arial CE" w:hAnsi="Arial CE" w:cs="Arial"/>
          <w:b/>
          <w:sz w:val="22"/>
          <w:szCs w:val="22"/>
        </w:rPr>
        <w:t>3</w:t>
      </w:r>
      <w:r w:rsidRPr="007947D9">
        <w:rPr>
          <w:rFonts w:ascii="Arial CE" w:hAnsi="Arial CE" w:cs="Arial"/>
          <w:b/>
          <w:sz w:val="22"/>
          <w:szCs w:val="22"/>
        </w:rPr>
        <w:t xml:space="preserve">86,00 Kč bez </w:t>
      </w:r>
      <w:r w:rsidRPr="007947D9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C05DB1" w:rsidRDefault="00C05DB1" w:rsidP="007947D9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C05DB1" w:rsidRPr="007947D9" w:rsidRDefault="00C05DB1" w:rsidP="007947D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Statické posouzení</w:t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    2 100,00 Kč bez DPH</w:t>
      </w: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HP</w:t>
      </w:r>
      <w:r>
        <w:rPr>
          <w:rFonts w:ascii="Arial CE" w:hAnsi="Arial CE" w:cs="Arial"/>
          <w:sz w:val="22"/>
          <w:szCs w:val="22"/>
        </w:rPr>
        <w:t>, PP</w:t>
      </w:r>
      <w:r w:rsidRPr="0057498B">
        <w:rPr>
          <w:rFonts w:ascii="Arial CE" w:hAnsi="Arial CE" w:cs="Arial"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C480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</w:t>
      </w:r>
      <w:r w:rsidR="004C480F">
        <w:rPr>
          <w:rFonts w:ascii="Arial CE" w:hAnsi="Arial CE" w:cs="Arial"/>
          <w:sz w:val="22"/>
          <w:szCs w:val="22"/>
        </w:rPr>
        <w:t>6</w:t>
      </w:r>
      <w:r w:rsidRPr="0057498B">
        <w:rPr>
          <w:rFonts w:ascii="Arial CE" w:hAnsi="Arial CE" w:cs="Arial"/>
          <w:sz w:val="22"/>
          <w:szCs w:val="22"/>
        </w:rPr>
        <w:t> </w:t>
      </w:r>
      <w:r>
        <w:rPr>
          <w:rFonts w:ascii="Arial CE" w:hAnsi="Arial CE" w:cs="Arial"/>
          <w:sz w:val="22"/>
          <w:szCs w:val="22"/>
        </w:rPr>
        <w:t>0</w:t>
      </w:r>
      <w:r w:rsidRPr="0057498B">
        <w:rPr>
          <w:rFonts w:ascii="Arial CE" w:hAnsi="Arial CE" w:cs="Arial"/>
          <w:sz w:val="22"/>
          <w:szCs w:val="22"/>
        </w:rPr>
        <w:t>00,00 Kč bez DPH</w:t>
      </w: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25 000,00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7947D9" w:rsidRPr="00FA3625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Průzkumné práce (STP a pasporty)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 30 000,00 </w:t>
      </w:r>
      <w:r w:rsidRPr="00FA3625">
        <w:rPr>
          <w:rFonts w:ascii="Arial CE" w:hAnsi="Arial CE" w:cs="Arial"/>
          <w:sz w:val="22"/>
          <w:szCs w:val="22"/>
        </w:rPr>
        <w:t xml:space="preserve">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7947D9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7947D9" w:rsidRPr="00FA3625" w:rsidRDefault="007947D9" w:rsidP="007947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Data ČHMÚ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   3 500,00 </w:t>
      </w:r>
      <w:r w:rsidRPr="00FA3625">
        <w:rPr>
          <w:rFonts w:ascii="Arial CE" w:hAnsi="Arial CE" w:cs="Arial"/>
          <w:sz w:val="22"/>
          <w:szCs w:val="22"/>
        </w:rPr>
        <w:t xml:space="preserve">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7947D9" w:rsidRDefault="007947D9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C0B08" w:rsidRPr="001C0B08" w:rsidRDefault="001C0B08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1C0B08">
        <w:rPr>
          <w:rFonts w:ascii="Arial CE" w:hAnsi="Arial CE" w:cs="Arial"/>
          <w:bCs/>
          <w:color w:val="000000"/>
          <w:sz w:val="22"/>
          <w:szCs w:val="22"/>
          <w:u w:val="single"/>
        </w:rPr>
        <w:t>Část původního znění:</w:t>
      </w:r>
    </w:p>
    <w:p w:rsidR="001C0B08" w:rsidRPr="001C0B08" w:rsidRDefault="001C0B08" w:rsidP="001C0B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1C0B08">
        <w:rPr>
          <w:rFonts w:ascii="Arial CE" w:hAnsi="Arial CE" w:cs="Arial"/>
          <w:color w:val="000000"/>
          <w:sz w:val="22"/>
          <w:szCs w:val="22"/>
          <w:u w:val="single"/>
        </w:rPr>
        <w:t>Čl. VI. PLATEBNÍ PODMÍNKY</w:t>
      </w:r>
    </w:p>
    <w:p w:rsidR="001C0B08" w:rsidRPr="001C0B08" w:rsidRDefault="001C0B08" w:rsidP="001C0B08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B84B34" w:rsidRPr="001C0B08" w:rsidRDefault="00B84B34" w:rsidP="00B84B34">
      <w:pPr>
        <w:pStyle w:val="Odstavecseseznamem"/>
        <w:numPr>
          <w:ilvl w:val="0"/>
          <w:numId w:val="45"/>
        </w:numPr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:rsidR="00B84B34" w:rsidRPr="001C0B08" w:rsidRDefault="00B84B34" w:rsidP="00B84B3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84B34" w:rsidRPr="001C0B08" w:rsidRDefault="00B84B34" w:rsidP="00B84B34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1C0B08">
        <w:rPr>
          <w:rFonts w:ascii="Arial CE" w:hAnsi="Arial CE" w:cs="Arial"/>
          <w:sz w:val="22"/>
          <w:szCs w:val="22"/>
        </w:rPr>
        <w:t>Fakturace bude provedena následovně:</w:t>
      </w:r>
    </w:p>
    <w:p w:rsidR="00B84B34" w:rsidRPr="001C0B08" w:rsidRDefault="00B84B34" w:rsidP="00B84B34">
      <w:pPr>
        <w:pStyle w:val="Odstavecseseznamem"/>
        <w:numPr>
          <w:ilvl w:val="0"/>
          <w:numId w:val="44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 xml:space="preserve">Předání geodetického zaměření a průzkumných prací – ve výši 100% ceny, tj. 55 000,00 Kč bez DPH. </w:t>
      </w:r>
    </w:p>
    <w:p w:rsidR="00B84B34" w:rsidRPr="001C0B08" w:rsidRDefault="00B84B34" w:rsidP="00B84B34">
      <w:pPr>
        <w:pStyle w:val="Odstavecseseznamem"/>
        <w:numPr>
          <w:ilvl w:val="0"/>
          <w:numId w:val="44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 xml:space="preserve">V případě dílčího plnění dnem protokolárního předání a převzetí kompletní PD stupně DSJ ve výši 80% ceny, tj. </w:t>
      </w:r>
      <w:r w:rsidRPr="001C0B08">
        <w:rPr>
          <w:rFonts w:ascii="Arial CE" w:hAnsi="Arial CE"/>
          <w:b/>
        </w:rPr>
        <w:t>2</w:t>
      </w:r>
      <w:r>
        <w:rPr>
          <w:rFonts w:ascii="Arial CE" w:hAnsi="Arial CE"/>
          <w:b/>
        </w:rPr>
        <w:t>30 629</w:t>
      </w:r>
      <w:r w:rsidRPr="001C0B08">
        <w:rPr>
          <w:rFonts w:ascii="Arial CE" w:hAnsi="Arial CE"/>
          <w:b/>
        </w:rPr>
        <w:t>,00 Kč bez DPH</w:t>
      </w:r>
      <w:r w:rsidRPr="001C0B08">
        <w:rPr>
          <w:rFonts w:ascii="Arial CE" w:hAnsi="Arial CE"/>
          <w:color w:val="FF0000"/>
        </w:rPr>
        <w:t xml:space="preserve"> </w:t>
      </w:r>
    </w:p>
    <w:p w:rsidR="00B84B34" w:rsidRPr="001C0B08" w:rsidRDefault="00B84B34" w:rsidP="00B84B34">
      <w:pPr>
        <w:pStyle w:val="Odstavecseseznamem"/>
        <w:numPr>
          <w:ilvl w:val="0"/>
          <w:numId w:val="44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 xml:space="preserve">V případě celkového plnění dnem podpisu „Rozhodnutí“ o schválení PD stupně DSJ generálním ředitelem Povodí Ohře, s. p., po předchozím projednání v investiční komisi ve výši zbývajících 20% ceny, tj. </w:t>
      </w:r>
      <w:r w:rsidRPr="001C0B08">
        <w:rPr>
          <w:rFonts w:ascii="Arial CE" w:hAnsi="Arial CE"/>
          <w:b/>
        </w:rPr>
        <w:t>5</w:t>
      </w:r>
      <w:r>
        <w:rPr>
          <w:rFonts w:ascii="Arial CE" w:hAnsi="Arial CE"/>
          <w:b/>
        </w:rPr>
        <w:t>7 657</w:t>
      </w:r>
      <w:r w:rsidRPr="001C0B08">
        <w:rPr>
          <w:rFonts w:ascii="Arial CE" w:hAnsi="Arial CE"/>
          <w:b/>
        </w:rPr>
        <w:t>,00 bez DPH</w:t>
      </w:r>
      <w:r w:rsidRPr="001C0B08">
        <w:rPr>
          <w:rFonts w:ascii="Arial CE" w:hAnsi="Arial CE"/>
        </w:rPr>
        <w:t xml:space="preserve">. </w:t>
      </w:r>
    </w:p>
    <w:p w:rsidR="00B84B34" w:rsidRPr="001C0B08" w:rsidRDefault="00B84B34" w:rsidP="00B84B34">
      <w:pPr>
        <w:pStyle w:val="Odstavecseseznamem"/>
        <w:suppressAutoHyphens/>
        <w:ind w:left="720"/>
        <w:rPr>
          <w:rFonts w:ascii="Arial CE" w:hAnsi="Arial CE"/>
        </w:rPr>
      </w:pPr>
      <w:r w:rsidRPr="001C0B08">
        <w:rPr>
          <w:rFonts w:ascii="Arial CE" w:hAnsi="Arial CE"/>
        </w:rPr>
        <w:t>Schválení PD v IK je povinen objednavatel oznámit dodavateli do 5 pracovních dnů po podpisu Rozhodnutí generálním ředitelem Povodí Ohře, s. p.</w:t>
      </w:r>
    </w:p>
    <w:p w:rsidR="00B84B34" w:rsidRDefault="00B84B34" w:rsidP="00B84B34">
      <w:pPr>
        <w:pStyle w:val="Odstavecseseznamem"/>
        <w:numPr>
          <w:ilvl w:val="0"/>
          <w:numId w:val="44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lastRenderedPageBreak/>
        <w:t>Autorský dozor je uskutečněný výkon na stavbě dle skutečného rozsahu prací (počtu hodin) odsouhlasený TDS – čtvrtletně.</w:t>
      </w:r>
    </w:p>
    <w:p w:rsidR="001C0B08" w:rsidRDefault="001C0B08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C0B08" w:rsidRPr="001C0B08" w:rsidRDefault="001C0B08" w:rsidP="009E498B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bCs/>
          <w:color w:val="000000"/>
          <w:sz w:val="22"/>
          <w:szCs w:val="22"/>
          <w:u w:val="single"/>
        </w:rPr>
        <w:t>Č</w:t>
      </w:r>
      <w:r w:rsidRPr="001C0B08">
        <w:rPr>
          <w:rFonts w:ascii="Arial CE" w:hAnsi="Arial CE" w:cs="Arial"/>
          <w:b/>
          <w:bCs/>
          <w:color w:val="000000"/>
          <w:sz w:val="22"/>
          <w:szCs w:val="22"/>
          <w:u w:val="single"/>
        </w:rPr>
        <w:t>ást nového znění:</w:t>
      </w:r>
    </w:p>
    <w:p w:rsidR="001C0B08" w:rsidRPr="001C0B08" w:rsidRDefault="001C0B08" w:rsidP="001C0B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C0B08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1C0B08" w:rsidRDefault="001C0B08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C0B08" w:rsidRPr="001C0B08" w:rsidRDefault="001C0B08" w:rsidP="00B84B34">
      <w:pPr>
        <w:pStyle w:val="Odstavecseseznamem"/>
        <w:numPr>
          <w:ilvl w:val="0"/>
          <w:numId w:val="46"/>
        </w:numPr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:rsidR="001C0B08" w:rsidRPr="001C0B08" w:rsidRDefault="001C0B08" w:rsidP="001C0B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C0B08" w:rsidRPr="001C0B08" w:rsidRDefault="001C0B08" w:rsidP="001C0B08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1C0B08">
        <w:rPr>
          <w:rFonts w:ascii="Arial CE" w:hAnsi="Arial CE" w:cs="Arial"/>
          <w:sz w:val="22"/>
          <w:szCs w:val="22"/>
        </w:rPr>
        <w:t>Fakturace bude provedena následovně:</w:t>
      </w:r>
    </w:p>
    <w:p w:rsidR="001C0B08" w:rsidRPr="001C0B08" w:rsidRDefault="001C0B08" w:rsidP="00B84B34">
      <w:pPr>
        <w:pStyle w:val="Odstavecseseznamem"/>
        <w:numPr>
          <w:ilvl w:val="0"/>
          <w:numId w:val="47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>Předání geodetického zaměření</w:t>
      </w:r>
      <w:r w:rsidR="00B84B34">
        <w:rPr>
          <w:rFonts w:ascii="Arial CE" w:hAnsi="Arial CE"/>
        </w:rPr>
        <w:t>,</w:t>
      </w:r>
      <w:r w:rsidRPr="001C0B08">
        <w:rPr>
          <w:rFonts w:ascii="Arial CE" w:hAnsi="Arial CE"/>
        </w:rPr>
        <w:t xml:space="preserve"> průzkumných prací</w:t>
      </w:r>
      <w:r w:rsidR="00B84B34">
        <w:rPr>
          <w:rFonts w:ascii="Arial CE" w:hAnsi="Arial CE"/>
        </w:rPr>
        <w:t>, statické posouzení</w:t>
      </w:r>
      <w:r w:rsidRPr="001C0B08">
        <w:rPr>
          <w:rFonts w:ascii="Arial CE" w:hAnsi="Arial CE"/>
        </w:rPr>
        <w:t xml:space="preserve"> – ve výši 100% ceny, tj. 5</w:t>
      </w:r>
      <w:r w:rsidR="00B84B34">
        <w:rPr>
          <w:rFonts w:ascii="Arial CE" w:hAnsi="Arial CE"/>
        </w:rPr>
        <w:t>7</w:t>
      </w:r>
      <w:r w:rsidRPr="001C0B08">
        <w:rPr>
          <w:rFonts w:ascii="Arial CE" w:hAnsi="Arial CE"/>
        </w:rPr>
        <w:t> </w:t>
      </w:r>
      <w:r w:rsidR="00B84B34">
        <w:rPr>
          <w:rFonts w:ascii="Arial CE" w:hAnsi="Arial CE"/>
        </w:rPr>
        <w:t>1</w:t>
      </w:r>
      <w:r w:rsidRPr="001C0B08">
        <w:rPr>
          <w:rFonts w:ascii="Arial CE" w:hAnsi="Arial CE"/>
        </w:rPr>
        <w:t xml:space="preserve">00,00 Kč bez DPH. </w:t>
      </w:r>
    </w:p>
    <w:p w:rsidR="001C0B08" w:rsidRPr="001C0B08" w:rsidRDefault="001C0B08" w:rsidP="00B84B34">
      <w:pPr>
        <w:pStyle w:val="Odstavecseseznamem"/>
        <w:numPr>
          <w:ilvl w:val="0"/>
          <w:numId w:val="47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 xml:space="preserve">V případě dílčího plnění dnem protokolárního předání a převzetí kompletní PD stupně DSJ ve výši 80% ceny, tj. </w:t>
      </w:r>
      <w:proofErr w:type="gramStart"/>
      <w:r w:rsidRPr="001C0B08">
        <w:rPr>
          <w:rFonts w:ascii="Arial CE" w:hAnsi="Arial CE"/>
          <w:b/>
        </w:rPr>
        <w:t>2</w:t>
      </w:r>
      <w:r w:rsidR="00B84B34">
        <w:rPr>
          <w:rFonts w:ascii="Arial CE" w:hAnsi="Arial CE"/>
          <w:b/>
        </w:rPr>
        <w:t>43 108,</w:t>
      </w:r>
      <w:r w:rsidRPr="001C0B08">
        <w:rPr>
          <w:rFonts w:ascii="Arial CE" w:hAnsi="Arial CE"/>
          <w:b/>
        </w:rPr>
        <w:t>,</w:t>
      </w:r>
      <w:r w:rsidR="00B84B34">
        <w:rPr>
          <w:rFonts w:ascii="Arial CE" w:hAnsi="Arial CE"/>
          <w:b/>
        </w:rPr>
        <w:t>8</w:t>
      </w:r>
      <w:r w:rsidRPr="001C0B08">
        <w:rPr>
          <w:rFonts w:ascii="Arial CE" w:hAnsi="Arial CE"/>
          <w:b/>
        </w:rPr>
        <w:t>0</w:t>
      </w:r>
      <w:proofErr w:type="gramEnd"/>
      <w:r w:rsidRPr="001C0B08">
        <w:rPr>
          <w:rFonts w:ascii="Arial CE" w:hAnsi="Arial CE"/>
          <w:b/>
        </w:rPr>
        <w:t xml:space="preserve"> Kč bez DPH</w:t>
      </w:r>
      <w:r w:rsidRPr="001C0B08">
        <w:rPr>
          <w:rFonts w:ascii="Arial CE" w:hAnsi="Arial CE"/>
          <w:color w:val="FF0000"/>
        </w:rPr>
        <w:t xml:space="preserve"> </w:t>
      </w:r>
    </w:p>
    <w:p w:rsidR="001C0B08" w:rsidRPr="001C0B08" w:rsidRDefault="001C0B08" w:rsidP="00B84B34">
      <w:pPr>
        <w:pStyle w:val="Odstavecseseznamem"/>
        <w:numPr>
          <w:ilvl w:val="0"/>
          <w:numId w:val="47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 xml:space="preserve">V případě celkového plnění dnem podpisu „Rozhodnutí“ o schválení PD stupně DSJ generálním ředitelem Povodí Ohře, s. p., po předchozím projednání v investiční komisi ve výši zbývajících 20% ceny, tj. </w:t>
      </w:r>
      <w:r w:rsidR="0091387C">
        <w:rPr>
          <w:rFonts w:ascii="Arial CE" w:hAnsi="Arial CE"/>
          <w:b/>
        </w:rPr>
        <w:t>6</w:t>
      </w:r>
      <w:r w:rsidR="001A329C">
        <w:rPr>
          <w:rFonts w:ascii="Arial CE" w:hAnsi="Arial CE"/>
          <w:b/>
        </w:rPr>
        <w:t xml:space="preserve">0 </w:t>
      </w:r>
      <w:r w:rsidR="0091387C">
        <w:rPr>
          <w:rFonts w:ascii="Arial CE" w:hAnsi="Arial CE"/>
          <w:b/>
        </w:rPr>
        <w:t>7</w:t>
      </w:r>
      <w:r w:rsidR="001A329C">
        <w:rPr>
          <w:rFonts w:ascii="Arial CE" w:hAnsi="Arial CE"/>
          <w:b/>
        </w:rPr>
        <w:t>77</w:t>
      </w:r>
      <w:r w:rsidRPr="001C0B08">
        <w:rPr>
          <w:rFonts w:ascii="Arial CE" w:hAnsi="Arial CE"/>
          <w:b/>
        </w:rPr>
        <w:t>,</w:t>
      </w:r>
      <w:r w:rsidR="001A329C">
        <w:rPr>
          <w:rFonts w:ascii="Arial CE" w:hAnsi="Arial CE"/>
          <w:b/>
        </w:rPr>
        <w:t>2</w:t>
      </w:r>
      <w:r w:rsidRPr="001C0B08">
        <w:rPr>
          <w:rFonts w:ascii="Arial CE" w:hAnsi="Arial CE"/>
          <w:b/>
        </w:rPr>
        <w:t>0 bez DPH</w:t>
      </w:r>
      <w:r w:rsidRPr="001C0B08">
        <w:rPr>
          <w:rFonts w:ascii="Arial CE" w:hAnsi="Arial CE"/>
        </w:rPr>
        <w:t xml:space="preserve">. </w:t>
      </w:r>
    </w:p>
    <w:p w:rsidR="001C0B08" w:rsidRPr="001C0B08" w:rsidRDefault="001C0B08" w:rsidP="001C0B08">
      <w:pPr>
        <w:pStyle w:val="Odstavecseseznamem"/>
        <w:suppressAutoHyphens/>
        <w:ind w:left="720"/>
        <w:rPr>
          <w:rFonts w:ascii="Arial CE" w:hAnsi="Arial CE"/>
        </w:rPr>
      </w:pPr>
      <w:r w:rsidRPr="001C0B08">
        <w:rPr>
          <w:rFonts w:ascii="Arial CE" w:hAnsi="Arial CE"/>
        </w:rPr>
        <w:t>Schválení PD v IK je povinen objednavatel oznámit dodavateli do 5 pracovních dnů po podpisu Rozhodnutí generálním ředitelem Povodí Ohře, s. p.</w:t>
      </w:r>
    </w:p>
    <w:p w:rsidR="001C0B08" w:rsidRDefault="001C0B08" w:rsidP="00B84B34">
      <w:pPr>
        <w:pStyle w:val="Odstavecseseznamem"/>
        <w:numPr>
          <w:ilvl w:val="0"/>
          <w:numId w:val="47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1C0B08">
        <w:rPr>
          <w:rFonts w:ascii="Arial CE" w:hAnsi="Arial CE"/>
        </w:rPr>
        <w:t>Autorský dozor je uskutečněný výkon na stavbě dle skutečného rozsahu prací (počtu hodin) odsouhlasený TDS – čtvrtletně.</w:t>
      </w:r>
    </w:p>
    <w:p w:rsidR="00712C4C" w:rsidRDefault="00712C4C" w:rsidP="00712C4C">
      <w:pPr>
        <w:suppressAutoHyphens/>
        <w:rPr>
          <w:rFonts w:ascii="Arial CE" w:hAnsi="Arial CE"/>
        </w:rPr>
      </w:pPr>
    </w:p>
    <w:p w:rsidR="009E498B" w:rsidRDefault="009E498B" w:rsidP="009E498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</w:t>
      </w:r>
      <w:r w:rsidR="00B5311B">
        <w:rPr>
          <w:rFonts w:ascii="Arial CE" w:hAnsi="Arial CE" w:cs="Arial"/>
          <w:b/>
          <w:color w:val="000000"/>
          <w:sz w:val="22"/>
          <w:szCs w:val="22"/>
          <w:u w:val="single"/>
        </w:rPr>
        <w:t>3</w:t>
      </w:r>
    </w:p>
    <w:p w:rsidR="009E498B" w:rsidRPr="007A4D01" w:rsidRDefault="009E498B" w:rsidP="009E498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E498B" w:rsidRPr="0077712F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bCs/>
        </w:rPr>
      </w:pPr>
      <w:r w:rsidRPr="0077712F">
        <w:rPr>
          <w:bCs/>
        </w:rPr>
        <w:t>Ostatní ujednání předmětné smlouvy zůstávají beze změn.</w:t>
      </w:r>
    </w:p>
    <w:p w:rsidR="009E498B" w:rsidRPr="0077712F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bCs/>
        </w:rPr>
      </w:pPr>
      <w:r w:rsidRPr="0077712F">
        <w:rPr>
          <w:bCs/>
        </w:rPr>
        <w:t xml:space="preserve">Smluvní strany prohlašují, že se s obsahem dodatku č. </w:t>
      </w:r>
      <w:r w:rsidR="00B5311B">
        <w:rPr>
          <w:bCs/>
        </w:rPr>
        <w:t>3</w:t>
      </w:r>
      <w:r w:rsidRPr="0077712F">
        <w:rPr>
          <w:bCs/>
        </w:rPr>
        <w:t xml:space="preserve"> seznámily, s ním souhlasí, neboť tento odpovídá jejich projevené vůli a na důkaz připojují svoje podpisy.</w:t>
      </w:r>
    </w:p>
    <w:p w:rsidR="009E498B" w:rsidRPr="00240A9C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rFonts w:ascii="Arial CE" w:hAnsi="Arial CE"/>
          <w:bCs/>
        </w:rPr>
      </w:pPr>
      <w:r w:rsidRPr="00067F4D">
        <w:rPr>
          <w:rFonts w:ascii="Arial CE" w:hAnsi="Arial CE"/>
          <w:bCs/>
          <w:color w:val="000000"/>
        </w:rPr>
        <w:t xml:space="preserve">Na svědectví tohoto smluvní strany tímto podepisují </w:t>
      </w:r>
      <w:r>
        <w:rPr>
          <w:rFonts w:ascii="Arial CE" w:hAnsi="Arial CE"/>
          <w:bCs/>
          <w:color w:val="000000"/>
        </w:rPr>
        <w:t xml:space="preserve">dodatek č. </w:t>
      </w:r>
      <w:r w:rsidR="00B5311B">
        <w:rPr>
          <w:rFonts w:ascii="Arial CE" w:hAnsi="Arial CE"/>
          <w:bCs/>
          <w:color w:val="000000"/>
        </w:rPr>
        <w:t>3</w:t>
      </w:r>
      <w:r>
        <w:rPr>
          <w:rFonts w:ascii="Arial CE" w:hAnsi="Arial CE"/>
          <w:bCs/>
          <w:color w:val="000000"/>
        </w:rPr>
        <w:t xml:space="preserve"> </w:t>
      </w:r>
      <w:r w:rsidRPr="00067F4D">
        <w:rPr>
          <w:rFonts w:ascii="Arial CE" w:hAnsi="Arial CE"/>
          <w:bCs/>
          <w:color w:val="000000"/>
        </w:rPr>
        <w:t>smlouv</w:t>
      </w:r>
      <w:r>
        <w:rPr>
          <w:rFonts w:ascii="Arial CE" w:hAnsi="Arial CE"/>
          <w:bCs/>
          <w:color w:val="000000"/>
        </w:rPr>
        <w:t>y</w:t>
      </w:r>
      <w:r w:rsidRPr="00067F4D">
        <w:rPr>
          <w:rFonts w:ascii="Arial CE" w:hAnsi="Arial CE"/>
          <w:bCs/>
          <w:color w:val="000000"/>
        </w:rPr>
        <w:t xml:space="preserve">. Tato smlouva je vyhotovena ve </w:t>
      </w:r>
      <w:r w:rsidRPr="00067F4D">
        <w:rPr>
          <w:rFonts w:ascii="Arial CE" w:hAnsi="Arial CE"/>
          <w:bCs/>
        </w:rPr>
        <w:t>dvou</w:t>
      </w:r>
      <w:r w:rsidRPr="00067F4D">
        <w:rPr>
          <w:rFonts w:ascii="Arial CE" w:hAnsi="Arial CE"/>
          <w:bCs/>
          <w:color w:val="000000"/>
        </w:rPr>
        <w:t xml:space="preserve"> vyhotoveních, z nichž každé má platnost originálu. Každá ze smluvních stran obdrží </w:t>
      </w:r>
      <w:r w:rsidRPr="00067F4D">
        <w:rPr>
          <w:rFonts w:ascii="Arial CE" w:hAnsi="Arial CE"/>
          <w:bCs/>
        </w:rPr>
        <w:t>jedno</w:t>
      </w:r>
      <w:r w:rsidRPr="00067F4D">
        <w:rPr>
          <w:rFonts w:ascii="Arial CE" w:hAnsi="Arial CE"/>
          <w:bCs/>
          <w:color w:val="000000"/>
        </w:rPr>
        <w:t xml:space="preserve"> vyhotovení smlouvy. </w:t>
      </w:r>
    </w:p>
    <w:p w:rsidR="009E498B" w:rsidRPr="00240A9C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rFonts w:ascii="Arial CE" w:hAnsi="Arial CE"/>
          <w:bCs/>
          <w:color w:val="000000"/>
        </w:rPr>
      </w:pPr>
      <w:r>
        <w:rPr>
          <w:rFonts w:ascii="Arial CE" w:hAnsi="Arial CE"/>
          <w:bCs/>
          <w:color w:val="000000"/>
        </w:rPr>
        <w:t>S</w:t>
      </w:r>
      <w:r w:rsidRPr="00240A9C">
        <w:rPr>
          <w:rFonts w:ascii="Arial CE" w:hAnsi="Arial CE"/>
          <w:bCs/>
          <w:color w:val="000000"/>
        </w:rPr>
        <w:t>mluvní strany nepovažují žádné ustanovení smlouvy za obchodní tajemství.</w:t>
      </w:r>
    </w:p>
    <w:p w:rsidR="009E498B" w:rsidRPr="00240A9C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rFonts w:ascii="Arial CE" w:hAnsi="Arial CE"/>
          <w:bCs/>
          <w:color w:val="000000"/>
        </w:rPr>
      </w:pPr>
      <w:r>
        <w:rPr>
          <w:rFonts w:ascii="Arial CE" w:hAnsi="Arial CE"/>
          <w:bCs/>
          <w:color w:val="000000"/>
        </w:rPr>
        <w:t xml:space="preserve">Dodatek č. </w:t>
      </w:r>
      <w:r w:rsidR="00B5311B">
        <w:rPr>
          <w:rFonts w:ascii="Arial CE" w:hAnsi="Arial CE"/>
          <w:bCs/>
          <w:color w:val="000000"/>
        </w:rPr>
        <w:t>3</w:t>
      </w:r>
      <w:r>
        <w:rPr>
          <w:rFonts w:ascii="Arial CE" w:hAnsi="Arial CE"/>
          <w:bCs/>
          <w:color w:val="000000"/>
        </w:rPr>
        <w:t xml:space="preserve"> s</w:t>
      </w:r>
      <w:r w:rsidRPr="00240A9C">
        <w:rPr>
          <w:rFonts w:ascii="Arial CE" w:hAnsi="Arial CE"/>
          <w:bCs/>
          <w:color w:val="000000"/>
        </w:rPr>
        <w:t>mlouv</w:t>
      </w:r>
      <w:r>
        <w:rPr>
          <w:rFonts w:ascii="Arial CE" w:hAnsi="Arial CE"/>
          <w:bCs/>
          <w:color w:val="000000"/>
        </w:rPr>
        <w:t>y</w:t>
      </w:r>
      <w:r w:rsidRPr="00240A9C">
        <w:rPr>
          <w:rFonts w:ascii="Arial CE" w:hAnsi="Arial CE"/>
          <w:bCs/>
          <w:color w:val="000000"/>
        </w:rPr>
        <w:t xml:space="preserve"> nabývá platnosti dnem jejího podpisu poslední ze smluvních stran a účinnosti zveřejněním v Registru smluv, pokud této účinnosti dle příslušných ustanovení smlouvy nenabude později.</w:t>
      </w: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9D1C63" w:rsidRPr="0030391C" w:rsidRDefault="00AF5E4E" w:rsidP="009D1C6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9D1C63" w:rsidRPr="0030391C">
        <w:rPr>
          <w:rFonts w:ascii="Arial" w:hAnsi="Arial" w:cs="Arial"/>
          <w:sz w:val="22"/>
          <w:szCs w:val="22"/>
        </w:rPr>
        <w:t>Chomutov</w:t>
      </w:r>
      <w:r>
        <w:rPr>
          <w:rFonts w:ascii="Arial" w:hAnsi="Arial" w:cs="Arial"/>
          <w:sz w:val="22"/>
          <w:szCs w:val="22"/>
        </w:rPr>
        <w:t>ě</w:t>
      </w:r>
      <w:r w:rsidR="009D1C63" w:rsidRPr="0030391C">
        <w:rPr>
          <w:rFonts w:ascii="Arial" w:hAnsi="Arial" w:cs="Arial"/>
          <w:sz w:val="22"/>
          <w:szCs w:val="22"/>
        </w:rPr>
        <w:t xml:space="preserve">, dne </w:t>
      </w:r>
      <w:r>
        <w:rPr>
          <w:rFonts w:ascii="Arial" w:hAnsi="Arial" w:cs="Arial"/>
          <w:sz w:val="22"/>
          <w:szCs w:val="22"/>
        </w:rPr>
        <w:t>………….</w:t>
      </w:r>
      <w:r w:rsidR="009D1C63" w:rsidRPr="0030391C">
        <w:rPr>
          <w:rFonts w:ascii="Arial" w:hAnsi="Arial" w:cs="Arial"/>
          <w:sz w:val="22"/>
          <w:szCs w:val="22"/>
        </w:rPr>
        <w:tab/>
      </w:r>
      <w:r w:rsidR="009D1C63" w:rsidRPr="0030391C">
        <w:rPr>
          <w:rFonts w:ascii="Arial" w:hAnsi="Arial" w:cs="Arial"/>
          <w:sz w:val="22"/>
          <w:szCs w:val="22"/>
        </w:rPr>
        <w:tab/>
      </w:r>
      <w:r w:rsidR="009D1C63" w:rsidRPr="0030391C">
        <w:rPr>
          <w:rFonts w:ascii="Arial" w:hAnsi="Arial" w:cs="Arial"/>
          <w:sz w:val="22"/>
          <w:szCs w:val="22"/>
        </w:rPr>
        <w:tab/>
      </w:r>
      <w:r w:rsidR="009D1C63" w:rsidRPr="003039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9D1C63" w:rsidRPr="0030391C">
        <w:rPr>
          <w:rFonts w:ascii="Arial" w:hAnsi="Arial" w:cs="Arial"/>
          <w:sz w:val="22"/>
          <w:szCs w:val="22"/>
        </w:rPr>
        <w:t>Úval</w:t>
      </w:r>
      <w:r>
        <w:rPr>
          <w:rFonts w:ascii="Arial" w:hAnsi="Arial" w:cs="Arial"/>
          <w:sz w:val="22"/>
          <w:szCs w:val="22"/>
        </w:rPr>
        <w:t>ech</w:t>
      </w:r>
      <w:r w:rsidR="009D1C63" w:rsidRPr="0030391C">
        <w:rPr>
          <w:rFonts w:ascii="Arial" w:hAnsi="Arial" w:cs="Arial"/>
          <w:sz w:val="22"/>
          <w:szCs w:val="22"/>
        </w:rPr>
        <w:t>, dne</w:t>
      </w:r>
      <w:r>
        <w:rPr>
          <w:rFonts w:ascii="Arial" w:hAnsi="Arial" w:cs="Arial"/>
          <w:sz w:val="22"/>
          <w:szCs w:val="22"/>
        </w:rPr>
        <w:t>…………….</w:t>
      </w:r>
    </w:p>
    <w:p w:rsidR="009D1C63" w:rsidRPr="0030391C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C480F" w:rsidRDefault="004C480F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A329C" w:rsidRDefault="001A329C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A329C" w:rsidRDefault="001A329C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A329C" w:rsidRDefault="001A329C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A329C" w:rsidRDefault="001A329C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0B22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 w:rsidR="00050B22">
        <w:rPr>
          <w:rFonts w:ascii="Arial" w:hAnsi="Arial" w:cs="Arial"/>
          <w:sz w:val="22"/>
          <w:szCs w:val="22"/>
        </w:rPr>
        <w:t>…</w:t>
      </w:r>
      <w:r w:rsidR="00050B22">
        <w:rPr>
          <w:rFonts w:ascii="Arial" w:hAnsi="Arial" w:cs="Arial"/>
          <w:sz w:val="22"/>
          <w:szCs w:val="22"/>
        </w:rPr>
        <w:tab/>
      </w:r>
      <w:r w:rsidR="00050B22">
        <w:rPr>
          <w:rFonts w:ascii="Arial" w:hAnsi="Arial" w:cs="Arial"/>
          <w:sz w:val="22"/>
          <w:szCs w:val="22"/>
        </w:rPr>
        <w:tab/>
      </w:r>
      <w:r w:rsidR="00050B22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  <w:r w:rsidR="00050B22" w:rsidRPr="00050B22">
        <w:rPr>
          <w:rFonts w:ascii="Arial" w:hAnsi="Arial" w:cs="Arial"/>
          <w:sz w:val="22"/>
          <w:szCs w:val="22"/>
        </w:rPr>
        <w:t xml:space="preserve"> </w:t>
      </w:r>
    </w:p>
    <w:p w:rsidR="00050B22" w:rsidRPr="005C192A" w:rsidRDefault="00050B22" w:rsidP="00050B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oprávněný zástupce objednatele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oprávněný zástupce </w:t>
      </w:r>
      <w:r w:rsidR="006E34E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9D1C63" w:rsidRPr="005C192A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C63" w:rsidRPr="00A9202A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  <w:t>Jednatel společnosti</w:t>
      </w:r>
    </w:p>
    <w:p w:rsidR="009D1C63" w:rsidRDefault="009D1C63" w:rsidP="009D1C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lastRenderedPageBreak/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sectPr w:rsidR="009D1C63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D0" w:rsidRDefault="002240D0">
      <w:r>
        <w:separator/>
      </w:r>
    </w:p>
  </w:endnote>
  <w:endnote w:type="continuationSeparator" w:id="0">
    <w:p w:rsidR="002240D0" w:rsidRDefault="0022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D0" w:rsidRDefault="002240D0">
      <w:r>
        <w:separator/>
      </w:r>
    </w:p>
  </w:footnote>
  <w:footnote w:type="continuationSeparator" w:id="0">
    <w:p w:rsidR="002240D0" w:rsidRDefault="0022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3A69"/>
    <w:multiLevelType w:val="hybridMultilevel"/>
    <w:tmpl w:val="D20E1DFA"/>
    <w:lvl w:ilvl="0" w:tplc="39A49D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F7868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E5DFA"/>
    <w:multiLevelType w:val="hybridMultilevel"/>
    <w:tmpl w:val="D20E1DFA"/>
    <w:lvl w:ilvl="0" w:tplc="39A49D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15ACD"/>
    <w:multiLevelType w:val="hybridMultilevel"/>
    <w:tmpl w:val="D20E1DFA"/>
    <w:lvl w:ilvl="0" w:tplc="39A49D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64E9A"/>
    <w:multiLevelType w:val="hybridMultilevel"/>
    <w:tmpl w:val="D20E1DFA"/>
    <w:lvl w:ilvl="0" w:tplc="39A49D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4D1530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5"/>
  </w:num>
  <w:num w:numId="5">
    <w:abstractNumId w:val="6"/>
  </w:num>
  <w:num w:numId="6">
    <w:abstractNumId w:val="4"/>
  </w:num>
  <w:num w:numId="7">
    <w:abstractNumId w:val="30"/>
  </w:num>
  <w:num w:numId="8">
    <w:abstractNumId w:val="27"/>
  </w:num>
  <w:num w:numId="9">
    <w:abstractNumId w:val="30"/>
  </w:num>
  <w:num w:numId="10">
    <w:abstractNumId w:val="30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25"/>
  </w:num>
  <w:num w:numId="13">
    <w:abstractNumId w:val="28"/>
  </w:num>
  <w:num w:numId="14">
    <w:abstractNumId w:val="30"/>
  </w:num>
  <w:num w:numId="15">
    <w:abstractNumId w:val="30"/>
  </w:num>
  <w:num w:numId="16">
    <w:abstractNumId w:val="0"/>
  </w:num>
  <w:num w:numId="17">
    <w:abstractNumId w:val="30"/>
  </w:num>
  <w:num w:numId="18">
    <w:abstractNumId w:val="31"/>
  </w:num>
  <w:num w:numId="19">
    <w:abstractNumId w:val="18"/>
  </w:num>
  <w:num w:numId="20">
    <w:abstractNumId w:val="11"/>
  </w:num>
  <w:num w:numId="21">
    <w:abstractNumId w:val="33"/>
  </w:num>
  <w:num w:numId="22">
    <w:abstractNumId w:val="7"/>
  </w:num>
  <w:num w:numId="23">
    <w:abstractNumId w:val="32"/>
  </w:num>
  <w:num w:numId="24">
    <w:abstractNumId w:val="14"/>
  </w:num>
  <w:num w:numId="25">
    <w:abstractNumId w:val="30"/>
  </w:num>
  <w:num w:numId="26">
    <w:abstractNumId w:val="30"/>
  </w:num>
  <w:num w:numId="27">
    <w:abstractNumId w:val="30"/>
  </w:num>
  <w:num w:numId="28">
    <w:abstractNumId w:val="26"/>
  </w:num>
  <w:num w:numId="29">
    <w:abstractNumId w:val="21"/>
  </w:num>
  <w:num w:numId="30">
    <w:abstractNumId w:val="30"/>
  </w:num>
  <w:num w:numId="31">
    <w:abstractNumId w:val="13"/>
  </w:num>
  <w:num w:numId="32">
    <w:abstractNumId w:val="30"/>
  </w:num>
  <w:num w:numId="33">
    <w:abstractNumId w:val="19"/>
  </w:num>
  <w:num w:numId="34">
    <w:abstractNumId w:val="29"/>
  </w:num>
  <w:num w:numId="35">
    <w:abstractNumId w:val="1"/>
  </w:num>
  <w:num w:numId="36">
    <w:abstractNumId w:val="30"/>
  </w:num>
  <w:num w:numId="37">
    <w:abstractNumId w:val="24"/>
  </w:num>
  <w:num w:numId="38">
    <w:abstractNumId w:val="8"/>
  </w:num>
  <w:num w:numId="39">
    <w:abstractNumId w:val="20"/>
  </w:num>
  <w:num w:numId="40">
    <w:abstractNumId w:val="12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2"/>
  </w:num>
  <w:num w:numId="44">
    <w:abstractNumId w:val="34"/>
  </w:num>
  <w:num w:numId="45">
    <w:abstractNumId w:val="22"/>
  </w:num>
  <w:num w:numId="46">
    <w:abstractNumId w:val="10"/>
  </w:num>
  <w:num w:numId="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2A98"/>
    <w:rsid w:val="00034BA8"/>
    <w:rsid w:val="00036CCC"/>
    <w:rsid w:val="000430D0"/>
    <w:rsid w:val="00044C72"/>
    <w:rsid w:val="0005023D"/>
    <w:rsid w:val="00050B22"/>
    <w:rsid w:val="0005263F"/>
    <w:rsid w:val="0005399F"/>
    <w:rsid w:val="00063463"/>
    <w:rsid w:val="00071836"/>
    <w:rsid w:val="00072382"/>
    <w:rsid w:val="00073624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366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29C"/>
    <w:rsid w:val="001A3460"/>
    <w:rsid w:val="001A37C5"/>
    <w:rsid w:val="001A71DC"/>
    <w:rsid w:val="001B2A5C"/>
    <w:rsid w:val="001B3297"/>
    <w:rsid w:val="001B5CE4"/>
    <w:rsid w:val="001C0B08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2598"/>
    <w:rsid w:val="002240D0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6774A"/>
    <w:rsid w:val="0027079D"/>
    <w:rsid w:val="00271CC4"/>
    <w:rsid w:val="00276333"/>
    <w:rsid w:val="0028059B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56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0C2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07A1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C480F"/>
    <w:rsid w:val="004D4E40"/>
    <w:rsid w:val="004E03B9"/>
    <w:rsid w:val="004E0EA4"/>
    <w:rsid w:val="004E3604"/>
    <w:rsid w:val="004F6665"/>
    <w:rsid w:val="005039CA"/>
    <w:rsid w:val="005116EF"/>
    <w:rsid w:val="0051336E"/>
    <w:rsid w:val="00514CF2"/>
    <w:rsid w:val="00516BA6"/>
    <w:rsid w:val="005235CC"/>
    <w:rsid w:val="00524A4A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67D73"/>
    <w:rsid w:val="00576041"/>
    <w:rsid w:val="005765E8"/>
    <w:rsid w:val="005803C5"/>
    <w:rsid w:val="005A56DF"/>
    <w:rsid w:val="005A7F15"/>
    <w:rsid w:val="005B17DE"/>
    <w:rsid w:val="005B6D8C"/>
    <w:rsid w:val="005C2B6F"/>
    <w:rsid w:val="005C4600"/>
    <w:rsid w:val="005C7FCD"/>
    <w:rsid w:val="005D2D95"/>
    <w:rsid w:val="005E428C"/>
    <w:rsid w:val="005F02AA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97324"/>
    <w:rsid w:val="006A1C87"/>
    <w:rsid w:val="006A31ED"/>
    <w:rsid w:val="006A557E"/>
    <w:rsid w:val="006A7788"/>
    <w:rsid w:val="006B20CD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4E6"/>
    <w:rsid w:val="006E3FBD"/>
    <w:rsid w:val="006F4D40"/>
    <w:rsid w:val="007007AD"/>
    <w:rsid w:val="007035A2"/>
    <w:rsid w:val="00705DB9"/>
    <w:rsid w:val="00706B13"/>
    <w:rsid w:val="0071143B"/>
    <w:rsid w:val="00712C4C"/>
    <w:rsid w:val="00714412"/>
    <w:rsid w:val="00716728"/>
    <w:rsid w:val="007176CA"/>
    <w:rsid w:val="00723A98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47D9"/>
    <w:rsid w:val="0079698D"/>
    <w:rsid w:val="007A0548"/>
    <w:rsid w:val="007A0B29"/>
    <w:rsid w:val="007A18B3"/>
    <w:rsid w:val="007A4D01"/>
    <w:rsid w:val="007A6407"/>
    <w:rsid w:val="007A69A7"/>
    <w:rsid w:val="007B14FA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200"/>
    <w:rsid w:val="00860EDB"/>
    <w:rsid w:val="00862580"/>
    <w:rsid w:val="00863B2F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1553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387C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498B"/>
    <w:rsid w:val="009E574B"/>
    <w:rsid w:val="009E6154"/>
    <w:rsid w:val="009F0D7D"/>
    <w:rsid w:val="009F1469"/>
    <w:rsid w:val="009F2069"/>
    <w:rsid w:val="009F2412"/>
    <w:rsid w:val="009F3C86"/>
    <w:rsid w:val="009F52FF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2E41"/>
    <w:rsid w:val="00B25F86"/>
    <w:rsid w:val="00B275D2"/>
    <w:rsid w:val="00B30D84"/>
    <w:rsid w:val="00B33D58"/>
    <w:rsid w:val="00B411D4"/>
    <w:rsid w:val="00B52C69"/>
    <w:rsid w:val="00B5311B"/>
    <w:rsid w:val="00B542AC"/>
    <w:rsid w:val="00B6299F"/>
    <w:rsid w:val="00B715A3"/>
    <w:rsid w:val="00B7496F"/>
    <w:rsid w:val="00B802B7"/>
    <w:rsid w:val="00B81C9B"/>
    <w:rsid w:val="00B8283A"/>
    <w:rsid w:val="00B84B34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05DB1"/>
    <w:rsid w:val="00C1070E"/>
    <w:rsid w:val="00C11206"/>
    <w:rsid w:val="00C1302D"/>
    <w:rsid w:val="00C149E4"/>
    <w:rsid w:val="00C158F6"/>
    <w:rsid w:val="00C24044"/>
    <w:rsid w:val="00C269BF"/>
    <w:rsid w:val="00C34521"/>
    <w:rsid w:val="00C406C6"/>
    <w:rsid w:val="00C42783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5A6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2719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011D"/>
    <w:rsid w:val="00DA04B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DF7893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263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54BF6"/>
    <w:rsid w:val="00F60594"/>
    <w:rsid w:val="00F76104"/>
    <w:rsid w:val="00F87EE2"/>
    <w:rsid w:val="00F9033E"/>
    <w:rsid w:val="00F92DAB"/>
    <w:rsid w:val="00F97BA5"/>
    <w:rsid w:val="00FA1B80"/>
    <w:rsid w:val="00FA30CC"/>
    <w:rsid w:val="00FA60EE"/>
    <w:rsid w:val="00FB093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6E34E6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E34E6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6E34E6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E34E6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6607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2018-04-25T05:47:00Z</dcterms:created>
  <dcterms:modified xsi:type="dcterms:W3CDTF">2018-04-25T05:47:00Z</dcterms:modified>
</cp:coreProperties>
</file>