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39" w:rsidRDefault="00620739" w:rsidP="00620739">
      <w:pPr>
        <w:rPr>
          <w:b/>
          <w:sz w:val="20"/>
        </w:rPr>
      </w:pPr>
      <w:r w:rsidRPr="00FD36AE">
        <w:rPr>
          <w:b/>
          <w:sz w:val="20"/>
        </w:rPr>
        <w:t>Scén</w:t>
      </w:r>
      <w:r w:rsidR="00D817F7">
        <w:rPr>
          <w:b/>
          <w:sz w:val="20"/>
        </w:rPr>
        <w:t>a/provozovatel: Slezské divadlo Opava</w:t>
      </w:r>
      <w:r w:rsidRPr="00FD36AE">
        <w:rPr>
          <w:b/>
          <w:sz w:val="20"/>
        </w:rPr>
        <w:tab/>
      </w:r>
      <w:r w:rsidRPr="00FD36AE">
        <w:rPr>
          <w:b/>
          <w:sz w:val="20"/>
        </w:rPr>
        <w:tab/>
      </w:r>
      <w:r w:rsidRPr="00FD36AE">
        <w:rPr>
          <w:b/>
          <w:sz w:val="20"/>
        </w:rPr>
        <w:tab/>
        <w:t xml:space="preserve">Trvání smlouvy </w:t>
      </w:r>
      <w:proofErr w:type="gramStart"/>
      <w:r w:rsidRPr="00FD36AE">
        <w:rPr>
          <w:b/>
          <w:sz w:val="20"/>
        </w:rPr>
        <w:t>01.0</w:t>
      </w:r>
      <w:r w:rsidR="00D817F7">
        <w:rPr>
          <w:b/>
          <w:sz w:val="20"/>
        </w:rPr>
        <w:t>1</w:t>
      </w:r>
      <w:r w:rsidRPr="00FD36AE">
        <w:rPr>
          <w:b/>
          <w:sz w:val="20"/>
        </w:rPr>
        <w:t>.201</w:t>
      </w:r>
      <w:r w:rsidR="00D817F7">
        <w:rPr>
          <w:b/>
          <w:sz w:val="20"/>
        </w:rPr>
        <w:t>8</w:t>
      </w:r>
      <w:proofErr w:type="gramEnd"/>
      <w:r w:rsidR="00A15418">
        <w:rPr>
          <w:b/>
          <w:sz w:val="20"/>
        </w:rPr>
        <w:t xml:space="preserve"> – 30.4</w:t>
      </w:r>
      <w:r w:rsidRPr="00FD36AE">
        <w:rPr>
          <w:b/>
          <w:sz w:val="20"/>
        </w:rPr>
        <w:t>.201</w:t>
      </w:r>
      <w:r w:rsidR="00D817F7">
        <w:rPr>
          <w:b/>
          <w:sz w:val="20"/>
        </w:rPr>
        <w:t>8</w:t>
      </w:r>
    </w:p>
    <w:p w:rsidR="00620739" w:rsidRDefault="00620739" w:rsidP="00620739">
      <w:pPr>
        <w:rPr>
          <w:b/>
          <w:sz w:val="20"/>
        </w:rPr>
      </w:pPr>
    </w:p>
    <w:p w:rsidR="00620739" w:rsidRPr="00FD36AE" w:rsidRDefault="00620739" w:rsidP="00620739">
      <w:pPr>
        <w:rPr>
          <w:b/>
          <w:sz w:val="20"/>
        </w:rPr>
      </w:pPr>
    </w:p>
    <w:p w:rsidR="00620739" w:rsidRDefault="00620739" w:rsidP="0062073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125345" cy="1078865"/>
            <wp:effectExtent l="0" t="0" r="8255" b="6985"/>
            <wp:docPr id="1" name="Obrázek 1" descr="loga_rgb_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_rgb_3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39" w:rsidRDefault="00620739" w:rsidP="00620739">
      <w:pPr>
        <w:pStyle w:val="Nadpis2"/>
        <w:spacing w:line="276" w:lineRule="auto"/>
      </w:pPr>
    </w:p>
    <w:p w:rsidR="00620739" w:rsidRDefault="00620739" w:rsidP="00620739">
      <w:pPr>
        <w:pStyle w:val="Nadpis2"/>
        <w:spacing w:line="276" w:lineRule="auto"/>
      </w:pPr>
      <w:r>
        <w:t>PROVOZOVACÍ SMLOUVA</w:t>
      </w:r>
    </w:p>
    <w:p w:rsidR="00620739" w:rsidRPr="002341CC" w:rsidRDefault="00620739" w:rsidP="00620739">
      <w:pPr>
        <w:spacing w:line="276" w:lineRule="auto"/>
      </w:pPr>
    </w:p>
    <w:p w:rsidR="00620739" w:rsidRPr="00C556C9" w:rsidRDefault="00620739" w:rsidP="00D817F7">
      <w:pPr>
        <w:spacing w:line="276" w:lineRule="auto"/>
        <w:jc w:val="center"/>
        <w:rPr>
          <w:sz w:val="20"/>
        </w:rPr>
      </w:pPr>
      <w:r w:rsidRPr="00C556C9">
        <w:rPr>
          <w:sz w:val="20"/>
        </w:rPr>
        <w:t xml:space="preserve">mezi </w:t>
      </w:r>
      <w:proofErr w:type="spellStart"/>
      <w:r w:rsidRPr="00D817F7">
        <w:rPr>
          <w:b/>
          <w:sz w:val="20"/>
        </w:rPr>
        <w:t>Bärenreiter</w:t>
      </w:r>
      <w:proofErr w:type="spellEnd"/>
      <w:r w:rsidRPr="00D817F7">
        <w:rPr>
          <w:b/>
          <w:sz w:val="20"/>
        </w:rPr>
        <w:t xml:space="preserve"> Praha </w:t>
      </w:r>
      <w:proofErr w:type="spellStart"/>
      <w:r w:rsidRPr="00D817F7">
        <w:rPr>
          <w:b/>
          <w:sz w:val="20"/>
        </w:rPr>
        <w:t>s.r.</w:t>
      </w:r>
      <w:proofErr w:type="gramStart"/>
      <w:r w:rsidRPr="00D817F7">
        <w:rPr>
          <w:b/>
          <w:sz w:val="20"/>
        </w:rPr>
        <w:t>o.</w:t>
      </w:r>
      <w:r w:rsidRPr="00D817F7">
        <w:rPr>
          <w:sz w:val="20"/>
        </w:rPr>
        <w:t>,</w:t>
      </w:r>
      <w:r w:rsidRPr="00C556C9">
        <w:rPr>
          <w:sz w:val="20"/>
        </w:rPr>
        <w:t>se</w:t>
      </w:r>
      <w:proofErr w:type="spellEnd"/>
      <w:proofErr w:type="gramEnd"/>
      <w:r w:rsidRPr="00C556C9">
        <w:rPr>
          <w:sz w:val="20"/>
        </w:rPr>
        <w:t xml:space="preserve"> sídlem nám. Jiřího z Poděbrad 112/19, Praha 3, 130 00, DIČ: CZ40527352</w:t>
      </w:r>
    </w:p>
    <w:p w:rsidR="00620739" w:rsidRPr="00C556C9" w:rsidRDefault="00620739" w:rsidP="00620739">
      <w:pPr>
        <w:spacing w:line="276" w:lineRule="auto"/>
        <w:jc w:val="center"/>
        <w:rPr>
          <w:sz w:val="20"/>
        </w:rPr>
      </w:pPr>
      <w:r w:rsidRPr="00C556C9">
        <w:rPr>
          <w:sz w:val="20"/>
        </w:rPr>
        <w:t xml:space="preserve">(dále jen nakladatelství) zastoupené jednatelem Mgr. </w:t>
      </w:r>
      <w:r w:rsidRPr="00D817F7">
        <w:rPr>
          <w:b/>
          <w:sz w:val="20"/>
        </w:rPr>
        <w:t>Lukášem Ptákem</w:t>
      </w:r>
    </w:p>
    <w:p w:rsidR="00620739" w:rsidRPr="00C556C9" w:rsidRDefault="00620739" w:rsidP="00620739">
      <w:pPr>
        <w:spacing w:line="276" w:lineRule="auto"/>
        <w:jc w:val="center"/>
        <w:rPr>
          <w:sz w:val="20"/>
        </w:rPr>
      </w:pPr>
      <w:r w:rsidRPr="00C556C9">
        <w:rPr>
          <w:sz w:val="20"/>
        </w:rPr>
        <w:t>na straně jedné</w:t>
      </w:r>
    </w:p>
    <w:p w:rsidR="00620739" w:rsidRPr="00C556C9" w:rsidRDefault="00620739" w:rsidP="00620739">
      <w:pPr>
        <w:spacing w:line="276" w:lineRule="auto"/>
        <w:jc w:val="center"/>
        <w:rPr>
          <w:sz w:val="20"/>
        </w:rPr>
      </w:pPr>
      <w:r w:rsidRPr="00C556C9">
        <w:rPr>
          <w:sz w:val="20"/>
        </w:rPr>
        <w:t>a</w:t>
      </w:r>
    </w:p>
    <w:p w:rsidR="00620739" w:rsidRPr="00C556C9" w:rsidRDefault="00D817F7" w:rsidP="00620739">
      <w:pPr>
        <w:spacing w:line="276" w:lineRule="auto"/>
        <w:jc w:val="center"/>
        <w:rPr>
          <w:sz w:val="20"/>
        </w:rPr>
      </w:pPr>
      <w:r w:rsidRPr="00D817F7">
        <w:rPr>
          <w:b/>
          <w:sz w:val="20"/>
        </w:rPr>
        <w:t>Slezské divadlo Opava</w:t>
      </w:r>
      <w:r>
        <w:rPr>
          <w:sz w:val="20"/>
        </w:rPr>
        <w:t>, se sídlem Horní náměstí 13, Opava, 746 69, DIČ: CZ00100552</w:t>
      </w:r>
    </w:p>
    <w:p w:rsidR="00620739" w:rsidRPr="00C556C9" w:rsidRDefault="00D817F7" w:rsidP="00620739">
      <w:pPr>
        <w:spacing w:line="276" w:lineRule="auto"/>
        <w:jc w:val="center"/>
        <w:rPr>
          <w:sz w:val="20"/>
        </w:rPr>
      </w:pPr>
      <w:r>
        <w:rPr>
          <w:sz w:val="20"/>
        </w:rPr>
        <w:t xml:space="preserve"> (dále jen divadelní provozovatel) zastoupené Mgr. </w:t>
      </w:r>
      <w:r w:rsidRPr="00D817F7">
        <w:rPr>
          <w:b/>
          <w:sz w:val="20"/>
        </w:rPr>
        <w:t>Iljou Rackem</w:t>
      </w:r>
      <w:r>
        <w:rPr>
          <w:sz w:val="20"/>
        </w:rPr>
        <w:t>, PhD</w:t>
      </w:r>
      <w:r w:rsidR="00620739" w:rsidRPr="00C556C9">
        <w:rPr>
          <w:sz w:val="20"/>
        </w:rPr>
        <w:t>.</w:t>
      </w:r>
      <w:r>
        <w:rPr>
          <w:sz w:val="20"/>
        </w:rPr>
        <w:t>, ř</w:t>
      </w:r>
      <w:r w:rsidR="00620739" w:rsidRPr="00C556C9">
        <w:rPr>
          <w:sz w:val="20"/>
        </w:rPr>
        <w:t xml:space="preserve">editelem </w:t>
      </w:r>
    </w:p>
    <w:p w:rsidR="00620739" w:rsidRDefault="00620739" w:rsidP="00620739">
      <w:pPr>
        <w:spacing w:line="276" w:lineRule="auto"/>
        <w:jc w:val="center"/>
        <w:rPr>
          <w:sz w:val="20"/>
        </w:rPr>
      </w:pPr>
      <w:r w:rsidRPr="00C556C9">
        <w:rPr>
          <w:sz w:val="20"/>
        </w:rPr>
        <w:t>na straně druhé</w:t>
      </w:r>
    </w:p>
    <w:p w:rsidR="00061E13" w:rsidRPr="00C556C9" w:rsidRDefault="00061E13" w:rsidP="00620739">
      <w:pPr>
        <w:spacing w:line="276" w:lineRule="auto"/>
        <w:jc w:val="center"/>
        <w:rPr>
          <w:sz w:val="20"/>
        </w:rPr>
      </w:pPr>
    </w:p>
    <w:p w:rsidR="00620739" w:rsidRPr="00C556C9" w:rsidRDefault="00620739" w:rsidP="00620739">
      <w:pPr>
        <w:spacing w:line="276" w:lineRule="auto"/>
        <w:jc w:val="center"/>
        <w:rPr>
          <w:sz w:val="20"/>
        </w:rPr>
      </w:pPr>
      <w:r w:rsidRPr="00C556C9">
        <w:rPr>
          <w:sz w:val="20"/>
        </w:rPr>
        <w:t>se uzavírá následující smlouva: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C556C9" w:rsidRDefault="00620739" w:rsidP="00620739">
      <w:pPr>
        <w:spacing w:line="276" w:lineRule="auto"/>
        <w:jc w:val="center"/>
        <w:rPr>
          <w:b/>
          <w:sz w:val="20"/>
        </w:rPr>
      </w:pPr>
      <w:r w:rsidRPr="00C556C9">
        <w:rPr>
          <w:b/>
          <w:sz w:val="20"/>
        </w:rPr>
        <w:t>§ 1 Provozovací právo</w:t>
      </w:r>
    </w:p>
    <w:p w:rsidR="00620739" w:rsidRPr="00C556C9" w:rsidRDefault="00620739" w:rsidP="00620739">
      <w:pPr>
        <w:spacing w:line="276" w:lineRule="auto"/>
        <w:rPr>
          <w:b/>
          <w:sz w:val="20"/>
        </w:rPr>
      </w:pPr>
    </w:p>
    <w:p w:rsidR="00620739" w:rsidRPr="00B3633C" w:rsidRDefault="00620739" w:rsidP="00620739">
      <w:pPr>
        <w:numPr>
          <w:ilvl w:val="0"/>
          <w:numId w:val="1"/>
        </w:numPr>
        <w:spacing w:line="276" w:lineRule="auto"/>
        <w:rPr>
          <w:sz w:val="20"/>
        </w:rPr>
      </w:pPr>
      <w:r w:rsidRPr="00C556C9">
        <w:rPr>
          <w:sz w:val="20"/>
        </w:rPr>
        <w:t>Nakladatelství poskytuje divadelnímu provozovateli nevýhradní právo</w:t>
      </w:r>
      <w:r>
        <w:rPr>
          <w:sz w:val="20"/>
        </w:rPr>
        <w:t xml:space="preserve"> </w:t>
      </w:r>
      <w:r w:rsidRPr="00B3633C">
        <w:rPr>
          <w:sz w:val="20"/>
        </w:rPr>
        <w:t>na</w:t>
      </w:r>
      <w:r w:rsidR="00D817F7">
        <w:rPr>
          <w:sz w:val="20"/>
        </w:rPr>
        <w:t xml:space="preserve"> jevištní provedení</w:t>
      </w:r>
      <w:r w:rsidRPr="00B3633C">
        <w:rPr>
          <w:sz w:val="20"/>
        </w:rPr>
        <w:t xml:space="preserve"> d</w:t>
      </w:r>
      <w:r w:rsidR="00987AE5">
        <w:rPr>
          <w:sz w:val="20"/>
        </w:rPr>
        <w:t>ěl</w:t>
      </w:r>
      <w:r w:rsidRPr="00B3633C">
        <w:rPr>
          <w:sz w:val="20"/>
        </w:rPr>
        <w:t>:</w:t>
      </w:r>
    </w:p>
    <w:p w:rsidR="00620739" w:rsidRPr="00987AE5" w:rsidRDefault="00D817F7" w:rsidP="00987AE5">
      <w:pPr>
        <w:pStyle w:val="Odstavecseseznamem"/>
        <w:numPr>
          <w:ilvl w:val="0"/>
          <w:numId w:val="14"/>
        </w:numPr>
        <w:spacing w:line="276" w:lineRule="auto"/>
        <w:rPr>
          <w:b/>
          <w:sz w:val="20"/>
        </w:rPr>
      </w:pPr>
      <w:proofErr w:type="spellStart"/>
      <w:r>
        <w:rPr>
          <w:b/>
          <w:sz w:val="20"/>
        </w:rPr>
        <w:t>Carmina</w:t>
      </w:r>
      <w:proofErr w:type="spellEnd"/>
      <w:r>
        <w:rPr>
          <w:b/>
          <w:sz w:val="20"/>
        </w:rPr>
        <w:t xml:space="preserve"> Burana</w:t>
      </w:r>
    </w:p>
    <w:p w:rsidR="00987AE5" w:rsidRPr="00987AE5" w:rsidRDefault="00987AE5" w:rsidP="00987AE5">
      <w:pPr>
        <w:pStyle w:val="Odstavecseseznamem"/>
        <w:numPr>
          <w:ilvl w:val="0"/>
          <w:numId w:val="14"/>
        </w:numPr>
        <w:spacing w:line="276" w:lineRule="auto"/>
        <w:rPr>
          <w:b/>
          <w:sz w:val="20"/>
        </w:rPr>
      </w:pPr>
      <w:r>
        <w:rPr>
          <w:b/>
          <w:sz w:val="20"/>
        </w:rPr>
        <w:t>Chytračka</w:t>
      </w:r>
    </w:p>
    <w:p w:rsidR="00620739" w:rsidRPr="00C556C9" w:rsidRDefault="00620739" w:rsidP="00620739">
      <w:pPr>
        <w:spacing w:line="276" w:lineRule="auto"/>
        <w:ind w:firstLine="360"/>
        <w:rPr>
          <w:sz w:val="20"/>
        </w:rPr>
      </w:pPr>
      <w:r w:rsidRPr="00C556C9">
        <w:rPr>
          <w:sz w:val="20"/>
        </w:rPr>
        <w:t xml:space="preserve">hudba: </w:t>
      </w:r>
      <w:r w:rsidRPr="00DF0D28">
        <w:rPr>
          <w:b/>
          <w:sz w:val="20"/>
        </w:rPr>
        <w:t xml:space="preserve">Carl </w:t>
      </w:r>
      <w:proofErr w:type="spellStart"/>
      <w:r w:rsidRPr="00DF0D28">
        <w:rPr>
          <w:b/>
          <w:sz w:val="20"/>
        </w:rPr>
        <w:t>Orff</w:t>
      </w:r>
      <w:proofErr w:type="spellEnd"/>
      <w:r w:rsidRPr="00DF0D28">
        <w:rPr>
          <w:b/>
          <w:sz w:val="20"/>
        </w:rPr>
        <w:tab/>
      </w:r>
      <w:r>
        <w:rPr>
          <w:sz w:val="20"/>
        </w:rPr>
        <w:tab/>
      </w:r>
      <w:r w:rsidRPr="00C556C9">
        <w:rPr>
          <w:sz w:val="20"/>
        </w:rPr>
        <w:t xml:space="preserve">text: </w:t>
      </w:r>
      <w:r w:rsidR="00D817F7">
        <w:rPr>
          <w:b/>
          <w:sz w:val="20"/>
        </w:rPr>
        <w:t xml:space="preserve">Carl </w:t>
      </w:r>
      <w:proofErr w:type="spellStart"/>
      <w:r w:rsidR="00D817F7">
        <w:rPr>
          <w:b/>
          <w:sz w:val="20"/>
        </w:rPr>
        <w:t>Orff</w:t>
      </w:r>
      <w:proofErr w:type="spellEnd"/>
    </w:p>
    <w:p w:rsidR="00620739" w:rsidRDefault="00D817F7" w:rsidP="00620739">
      <w:pPr>
        <w:spacing w:line="276" w:lineRule="auto"/>
        <w:ind w:firstLine="360"/>
        <w:rPr>
          <w:sz w:val="20"/>
        </w:rPr>
      </w:pPr>
      <w:r>
        <w:rPr>
          <w:sz w:val="20"/>
        </w:rPr>
        <w:t>provede: soubor Slezského divadla Opava</w:t>
      </w:r>
      <w:r w:rsidR="00970095">
        <w:rPr>
          <w:sz w:val="20"/>
        </w:rPr>
        <w:t xml:space="preserve"> </w:t>
      </w:r>
    </w:p>
    <w:p w:rsidR="00970095" w:rsidRPr="00C556C9" w:rsidRDefault="00970095" w:rsidP="00620739">
      <w:pPr>
        <w:spacing w:line="276" w:lineRule="auto"/>
        <w:ind w:firstLine="360"/>
        <w:rPr>
          <w:sz w:val="20"/>
        </w:rPr>
      </w:pPr>
      <w:r>
        <w:rPr>
          <w:sz w:val="20"/>
        </w:rPr>
        <w:t>celkem: 3 představení</w:t>
      </w:r>
    </w:p>
    <w:p w:rsidR="00970095" w:rsidRDefault="00D817F7" w:rsidP="00620739">
      <w:pPr>
        <w:spacing w:line="276" w:lineRule="auto"/>
        <w:ind w:firstLine="360"/>
        <w:rPr>
          <w:b/>
          <w:sz w:val="20"/>
        </w:rPr>
      </w:pPr>
      <w:r>
        <w:rPr>
          <w:sz w:val="20"/>
        </w:rPr>
        <w:t xml:space="preserve">v místě: </w:t>
      </w:r>
      <w:r w:rsidRPr="00D817F7">
        <w:rPr>
          <w:b/>
          <w:sz w:val="20"/>
        </w:rPr>
        <w:t>Slezské divadlo Opava</w:t>
      </w:r>
      <w:r w:rsidR="00970095">
        <w:rPr>
          <w:b/>
          <w:sz w:val="20"/>
        </w:rPr>
        <w:t xml:space="preserve"> (2 představení – </w:t>
      </w:r>
      <w:proofErr w:type="gramStart"/>
      <w:r w:rsidR="00970095">
        <w:rPr>
          <w:b/>
          <w:sz w:val="20"/>
        </w:rPr>
        <w:t>4.1</w:t>
      </w:r>
      <w:proofErr w:type="gramEnd"/>
      <w:r w:rsidR="00970095">
        <w:rPr>
          <w:b/>
          <w:sz w:val="20"/>
        </w:rPr>
        <w:t xml:space="preserve">. a 31.3.2018) a Kulturní dům Skuteč  </w:t>
      </w:r>
    </w:p>
    <w:p w:rsidR="00970095" w:rsidRPr="00D817F7" w:rsidRDefault="00970095" w:rsidP="00970095">
      <w:pPr>
        <w:spacing w:line="276" w:lineRule="auto"/>
        <w:ind w:firstLine="360"/>
        <w:rPr>
          <w:b/>
          <w:sz w:val="20"/>
        </w:rPr>
      </w:pPr>
      <w:r>
        <w:rPr>
          <w:b/>
          <w:sz w:val="20"/>
        </w:rPr>
        <w:t xml:space="preserve">(1 </w:t>
      </w:r>
      <w:proofErr w:type="spellStart"/>
      <w:r>
        <w:rPr>
          <w:b/>
          <w:sz w:val="20"/>
        </w:rPr>
        <w:t>hostovací</w:t>
      </w:r>
      <w:proofErr w:type="spellEnd"/>
      <w:r>
        <w:rPr>
          <w:b/>
          <w:sz w:val="20"/>
        </w:rPr>
        <w:t xml:space="preserve"> představení -</w:t>
      </w:r>
      <w:proofErr w:type="gramStart"/>
      <w:r>
        <w:rPr>
          <w:b/>
          <w:sz w:val="20"/>
        </w:rPr>
        <w:t>25.3.2018</w:t>
      </w:r>
      <w:proofErr w:type="gramEnd"/>
      <w:r>
        <w:rPr>
          <w:b/>
          <w:sz w:val="20"/>
        </w:rPr>
        <w:t>)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C556C9" w:rsidRDefault="00620739" w:rsidP="00620739">
      <w:pPr>
        <w:numPr>
          <w:ilvl w:val="0"/>
          <w:numId w:val="1"/>
        </w:numPr>
        <w:spacing w:line="276" w:lineRule="auto"/>
        <w:rPr>
          <w:sz w:val="20"/>
        </w:rPr>
      </w:pPr>
      <w:r w:rsidRPr="00C556C9">
        <w:rPr>
          <w:sz w:val="20"/>
        </w:rPr>
        <w:t xml:space="preserve">Právo uvedené pod § 1 </w:t>
      </w:r>
      <w:proofErr w:type="gramStart"/>
      <w:r w:rsidRPr="00C556C9">
        <w:rPr>
          <w:sz w:val="20"/>
        </w:rPr>
        <w:t>odst.1 se</w:t>
      </w:r>
      <w:proofErr w:type="gramEnd"/>
      <w:r w:rsidRPr="00C556C9">
        <w:rPr>
          <w:sz w:val="20"/>
        </w:rPr>
        <w:t xml:space="preserve"> vztahuje bezvýhradně na jevištní provedení d</w:t>
      </w:r>
      <w:r w:rsidR="00987AE5">
        <w:rPr>
          <w:sz w:val="20"/>
        </w:rPr>
        <w:t>ěl</w:t>
      </w:r>
      <w:r w:rsidRPr="00C556C9">
        <w:rPr>
          <w:sz w:val="20"/>
        </w:rPr>
        <w:t xml:space="preserve">. 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C556C9" w:rsidRDefault="00620739" w:rsidP="00620739">
      <w:pPr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C556C9">
        <w:rPr>
          <w:sz w:val="20"/>
        </w:rPr>
        <w:t>Poskytnutím práva na divadelní provedení se neruší právo autora resp. nakladatels</w:t>
      </w:r>
      <w:r>
        <w:rPr>
          <w:sz w:val="20"/>
        </w:rPr>
        <w:t>tví na využití d</w:t>
      </w:r>
      <w:r w:rsidR="00B711C8">
        <w:rPr>
          <w:sz w:val="20"/>
        </w:rPr>
        <w:t>ěl</w:t>
      </w:r>
      <w:r>
        <w:rPr>
          <w:sz w:val="20"/>
        </w:rPr>
        <w:t xml:space="preserve"> jako film, </w:t>
      </w:r>
      <w:r w:rsidRPr="00C556C9">
        <w:rPr>
          <w:sz w:val="20"/>
        </w:rPr>
        <w:t>jakož i v rozhlasu, televizi, rozhlasu po drátě a podobných technických zařízeních (např. v kabelových programech) - i během trvání této smlouvy.</w:t>
      </w:r>
    </w:p>
    <w:p w:rsidR="00620739" w:rsidRPr="00C556C9" w:rsidRDefault="00620739" w:rsidP="00620739">
      <w:pPr>
        <w:spacing w:line="276" w:lineRule="auto"/>
        <w:rPr>
          <w:sz w:val="20"/>
        </w:rPr>
      </w:pPr>
      <w:r w:rsidRPr="00C556C9">
        <w:rPr>
          <w:sz w:val="20"/>
        </w:rPr>
        <w:t xml:space="preserve"> </w:t>
      </w:r>
    </w:p>
    <w:p w:rsidR="00061E13" w:rsidRDefault="00620739" w:rsidP="00620739">
      <w:pPr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061E13">
        <w:rPr>
          <w:sz w:val="20"/>
        </w:rPr>
        <w:t>Je dohodnuto, že snímání představení d</w:t>
      </w:r>
      <w:r w:rsidR="00B711C8" w:rsidRPr="00061E13">
        <w:rPr>
          <w:sz w:val="20"/>
        </w:rPr>
        <w:t>ěl</w:t>
      </w:r>
      <w:r w:rsidRPr="00061E13">
        <w:rPr>
          <w:sz w:val="20"/>
        </w:rPr>
        <w:t xml:space="preserve"> na zvukové a obrazové nosiče všeho druhu, jakož i jakýkoliv přenos (rozhlasový či televizní) tohoto představení</w:t>
      </w:r>
      <w:r w:rsidR="00D817F7" w:rsidRPr="00061E13">
        <w:rPr>
          <w:sz w:val="20"/>
        </w:rPr>
        <w:t xml:space="preserve">, </w:t>
      </w:r>
      <w:r w:rsidRPr="00061E13">
        <w:rPr>
          <w:sz w:val="20"/>
        </w:rPr>
        <w:t xml:space="preserve">jsou dovoleny pouze s výslovným písemným souhlasem nakladatelství mimo tuto provozovací smlouvu. </w:t>
      </w:r>
    </w:p>
    <w:p w:rsidR="00061E13" w:rsidRDefault="00061E13" w:rsidP="00061E13">
      <w:pPr>
        <w:pStyle w:val="Odstavecseseznamem"/>
        <w:rPr>
          <w:sz w:val="20"/>
        </w:rPr>
      </w:pPr>
    </w:p>
    <w:p w:rsidR="00620739" w:rsidRPr="00061E13" w:rsidRDefault="00620739" w:rsidP="00620739">
      <w:pPr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061E13">
        <w:rPr>
          <w:sz w:val="20"/>
        </w:rPr>
        <w:t>Uvedené právo na jevištní provedení d</w:t>
      </w:r>
      <w:r w:rsidR="00B711C8" w:rsidRPr="00061E13">
        <w:rPr>
          <w:sz w:val="20"/>
        </w:rPr>
        <w:t>ěl</w:t>
      </w:r>
      <w:r w:rsidRPr="00061E13">
        <w:rPr>
          <w:sz w:val="20"/>
        </w:rPr>
        <w:t xml:space="preserve"> platí pouze pro výše uvedené smluvní místo divadelních představení. Provozovací právo divadelní provozovatel nesmí převést na třetí osoby.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061E13" w:rsidRDefault="00620739" w:rsidP="00620739">
      <w:pPr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C556C9">
        <w:rPr>
          <w:sz w:val="20"/>
        </w:rPr>
        <w:t>Udělené právo na divadelní provedení se nedotýká dispozičního práva nakladatelství na veškeré jiné možnosti použití a využití d</w:t>
      </w:r>
      <w:r w:rsidR="00B711C8">
        <w:rPr>
          <w:sz w:val="20"/>
        </w:rPr>
        <w:t>ěl</w:t>
      </w:r>
      <w:r w:rsidRPr="00C556C9">
        <w:rPr>
          <w:sz w:val="20"/>
        </w:rPr>
        <w:t>.</w:t>
      </w:r>
    </w:p>
    <w:p w:rsidR="00252890" w:rsidRDefault="00252890" w:rsidP="00620739">
      <w:pPr>
        <w:spacing w:line="276" w:lineRule="auto"/>
        <w:jc w:val="center"/>
        <w:rPr>
          <w:b/>
          <w:sz w:val="20"/>
        </w:rPr>
      </w:pPr>
    </w:p>
    <w:p w:rsidR="00252890" w:rsidRDefault="00252890" w:rsidP="00620739">
      <w:pPr>
        <w:spacing w:line="276" w:lineRule="auto"/>
        <w:jc w:val="center"/>
        <w:rPr>
          <w:b/>
          <w:sz w:val="20"/>
        </w:rPr>
      </w:pPr>
    </w:p>
    <w:p w:rsidR="00620739" w:rsidRDefault="00620739" w:rsidP="00620739">
      <w:pPr>
        <w:spacing w:line="276" w:lineRule="auto"/>
        <w:jc w:val="center"/>
        <w:rPr>
          <w:b/>
          <w:sz w:val="20"/>
        </w:rPr>
      </w:pPr>
      <w:r w:rsidRPr="00B3633C">
        <w:rPr>
          <w:b/>
          <w:sz w:val="20"/>
        </w:rPr>
        <w:t xml:space="preserve">§ </w:t>
      </w:r>
      <w:r>
        <w:rPr>
          <w:b/>
          <w:sz w:val="20"/>
        </w:rPr>
        <w:t xml:space="preserve">2 </w:t>
      </w:r>
      <w:r w:rsidRPr="00B3633C">
        <w:rPr>
          <w:b/>
          <w:sz w:val="20"/>
        </w:rPr>
        <w:t>Povinnost provedení</w:t>
      </w:r>
    </w:p>
    <w:p w:rsidR="00620739" w:rsidRPr="00B3633C" w:rsidRDefault="00620739" w:rsidP="00620739">
      <w:pPr>
        <w:spacing w:line="276" w:lineRule="auto"/>
        <w:jc w:val="center"/>
        <w:rPr>
          <w:b/>
          <w:sz w:val="20"/>
        </w:rPr>
      </w:pPr>
    </w:p>
    <w:p w:rsidR="00620739" w:rsidRPr="00C556C9" w:rsidRDefault="00620739" w:rsidP="00620739">
      <w:pPr>
        <w:spacing w:line="276" w:lineRule="auto"/>
        <w:jc w:val="both"/>
        <w:rPr>
          <w:sz w:val="20"/>
        </w:rPr>
      </w:pPr>
      <w:r w:rsidRPr="00C556C9">
        <w:rPr>
          <w:sz w:val="20"/>
        </w:rPr>
        <w:t xml:space="preserve">Divadelní provozovatel se zavazuje uvést </w:t>
      </w:r>
      <w:r w:rsidR="00B711C8">
        <w:rPr>
          <w:sz w:val="20"/>
        </w:rPr>
        <w:t>díla jmenovaná</w:t>
      </w:r>
      <w:r>
        <w:rPr>
          <w:sz w:val="20"/>
        </w:rPr>
        <w:t xml:space="preserve"> v</w:t>
      </w:r>
      <w:r w:rsidRPr="00C556C9">
        <w:rPr>
          <w:sz w:val="20"/>
        </w:rPr>
        <w:t xml:space="preserve"> § 1 </w:t>
      </w:r>
      <w:r>
        <w:rPr>
          <w:sz w:val="20"/>
        </w:rPr>
        <w:t xml:space="preserve">v místě </w:t>
      </w:r>
      <w:r w:rsidRPr="00C556C9">
        <w:rPr>
          <w:sz w:val="20"/>
        </w:rPr>
        <w:t>(divadle)</w:t>
      </w:r>
      <w:r>
        <w:rPr>
          <w:sz w:val="20"/>
        </w:rPr>
        <w:t xml:space="preserve"> uvedeném</w:t>
      </w:r>
      <w:r w:rsidRPr="00C556C9">
        <w:rPr>
          <w:sz w:val="20"/>
        </w:rPr>
        <w:t xml:space="preserve"> v § 1.</w:t>
      </w:r>
    </w:p>
    <w:p w:rsidR="00620739" w:rsidRDefault="00620739" w:rsidP="00620739">
      <w:pPr>
        <w:spacing w:line="276" w:lineRule="auto"/>
        <w:jc w:val="center"/>
        <w:rPr>
          <w:b/>
          <w:sz w:val="20"/>
        </w:rPr>
      </w:pPr>
      <w:r w:rsidRPr="00323D22">
        <w:rPr>
          <w:b/>
          <w:sz w:val="20"/>
        </w:rPr>
        <w:lastRenderedPageBreak/>
        <w:t>§ 3 Termín představení</w:t>
      </w:r>
    </w:p>
    <w:p w:rsidR="00620739" w:rsidRPr="00323D22" w:rsidRDefault="00620739" w:rsidP="00620739">
      <w:pPr>
        <w:spacing w:line="276" w:lineRule="auto"/>
        <w:jc w:val="center"/>
        <w:rPr>
          <w:b/>
          <w:sz w:val="20"/>
        </w:rPr>
      </w:pPr>
    </w:p>
    <w:p w:rsidR="00620739" w:rsidRPr="00C556C9" w:rsidRDefault="00061E13" w:rsidP="00620739">
      <w:pPr>
        <w:spacing w:line="276" w:lineRule="auto"/>
        <w:rPr>
          <w:sz w:val="20"/>
        </w:rPr>
      </w:pPr>
      <w:r>
        <w:rPr>
          <w:sz w:val="20"/>
        </w:rPr>
        <w:t>P</w:t>
      </w:r>
      <w:r w:rsidR="00620739" w:rsidRPr="00C556C9">
        <w:rPr>
          <w:sz w:val="20"/>
        </w:rPr>
        <w:t>remiéra d</w:t>
      </w:r>
      <w:r w:rsidR="00620739">
        <w:rPr>
          <w:sz w:val="20"/>
        </w:rPr>
        <w:t>ěl</w:t>
      </w:r>
      <w:r w:rsidR="00620739" w:rsidRPr="00C556C9">
        <w:rPr>
          <w:sz w:val="20"/>
        </w:rPr>
        <w:t xml:space="preserve"> se </w:t>
      </w:r>
      <w:r>
        <w:rPr>
          <w:sz w:val="20"/>
        </w:rPr>
        <w:t xml:space="preserve">konala </w:t>
      </w:r>
      <w:proofErr w:type="gramStart"/>
      <w:r>
        <w:rPr>
          <w:sz w:val="20"/>
        </w:rPr>
        <w:t>19.2.2017</w:t>
      </w:r>
      <w:proofErr w:type="gramEnd"/>
      <w:r>
        <w:rPr>
          <w:sz w:val="20"/>
        </w:rPr>
        <w:t>.</w:t>
      </w:r>
      <w:r w:rsidR="00620739" w:rsidRPr="00C556C9">
        <w:rPr>
          <w:sz w:val="20"/>
        </w:rPr>
        <w:t xml:space="preserve"> </w:t>
      </w:r>
    </w:p>
    <w:p w:rsidR="00252890" w:rsidRDefault="00252890" w:rsidP="00620739">
      <w:pPr>
        <w:spacing w:line="276" w:lineRule="auto"/>
        <w:jc w:val="center"/>
        <w:rPr>
          <w:b/>
          <w:sz w:val="20"/>
        </w:rPr>
      </w:pPr>
    </w:p>
    <w:p w:rsidR="00620739" w:rsidRDefault="00620739" w:rsidP="00620739">
      <w:pPr>
        <w:spacing w:line="276" w:lineRule="auto"/>
        <w:jc w:val="center"/>
        <w:rPr>
          <w:b/>
          <w:sz w:val="20"/>
        </w:rPr>
      </w:pPr>
      <w:r w:rsidRPr="00573828">
        <w:rPr>
          <w:b/>
          <w:sz w:val="20"/>
        </w:rPr>
        <w:t>§ 4 Provozovací materiál</w:t>
      </w:r>
      <w:r w:rsidR="00B4155B">
        <w:rPr>
          <w:b/>
          <w:sz w:val="20"/>
        </w:rPr>
        <w:t>y</w:t>
      </w:r>
    </w:p>
    <w:p w:rsidR="00620739" w:rsidRPr="00573828" w:rsidRDefault="00620739" w:rsidP="00620739">
      <w:pPr>
        <w:spacing w:line="276" w:lineRule="auto"/>
        <w:jc w:val="center"/>
        <w:rPr>
          <w:b/>
          <w:sz w:val="20"/>
        </w:rPr>
      </w:pPr>
    </w:p>
    <w:p w:rsidR="00620739" w:rsidRPr="00C556C9" w:rsidRDefault="00620739" w:rsidP="00620739">
      <w:pPr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C556C9">
        <w:rPr>
          <w:sz w:val="20"/>
        </w:rPr>
        <w:t>Pro představení smí být používán pouze t</w:t>
      </w:r>
      <w:r w:rsidR="00B711C8">
        <w:rPr>
          <w:sz w:val="20"/>
        </w:rPr>
        <w:t>y</w:t>
      </w:r>
      <w:r w:rsidRPr="00C556C9">
        <w:rPr>
          <w:sz w:val="20"/>
        </w:rPr>
        <w:t xml:space="preserve"> materiál</w:t>
      </w:r>
      <w:r w:rsidR="00B711C8">
        <w:rPr>
          <w:sz w:val="20"/>
        </w:rPr>
        <w:t>y, které</w:t>
      </w:r>
      <w:r w:rsidRPr="00C556C9">
        <w:rPr>
          <w:sz w:val="20"/>
        </w:rPr>
        <w:t xml:space="preserve"> divadelní provozovatel </w:t>
      </w:r>
      <w:r>
        <w:rPr>
          <w:sz w:val="20"/>
        </w:rPr>
        <w:t>převzal</w:t>
      </w:r>
      <w:r w:rsidRPr="00C556C9">
        <w:rPr>
          <w:sz w:val="20"/>
        </w:rPr>
        <w:t xml:space="preserve"> od nakladatelství.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C556C9" w:rsidRDefault="00620739" w:rsidP="00620739">
      <w:pPr>
        <w:numPr>
          <w:ilvl w:val="0"/>
          <w:numId w:val="2"/>
        </w:numPr>
        <w:spacing w:line="276" w:lineRule="auto"/>
        <w:rPr>
          <w:sz w:val="20"/>
        </w:rPr>
      </w:pPr>
      <w:r w:rsidRPr="00C556C9">
        <w:rPr>
          <w:sz w:val="20"/>
        </w:rPr>
        <w:t>Provozovací materiál</w:t>
      </w:r>
      <w:r w:rsidR="00B711C8">
        <w:rPr>
          <w:sz w:val="20"/>
        </w:rPr>
        <w:t>y jsou</w:t>
      </w:r>
      <w:r w:rsidRPr="00C556C9">
        <w:rPr>
          <w:sz w:val="20"/>
        </w:rPr>
        <w:t xml:space="preserve"> </w:t>
      </w:r>
      <w:r>
        <w:rPr>
          <w:sz w:val="20"/>
        </w:rPr>
        <w:t>poskytnut</w:t>
      </w:r>
      <w:r w:rsidR="00B711C8">
        <w:rPr>
          <w:sz w:val="20"/>
        </w:rPr>
        <w:t>y</w:t>
      </w:r>
      <w:r w:rsidRPr="00C556C9">
        <w:rPr>
          <w:sz w:val="20"/>
        </w:rPr>
        <w:t xml:space="preserve"> za nájemné</w:t>
      </w:r>
      <w:r>
        <w:rPr>
          <w:sz w:val="20"/>
        </w:rPr>
        <w:t>, při</w:t>
      </w:r>
      <w:r w:rsidRPr="00C556C9">
        <w:rPr>
          <w:sz w:val="20"/>
        </w:rPr>
        <w:t>čemž divadelní provozo</w:t>
      </w:r>
      <w:r>
        <w:rPr>
          <w:sz w:val="20"/>
        </w:rPr>
        <w:t>vatel hradí poštovné</w:t>
      </w:r>
      <w:r w:rsidRPr="00C556C9">
        <w:rPr>
          <w:sz w:val="20"/>
        </w:rPr>
        <w:t>.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C556C9" w:rsidRDefault="00B711C8" w:rsidP="00620739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>Pronajaté</w:t>
      </w:r>
      <w:r w:rsidR="00620739" w:rsidRPr="00C556C9">
        <w:rPr>
          <w:sz w:val="20"/>
        </w:rPr>
        <w:t xml:space="preserve"> provozovací materiál</w:t>
      </w:r>
      <w:r>
        <w:rPr>
          <w:sz w:val="20"/>
        </w:rPr>
        <w:t>y</w:t>
      </w:r>
      <w:r w:rsidR="00620739" w:rsidRPr="00C556C9">
        <w:rPr>
          <w:sz w:val="20"/>
        </w:rPr>
        <w:t xml:space="preserve"> smí být použit</w:t>
      </w:r>
      <w:r>
        <w:rPr>
          <w:sz w:val="20"/>
        </w:rPr>
        <w:t>y</w:t>
      </w:r>
      <w:r w:rsidR="00620739" w:rsidRPr="00C556C9">
        <w:rPr>
          <w:sz w:val="20"/>
        </w:rPr>
        <w:t xml:space="preserve"> pouze divadelním provozovatelem a pouze pro představení podle § 1 této smlouvy.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C556C9" w:rsidRDefault="00620739" w:rsidP="00620739">
      <w:pPr>
        <w:numPr>
          <w:ilvl w:val="0"/>
          <w:numId w:val="2"/>
        </w:numPr>
        <w:spacing w:line="276" w:lineRule="auto"/>
        <w:rPr>
          <w:sz w:val="20"/>
        </w:rPr>
      </w:pPr>
      <w:r w:rsidRPr="00C556C9">
        <w:rPr>
          <w:sz w:val="20"/>
        </w:rPr>
        <w:t>Provozovací materiál</w:t>
      </w:r>
      <w:r w:rsidR="00B711C8">
        <w:rPr>
          <w:sz w:val="20"/>
        </w:rPr>
        <w:t>y</w:t>
      </w:r>
      <w:r w:rsidRPr="00C556C9">
        <w:rPr>
          <w:sz w:val="20"/>
        </w:rPr>
        <w:t xml:space="preserve"> </w:t>
      </w:r>
      <w:r>
        <w:rPr>
          <w:sz w:val="20"/>
        </w:rPr>
        <w:t>je</w:t>
      </w:r>
      <w:r w:rsidRPr="00C556C9">
        <w:rPr>
          <w:sz w:val="20"/>
        </w:rPr>
        <w:t xml:space="preserve"> divadelní provozovatel povinen vrátit nakladatelství na vlastní náklady a riziko nejpozději do 30 dnů po skončení platnosti smlouvy.  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FD36AE" w:rsidRDefault="00620739" w:rsidP="00620739">
      <w:pPr>
        <w:numPr>
          <w:ilvl w:val="0"/>
          <w:numId w:val="2"/>
        </w:numPr>
        <w:spacing w:line="276" w:lineRule="auto"/>
        <w:rPr>
          <w:sz w:val="20"/>
        </w:rPr>
      </w:pPr>
      <w:r w:rsidRPr="00C556C9">
        <w:rPr>
          <w:sz w:val="20"/>
        </w:rPr>
        <w:t>Za překro</w:t>
      </w:r>
      <w:r w:rsidR="00B711C8">
        <w:rPr>
          <w:sz w:val="20"/>
        </w:rPr>
        <w:t>čení lhůty pro vrácení materiálů</w:t>
      </w:r>
      <w:r w:rsidRPr="00C556C9">
        <w:rPr>
          <w:sz w:val="20"/>
        </w:rPr>
        <w:t xml:space="preserve"> se vyúčtuje dodatečný poplatek.</w:t>
      </w:r>
    </w:p>
    <w:p w:rsidR="00620739" w:rsidRPr="000E40BB" w:rsidRDefault="00620739" w:rsidP="00620739">
      <w:pPr>
        <w:spacing w:line="276" w:lineRule="auto"/>
        <w:jc w:val="center"/>
        <w:rPr>
          <w:b/>
          <w:sz w:val="20"/>
        </w:rPr>
      </w:pPr>
    </w:p>
    <w:p w:rsidR="00252890" w:rsidRDefault="00252890" w:rsidP="00620739">
      <w:pPr>
        <w:spacing w:line="276" w:lineRule="auto"/>
        <w:jc w:val="center"/>
        <w:rPr>
          <w:b/>
          <w:sz w:val="20"/>
        </w:rPr>
      </w:pPr>
    </w:p>
    <w:p w:rsidR="00620739" w:rsidRDefault="00620739" w:rsidP="00620739">
      <w:pPr>
        <w:spacing w:line="276" w:lineRule="auto"/>
        <w:jc w:val="center"/>
        <w:rPr>
          <w:b/>
          <w:sz w:val="20"/>
        </w:rPr>
      </w:pPr>
      <w:r w:rsidRPr="000E40BB">
        <w:rPr>
          <w:b/>
          <w:sz w:val="20"/>
        </w:rPr>
        <w:t>§ 5 Úhrada za materiál</w:t>
      </w:r>
      <w:r w:rsidR="00B711C8">
        <w:rPr>
          <w:b/>
          <w:sz w:val="20"/>
        </w:rPr>
        <w:t>y</w:t>
      </w:r>
    </w:p>
    <w:p w:rsidR="00620739" w:rsidRPr="000E40BB" w:rsidRDefault="00620739" w:rsidP="00620739">
      <w:pPr>
        <w:spacing w:line="276" w:lineRule="auto"/>
        <w:jc w:val="center"/>
        <w:rPr>
          <w:b/>
          <w:sz w:val="20"/>
        </w:rPr>
      </w:pPr>
    </w:p>
    <w:p w:rsidR="00620739" w:rsidRPr="009418A8" w:rsidRDefault="00620739" w:rsidP="00620739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C556C9">
        <w:rPr>
          <w:sz w:val="20"/>
        </w:rPr>
        <w:t xml:space="preserve">Za </w:t>
      </w:r>
      <w:r w:rsidR="00061E13">
        <w:rPr>
          <w:sz w:val="20"/>
        </w:rPr>
        <w:t xml:space="preserve">pronájem notového materiálu na </w:t>
      </w:r>
      <w:r w:rsidRPr="00C556C9">
        <w:rPr>
          <w:sz w:val="20"/>
        </w:rPr>
        <w:t xml:space="preserve">období </w:t>
      </w:r>
      <w:r w:rsidRPr="009418A8">
        <w:rPr>
          <w:sz w:val="20"/>
        </w:rPr>
        <w:t xml:space="preserve">od </w:t>
      </w:r>
      <w:proofErr w:type="gramStart"/>
      <w:r w:rsidRPr="009418A8">
        <w:rPr>
          <w:b/>
          <w:sz w:val="20"/>
        </w:rPr>
        <w:t>1.</w:t>
      </w:r>
      <w:r w:rsidR="00061E13">
        <w:rPr>
          <w:b/>
          <w:sz w:val="20"/>
        </w:rPr>
        <w:t>1</w:t>
      </w:r>
      <w:r>
        <w:rPr>
          <w:b/>
          <w:sz w:val="20"/>
        </w:rPr>
        <w:t>.</w:t>
      </w:r>
      <w:r w:rsidRPr="009418A8">
        <w:rPr>
          <w:b/>
          <w:sz w:val="20"/>
        </w:rPr>
        <w:t>201</w:t>
      </w:r>
      <w:r w:rsidR="00061E13">
        <w:rPr>
          <w:b/>
          <w:sz w:val="20"/>
        </w:rPr>
        <w:t>8</w:t>
      </w:r>
      <w:proofErr w:type="gramEnd"/>
      <w:r w:rsidRPr="009418A8">
        <w:rPr>
          <w:b/>
          <w:sz w:val="20"/>
        </w:rPr>
        <w:t xml:space="preserve"> do </w:t>
      </w:r>
      <w:r w:rsidR="002C2945">
        <w:rPr>
          <w:b/>
          <w:sz w:val="20"/>
        </w:rPr>
        <w:t>3</w:t>
      </w:r>
      <w:r w:rsidR="002F252C">
        <w:rPr>
          <w:b/>
          <w:sz w:val="20"/>
        </w:rPr>
        <w:t>0</w:t>
      </w:r>
      <w:r w:rsidR="002C2945">
        <w:rPr>
          <w:b/>
          <w:sz w:val="20"/>
        </w:rPr>
        <w:t>.</w:t>
      </w:r>
      <w:r w:rsidR="002F252C">
        <w:rPr>
          <w:b/>
          <w:sz w:val="20"/>
        </w:rPr>
        <w:t>4</w:t>
      </w:r>
      <w:r>
        <w:rPr>
          <w:b/>
          <w:sz w:val="20"/>
        </w:rPr>
        <w:t>.</w:t>
      </w:r>
      <w:r w:rsidRPr="009418A8">
        <w:rPr>
          <w:b/>
          <w:sz w:val="20"/>
        </w:rPr>
        <w:t>201</w:t>
      </w:r>
      <w:r w:rsidR="00061E13">
        <w:rPr>
          <w:b/>
          <w:sz w:val="20"/>
        </w:rPr>
        <w:t>8</w:t>
      </w:r>
      <w:r w:rsidRPr="009418A8">
        <w:rPr>
          <w:sz w:val="20"/>
        </w:rPr>
        <w:t xml:space="preserve"> zaplatí divadelní provozovatel nakladatelství nájemné ve výši </w:t>
      </w:r>
      <w:proofErr w:type="spellStart"/>
      <w:r w:rsidR="00A15418" w:rsidRPr="00A15418">
        <w:rPr>
          <w:sz w:val="20"/>
        </w:rPr>
        <w:t>xxxx</w:t>
      </w:r>
      <w:proofErr w:type="spellEnd"/>
      <w:r w:rsidR="005E6453">
        <w:rPr>
          <w:sz w:val="20"/>
        </w:rPr>
        <w:t xml:space="preserve"> (slovy: </w:t>
      </w:r>
      <w:proofErr w:type="spellStart"/>
      <w:r w:rsidR="00A15418">
        <w:rPr>
          <w:sz w:val="20"/>
        </w:rPr>
        <w:t>xxxx</w:t>
      </w:r>
      <w:proofErr w:type="spellEnd"/>
      <w:r w:rsidR="00061E13">
        <w:rPr>
          <w:sz w:val="20"/>
        </w:rPr>
        <w:t>)</w:t>
      </w:r>
      <w:r w:rsidRPr="00E41861">
        <w:rPr>
          <w:b/>
          <w:sz w:val="20"/>
        </w:rPr>
        <w:t xml:space="preserve"> + 21% DPH</w:t>
      </w:r>
      <w:r w:rsidR="00061E13">
        <w:rPr>
          <w:sz w:val="20"/>
        </w:rPr>
        <w:t xml:space="preserve"> 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C556C9" w:rsidRDefault="00620739" w:rsidP="00620739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C556C9">
        <w:rPr>
          <w:sz w:val="20"/>
        </w:rPr>
        <w:t xml:space="preserve">Nájemné je splatné ihned po uzavření smlouvy na základě faktury – daňového dokladu vystaveného nakladatelstvím. Provozovatel nahlásí nakladateli počet </w:t>
      </w:r>
      <w:r w:rsidR="00061E13">
        <w:rPr>
          <w:sz w:val="20"/>
        </w:rPr>
        <w:t xml:space="preserve">a datum </w:t>
      </w:r>
      <w:r w:rsidRPr="00C556C9">
        <w:rPr>
          <w:sz w:val="20"/>
        </w:rPr>
        <w:t>představení do 10 dnů následujícího měsíce.</w:t>
      </w:r>
    </w:p>
    <w:p w:rsidR="00620739" w:rsidRDefault="00620739" w:rsidP="00620739">
      <w:pPr>
        <w:spacing w:line="276" w:lineRule="auto"/>
        <w:jc w:val="both"/>
        <w:rPr>
          <w:sz w:val="20"/>
        </w:rPr>
      </w:pPr>
    </w:p>
    <w:p w:rsidR="00620739" w:rsidRPr="00C556C9" w:rsidRDefault="00620739" w:rsidP="00620739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C556C9">
        <w:rPr>
          <w:sz w:val="20"/>
        </w:rPr>
        <w:t>Provedení díla v rámci hostování (dále jen: „</w:t>
      </w:r>
      <w:r w:rsidRPr="00C556C9">
        <w:rPr>
          <w:i/>
          <w:sz w:val="20"/>
        </w:rPr>
        <w:t>hostování</w:t>
      </w:r>
      <w:r w:rsidRPr="00C556C9">
        <w:rPr>
          <w:sz w:val="20"/>
        </w:rPr>
        <w:t>“) a</w:t>
      </w:r>
      <w:r w:rsidR="00ED6D28">
        <w:rPr>
          <w:sz w:val="20"/>
        </w:rPr>
        <w:t xml:space="preserve"> související užití provozovacích materiálů</w:t>
      </w:r>
      <w:r w:rsidRPr="00C556C9">
        <w:rPr>
          <w:sz w:val="20"/>
        </w:rPr>
        <w:t xml:space="preserve"> je možné pouze s předchozím písemným souhlasem nakladatelství. Divadelní provozovatel je povinen uvědomit nakladatelství o zamýšleném hostování bez zbytečných odkladů.  Výše nájemného za hostování bude v takovém případě určena dohodou obo</w:t>
      </w:r>
      <w:r w:rsidR="00061E13">
        <w:rPr>
          <w:sz w:val="20"/>
        </w:rPr>
        <w:t xml:space="preserve">u smluvních stran. </w:t>
      </w:r>
    </w:p>
    <w:p w:rsidR="00620739" w:rsidRPr="00C556C9" w:rsidRDefault="00620739" w:rsidP="00620739">
      <w:pPr>
        <w:spacing w:line="276" w:lineRule="auto"/>
        <w:jc w:val="both"/>
        <w:rPr>
          <w:sz w:val="20"/>
        </w:rPr>
      </w:pPr>
    </w:p>
    <w:p w:rsidR="00ED6D28" w:rsidRPr="0006313F" w:rsidRDefault="00620739" w:rsidP="00ED6D28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C556C9">
        <w:rPr>
          <w:sz w:val="20"/>
        </w:rPr>
        <w:t xml:space="preserve">Veškeré platby divadelního provozovatele vůči nakladatelství proběhnou v měně – česká koruna ve prospěch účtu nakladatelství č. </w:t>
      </w:r>
      <w:proofErr w:type="spellStart"/>
      <w:r w:rsidR="008A5098" w:rsidRPr="008A5098">
        <w:rPr>
          <w:sz w:val="20"/>
        </w:rPr>
        <w:t>xxxx</w:t>
      </w:r>
      <w:proofErr w:type="spellEnd"/>
      <w:r w:rsidRPr="00C556C9">
        <w:rPr>
          <w:sz w:val="20"/>
        </w:rPr>
        <w:t>. Pro přepočet částky nájemného za provozovací materiál (viz § 5 odst. 1 této smlouvy) na české koruny bude použit kurz vyhlášený Českou národní bankou pro den, v němž bude nájemné divadelnímu provozovateli vyfakturováno.</w:t>
      </w:r>
    </w:p>
    <w:p w:rsidR="00252890" w:rsidRDefault="00252890" w:rsidP="00620739">
      <w:pPr>
        <w:pStyle w:val="Zkladntextodsazen"/>
        <w:ind w:left="0"/>
        <w:jc w:val="center"/>
        <w:rPr>
          <w:b/>
          <w:sz w:val="20"/>
        </w:rPr>
      </w:pPr>
    </w:p>
    <w:p w:rsidR="00620739" w:rsidRPr="00523BEB" w:rsidRDefault="00620739" w:rsidP="00620739">
      <w:pPr>
        <w:pStyle w:val="Zkladntextodsazen"/>
        <w:ind w:left="0"/>
        <w:jc w:val="center"/>
        <w:rPr>
          <w:b/>
          <w:sz w:val="20"/>
        </w:rPr>
      </w:pPr>
      <w:r w:rsidRPr="00523BEB">
        <w:rPr>
          <w:b/>
          <w:sz w:val="20"/>
        </w:rPr>
        <w:t>§ 6 Úhrada autorského poplatku</w:t>
      </w:r>
    </w:p>
    <w:p w:rsidR="00620739" w:rsidRPr="00523BEB" w:rsidRDefault="00620739" w:rsidP="00620739">
      <w:pPr>
        <w:pStyle w:val="Zkladntextodsazen"/>
        <w:ind w:left="0"/>
        <w:jc w:val="center"/>
        <w:rPr>
          <w:sz w:val="20"/>
        </w:rPr>
      </w:pPr>
    </w:p>
    <w:p w:rsidR="00620739" w:rsidRDefault="00BB3B6C" w:rsidP="00620739">
      <w:pPr>
        <w:pStyle w:val="Zkladntextodsazen"/>
        <w:widowControl/>
        <w:numPr>
          <w:ilvl w:val="0"/>
          <w:numId w:val="12"/>
        </w:numPr>
        <w:spacing w:after="0" w:line="276" w:lineRule="auto"/>
        <w:jc w:val="both"/>
        <w:rPr>
          <w:sz w:val="20"/>
        </w:rPr>
      </w:pPr>
      <w:r>
        <w:rPr>
          <w:sz w:val="20"/>
        </w:rPr>
        <w:t>Divadelní provozovatel</w:t>
      </w:r>
      <w:r w:rsidR="00620739" w:rsidRPr="00523BEB">
        <w:rPr>
          <w:sz w:val="20"/>
        </w:rPr>
        <w:t xml:space="preserve"> zaplatí nakladatelství za přenos dříve uvedených práv jako úhradu autorského poplatku </w:t>
      </w:r>
      <w:proofErr w:type="spellStart"/>
      <w:r w:rsidR="008A5098" w:rsidRPr="008A5098">
        <w:rPr>
          <w:sz w:val="20"/>
        </w:rPr>
        <w:t>xxx</w:t>
      </w:r>
      <w:proofErr w:type="spellEnd"/>
      <w:r w:rsidR="00620739" w:rsidRPr="00523BEB">
        <w:rPr>
          <w:sz w:val="20"/>
        </w:rPr>
        <w:t xml:space="preserve"> </w:t>
      </w:r>
      <w:r w:rsidR="0006313F">
        <w:rPr>
          <w:sz w:val="20"/>
        </w:rPr>
        <w:t xml:space="preserve">(slovy: </w:t>
      </w:r>
      <w:proofErr w:type="spellStart"/>
      <w:r w:rsidR="00FF1546">
        <w:rPr>
          <w:sz w:val="20"/>
        </w:rPr>
        <w:t>xxxx</w:t>
      </w:r>
      <w:proofErr w:type="spellEnd"/>
      <w:r w:rsidR="00061E13">
        <w:rPr>
          <w:sz w:val="20"/>
        </w:rPr>
        <w:t xml:space="preserve">) </w:t>
      </w:r>
      <w:r w:rsidR="00620739" w:rsidRPr="00523BEB">
        <w:rPr>
          <w:sz w:val="20"/>
        </w:rPr>
        <w:t>za návštěvníka</w:t>
      </w:r>
      <w:r w:rsidR="0006313F">
        <w:rPr>
          <w:sz w:val="20"/>
        </w:rPr>
        <w:t xml:space="preserve"> a představení</w:t>
      </w:r>
      <w:r w:rsidR="00620739" w:rsidRPr="00523BEB">
        <w:rPr>
          <w:sz w:val="20"/>
        </w:rPr>
        <w:t xml:space="preserve"> z hrubého příjmu</w:t>
      </w:r>
      <w:r w:rsidR="0006313F">
        <w:rPr>
          <w:sz w:val="20"/>
        </w:rPr>
        <w:t>.</w:t>
      </w:r>
    </w:p>
    <w:p w:rsidR="0006313F" w:rsidRPr="00523BEB" w:rsidRDefault="0006313F" w:rsidP="0006313F">
      <w:pPr>
        <w:pStyle w:val="Zkladntextodsazen"/>
        <w:widowControl/>
        <w:spacing w:after="0" w:line="276" w:lineRule="auto"/>
        <w:ind w:left="360"/>
        <w:jc w:val="both"/>
        <w:rPr>
          <w:sz w:val="20"/>
        </w:rPr>
      </w:pPr>
    </w:p>
    <w:p w:rsidR="0006313F" w:rsidRDefault="00620739" w:rsidP="00620739">
      <w:pPr>
        <w:pStyle w:val="Zkladntextodsazen"/>
        <w:widowControl/>
        <w:numPr>
          <w:ilvl w:val="0"/>
          <w:numId w:val="12"/>
        </w:numPr>
        <w:spacing w:after="0" w:line="276" w:lineRule="auto"/>
        <w:jc w:val="both"/>
        <w:rPr>
          <w:sz w:val="20"/>
        </w:rPr>
      </w:pPr>
      <w:r w:rsidRPr="0006313F">
        <w:rPr>
          <w:sz w:val="20"/>
        </w:rPr>
        <w:t>Za návštěvníka se považuje ten okruh osob, pro který byly vydány vstupenky. Za vydané vstupenky se považují vstupenky prodávané nejen ve volném prodeji, ale i abonentní karty, předplatné a podobně. Vyjmuty jsou služební vstupenky, vstupenky pro novináře, volné vstupenky pro členy souboru, představitele divadla a kultury a pro premiéry, nikoliv ale jiné volné vstupenky</w:t>
      </w:r>
      <w:r w:rsidRPr="0006313F">
        <w:rPr>
          <w:i/>
          <w:sz w:val="20"/>
        </w:rPr>
        <w:t>.</w:t>
      </w:r>
      <w:r w:rsidRPr="0006313F">
        <w:rPr>
          <w:sz w:val="20"/>
        </w:rPr>
        <w:t xml:space="preserve"> </w:t>
      </w:r>
    </w:p>
    <w:p w:rsidR="0006313F" w:rsidRDefault="0006313F" w:rsidP="0006313F">
      <w:pPr>
        <w:pStyle w:val="Odstavecseseznamem"/>
        <w:rPr>
          <w:sz w:val="20"/>
        </w:rPr>
      </w:pPr>
    </w:p>
    <w:p w:rsidR="0006313F" w:rsidRDefault="0006313F" w:rsidP="00620739">
      <w:pPr>
        <w:pStyle w:val="Zkladntextodsazen"/>
        <w:widowControl/>
        <w:numPr>
          <w:ilvl w:val="0"/>
          <w:numId w:val="12"/>
        </w:numPr>
        <w:spacing w:after="0" w:line="276" w:lineRule="auto"/>
        <w:jc w:val="both"/>
        <w:rPr>
          <w:sz w:val="20"/>
        </w:rPr>
      </w:pPr>
      <w:r>
        <w:rPr>
          <w:sz w:val="20"/>
        </w:rPr>
        <w:t>Za veřejné generální zkoušky, u nichž se vybírá vstupné (i když jsou placeny třetí osobou), je nutno s nakladatelstvím předem písemně projednat přiměřenou úhradu autorského poplatku.</w:t>
      </w:r>
    </w:p>
    <w:p w:rsidR="0006313F" w:rsidRDefault="0006313F" w:rsidP="0006313F">
      <w:pPr>
        <w:pStyle w:val="Odstavecseseznamem"/>
        <w:rPr>
          <w:sz w:val="20"/>
        </w:rPr>
      </w:pPr>
    </w:p>
    <w:p w:rsidR="00620739" w:rsidRDefault="00620739" w:rsidP="00620739">
      <w:pPr>
        <w:pStyle w:val="Zkladntextodsazen"/>
        <w:widowControl/>
        <w:numPr>
          <w:ilvl w:val="0"/>
          <w:numId w:val="12"/>
        </w:numPr>
        <w:spacing w:after="0" w:line="276" w:lineRule="auto"/>
        <w:jc w:val="both"/>
        <w:rPr>
          <w:sz w:val="20"/>
        </w:rPr>
      </w:pPr>
      <w:r w:rsidRPr="0006313F">
        <w:rPr>
          <w:sz w:val="20"/>
        </w:rPr>
        <w:t>Bezplatná představení jsou</w:t>
      </w:r>
      <w:r w:rsidRPr="0006313F">
        <w:rPr>
          <w:szCs w:val="24"/>
        </w:rPr>
        <w:t xml:space="preserve"> </w:t>
      </w:r>
      <w:r w:rsidRPr="0006313F">
        <w:rPr>
          <w:sz w:val="20"/>
        </w:rPr>
        <w:t>dovolena jen s předchozím písemným souhlasem nakladatelství.</w:t>
      </w:r>
    </w:p>
    <w:p w:rsidR="002F252C" w:rsidRDefault="002F252C" w:rsidP="002F252C">
      <w:pPr>
        <w:pStyle w:val="Odstavecseseznamem"/>
        <w:rPr>
          <w:sz w:val="20"/>
        </w:rPr>
      </w:pPr>
    </w:p>
    <w:p w:rsidR="002F252C" w:rsidRPr="0006313F" w:rsidRDefault="002F252C" w:rsidP="002F252C">
      <w:pPr>
        <w:pStyle w:val="Zkladntextodsazen"/>
        <w:widowControl/>
        <w:spacing w:after="0" w:line="276" w:lineRule="auto"/>
        <w:ind w:left="360"/>
        <w:jc w:val="both"/>
        <w:rPr>
          <w:sz w:val="20"/>
        </w:rPr>
      </w:pPr>
    </w:p>
    <w:p w:rsidR="00620739" w:rsidRDefault="00620739" w:rsidP="00620739">
      <w:pPr>
        <w:pStyle w:val="Zkladntextodsazen"/>
        <w:widowControl/>
        <w:spacing w:after="0" w:line="276" w:lineRule="auto"/>
        <w:ind w:left="360"/>
        <w:jc w:val="both"/>
        <w:rPr>
          <w:sz w:val="20"/>
        </w:rPr>
      </w:pPr>
    </w:p>
    <w:p w:rsidR="00620739" w:rsidRDefault="00620739" w:rsidP="00620739">
      <w:pPr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 xml:space="preserve">§ </w:t>
      </w:r>
      <w:r w:rsidR="0006313F">
        <w:rPr>
          <w:b/>
          <w:sz w:val="20"/>
        </w:rPr>
        <w:t>7</w:t>
      </w:r>
      <w:r w:rsidRPr="009F2FC2">
        <w:rPr>
          <w:b/>
          <w:sz w:val="20"/>
        </w:rPr>
        <w:t xml:space="preserve"> Sankce a smluvní pokuty</w:t>
      </w:r>
    </w:p>
    <w:p w:rsidR="00620739" w:rsidRPr="009F2FC2" w:rsidRDefault="00620739" w:rsidP="00620739">
      <w:pPr>
        <w:spacing w:line="360" w:lineRule="auto"/>
        <w:jc w:val="center"/>
        <w:rPr>
          <w:b/>
          <w:sz w:val="20"/>
        </w:rPr>
      </w:pPr>
    </w:p>
    <w:p w:rsidR="00620739" w:rsidRDefault="00620739" w:rsidP="00620739">
      <w:pPr>
        <w:numPr>
          <w:ilvl w:val="0"/>
          <w:numId w:val="4"/>
        </w:numPr>
        <w:spacing w:line="276" w:lineRule="auto"/>
        <w:rPr>
          <w:sz w:val="20"/>
        </w:rPr>
      </w:pPr>
      <w:r w:rsidRPr="00C556C9">
        <w:rPr>
          <w:sz w:val="20"/>
        </w:rPr>
        <w:t xml:space="preserve">V případě prodlení s jakoukoli platbou podle této smlouvy se divadelní provozovatel zavazuje k úhradě úroku z prodlení ve výši 0,05 % z dlužné částky za každý den prodlení. </w:t>
      </w:r>
    </w:p>
    <w:p w:rsidR="0006313F" w:rsidRDefault="0006313F" w:rsidP="002C2945">
      <w:pPr>
        <w:spacing w:line="276" w:lineRule="auto"/>
        <w:ind w:left="360"/>
        <w:rPr>
          <w:sz w:val="20"/>
        </w:rPr>
      </w:pPr>
    </w:p>
    <w:p w:rsidR="00252890" w:rsidRPr="0006313F" w:rsidRDefault="00252890" w:rsidP="002C2945">
      <w:pPr>
        <w:spacing w:line="276" w:lineRule="auto"/>
        <w:ind w:left="360"/>
        <w:rPr>
          <w:sz w:val="20"/>
        </w:rPr>
      </w:pPr>
    </w:p>
    <w:p w:rsidR="00620739" w:rsidRDefault="00620739" w:rsidP="00620739">
      <w:pPr>
        <w:spacing w:line="276" w:lineRule="auto"/>
        <w:jc w:val="center"/>
        <w:rPr>
          <w:b/>
          <w:sz w:val="20"/>
        </w:rPr>
      </w:pPr>
      <w:r w:rsidRPr="009F2FC2">
        <w:rPr>
          <w:b/>
          <w:sz w:val="20"/>
        </w:rPr>
        <w:t xml:space="preserve">§ </w:t>
      </w:r>
      <w:r w:rsidR="0006313F">
        <w:rPr>
          <w:b/>
          <w:sz w:val="20"/>
        </w:rPr>
        <w:t>8</w:t>
      </w:r>
      <w:r w:rsidRPr="009F2FC2">
        <w:rPr>
          <w:b/>
          <w:sz w:val="20"/>
        </w:rPr>
        <w:t xml:space="preserve"> Trvání smlouvy</w:t>
      </w:r>
    </w:p>
    <w:p w:rsidR="00620739" w:rsidRPr="009F2FC2" w:rsidRDefault="00620739" w:rsidP="00620739">
      <w:pPr>
        <w:spacing w:line="480" w:lineRule="auto"/>
        <w:jc w:val="center"/>
        <w:rPr>
          <w:b/>
          <w:sz w:val="20"/>
        </w:rPr>
      </w:pPr>
    </w:p>
    <w:p w:rsidR="00620739" w:rsidRPr="00252890" w:rsidRDefault="00620739" w:rsidP="00620739">
      <w:pPr>
        <w:numPr>
          <w:ilvl w:val="0"/>
          <w:numId w:val="5"/>
        </w:numPr>
        <w:spacing w:line="276" w:lineRule="auto"/>
        <w:rPr>
          <w:sz w:val="20"/>
        </w:rPr>
      </w:pPr>
      <w:r w:rsidRPr="00252890">
        <w:rPr>
          <w:sz w:val="20"/>
        </w:rPr>
        <w:t>Smlouva se uzavírá</w:t>
      </w:r>
      <w:r w:rsidRPr="00252890">
        <w:rPr>
          <w:b/>
          <w:sz w:val="20"/>
        </w:rPr>
        <w:t xml:space="preserve"> d</w:t>
      </w:r>
      <w:r w:rsidR="00970095" w:rsidRPr="00252890">
        <w:rPr>
          <w:b/>
          <w:sz w:val="20"/>
        </w:rPr>
        <w:t xml:space="preserve">o </w:t>
      </w:r>
      <w:proofErr w:type="gramStart"/>
      <w:r w:rsidR="00970095" w:rsidRPr="00252890">
        <w:rPr>
          <w:b/>
          <w:sz w:val="20"/>
        </w:rPr>
        <w:t>3</w:t>
      </w:r>
      <w:r w:rsidR="002F252C">
        <w:rPr>
          <w:b/>
          <w:sz w:val="20"/>
        </w:rPr>
        <w:t>0</w:t>
      </w:r>
      <w:r w:rsidR="00970095" w:rsidRPr="00252890">
        <w:rPr>
          <w:b/>
          <w:sz w:val="20"/>
        </w:rPr>
        <w:t>.</w:t>
      </w:r>
      <w:r w:rsidR="002F252C">
        <w:rPr>
          <w:b/>
          <w:sz w:val="20"/>
        </w:rPr>
        <w:t>4</w:t>
      </w:r>
      <w:r w:rsidR="00061E13" w:rsidRPr="00252890">
        <w:rPr>
          <w:b/>
          <w:sz w:val="20"/>
        </w:rPr>
        <w:t>.2018</w:t>
      </w:r>
      <w:proofErr w:type="gramEnd"/>
      <w:r w:rsidRPr="00252890">
        <w:rPr>
          <w:b/>
          <w:sz w:val="20"/>
        </w:rPr>
        <w:t>.</w:t>
      </w:r>
      <w:r w:rsidRPr="00252890">
        <w:rPr>
          <w:sz w:val="20"/>
        </w:rPr>
        <w:tab/>
      </w:r>
    </w:p>
    <w:p w:rsidR="00252890" w:rsidRDefault="00252890" w:rsidP="00620739">
      <w:pPr>
        <w:spacing w:line="276" w:lineRule="auto"/>
        <w:jc w:val="center"/>
        <w:rPr>
          <w:b/>
          <w:sz w:val="20"/>
        </w:rPr>
      </w:pPr>
    </w:p>
    <w:p w:rsidR="00620739" w:rsidRDefault="00620739" w:rsidP="00620739">
      <w:pPr>
        <w:spacing w:line="276" w:lineRule="auto"/>
        <w:jc w:val="center"/>
        <w:rPr>
          <w:b/>
          <w:sz w:val="20"/>
        </w:rPr>
      </w:pPr>
      <w:r w:rsidRPr="009F2FC2">
        <w:rPr>
          <w:b/>
          <w:sz w:val="20"/>
        </w:rPr>
        <w:t xml:space="preserve">§ </w:t>
      </w:r>
      <w:r w:rsidR="0006313F">
        <w:rPr>
          <w:b/>
          <w:sz w:val="20"/>
        </w:rPr>
        <w:t>9</w:t>
      </w:r>
      <w:r w:rsidRPr="009F2FC2">
        <w:rPr>
          <w:b/>
          <w:sz w:val="20"/>
        </w:rPr>
        <w:t xml:space="preserve"> Sjednání smlouvy</w:t>
      </w:r>
    </w:p>
    <w:p w:rsidR="00620739" w:rsidRDefault="00620739" w:rsidP="00620739">
      <w:pPr>
        <w:spacing w:line="360" w:lineRule="auto"/>
        <w:jc w:val="both"/>
        <w:rPr>
          <w:b/>
          <w:sz w:val="20"/>
        </w:rPr>
      </w:pPr>
    </w:p>
    <w:p w:rsidR="00620739" w:rsidRPr="009F2FC2" w:rsidRDefault="00620739" w:rsidP="00620739">
      <w:pPr>
        <w:numPr>
          <w:ilvl w:val="0"/>
          <w:numId w:val="6"/>
        </w:numPr>
        <w:spacing w:line="276" w:lineRule="auto"/>
        <w:jc w:val="both"/>
        <w:rPr>
          <w:b/>
          <w:sz w:val="20"/>
        </w:rPr>
      </w:pPr>
      <w:r w:rsidRPr="00C556C9">
        <w:rPr>
          <w:sz w:val="20"/>
        </w:rPr>
        <w:t>Nakladatelstvím zaslaná nepodepsaná nabídka smlouvy je pro něj nezávazná. Smlouva je uzavřena teprve tehdy, když:</w:t>
      </w:r>
    </w:p>
    <w:p w:rsidR="00620739" w:rsidRDefault="00620739" w:rsidP="00620739">
      <w:pPr>
        <w:numPr>
          <w:ilvl w:val="0"/>
          <w:numId w:val="7"/>
        </w:numPr>
        <w:spacing w:line="276" w:lineRule="auto"/>
        <w:jc w:val="both"/>
        <w:rPr>
          <w:sz w:val="20"/>
        </w:rPr>
      </w:pPr>
      <w:r w:rsidRPr="00C556C9">
        <w:rPr>
          <w:sz w:val="20"/>
        </w:rPr>
        <w:t>mezi přítomnými osobami je oběma stranami podepsána.</w:t>
      </w:r>
    </w:p>
    <w:p w:rsidR="00620739" w:rsidRPr="00E0462C" w:rsidRDefault="00620739" w:rsidP="00620739">
      <w:pPr>
        <w:numPr>
          <w:ilvl w:val="0"/>
          <w:numId w:val="7"/>
        </w:numPr>
        <w:spacing w:line="276" w:lineRule="auto"/>
        <w:jc w:val="both"/>
        <w:rPr>
          <w:sz w:val="20"/>
        </w:rPr>
      </w:pPr>
      <w:r w:rsidRPr="009F2FC2">
        <w:rPr>
          <w:sz w:val="20"/>
        </w:rPr>
        <w:t>mezi nepřítomnými osobami je po vzájemném doručení vyhotovené smlouvy její podepsané vyhotovení jak v rukou divadelního provozovatele</w:t>
      </w:r>
      <w:r>
        <w:rPr>
          <w:sz w:val="20"/>
        </w:rPr>
        <w:t>,</w:t>
      </w:r>
      <w:r w:rsidRPr="009F2FC2">
        <w:rPr>
          <w:sz w:val="20"/>
        </w:rPr>
        <w:t xml:space="preserve"> tak u nakladatelství.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Default="00620739" w:rsidP="00620739">
      <w:pPr>
        <w:spacing w:line="276" w:lineRule="auto"/>
        <w:jc w:val="center"/>
        <w:rPr>
          <w:b/>
          <w:sz w:val="20"/>
        </w:rPr>
      </w:pPr>
      <w:r w:rsidRPr="006F3E66">
        <w:rPr>
          <w:b/>
          <w:sz w:val="20"/>
        </w:rPr>
        <w:t>§</w:t>
      </w:r>
      <w:r>
        <w:rPr>
          <w:b/>
          <w:sz w:val="20"/>
        </w:rPr>
        <w:t xml:space="preserve"> 1</w:t>
      </w:r>
      <w:r w:rsidR="0006313F">
        <w:rPr>
          <w:b/>
          <w:sz w:val="20"/>
        </w:rPr>
        <w:t>0</w:t>
      </w:r>
      <w:r w:rsidRPr="006F3E66">
        <w:rPr>
          <w:b/>
          <w:sz w:val="20"/>
        </w:rPr>
        <w:t xml:space="preserve"> Okamžité vypovězení smlouvy a náhrada škody</w:t>
      </w:r>
    </w:p>
    <w:p w:rsidR="00620739" w:rsidRPr="006F3E66" w:rsidRDefault="00620739" w:rsidP="00620739">
      <w:pPr>
        <w:spacing w:line="360" w:lineRule="auto"/>
        <w:jc w:val="center"/>
        <w:rPr>
          <w:b/>
          <w:sz w:val="20"/>
        </w:rPr>
      </w:pPr>
    </w:p>
    <w:p w:rsidR="00620739" w:rsidRDefault="00620739" w:rsidP="00620739">
      <w:pPr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Poruší-</w:t>
      </w:r>
      <w:r w:rsidRPr="00C556C9">
        <w:rPr>
          <w:sz w:val="20"/>
        </w:rPr>
        <w:t>li jedna smluvní strana hrubě své povinnosti vyplývající z této smlouvy je poškozená strana v tomto případě oprávněna smlouvu okamžitě vypovědět.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Default="00620739" w:rsidP="00620739">
      <w:pPr>
        <w:spacing w:line="276" w:lineRule="auto"/>
        <w:jc w:val="center"/>
        <w:rPr>
          <w:b/>
          <w:sz w:val="20"/>
        </w:rPr>
      </w:pPr>
      <w:r w:rsidRPr="006F3E66">
        <w:rPr>
          <w:b/>
          <w:sz w:val="20"/>
        </w:rPr>
        <w:t>§ 1</w:t>
      </w:r>
      <w:r w:rsidR="0006313F">
        <w:rPr>
          <w:b/>
          <w:sz w:val="20"/>
        </w:rPr>
        <w:t>1</w:t>
      </w:r>
      <w:r w:rsidRPr="006F3E66">
        <w:rPr>
          <w:b/>
          <w:sz w:val="20"/>
        </w:rPr>
        <w:t xml:space="preserve"> Zvláštní povinnosti divadla</w:t>
      </w:r>
    </w:p>
    <w:p w:rsidR="00620739" w:rsidRPr="006F3E66" w:rsidRDefault="00620739" w:rsidP="00620739">
      <w:pPr>
        <w:spacing w:line="276" w:lineRule="auto"/>
        <w:jc w:val="center"/>
        <w:rPr>
          <w:b/>
          <w:sz w:val="20"/>
        </w:rPr>
      </w:pPr>
    </w:p>
    <w:p w:rsidR="00620739" w:rsidRPr="00C556C9" w:rsidRDefault="00620739" w:rsidP="00620739">
      <w:pPr>
        <w:numPr>
          <w:ilvl w:val="0"/>
          <w:numId w:val="9"/>
        </w:numPr>
        <w:spacing w:line="276" w:lineRule="auto"/>
        <w:rPr>
          <w:sz w:val="20"/>
        </w:rPr>
      </w:pPr>
      <w:r w:rsidRPr="00C556C9">
        <w:rPr>
          <w:sz w:val="20"/>
        </w:rPr>
        <w:t>Divadlo je povinno:</w:t>
      </w:r>
    </w:p>
    <w:p w:rsidR="00620739" w:rsidRDefault="00B4155B" w:rsidP="00620739">
      <w:pPr>
        <w:numPr>
          <w:ilvl w:val="0"/>
          <w:numId w:val="10"/>
        </w:numPr>
        <w:spacing w:line="276" w:lineRule="auto"/>
        <w:rPr>
          <w:sz w:val="20"/>
        </w:rPr>
      </w:pPr>
      <w:r>
        <w:rPr>
          <w:sz w:val="20"/>
        </w:rPr>
        <w:t>nepozměnit díla</w:t>
      </w:r>
      <w:r w:rsidR="00620739" w:rsidRPr="00C556C9">
        <w:rPr>
          <w:sz w:val="20"/>
        </w:rPr>
        <w:t xml:space="preserve"> nebo název</w:t>
      </w:r>
      <w:r>
        <w:rPr>
          <w:sz w:val="20"/>
        </w:rPr>
        <w:t xml:space="preserve"> děl</w:t>
      </w:r>
      <w:r w:rsidR="00620739" w:rsidRPr="00C556C9">
        <w:rPr>
          <w:sz w:val="20"/>
        </w:rPr>
        <w:t xml:space="preserve"> bez předchozího souhlasu nakladatelství. V nejasných případech musí provozovatel změny sdělit nakladatelství.</w:t>
      </w:r>
    </w:p>
    <w:p w:rsidR="00620739" w:rsidRDefault="00620739" w:rsidP="00620739">
      <w:pPr>
        <w:numPr>
          <w:ilvl w:val="0"/>
          <w:numId w:val="10"/>
        </w:numPr>
        <w:spacing w:line="276" w:lineRule="auto"/>
        <w:rPr>
          <w:sz w:val="20"/>
        </w:rPr>
      </w:pPr>
      <w:r w:rsidRPr="006F3E66">
        <w:rPr>
          <w:sz w:val="20"/>
        </w:rPr>
        <w:t xml:space="preserve">jmenovat v programech a oznámení a při jiné propagaci dílo pod plným názvem společně se jménem nakladatelství </w:t>
      </w:r>
      <w:r w:rsidRPr="00E0462C">
        <w:rPr>
          <w:b/>
          <w:color w:val="333333"/>
          <w:sz w:val="20"/>
          <w:shd w:val="clear" w:color="auto" w:fill="FFFFFF"/>
        </w:rPr>
        <w:t xml:space="preserve">SCHOTT MUSIC </w:t>
      </w:r>
      <w:proofErr w:type="spellStart"/>
      <w:r w:rsidRPr="00E0462C">
        <w:rPr>
          <w:b/>
          <w:color w:val="333333"/>
          <w:sz w:val="20"/>
          <w:shd w:val="clear" w:color="auto" w:fill="FFFFFF"/>
        </w:rPr>
        <w:t>GmbH</w:t>
      </w:r>
      <w:proofErr w:type="spellEnd"/>
      <w:r w:rsidRPr="00E0462C">
        <w:rPr>
          <w:b/>
          <w:color w:val="333333"/>
          <w:sz w:val="20"/>
          <w:shd w:val="clear" w:color="auto" w:fill="FFFFFF"/>
        </w:rPr>
        <w:t xml:space="preserve"> &amp; Co KG.</w:t>
      </w:r>
    </w:p>
    <w:p w:rsidR="00620739" w:rsidRPr="00DB4777" w:rsidRDefault="00620739" w:rsidP="00620739">
      <w:pPr>
        <w:numPr>
          <w:ilvl w:val="0"/>
          <w:numId w:val="10"/>
        </w:numPr>
        <w:spacing w:line="276" w:lineRule="auto"/>
        <w:rPr>
          <w:sz w:val="20"/>
        </w:rPr>
      </w:pPr>
      <w:r w:rsidRPr="00DB4777">
        <w:rPr>
          <w:sz w:val="20"/>
        </w:rPr>
        <w:t>dát k dispozici 2 volné vstupenky na požádání nakladatelství či právního nástupce autora.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Default="00620739" w:rsidP="00620739">
      <w:pPr>
        <w:spacing w:line="276" w:lineRule="auto"/>
        <w:jc w:val="center"/>
        <w:rPr>
          <w:b/>
          <w:sz w:val="20"/>
        </w:rPr>
      </w:pPr>
      <w:r w:rsidRPr="00DB4777">
        <w:rPr>
          <w:b/>
          <w:sz w:val="20"/>
        </w:rPr>
        <w:t>§ 1</w:t>
      </w:r>
      <w:r w:rsidR="0006313F">
        <w:rPr>
          <w:b/>
          <w:sz w:val="20"/>
        </w:rPr>
        <w:t>2</w:t>
      </w:r>
      <w:r w:rsidRPr="00DB4777">
        <w:rPr>
          <w:b/>
          <w:sz w:val="20"/>
        </w:rPr>
        <w:t xml:space="preserve"> Místo plnění a soudní příslušnost</w:t>
      </w:r>
    </w:p>
    <w:p w:rsidR="00620739" w:rsidRPr="00DB4777" w:rsidRDefault="00620739" w:rsidP="00620739">
      <w:pPr>
        <w:spacing w:line="276" w:lineRule="auto"/>
        <w:jc w:val="center"/>
        <w:rPr>
          <w:b/>
          <w:sz w:val="20"/>
        </w:rPr>
      </w:pPr>
    </w:p>
    <w:p w:rsidR="00620739" w:rsidRPr="00C556C9" w:rsidRDefault="00620739" w:rsidP="00620739">
      <w:pPr>
        <w:numPr>
          <w:ilvl w:val="0"/>
          <w:numId w:val="11"/>
        </w:numPr>
        <w:spacing w:line="276" w:lineRule="auto"/>
        <w:rPr>
          <w:sz w:val="20"/>
        </w:rPr>
      </w:pPr>
      <w:r w:rsidRPr="00C556C9">
        <w:rPr>
          <w:sz w:val="20"/>
        </w:rPr>
        <w:t>Místo zákonného plnění a soudní příslušnost je pro obě strany sídlo nakladatelství, Praha.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FD36AE" w:rsidRDefault="00620739" w:rsidP="00620739">
      <w:pPr>
        <w:numPr>
          <w:ilvl w:val="0"/>
          <w:numId w:val="11"/>
        </w:numPr>
        <w:spacing w:line="276" w:lineRule="auto"/>
        <w:rPr>
          <w:sz w:val="20"/>
        </w:rPr>
      </w:pPr>
      <w:r w:rsidRPr="00C556C9">
        <w:rPr>
          <w:sz w:val="20"/>
        </w:rPr>
        <w:t>Pro případ, že občanskoprávní vztah vzniklý touto smlouvou je vztahem s mezinárodním prvkem, zvolily si jeho strany české právo, jímž se má vzájemný vztah řídit.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Default="00620739" w:rsidP="00620739">
      <w:pPr>
        <w:spacing w:line="276" w:lineRule="auto"/>
        <w:jc w:val="center"/>
        <w:rPr>
          <w:b/>
          <w:sz w:val="20"/>
        </w:rPr>
      </w:pPr>
      <w:r w:rsidRPr="00523BEB">
        <w:rPr>
          <w:b/>
          <w:sz w:val="20"/>
        </w:rPr>
        <w:t>§ 1</w:t>
      </w:r>
      <w:r w:rsidR="0006313F">
        <w:rPr>
          <w:b/>
          <w:sz w:val="20"/>
        </w:rPr>
        <w:t xml:space="preserve">3 </w:t>
      </w:r>
      <w:r w:rsidRPr="00523BEB">
        <w:rPr>
          <w:b/>
          <w:sz w:val="20"/>
        </w:rPr>
        <w:t>Změny a doplňky</w:t>
      </w:r>
    </w:p>
    <w:p w:rsidR="00620739" w:rsidRPr="00523BEB" w:rsidRDefault="00620739" w:rsidP="00620739">
      <w:pPr>
        <w:spacing w:line="276" w:lineRule="auto"/>
        <w:jc w:val="center"/>
        <w:rPr>
          <w:b/>
          <w:sz w:val="20"/>
        </w:rPr>
      </w:pPr>
    </w:p>
    <w:p w:rsidR="00620739" w:rsidRPr="00C556C9" w:rsidRDefault="00620739" w:rsidP="00620739">
      <w:pPr>
        <w:spacing w:line="276" w:lineRule="auto"/>
        <w:rPr>
          <w:sz w:val="20"/>
        </w:rPr>
      </w:pPr>
      <w:r w:rsidRPr="00C556C9">
        <w:rPr>
          <w:sz w:val="20"/>
        </w:rPr>
        <w:t>Změny a doplňky této smlouvy jsou platné pouze v písemné formě.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252890" w:rsidRPr="00C556C9" w:rsidRDefault="00252890" w:rsidP="00620739">
      <w:pPr>
        <w:spacing w:line="276" w:lineRule="auto"/>
        <w:rPr>
          <w:sz w:val="20"/>
        </w:rPr>
      </w:pP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C556C9" w:rsidRDefault="00620739" w:rsidP="00620739">
      <w:pPr>
        <w:spacing w:line="276" w:lineRule="auto"/>
        <w:rPr>
          <w:sz w:val="20"/>
        </w:rPr>
      </w:pPr>
      <w:r w:rsidRPr="00C556C9">
        <w:rPr>
          <w:sz w:val="20"/>
        </w:rPr>
        <w:t>V</w:t>
      </w:r>
      <w:r w:rsidR="0006313F">
        <w:rPr>
          <w:sz w:val="20"/>
        </w:rPr>
        <w:t xml:space="preserve"> Opavě</w:t>
      </w:r>
      <w:r w:rsidRPr="00C556C9">
        <w:rPr>
          <w:sz w:val="20"/>
        </w:rPr>
        <w:t xml:space="preserve">, </w:t>
      </w:r>
      <w:r>
        <w:rPr>
          <w:sz w:val="20"/>
        </w:rPr>
        <w:t>dne</w:t>
      </w:r>
      <w:r w:rsidR="00001B53">
        <w:rPr>
          <w:sz w:val="20"/>
        </w:rPr>
        <w:t xml:space="preserve"> 11. 4. 2018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556C9">
        <w:rPr>
          <w:sz w:val="20"/>
        </w:rPr>
        <w:t xml:space="preserve">V Praze, dne </w:t>
      </w:r>
      <w:r w:rsidR="00001B53">
        <w:rPr>
          <w:sz w:val="20"/>
        </w:rPr>
        <w:t>18.</w:t>
      </w:r>
      <w:bookmarkStart w:id="0" w:name="_GoBack"/>
      <w:bookmarkEnd w:id="0"/>
      <w:r w:rsidR="00001B53">
        <w:rPr>
          <w:sz w:val="20"/>
        </w:rPr>
        <w:t xml:space="preserve"> 4. 2018</w:t>
      </w: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8332C0" w:rsidRDefault="00620739" w:rsidP="00620739">
      <w:pPr>
        <w:spacing w:line="276" w:lineRule="auto"/>
        <w:rPr>
          <w:b/>
          <w:sz w:val="20"/>
        </w:rPr>
      </w:pPr>
    </w:p>
    <w:p w:rsidR="00620739" w:rsidRDefault="00620739" w:rsidP="00620739">
      <w:pPr>
        <w:spacing w:line="276" w:lineRule="auto"/>
        <w:rPr>
          <w:sz w:val="20"/>
        </w:rPr>
      </w:pPr>
    </w:p>
    <w:p w:rsidR="00620739" w:rsidRPr="00C556C9" w:rsidRDefault="00620739" w:rsidP="00620739">
      <w:pPr>
        <w:spacing w:line="276" w:lineRule="auto"/>
        <w:rPr>
          <w:sz w:val="20"/>
        </w:rPr>
      </w:pPr>
    </w:p>
    <w:p w:rsidR="00620739" w:rsidRPr="00C556C9" w:rsidRDefault="00620739" w:rsidP="00620739">
      <w:pPr>
        <w:spacing w:line="276" w:lineRule="auto"/>
        <w:rPr>
          <w:sz w:val="20"/>
        </w:rPr>
      </w:pPr>
      <w:r>
        <w:rPr>
          <w:sz w:val="20"/>
        </w:rPr>
        <w:t>………………………………………………</w:t>
      </w:r>
      <w:r>
        <w:rPr>
          <w:sz w:val="20"/>
        </w:rPr>
        <w:tab/>
      </w:r>
      <w:r>
        <w:rPr>
          <w:sz w:val="20"/>
        </w:rPr>
        <w:tab/>
        <w:t>……………………………………………</w:t>
      </w:r>
    </w:p>
    <w:p w:rsidR="00643447" w:rsidRPr="00252890" w:rsidRDefault="00620739" w:rsidP="00252890">
      <w:pPr>
        <w:spacing w:line="276" w:lineRule="auto"/>
        <w:rPr>
          <w:sz w:val="20"/>
        </w:rPr>
      </w:pPr>
      <w:r w:rsidRPr="00C556C9">
        <w:rPr>
          <w:sz w:val="20"/>
        </w:rPr>
        <w:t>Podpis zástupce divadel</w:t>
      </w:r>
      <w:r>
        <w:rPr>
          <w:sz w:val="20"/>
        </w:rPr>
        <w:t>ního provozovatele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556C9">
        <w:rPr>
          <w:sz w:val="20"/>
        </w:rPr>
        <w:t>Podpis zástupce nakladatelství</w:t>
      </w:r>
    </w:p>
    <w:sectPr w:rsidR="00643447" w:rsidRPr="00252890">
      <w:endnotePr>
        <w:numFmt w:val="decimal"/>
        <w:numStart w:val="0"/>
      </w:endnotePr>
      <w:pgSz w:w="11906" w:h="16838"/>
      <w:pgMar w:top="1134" w:right="1418" w:bottom="1134" w:left="1418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A80"/>
    <w:multiLevelType w:val="hybridMultilevel"/>
    <w:tmpl w:val="0712B2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009AE"/>
    <w:multiLevelType w:val="hybridMultilevel"/>
    <w:tmpl w:val="F62CAD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256695"/>
    <w:multiLevelType w:val="hybridMultilevel"/>
    <w:tmpl w:val="6428EA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1084B"/>
    <w:multiLevelType w:val="hybridMultilevel"/>
    <w:tmpl w:val="0D582C0A"/>
    <w:lvl w:ilvl="0" w:tplc="4FF28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83764F"/>
    <w:multiLevelType w:val="hybridMultilevel"/>
    <w:tmpl w:val="FF8A1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E23C0"/>
    <w:multiLevelType w:val="hybridMultilevel"/>
    <w:tmpl w:val="FFEE05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C964A6"/>
    <w:multiLevelType w:val="hybridMultilevel"/>
    <w:tmpl w:val="479202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E6839"/>
    <w:multiLevelType w:val="hybridMultilevel"/>
    <w:tmpl w:val="663CA1BE"/>
    <w:lvl w:ilvl="0" w:tplc="375C3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A66AC"/>
    <w:multiLevelType w:val="hybridMultilevel"/>
    <w:tmpl w:val="EBA48F0E"/>
    <w:lvl w:ilvl="0" w:tplc="5184A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2E4F74"/>
    <w:multiLevelType w:val="hybridMultilevel"/>
    <w:tmpl w:val="ED14B088"/>
    <w:lvl w:ilvl="0" w:tplc="9CD05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68199C"/>
    <w:multiLevelType w:val="hybridMultilevel"/>
    <w:tmpl w:val="B9EC26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FA1924"/>
    <w:multiLevelType w:val="hybridMultilevel"/>
    <w:tmpl w:val="3048B0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F5062D"/>
    <w:multiLevelType w:val="hybridMultilevel"/>
    <w:tmpl w:val="722A38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D219C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9B3279"/>
    <w:multiLevelType w:val="hybridMultilevel"/>
    <w:tmpl w:val="D1A89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5B0E7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1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39"/>
    <w:rsid w:val="00001B53"/>
    <w:rsid w:val="00061E13"/>
    <w:rsid w:val="0006313F"/>
    <w:rsid w:val="000A2455"/>
    <w:rsid w:val="00204A51"/>
    <w:rsid w:val="00214D33"/>
    <w:rsid w:val="00252890"/>
    <w:rsid w:val="00294E9D"/>
    <w:rsid w:val="002C2945"/>
    <w:rsid w:val="002C5891"/>
    <w:rsid w:val="002F252C"/>
    <w:rsid w:val="003500BA"/>
    <w:rsid w:val="005B11C0"/>
    <w:rsid w:val="005E6453"/>
    <w:rsid w:val="00620739"/>
    <w:rsid w:val="007C6904"/>
    <w:rsid w:val="008332C0"/>
    <w:rsid w:val="00864ABF"/>
    <w:rsid w:val="008A5098"/>
    <w:rsid w:val="00970095"/>
    <w:rsid w:val="00987AE5"/>
    <w:rsid w:val="00A15418"/>
    <w:rsid w:val="00B4155B"/>
    <w:rsid w:val="00B711C8"/>
    <w:rsid w:val="00BB3B6C"/>
    <w:rsid w:val="00D817F7"/>
    <w:rsid w:val="00ED6D28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7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0739"/>
    <w:p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0739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7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7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0739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207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07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73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7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0739"/>
    <w:p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0739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7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7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0739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207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07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73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915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Staňová</dc:creator>
  <cp:lastModifiedBy>uživatel</cp:lastModifiedBy>
  <cp:revision>7</cp:revision>
  <cp:lastPrinted>2018-04-09T15:13:00Z</cp:lastPrinted>
  <dcterms:created xsi:type="dcterms:W3CDTF">2018-04-09T15:16:00Z</dcterms:created>
  <dcterms:modified xsi:type="dcterms:W3CDTF">2018-04-25T12:26:00Z</dcterms:modified>
</cp:coreProperties>
</file>