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F6" w:rsidRDefault="005814F6" w:rsidP="005814F6">
      <w:pPr>
        <w:pStyle w:val="Nzev"/>
        <w:outlineLvl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5E2" w:rsidRDefault="00A315E2" w:rsidP="00A315E2">
      <w:pPr>
        <w:rPr>
          <w:rFonts w:ascii="Tahoma" w:hAnsi="Tahoma"/>
          <w:b/>
          <w:i/>
          <w:sz w:val="32"/>
          <w:szCs w:val="20"/>
          <w:u w:val="single"/>
        </w:rPr>
      </w:pPr>
      <w:r w:rsidRPr="0031543A">
        <w:rPr>
          <w:rFonts w:ascii="Tahoma" w:hAnsi="Tahoma"/>
          <w:b/>
          <w:i/>
          <w:sz w:val="32"/>
          <w:szCs w:val="20"/>
          <w:u w:val="single"/>
        </w:rPr>
        <w:t>Servisní smlouva pro vozidla zakoupená v</w:t>
      </w:r>
      <w:r>
        <w:rPr>
          <w:rFonts w:ascii="Tahoma" w:hAnsi="Tahoma"/>
          <w:b/>
          <w:i/>
          <w:sz w:val="32"/>
          <w:szCs w:val="20"/>
          <w:u w:val="single"/>
        </w:rPr>
        <w:t> </w:t>
      </w:r>
      <w:r w:rsidRPr="0031543A">
        <w:rPr>
          <w:rFonts w:ascii="Tahoma" w:hAnsi="Tahoma"/>
          <w:b/>
          <w:i/>
          <w:sz w:val="32"/>
          <w:szCs w:val="20"/>
          <w:u w:val="single"/>
        </w:rPr>
        <w:t>provozovně</w:t>
      </w:r>
    </w:p>
    <w:p w:rsidR="005814F6" w:rsidRDefault="00A315E2" w:rsidP="00A315E2">
      <w:pPr>
        <w:ind w:left="1416" w:firstLine="708"/>
        <w:rPr>
          <w:rFonts w:ascii="Tahoma" w:hAnsi="Tahoma"/>
          <w:b/>
          <w:i/>
          <w:sz w:val="32"/>
          <w:szCs w:val="20"/>
          <w:u w:val="single"/>
        </w:rPr>
      </w:pPr>
      <w:r w:rsidRPr="0031543A">
        <w:rPr>
          <w:rFonts w:ascii="Tahoma" w:hAnsi="Tahoma"/>
          <w:b/>
          <w:i/>
          <w:sz w:val="32"/>
          <w:szCs w:val="20"/>
          <w:u w:val="single"/>
        </w:rPr>
        <w:t>Porsche České Budějovice</w:t>
      </w:r>
    </w:p>
    <w:p w:rsidR="00A315E2" w:rsidRDefault="00A315E2" w:rsidP="00A315E2">
      <w:pPr>
        <w:rPr>
          <w:rFonts w:ascii="Tahoma" w:hAnsi="Tahoma"/>
          <w:b/>
          <w:i/>
          <w:sz w:val="36"/>
        </w:rPr>
      </w:pPr>
    </w:p>
    <w:p w:rsidR="005814F6" w:rsidRDefault="005814F6" w:rsidP="005814F6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PORSCHE INTER AUTO CZ, s.r.o.              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Odštěpný závod České Budějovice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Okružní 2557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370 04 České Budějovice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IČO: 47124652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DIČ: CZ47124652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zapsaná v obchodním rejstříku, vedeném Městským soudem v Praze, oddíl </w:t>
      </w:r>
      <w:r w:rsidR="001165DC">
        <w:rPr>
          <w:rFonts w:ascii="Tahoma" w:hAnsi="Tahoma"/>
          <w:sz w:val="20"/>
        </w:rPr>
        <w:t>B</w:t>
      </w:r>
      <w:r>
        <w:rPr>
          <w:rFonts w:ascii="Tahoma" w:hAnsi="Tahoma"/>
          <w:sz w:val="20"/>
        </w:rPr>
        <w:t xml:space="preserve">, vložka </w:t>
      </w:r>
      <w:r w:rsidR="001165DC">
        <w:rPr>
          <w:rFonts w:ascii="Tahoma" w:hAnsi="Tahoma"/>
          <w:sz w:val="20"/>
        </w:rPr>
        <w:t>2304</w:t>
      </w:r>
    </w:p>
    <w:p w:rsidR="005814F6" w:rsidRDefault="005814F6" w:rsidP="005814F6">
      <w:pPr>
        <w:rPr>
          <w:rFonts w:ascii="Tahoma" w:hAnsi="Tahoma"/>
          <w:sz w:val="20"/>
        </w:rPr>
      </w:pPr>
    </w:p>
    <w:p w:rsidR="00F96118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jako </w:t>
      </w:r>
      <w:r w:rsidRPr="00314E25">
        <w:rPr>
          <w:rFonts w:ascii="Tahoma" w:hAnsi="Tahoma"/>
          <w:b/>
          <w:sz w:val="20"/>
        </w:rPr>
        <w:t xml:space="preserve">autorizovaný servis </w:t>
      </w:r>
      <w:r w:rsidR="00F96118" w:rsidRPr="00314E25">
        <w:rPr>
          <w:rFonts w:ascii="Tahoma" w:hAnsi="Tahoma"/>
          <w:b/>
          <w:sz w:val="20"/>
        </w:rPr>
        <w:t>a</w:t>
      </w:r>
      <w:r w:rsidR="00F96118">
        <w:rPr>
          <w:rFonts w:ascii="Tahoma" w:hAnsi="Tahoma"/>
          <w:sz w:val="20"/>
        </w:rPr>
        <w:t xml:space="preserve"> </w:t>
      </w:r>
      <w:r w:rsidR="00F96118" w:rsidRPr="00F96118">
        <w:rPr>
          <w:rFonts w:ascii="Tahoma" w:hAnsi="Tahoma"/>
          <w:b/>
          <w:sz w:val="20"/>
        </w:rPr>
        <w:t xml:space="preserve">specialista oprav po nehodách </w:t>
      </w:r>
      <w:r w:rsidR="00F96118">
        <w:rPr>
          <w:rFonts w:ascii="Tahoma" w:hAnsi="Tahoma"/>
          <w:b/>
          <w:sz w:val="20"/>
        </w:rPr>
        <w:t xml:space="preserve">pro značky </w:t>
      </w:r>
      <w:r w:rsidRPr="00F96118">
        <w:rPr>
          <w:rFonts w:ascii="Tahoma" w:hAnsi="Tahoma"/>
          <w:b/>
          <w:sz w:val="20"/>
        </w:rPr>
        <w:t>Škoda, VW, Audi</w:t>
      </w:r>
      <w:r>
        <w:rPr>
          <w:rFonts w:ascii="Tahoma" w:hAnsi="Tahoma"/>
          <w:sz w:val="20"/>
        </w:rPr>
        <w:t xml:space="preserve"> </w:t>
      </w:r>
    </w:p>
    <w:p w:rsidR="005814F6" w:rsidRDefault="00F96118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</w:t>
      </w:r>
      <w:r w:rsidR="005814F6">
        <w:rPr>
          <w:rFonts w:ascii="Tahoma" w:hAnsi="Tahoma"/>
          <w:sz w:val="20"/>
        </w:rPr>
        <w:t xml:space="preserve">( dále jen </w:t>
      </w:r>
      <w:proofErr w:type="gramStart"/>
      <w:r w:rsidR="005814F6">
        <w:rPr>
          <w:rFonts w:ascii="Tahoma" w:hAnsi="Tahoma"/>
          <w:sz w:val="20"/>
        </w:rPr>
        <w:t>dodavatel )</w:t>
      </w:r>
      <w:proofErr w:type="gramEnd"/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</w:p>
    <w:p w:rsidR="005814F6" w:rsidRDefault="005814F6" w:rsidP="005814F6">
      <w:pPr>
        <w:rPr>
          <w:rFonts w:ascii="Tahoma" w:hAnsi="Tahoma"/>
          <w:sz w:val="20"/>
        </w:rPr>
      </w:pPr>
    </w:p>
    <w:p w:rsidR="00B2565C" w:rsidRDefault="00E33038" w:rsidP="00B2565C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Město Trhové Sviny</w:t>
      </w:r>
    </w:p>
    <w:p w:rsidR="00B2565C" w:rsidRPr="00272A8C" w:rsidRDefault="00E33038" w:rsidP="00B2565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Žižkovo náměstí 32</w:t>
      </w:r>
    </w:p>
    <w:p w:rsidR="00CE52DE" w:rsidRDefault="00E33038" w:rsidP="00B2565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374 01 Trhové Sviny</w:t>
      </w:r>
    </w:p>
    <w:p w:rsidR="00B2565C" w:rsidRDefault="00B2565C" w:rsidP="00B2565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IČO : </w:t>
      </w:r>
      <w:r w:rsidR="00E33038">
        <w:rPr>
          <w:rFonts w:ascii="Tahoma" w:hAnsi="Tahoma"/>
          <w:sz w:val="20"/>
        </w:rPr>
        <w:t>00245551</w:t>
      </w:r>
    </w:p>
    <w:p w:rsidR="00B2565C" w:rsidRDefault="00B2565C" w:rsidP="00B2565C">
      <w:pPr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 xml:space="preserve">DIČ : </w:t>
      </w:r>
      <w:r w:rsidR="00294793">
        <w:rPr>
          <w:rFonts w:ascii="Tahoma" w:hAnsi="Tahoma"/>
          <w:sz w:val="20"/>
        </w:rPr>
        <w:t>CZ</w:t>
      </w:r>
      <w:r w:rsidR="00E33038">
        <w:rPr>
          <w:rFonts w:ascii="Tahoma" w:hAnsi="Tahoma"/>
          <w:sz w:val="20"/>
        </w:rPr>
        <w:t>00245551</w:t>
      </w:r>
      <w:proofErr w:type="gramEnd"/>
    </w:p>
    <w:p w:rsidR="00E33038" w:rsidRDefault="00E33038" w:rsidP="00E3303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zapsaná v registru ekonomických subjektů ČSÚ ARES </w:t>
      </w:r>
    </w:p>
    <w:p w:rsidR="00B2565C" w:rsidRPr="00BC6817" w:rsidRDefault="005703F7" w:rsidP="00B2565C">
      <w:pPr>
        <w:rPr>
          <w:rStyle w:val="Hypertextovodkaz"/>
          <w:rFonts w:ascii="Tahoma" w:hAnsi="Tahoma"/>
          <w:sz w:val="20"/>
        </w:rPr>
      </w:pPr>
      <w:hyperlink r:id="rId5" w:history="1">
        <w:r w:rsidR="00B2565C" w:rsidRPr="00974F1C">
          <w:rPr>
            <w:rStyle w:val="Hypertextovodkaz"/>
            <w:rFonts w:ascii="Tahoma" w:hAnsi="Tahoma"/>
            <w:sz w:val="20"/>
          </w:rPr>
          <w:t>tel:</w:t>
        </w:r>
      </w:hyperlink>
      <w:r w:rsidR="00C123AA" w:rsidRPr="00C123AA">
        <w:t xml:space="preserve"> </w:t>
      </w:r>
      <w:proofErr w:type="gramStart"/>
      <w:r w:rsidR="00E33038">
        <w:rPr>
          <w:rStyle w:val="Hypertextovodkaz"/>
          <w:rFonts w:ascii="Tahoma" w:hAnsi="Tahoma"/>
          <w:sz w:val="20"/>
        </w:rPr>
        <w:t>386301411</w:t>
      </w:r>
      <w:r w:rsidR="001165DC">
        <w:rPr>
          <w:rFonts w:ascii="Tahoma" w:hAnsi="Tahoma"/>
          <w:sz w:val="20"/>
        </w:rPr>
        <w:t xml:space="preserve"> </w:t>
      </w:r>
      <w:r w:rsidR="00B2565C">
        <w:rPr>
          <w:rFonts w:ascii="Tahoma" w:hAnsi="Tahoma"/>
          <w:sz w:val="20"/>
        </w:rPr>
        <w:t>, email</w:t>
      </w:r>
      <w:proofErr w:type="gramEnd"/>
      <w:r w:rsidR="00B2565C">
        <w:rPr>
          <w:rFonts w:ascii="Tahoma" w:hAnsi="Tahoma"/>
          <w:sz w:val="20"/>
        </w:rPr>
        <w:t xml:space="preserve">: </w:t>
      </w:r>
      <w:hyperlink r:id="rId6" w:history="1">
        <w:r w:rsidR="00E33038">
          <w:rPr>
            <w:rStyle w:val="Hypertextovodkaz"/>
            <w:rFonts w:ascii="Tahoma" w:hAnsi="Tahoma"/>
            <w:sz w:val="20"/>
          </w:rPr>
          <w:t>posta</w:t>
        </w:r>
        <w:r w:rsidR="001165DC" w:rsidRPr="001165DC">
          <w:rPr>
            <w:rStyle w:val="Hypertextovodkaz"/>
            <w:rFonts w:ascii="Tahoma" w:hAnsi="Tahoma"/>
            <w:sz w:val="20"/>
          </w:rPr>
          <w:t>@</w:t>
        </w:r>
        <w:r w:rsidR="00E33038">
          <w:rPr>
            <w:rStyle w:val="Hypertextovodkaz"/>
            <w:rFonts w:ascii="Tahoma" w:hAnsi="Tahoma"/>
            <w:sz w:val="20"/>
          </w:rPr>
          <w:t>tsviny</w:t>
        </w:r>
        <w:r w:rsidR="00294793">
          <w:rPr>
            <w:rStyle w:val="Hypertextovodkaz"/>
            <w:rFonts w:ascii="Tahoma" w:hAnsi="Tahoma"/>
            <w:sz w:val="20"/>
          </w:rPr>
          <w:t>.c</w:t>
        </w:r>
      </w:hyperlink>
      <w:r w:rsidR="001C0AE3">
        <w:rPr>
          <w:rStyle w:val="Hypertextovodkaz"/>
          <w:rFonts w:ascii="Tahoma" w:hAnsi="Tahoma"/>
          <w:sz w:val="20"/>
        </w:rPr>
        <w:t>z</w:t>
      </w:r>
    </w:p>
    <w:p w:rsidR="005814F6" w:rsidRDefault="005814F6" w:rsidP="00B2565C">
      <w:pPr>
        <w:jc w:val="center"/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uzavírají za účelem zkvalitnění péče o vozový park </w:t>
      </w:r>
      <w:r>
        <w:rPr>
          <w:rFonts w:ascii="Tahoma" w:hAnsi="Tahoma"/>
          <w:b/>
          <w:sz w:val="20"/>
        </w:rPr>
        <w:t>servisní smlouvu</w:t>
      </w:r>
      <w:r>
        <w:rPr>
          <w:rFonts w:ascii="Tahoma" w:hAnsi="Tahoma"/>
          <w:sz w:val="20"/>
        </w:rPr>
        <w:t xml:space="preserve">.  </w:t>
      </w:r>
    </w:p>
    <w:p w:rsidR="005814F6" w:rsidRDefault="005814F6" w:rsidP="005814F6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5814F6" w:rsidRDefault="005814F6" w:rsidP="005814F6">
      <w:pPr>
        <w:rPr>
          <w:rFonts w:ascii="Tahoma" w:hAnsi="Tahoma"/>
        </w:rPr>
      </w:pPr>
    </w:p>
    <w:p w:rsidR="005814F6" w:rsidRDefault="005814F6" w:rsidP="005814F6">
      <w:pPr>
        <w:jc w:val="center"/>
        <w:outlineLvl w:val="0"/>
        <w:rPr>
          <w:rFonts w:ascii="Tahoma" w:hAnsi="Tahoma"/>
          <w:b/>
          <w:i/>
          <w:sz w:val="20"/>
          <w:u w:val="single"/>
        </w:rPr>
      </w:pPr>
      <w:r>
        <w:rPr>
          <w:rFonts w:ascii="Tahoma" w:hAnsi="Tahoma"/>
          <w:b/>
          <w:i/>
          <w:sz w:val="20"/>
          <w:u w:val="single"/>
        </w:rPr>
        <w:t>Předmět smlouvy</w:t>
      </w:r>
    </w:p>
    <w:p w:rsidR="005814F6" w:rsidRDefault="005814F6" w:rsidP="005814F6">
      <w:pPr>
        <w:jc w:val="both"/>
        <w:outlineLvl w:val="0"/>
        <w:rPr>
          <w:rFonts w:ascii="Tahoma" w:hAnsi="Tahoma"/>
          <w:bCs/>
          <w:iCs/>
          <w:sz w:val="20"/>
        </w:rPr>
      </w:pPr>
    </w:p>
    <w:p w:rsidR="005814F6" w:rsidRDefault="005814F6" w:rsidP="005814F6">
      <w:pPr>
        <w:jc w:val="both"/>
        <w:outlineLvl w:val="0"/>
        <w:rPr>
          <w:rFonts w:ascii="Tahoma" w:hAnsi="Tahoma"/>
          <w:bCs/>
          <w:iCs/>
          <w:sz w:val="20"/>
        </w:rPr>
      </w:pPr>
      <w:r>
        <w:rPr>
          <w:rFonts w:ascii="Tahoma" w:hAnsi="Tahoma"/>
          <w:bCs/>
          <w:iCs/>
          <w:sz w:val="20"/>
        </w:rPr>
        <w:t xml:space="preserve">Předmětem smlouvy je zajištění těchto </w:t>
      </w:r>
      <w:proofErr w:type="gramStart"/>
      <w:r>
        <w:rPr>
          <w:rFonts w:ascii="Tahoma" w:hAnsi="Tahoma"/>
          <w:bCs/>
          <w:iCs/>
          <w:sz w:val="20"/>
        </w:rPr>
        <w:t>služeb :</w:t>
      </w:r>
      <w:proofErr w:type="gramEnd"/>
    </w:p>
    <w:p w:rsidR="005814F6" w:rsidRDefault="005814F6" w:rsidP="005814F6">
      <w:pPr>
        <w:jc w:val="both"/>
        <w:outlineLvl w:val="0"/>
        <w:rPr>
          <w:rFonts w:ascii="Tahoma" w:hAnsi="Tahoma"/>
          <w:bCs/>
          <w:iCs/>
          <w:sz w:val="20"/>
        </w:rPr>
      </w:pP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Záruční a pozáruční opravy vozidel ŠKODA, VW, Audi všech typů provozovaných odběratelem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bCs/>
          <w:iCs/>
          <w:sz w:val="20"/>
        </w:rPr>
        <w:t>Pravidelné servisní prohlídky vozidel ŠKODA, VW, Audi dle předpisů výrobce vozidla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Běžné opravy vozidel ŠKODA, VW, Audi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Měření emisí benzínových i dieselových motorů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Karosářské a lakýrnické práce</w:t>
      </w:r>
      <w:r w:rsidR="00F96118">
        <w:rPr>
          <w:rFonts w:ascii="Tahoma" w:hAnsi="Tahoma"/>
          <w:sz w:val="20"/>
        </w:rPr>
        <w:t xml:space="preserve"> ve vlastní auditované karosárně a </w:t>
      </w:r>
      <w:proofErr w:type="gramStart"/>
      <w:r w:rsidR="00F96118">
        <w:rPr>
          <w:rFonts w:ascii="Tahoma" w:hAnsi="Tahoma"/>
          <w:sz w:val="20"/>
        </w:rPr>
        <w:t xml:space="preserve">lakovně </w:t>
      </w:r>
      <w:r w:rsidR="004D776A">
        <w:rPr>
          <w:rFonts w:ascii="Tahoma" w:hAnsi="Tahoma"/>
          <w:sz w:val="20"/>
        </w:rPr>
        <w:t>( barvy</w:t>
      </w:r>
      <w:proofErr w:type="gramEnd"/>
      <w:r w:rsidR="004D776A">
        <w:rPr>
          <w:rFonts w:ascii="Tahoma" w:hAnsi="Tahoma"/>
          <w:sz w:val="20"/>
        </w:rPr>
        <w:t xml:space="preserve"> </w:t>
      </w:r>
      <w:proofErr w:type="spellStart"/>
      <w:r w:rsidR="004D776A">
        <w:rPr>
          <w:rFonts w:ascii="Tahoma" w:hAnsi="Tahoma"/>
          <w:sz w:val="20"/>
        </w:rPr>
        <w:t>Standox</w:t>
      </w:r>
      <w:proofErr w:type="spellEnd"/>
      <w:r w:rsidR="004D776A">
        <w:rPr>
          <w:rFonts w:ascii="Tahoma" w:hAnsi="Tahoma"/>
          <w:sz w:val="20"/>
        </w:rPr>
        <w:t>)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Vyřízení STK vč. přípravy na STK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Odtah nepojízdného vozu vlastní non stop odtahovou službou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Zapůjčení náhradního vozidla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Služby pneuservisu</w:t>
      </w:r>
      <w:r w:rsidR="00AB664E">
        <w:rPr>
          <w:rFonts w:ascii="Tahoma" w:hAnsi="Tahoma"/>
          <w:sz w:val="20"/>
        </w:rPr>
        <w:t xml:space="preserve"> vč. uskladnění pneu</w:t>
      </w:r>
      <w:r w:rsidR="00B96491">
        <w:rPr>
          <w:rFonts w:ascii="Tahoma" w:hAnsi="Tahoma"/>
          <w:sz w:val="20"/>
        </w:rPr>
        <w:t>matik</w:t>
      </w:r>
      <w:r w:rsidR="00AB664E">
        <w:rPr>
          <w:rFonts w:ascii="Tahoma" w:hAnsi="Tahoma"/>
          <w:sz w:val="20"/>
        </w:rPr>
        <w:t xml:space="preserve"> </w:t>
      </w:r>
      <w:r w:rsidR="00B96491">
        <w:rPr>
          <w:rFonts w:ascii="Tahoma" w:hAnsi="Tahoma"/>
          <w:sz w:val="20"/>
        </w:rPr>
        <w:t>i</w:t>
      </w:r>
      <w:r w:rsidR="00AB664E">
        <w:rPr>
          <w:rFonts w:ascii="Tahoma" w:hAnsi="Tahoma"/>
          <w:sz w:val="20"/>
        </w:rPr>
        <w:t xml:space="preserve"> kompletních kol</w:t>
      </w:r>
    </w:p>
    <w:p w:rsidR="005814F6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 xml:space="preserve">Vyřízení pojistných událostí u pojišťovny Kooperativa, </w:t>
      </w:r>
      <w:r w:rsidR="004D776A">
        <w:rPr>
          <w:rFonts w:ascii="Tahoma" w:hAnsi="Tahoma"/>
          <w:sz w:val="20"/>
        </w:rPr>
        <w:t xml:space="preserve">ČP, </w:t>
      </w:r>
      <w:r>
        <w:rPr>
          <w:rFonts w:ascii="Tahoma" w:hAnsi="Tahoma"/>
          <w:sz w:val="20"/>
        </w:rPr>
        <w:t xml:space="preserve">ČPP, </w:t>
      </w:r>
      <w:proofErr w:type="spellStart"/>
      <w:r>
        <w:rPr>
          <w:rFonts w:ascii="Tahoma" w:hAnsi="Tahoma"/>
          <w:sz w:val="20"/>
        </w:rPr>
        <w:t>Generali</w:t>
      </w:r>
      <w:proofErr w:type="spellEnd"/>
      <w:r>
        <w:rPr>
          <w:rFonts w:ascii="Tahoma" w:hAnsi="Tahoma"/>
          <w:sz w:val="20"/>
        </w:rPr>
        <w:t>, Allianz</w:t>
      </w:r>
      <w:r w:rsidR="00F96118">
        <w:rPr>
          <w:rFonts w:ascii="Tahoma" w:hAnsi="Tahoma"/>
          <w:sz w:val="20"/>
        </w:rPr>
        <w:t xml:space="preserve">, ČSOB </w:t>
      </w:r>
      <w:proofErr w:type="gramStart"/>
      <w:r w:rsidR="00F96118">
        <w:rPr>
          <w:rFonts w:ascii="Tahoma" w:hAnsi="Tahoma"/>
          <w:sz w:val="20"/>
        </w:rPr>
        <w:t>poj.</w:t>
      </w:r>
      <w:r>
        <w:rPr>
          <w:rFonts w:ascii="Tahoma" w:hAnsi="Tahoma"/>
          <w:sz w:val="20"/>
        </w:rPr>
        <w:t xml:space="preserve"> a </w:t>
      </w:r>
      <w:r w:rsidR="004D776A">
        <w:rPr>
          <w:rFonts w:ascii="Tahoma" w:hAnsi="Tahoma"/>
          <w:sz w:val="20"/>
        </w:rPr>
        <w:t>AXA</w:t>
      </w:r>
      <w:proofErr w:type="gramEnd"/>
    </w:p>
    <w:p w:rsidR="005814F6" w:rsidRPr="00DF750B" w:rsidRDefault="005814F6" w:rsidP="005814F6">
      <w:pPr>
        <w:numPr>
          <w:ilvl w:val="0"/>
          <w:numId w:val="6"/>
        </w:numPr>
        <w:ind w:left="511" w:hanging="227"/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 xml:space="preserve">Vyzvednutí a přistavení vozu  </w:t>
      </w:r>
    </w:p>
    <w:p w:rsidR="005814F6" w:rsidRDefault="005814F6" w:rsidP="005814F6">
      <w:pPr>
        <w:ind w:left="284"/>
        <w:jc w:val="both"/>
        <w:outlineLvl w:val="0"/>
        <w:rPr>
          <w:rFonts w:ascii="Tahoma" w:hAnsi="Tahoma" w:cs="Tahoma"/>
          <w:sz w:val="20"/>
        </w:rPr>
      </w:pPr>
    </w:p>
    <w:p w:rsidR="005814F6" w:rsidRDefault="005814F6" w:rsidP="005814F6">
      <w:pPr>
        <w:ind w:left="360"/>
        <w:rPr>
          <w:rFonts w:ascii="Tahoma" w:hAnsi="Tahoma"/>
          <w:bCs/>
          <w:iCs/>
          <w:sz w:val="20"/>
        </w:rPr>
      </w:pPr>
    </w:p>
    <w:p w:rsidR="005814F6" w:rsidRDefault="005814F6" w:rsidP="005814F6">
      <w:pPr>
        <w:pStyle w:val="Nadpis4"/>
      </w:pPr>
      <w:r>
        <w:t>Povinnosti dodavatele</w:t>
      </w:r>
    </w:p>
    <w:p w:rsidR="005814F6" w:rsidRDefault="005814F6" w:rsidP="005814F6">
      <w:pPr>
        <w:rPr>
          <w:rFonts w:ascii="Tahoma" w:hAnsi="Tahoma"/>
          <w:b/>
          <w:i/>
          <w:sz w:val="20"/>
          <w:u w:val="single"/>
        </w:rPr>
      </w:pPr>
    </w:p>
    <w:p w:rsidR="005814F6" w:rsidRDefault="005814F6" w:rsidP="005814F6">
      <w:pPr>
        <w:numPr>
          <w:ilvl w:val="0"/>
          <w:numId w:val="9"/>
        </w:numPr>
        <w:ind w:left="624" w:hanging="340"/>
        <w:rPr>
          <w:rFonts w:ascii="Tahoma" w:hAnsi="Tahoma"/>
          <w:sz w:val="20"/>
        </w:rPr>
      </w:pPr>
      <w:r>
        <w:rPr>
          <w:rFonts w:ascii="Tahoma" w:hAnsi="Tahoma"/>
          <w:bCs/>
          <w:iCs/>
          <w:sz w:val="20"/>
        </w:rPr>
        <w:t xml:space="preserve">Dodávat </w:t>
      </w:r>
      <w:r>
        <w:rPr>
          <w:rFonts w:ascii="Tahoma" w:hAnsi="Tahoma"/>
          <w:sz w:val="20"/>
        </w:rPr>
        <w:t xml:space="preserve"> služby v co nejkratším termínu: </w:t>
      </w:r>
    </w:p>
    <w:p w:rsidR="005814F6" w:rsidRDefault="005814F6" w:rsidP="005814F6">
      <w:pPr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-objednací lhůta pro běžné servisní prohlídky je 1- 2 dny</w:t>
      </w:r>
    </w:p>
    <w:p w:rsidR="005814F6" w:rsidRDefault="005814F6" w:rsidP="005814F6">
      <w:pPr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-objednací lhůta pro větší opravy a servisní prohlídky většího rozsahu (60.000, </w:t>
      </w:r>
      <w:smartTag w:uri="urn:schemas-microsoft-com:office:smarttags" w:element="metricconverter">
        <w:smartTagPr>
          <w:attr w:name="ProductID" w:val="90.000 km"/>
        </w:smartTagPr>
        <w:r>
          <w:rPr>
            <w:rFonts w:ascii="Tahoma" w:hAnsi="Tahoma"/>
            <w:sz w:val="20"/>
          </w:rPr>
          <w:t xml:space="preserve">90.000 </w:t>
        </w:r>
        <w:proofErr w:type="gramStart"/>
        <w:r>
          <w:rPr>
            <w:rFonts w:ascii="Tahoma" w:hAnsi="Tahoma"/>
            <w:sz w:val="20"/>
          </w:rPr>
          <w:t>km</w:t>
        </w:r>
      </w:smartTag>
      <w:r>
        <w:rPr>
          <w:rFonts w:ascii="Tahoma" w:hAnsi="Tahoma"/>
          <w:sz w:val="20"/>
        </w:rPr>
        <w:t xml:space="preserve"> ) je</w:t>
      </w:r>
      <w:proofErr w:type="gramEnd"/>
      <w:r>
        <w:rPr>
          <w:rFonts w:ascii="Tahoma" w:hAnsi="Tahoma"/>
          <w:sz w:val="20"/>
        </w:rPr>
        <w:t xml:space="preserve"> 2 - 3 dny</w:t>
      </w:r>
    </w:p>
    <w:p w:rsidR="005814F6" w:rsidRDefault="005814F6" w:rsidP="005814F6">
      <w:pPr>
        <w:numPr>
          <w:ilvl w:val="0"/>
          <w:numId w:val="9"/>
        </w:numPr>
        <w:ind w:left="624" w:hanging="3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Zajistit odvoz nepojízdného vozidla vlastní odtahovou službou ( kontaktní telefon 602 409 447 )</w:t>
      </w:r>
    </w:p>
    <w:p w:rsidR="005814F6" w:rsidRDefault="005814F6" w:rsidP="005814F6">
      <w:pPr>
        <w:numPr>
          <w:ilvl w:val="0"/>
          <w:numId w:val="9"/>
        </w:numPr>
        <w:ind w:left="624" w:hanging="3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Zajistit odvoz dodavatele v rámci </w:t>
      </w:r>
      <w:proofErr w:type="spellStart"/>
      <w:r>
        <w:rPr>
          <w:rFonts w:ascii="Tahoma" w:hAnsi="Tahoma"/>
          <w:sz w:val="20"/>
        </w:rPr>
        <w:t>Č.Budějovic</w:t>
      </w:r>
      <w:proofErr w:type="spellEnd"/>
      <w:r>
        <w:rPr>
          <w:rFonts w:ascii="Tahoma" w:hAnsi="Tahoma"/>
          <w:sz w:val="20"/>
        </w:rPr>
        <w:t xml:space="preserve"> </w:t>
      </w:r>
      <w:r w:rsidRPr="007200AF">
        <w:rPr>
          <w:rFonts w:ascii="Tahoma" w:hAnsi="Tahoma"/>
          <w:b/>
          <w:sz w:val="20"/>
        </w:rPr>
        <w:t>zdarma</w:t>
      </w:r>
    </w:p>
    <w:p w:rsidR="005814F6" w:rsidRDefault="005814F6" w:rsidP="005814F6">
      <w:pPr>
        <w:numPr>
          <w:ilvl w:val="0"/>
          <w:numId w:val="9"/>
        </w:numPr>
        <w:ind w:left="624" w:hanging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Vysát koberce a umýt všechny servisované vozy </w:t>
      </w:r>
      <w:r>
        <w:rPr>
          <w:rFonts w:ascii="Tahoma" w:hAnsi="Tahoma"/>
          <w:b/>
          <w:bCs/>
          <w:sz w:val="20"/>
        </w:rPr>
        <w:t xml:space="preserve">zdarma </w:t>
      </w:r>
      <w:r>
        <w:rPr>
          <w:rFonts w:ascii="Tahoma" w:hAnsi="Tahoma"/>
          <w:sz w:val="20"/>
        </w:rPr>
        <w:t>po uskutečněné zakázce</w:t>
      </w:r>
    </w:p>
    <w:p w:rsidR="005814F6" w:rsidRDefault="005814F6" w:rsidP="005814F6">
      <w:pPr>
        <w:numPr>
          <w:ilvl w:val="0"/>
          <w:numId w:val="9"/>
        </w:numPr>
        <w:ind w:left="624" w:hanging="3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Zapůjčit náhradní vůz po dobu opravy, prvních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ahoma" w:hAnsi="Tahoma"/>
            <w:sz w:val="20"/>
          </w:rPr>
          <w:t>100 km</w:t>
        </w:r>
      </w:smartTag>
      <w:r>
        <w:rPr>
          <w:rFonts w:ascii="Tahoma" w:hAnsi="Tahoma"/>
          <w:sz w:val="20"/>
        </w:rPr>
        <w:t xml:space="preserve"> </w:t>
      </w:r>
      <w:r w:rsidR="00314E25">
        <w:rPr>
          <w:rFonts w:ascii="Tahoma" w:hAnsi="Tahoma"/>
          <w:sz w:val="20"/>
        </w:rPr>
        <w:t xml:space="preserve">kilometrovné </w:t>
      </w:r>
      <w:r>
        <w:rPr>
          <w:rFonts w:ascii="Tahoma" w:hAnsi="Tahoma"/>
          <w:b/>
          <w:bCs/>
          <w:sz w:val="20"/>
        </w:rPr>
        <w:t xml:space="preserve">zdarma </w:t>
      </w:r>
    </w:p>
    <w:p w:rsidR="005814F6" w:rsidRDefault="005814F6" w:rsidP="005814F6">
      <w:pPr>
        <w:numPr>
          <w:ilvl w:val="0"/>
          <w:numId w:val="9"/>
        </w:numPr>
        <w:ind w:left="624" w:hanging="3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Skladovat zimní/letní </w:t>
      </w:r>
      <w:proofErr w:type="spellStart"/>
      <w:r>
        <w:rPr>
          <w:rFonts w:ascii="Tahoma" w:hAnsi="Tahoma"/>
          <w:sz w:val="20"/>
        </w:rPr>
        <w:t>pneu</w:t>
      </w:r>
      <w:proofErr w:type="spellEnd"/>
      <w:r>
        <w:rPr>
          <w:rFonts w:ascii="Tahoma" w:hAnsi="Tahoma"/>
          <w:sz w:val="20"/>
        </w:rPr>
        <w:t xml:space="preserve"> i kompletní kola za příznivou sazbu </w:t>
      </w:r>
    </w:p>
    <w:p w:rsidR="005814F6" w:rsidRPr="00BA27E2" w:rsidRDefault="005814F6" w:rsidP="005814F6">
      <w:pPr>
        <w:ind w:left="284"/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</w:p>
    <w:p w:rsidR="005814F6" w:rsidRDefault="005814F6" w:rsidP="005814F6">
      <w:pPr>
        <w:pStyle w:val="Zhlav"/>
        <w:tabs>
          <w:tab w:val="clear" w:pos="4536"/>
          <w:tab w:val="clear" w:pos="9072"/>
        </w:tabs>
        <w:rPr>
          <w:rFonts w:ascii="Tahoma" w:hAnsi="Tahoma"/>
          <w:szCs w:val="24"/>
        </w:rPr>
      </w:pPr>
    </w:p>
    <w:p w:rsidR="005814F6" w:rsidRDefault="005814F6" w:rsidP="005814F6">
      <w:pPr>
        <w:pStyle w:val="Zhlav"/>
        <w:tabs>
          <w:tab w:val="clear" w:pos="4536"/>
          <w:tab w:val="clear" w:pos="9072"/>
        </w:tabs>
        <w:rPr>
          <w:rFonts w:ascii="Tahoma" w:hAnsi="Tahoma"/>
          <w:szCs w:val="24"/>
        </w:rPr>
      </w:pPr>
    </w:p>
    <w:p w:rsidR="005814F6" w:rsidRDefault="005814F6" w:rsidP="005814F6">
      <w:pPr>
        <w:pStyle w:val="Zhlav"/>
        <w:tabs>
          <w:tab w:val="clear" w:pos="4536"/>
          <w:tab w:val="clear" w:pos="9072"/>
        </w:tabs>
        <w:rPr>
          <w:rFonts w:ascii="Tahoma" w:hAnsi="Tahoma"/>
          <w:szCs w:val="24"/>
        </w:rPr>
      </w:pPr>
    </w:p>
    <w:p w:rsidR="005814F6" w:rsidRDefault="005814F6" w:rsidP="005814F6">
      <w:pPr>
        <w:pStyle w:val="Zhlav"/>
        <w:tabs>
          <w:tab w:val="clear" w:pos="4536"/>
          <w:tab w:val="clear" w:pos="9072"/>
        </w:tabs>
        <w:rPr>
          <w:rFonts w:ascii="Tahoma" w:hAnsi="Tahoma"/>
          <w:szCs w:val="24"/>
        </w:rPr>
      </w:pPr>
    </w:p>
    <w:p w:rsidR="005814F6" w:rsidRDefault="005814F6" w:rsidP="005814F6">
      <w:pPr>
        <w:pStyle w:val="Nadpis4"/>
      </w:pPr>
      <w:r>
        <w:lastRenderedPageBreak/>
        <w:t>Povinnosti odběratele</w:t>
      </w:r>
    </w:p>
    <w:p w:rsidR="005814F6" w:rsidRDefault="005814F6" w:rsidP="005814F6">
      <w:pPr>
        <w:rPr>
          <w:rFonts w:ascii="Tahoma" w:hAnsi="Tahoma"/>
          <w:b/>
          <w:i/>
          <w:u w:val="single"/>
        </w:rPr>
      </w:pPr>
    </w:p>
    <w:p w:rsidR="005814F6" w:rsidRDefault="005814F6" w:rsidP="005814F6">
      <w:pPr>
        <w:numPr>
          <w:ilvl w:val="0"/>
          <w:numId w:val="10"/>
        </w:numPr>
        <w:ind w:left="284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Zabezpečit přistavení vozidla v termínu domluveném při objednání opravy</w:t>
      </w:r>
    </w:p>
    <w:p w:rsidR="005814F6" w:rsidRDefault="005814F6" w:rsidP="005814F6">
      <w:pPr>
        <w:numPr>
          <w:ilvl w:val="0"/>
          <w:numId w:val="10"/>
        </w:numPr>
        <w:ind w:left="284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Dodržovat záruční podmínky stanovené výrobcem</w:t>
      </w:r>
    </w:p>
    <w:p w:rsidR="005814F6" w:rsidRDefault="005814F6" w:rsidP="005814F6">
      <w:pPr>
        <w:numPr>
          <w:ilvl w:val="0"/>
          <w:numId w:val="10"/>
        </w:numPr>
        <w:ind w:left="284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Při převzetí vozidla po opravě podepsat vystavenou fakturu, popř. do ní uvést zjištěné nedostatky</w:t>
      </w:r>
    </w:p>
    <w:p w:rsidR="005814F6" w:rsidRDefault="005814F6" w:rsidP="005814F6">
      <w:pPr>
        <w:ind w:left="1860"/>
        <w:rPr>
          <w:rFonts w:ascii="Tahoma" w:hAnsi="Tahoma"/>
          <w:sz w:val="20"/>
        </w:rPr>
      </w:pPr>
    </w:p>
    <w:p w:rsidR="005814F6" w:rsidRDefault="005814F6" w:rsidP="005814F6">
      <w:pPr>
        <w:ind w:left="1860"/>
        <w:rPr>
          <w:rFonts w:ascii="Tahoma" w:hAnsi="Tahoma"/>
          <w:sz w:val="20"/>
        </w:rPr>
      </w:pPr>
    </w:p>
    <w:p w:rsidR="005814F6" w:rsidRDefault="005814F6" w:rsidP="005814F6">
      <w:pPr>
        <w:pStyle w:val="Nadpis4"/>
      </w:pPr>
      <w:r>
        <w:t>Cenová ujednání</w:t>
      </w:r>
    </w:p>
    <w:p w:rsidR="005814F6" w:rsidRDefault="005814F6" w:rsidP="005814F6">
      <w:pPr>
        <w:rPr>
          <w:rFonts w:ascii="Tahoma" w:hAnsi="Tahoma"/>
          <w:b/>
          <w:i/>
          <w:u w:val="single"/>
        </w:rPr>
      </w:pPr>
    </w:p>
    <w:p w:rsidR="005814F6" w:rsidRDefault="005814F6" w:rsidP="005814F6">
      <w:pPr>
        <w:numPr>
          <w:ilvl w:val="2"/>
          <w:numId w:val="9"/>
        </w:numPr>
        <w:tabs>
          <w:tab w:val="clear" w:pos="2220"/>
        </w:tabs>
        <w:ind w:left="0" w:firstLine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Cena opravy bude stanovena na základě sepsané zakázky s objednatelem, v níž bude specifikován rozsah           </w:t>
      </w:r>
    </w:p>
    <w:p w:rsidR="005814F6" w:rsidRDefault="005814F6" w:rsidP="005814F6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opravy.</w:t>
      </w:r>
    </w:p>
    <w:p w:rsidR="005814F6" w:rsidRDefault="005814F6" w:rsidP="005814F6">
      <w:pPr>
        <w:numPr>
          <w:ilvl w:val="2"/>
          <w:numId w:val="9"/>
        </w:numPr>
        <w:tabs>
          <w:tab w:val="clear" w:pos="2220"/>
        </w:tabs>
        <w:ind w:left="0" w:firstLine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Předběžná cena opravy bude stanovena </w:t>
      </w:r>
      <w:r w:rsidR="00F96118">
        <w:rPr>
          <w:rFonts w:ascii="Tahoma" w:hAnsi="Tahoma"/>
          <w:sz w:val="20"/>
        </w:rPr>
        <w:t>odhadem</w:t>
      </w:r>
      <w:r>
        <w:rPr>
          <w:rFonts w:ascii="Tahoma" w:hAnsi="Tahoma"/>
          <w:sz w:val="20"/>
        </w:rPr>
        <w:t xml:space="preserve"> dle rozsahu objednaných prací a nesmí být      </w:t>
      </w:r>
    </w:p>
    <w:p w:rsidR="005814F6" w:rsidRDefault="005814F6" w:rsidP="005814F6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překročena o více než 10%. Tuto cena lze překročit pouze ve zdůvodněných případech po konzultaci se </w:t>
      </w:r>
    </w:p>
    <w:p w:rsidR="005814F6" w:rsidRDefault="005814F6" w:rsidP="005814F6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zástupcem objednavatele.</w:t>
      </w:r>
    </w:p>
    <w:p w:rsidR="002C52B9" w:rsidRDefault="00A6206B" w:rsidP="005814F6">
      <w:pPr>
        <w:numPr>
          <w:ilvl w:val="2"/>
          <w:numId w:val="9"/>
        </w:numPr>
        <w:tabs>
          <w:tab w:val="clear" w:pos="2220"/>
        </w:tabs>
        <w:ind w:left="0" w:firstLine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Cena náhradních dílů potřebných pro opravu či údržbu vozu bude fakturována podle ceníku dodavatele.</w:t>
      </w:r>
    </w:p>
    <w:p w:rsidR="002C52B9" w:rsidRPr="00A6206B" w:rsidRDefault="00A6206B" w:rsidP="00A6206B">
      <w:pPr>
        <w:numPr>
          <w:ilvl w:val="2"/>
          <w:numId w:val="9"/>
        </w:numPr>
        <w:tabs>
          <w:tab w:val="clear" w:pos="2220"/>
        </w:tabs>
        <w:ind w:left="0" w:firstLine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Všechny práce budou fakturovány dle časových norem výrobce při využití aktuálních hodinových sazeb.</w:t>
      </w:r>
    </w:p>
    <w:p w:rsidR="002C52B9" w:rsidRDefault="002C52B9" w:rsidP="005814F6">
      <w:pPr>
        <w:ind w:left="340"/>
        <w:jc w:val="both"/>
        <w:rPr>
          <w:rFonts w:ascii="Tahoma" w:hAnsi="Tahoma"/>
          <w:sz w:val="20"/>
        </w:rPr>
      </w:pPr>
    </w:p>
    <w:p w:rsidR="005814F6" w:rsidRDefault="005814F6" w:rsidP="005814F6">
      <w:pPr>
        <w:jc w:val="both"/>
        <w:rPr>
          <w:rFonts w:ascii="Tahoma" w:hAnsi="Tahoma"/>
          <w:sz w:val="20"/>
        </w:rPr>
      </w:pPr>
    </w:p>
    <w:p w:rsidR="005814F6" w:rsidRDefault="005814F6" w:rsidP="005814F6">
      <w:pPr>
        <w:ind w:firstLine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</w:t>
      </w:r>
    </w:p>
    <w:p w:rsidR="005814F6" w:rsidRDefault="005814F6" w:rsidP="005814F6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 </w:t>
      </w:r>
    </w:p>
    <w:p w:rsidR="005814F6" w:rsidRDefault="005814F6" w:rsidP="005814F6">
      <w:pPr>
        <w:jc w:val="center"/>
        <w:rPr>
          <w:rFonts w:ascii="Tahoma" w:hAnsi="Tahoma"/>
          <w:b/>
          <w:i/>
          <w:sz w:val="20"/>
          <w:u w:val="single"/>
        </w:rPr>
      </w:pPr>
      <w:r>
        <w:rPr>
          <w:rFonts w:ascii="Tahoma" w:hAnsi="Tahoma"/>
          <w:b/>
          <w:i/>
          <w:sz w:val="20"/>
          <w:u w:val="single"/>
        </w:rPr>
        <w:t>Platební podmínky</w:t>
      </w:r>
    </w:p>
    <w:p w:rsidR="005814F6" w:rsidRDefault="005814F6" w:rsidP="005814F6">
      <w:pPr>
        <w:rPr>
          <w:rFonts w:ascii="Tahoma" w:hAnsi="Tahoma"/>
          <w:b/>
          <w:i/>
          <w:sz w:val="20"/>
          <w:u w:val="single"/>
        </w:rPr>
      </w:pPr>
    </w:p>
    <w:p w:rsidR="005814F6" w:rsidRDefault="005814F6" w:rsidP="005814F6">
      <w:pPr>
        <w:numPr>
          <w:ilvl w:val="0"/>
          <w:numId w:val="12"/>
        </w:numPr>
        <w:tabs>
          <w:tab w:val="clear" w:pos="2220"/>
        </w:tabs>
        <w:ind w:left="34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Splatnost faktury je 14 dnů od vydání faktury.</w:t>
      </w:r>
    </w:p>
    <w:p w:rsidR="005814F6" w:rsidRDefault="005814F6" w:rsidP="005814F6">
      <w:pPr>
        <w:numPr>
          <w:ilvl w:val="0"/>
          <w:numId w:val="12"/>
        </w:numPr>
        <w:tabs>
          <w:tab w:val="clear" w:pos="2220"/>
        </w:tabs>
        <w:ind w:left="34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Právo fakturovat vzniká na základě podpisu ukončení zakázky.</w:t>
      </w:r>
    </w:p>
    <w:p w:rsidR="005814F6" w:rsidRDefault="005814F6" w:rsidP="005814F6">
      <w:pPr>
        <w:rPr>
          <w:rFonts w:ascii="Tahoma" w:hAnsi="Tahoma"/>
          <w:sz w:val="20"/>
        </w:rPr>
      </w:pPr>
    </w:p>
    <w:p w:rsidR="005814F6" w:rsidRDefault="005814F6" w:rsidP="005814F6">
      <w:pPr>
        <w:jc w:val="center"/>
        <w:rPr>
          <w:rFonts w:ascii="Tahoma" w:hAnsi="Tahoma"/>
          <w:b/>
          <w:i/>
          <w:sz w:val="20"/>
          <w:u w:val="single"/>
        </w:rPr>
      </w:pPr>
      <w:r>
        <w:rPr>
          <w:rFonts w:ascii="Tahoma" w:hAnsi="Tahoma"/>
          <w:b/>
          <w:i/>
          <w:sz w:val="20"/>
          <w:u w:val="single"/>
        </w:rPr>
        <w:t>Závěrečná ujednání</w:t>
      </w:r>
    </w:p>
    <w:p w:rsidR="005814F6" w:rsidRDefault="005814F6" w:rsidP="005814F6">
      <w:pPr>
        <w:rPr>
          <w:rFonts w:ascii="Tahoma" w:hAnsi="Tahoma"/>
          <w:b/>
          <w:i/>
          <w:sz w:val="20"/>
          <w:u w:val="single"/>
        </w:rPr>
      </w:pPr>
    </w:p>
    <w:p w:rsidR="005814F6" w:rsidRDefault="005814F6" w:rsidP="005814F6">
      <w:pPr>
        <w:numPr>
          <w:ilvl w:val="0"/>
          <w:numId w:val="13"/>
        </w:numPr>
        <w:ind w:left="34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Smlouva nabude účinnosti dnem podpisu oběma smluvními stranami.</w:t>
      </w:r>
    </w:p>
    <w:p w:rsidR="005814F6" w:rsidRDefault="005814F6" w:rsidP="005814F6">
      <w:pPr>
        <w:numPr>
          <w:ilvl w:val="0"/>
          <w:numId w:val="13"/>
        </w:numPr>
        <w:ind w:left="340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Smlouva se uzavírá na dobu jednoho roku od data podpisu. Nebude-li v této době vypovězena jednou  </w:t>
      </w:r>
    </w:p>
    <w:p w:rsidR="005814F6" w:rsidRDefault="005814F6" w:rsidP="005814F6">
      <w:pPr>
        <w:ind w:left="34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z uvedených stran, prodlužuje se automaticky o další rok.</w:t>
      </w:r>
    </w:p>
    <w:p w:rsidR="005814F6" w:rsidRDefault="005814F6" w:rsidP="005814F6">
      <w:pPr>
        <w:numPr>
          <w:ilvl w:val="0"/>
          <w:numId w:val="13"/>
        </w:numPr>
        <w:ind w:left="34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Smlouva může být vypovězena z obou stran v písemné formě s výpovědní lhůtou 2 měsíce.</w:t>
      </w:r>
    </w:p>
    <w:p w:rsidR="005814F6" w:rsidRDefault="005814F6" w:rsidP="005814F6">
      <w:pPr>
        <w:numPr>
          <w:ilvl w:val="0"/>
          <w:numId w:val="13"/>
        </w:numPr>
        <w:ind w:left="34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Tato smlouva je vyhotovena ve dvou stejnopisech po jednom pro každou stranu.</w:t>
      </w:r>
    </w:p>
    <w:p w:rsidR="005814F6" w:rsidRDefault="005814F6" w:rsidP="005814F6">
      <w:pPr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</w:p>
    <w:p w:rsidR="00B04040" w:rsidRDefault="00B04040" w:rsidP="005814F6">
      <w:pPr>
        <w:rPr>
          <w:rFonts w:ascii="Tahoma" w:hAnsi="Tahoma"/>
          <w:sz w:val="20"/>
        </w:rPr>
      </w:pPr>
    </w:p>
    <w:p w:rsidR="002B538E" w:rsidRDefault="002B538E" w:rsidP="005814F6">
      <w:pPr>
        <w:rPr>
          <w:rFonts w:ascii="Tahoma" w:hAnsi="Tahoma"/>
          <w:sz w:val="20"/>
        </w:rPr>
      </w:pPr>
    </w:p>
    <w:p w:rsidR="0091380A" w:rsidRDefault="0091380A" w:rsidP="005814F6">
      <w:pPr>
        <w:rPr>
          <w:rFonts w:ascii="Tahoma" w:hAnsi="Tahoma"/>
          <w:sz w:val="20"/>
        </w:rPr>
      </w:pPr>
    </w:p>
    <w:p w:rsidR="0091380A" w:rsidRDefault="0091380A" w:rsidP="005814F6">
      <w:pPr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 Českých Budějovicích dne </w:t>
      </w:r>
      <w:proofErr w:type="gramStart"/>
      <w:r w:rsidR="005703F7">
        <w:rPr>
          <w:rFonts w:ascii="Tahoma" w:hAnsi="Tahoma"/>
          <w:sz w:val="20"/>
        </w:rPr>
        <w:t>03.04</w:t>
      </w:r>
      <w:bookmarkStart w:id="0" w:name="_GoBack"/>
      <w:bookmarkEnd w:id="0"/>
      <w:r w:rsidR="00E33038">
        <w:rPr>
          <w:rFonts w:ascii="Tahoma" w:hAnsi="Tahoma"/>
          <w:sz w:val="20"/>
        </w:rPr>
        <w:t>.2018</w:t>
      </w:r>
      <w:proofErr w:type="gramEnd"/>
    </w:p>
    <w:p w:rsidR="005814F6" w:rsidRDefault="005814F6" w:rsidP="005814F6">
      <w:pPr>
        <w:rPr>
          <w:rFonts w:ascii="Tahoma" w:hAnsi="Tahoma"/>
          <w:b/>
          <w:i/>
          <w:sz w:val="20"/>
        </w:rPr>
      </w:pPr>
    </w:p>
    <w:p w:rsidR="005814F6" w:rsidRDefault="005814F6" w:rsidP="005814F6">
      <w:pPr>
        <w:rPr>
          <w:rFonts w:ascii="Tahoma" w:hAnsi="Tahoma"/>
          <w:b/>
          <w:i/>
          <w:sz w:val="20"/>
        </w:rPr>
      </w:pPr>
    </w:p>
    <w:p w:rsidR="005814F6" w:rsidRDefault="005814F6" w:rsidP="005814F6">
      <w:pPr>
        <w:rPr>
          <w:rFonts w:ascii="Tahoma" w:hAnsi="Tahoma"/>
          <w:b/>
          <w:i/>
          <w:sz w:val="20"/>
        </w:rPr>
      </w:pPr>
    </w:p>
    <w:p w:rsidR="005814F6" w:rsidRDefault="005814F6" w:rsidP="005814F6">
      <w:pPr>
        <w:rPr>
          <w:rFonts w:ascii="Tahoma" w:hAnsi="Tahoma"/>
          <w:b/>
          <w:i/>
          <w:sz w:val="20"/>
        </w:rPr>
      </w:pPr>
    </w:p>
    <w:p w:rsidR="002B538E" w:rsidRDefault="002B538E" w:rsidP="005814F6">
      <w:pPr>
        <w:rPr>
          <w:rFonts w:ascii="Tahoma" w:hAnsi="Tahoma"/>
          <w:sz w:val="20"/>
        </w:rPr>
      </w:pPr>
    </w:p>
    <w:p w:rsidR="002B538E" w:rsidRDefault="002B538E" w:rsidP="005814F6">
      <w:pPr>
        <w:rPr>
          <w:rFonts w:ascii="Tahoma" w:hAnsi="Tahoma"/>
          <w:sz w:val="20"/>
        </w:rPr>
      </w:pPr>
    </w:p>
    <w:p w:rsidR="0091380A" w:rsidRDefault="0091380A" w:rsidP="005814F6">
      <w:pPr>
        <w:rPr>
          <w:rFonts w:ascii="Tahoma" w:hAnsi="Tahoma"/>
          <w:sz w:val="20"/>
        </w:rPr>
      </w:pPr>
    </w:p>
    <w:p w:rsidR="0091380A" w:rsidRDefault="0091380A" w:rsidP="005814F6">
      <w:pPr>
        <w:rPr>
          <w:rFonts w:ascii="Tahoma" w:hAnsi="Tahoma"/>
          <w:sz w:val="20"/>
        </w:rPr>
      </w:pPr>
    </w:p>
    <w:p w:rsidR="0091380A" w:rsidRDefault="0091380A" w:rsidP="005814F6">
      <w:pPr>
        <w:rPr>
          <w:rFonts w:ascii="Tahoma" w:hAnsi="Tahoma"/>
          <w:sz w:val="20"/>
        </w:rPr>
      </w:pPr>
    </w:p>
    <w:p w:rsidR="0091380A" w:rsidRDefault="0091380A" w:rsidP="005814F6">
      <w:pPr>
        <w:rPr>
          <w:rFonts w:ascii="Tahoma" w:hAnsi="Tahoma"/>
          <w:sz w:val="20"/>
        </w:rPr>
      </w:pP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Za dodavatele:                 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     Za odběratele:</w:t>
      </w:r>
    </w:p>
    <w:p w:rsidR="005814F6" w:rsidRDefault="005814F6" w:rsidP="005814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5814F6" w:rsidRDefault="005814F6" w:rsidP="005814F6">
      <w:pPr>
        <w:rPr>
          <w:sz w:val="20"/>
        </w:rPr>
      </w:pPr>
    </w:p>
    <w:p w:rsidR="005814F6" w:rsidRDefault="005814F6" w:rsidP="005814F6">
      <w:pPr>
        <w:rPr>
          <w:sz w:val="20"/>
        </w:rPr>
      </w:pPr>
    </w:p>
    <w:p w:rsidR="005814F6" w:rsidRDefault="005814F6" w:rsidP="005814F6"/>
    <w:p w:rsidR="005814F6" w:rsidRDefault="005814F6" w:rsidP="005814F6">
      <w:pPr>
        <w:pStyle w:val="Nadpis2"/>
      </w:pPr>
    </w:p>
    <w:p w:rsidR="005814F6" w:rsidRDefault="005814F6" w:rsidP="005814F6"/>
    <w:p w:rsidR="005814F6" w:rsidRDefault="005814F6" w:rsidP="005814F6"/>
    <w:p w:rsidR="00A671EE" w:rsidRDefault="00A671EE"/>
    <w:p w:rsidR="00A671EE" w:rsidRDefault="00A671EE"/>
    <w:sectPr w:rsidR="00A671EE" w:rsidSect="00E33038">
      <w:pgSz w:w="11906" w:h="16838"/>
      <w:pgMar w:top="426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90E"/>
    <w:multiLevelType w:val="hybridMultilevel"/>
    <w:tmpl w:val="0A96581E"/>
    <w:lvl w:ilvl="0" w:tplc="4D68EB9A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FB1A9D2E">
      <w:start w:val="1"/>
      <w:numFmt w:val="decimal"/>
      <w:lvlText w:val="%2)"/>
      <w:lvlJc w:val="left"/>
      <w:pPr>
        <w:tabs>
          <w:tab w:val="num" w:pos="1412"/>
        </w:tabs>
        <w:ind w:left="1412" w:hanging="360"/>
      </w:pPr>
      <w:rPr>
        <w:rFonts w:hint="default"/>
        <w:b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14D73DCC"/>
    <w:multiLevelType w:val="hybridMultilevel"/>
    <w:tmpl w:val="8D3E16F2"/>
    <w:lvl w:ilvl="0" w:tplc="0405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" w15:restartNumberingAfterBreak="0">
    <w:nsid w:val="17891C1C"/>
    <w:multiLevelType w:val="hybridMultilevel"/>
    <w:tmpl w:val="7FB6E9A2"/>
    <w:lvl w:ilvl="0" w:tplc="D3EEE11C">
      <w:start w:val="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F6043"/>
    <w:multiLevelType w:val="hybridMultilevel"/>
    <w:tmpl w:val="E5CC77AC"/>
    <w:lvl w:ilvl="0" w:tplc="25D81E5A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BA50409"/>
    <w:multiLevelType w:val="hybridMultilevel"/>
    <w:tmpl w:val="0A88619C"/>
    <w:lvl w:ilvl="0" w:tplc="4D68EB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33141"/>
    <w:multiLevelType w:val="hybridMultilevel"/>
    <w:tmpl w:val="7122B674"/>
    <w:lvl w:ilvl="0" w:tplc="4D68EB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E31F5"/>
    <w:multiLevelType w:val="hybridMultilevel"/>
    <w:tmpl w:val="59D6C3D6"/>
    <w:lvl w:ilvl="0" w:tplc="3B64E4F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E5BFE"/>
    <w:multiLevelType w:val="hybridMultilevel"/>
    <w:tmpl w:val="CA58395E"/>
    <w:lvl w:ilvl="0" w:tplc="4D68EB9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464C21F3"/>
    <w:multiLevelType w:val="hybridMultilevel"/>
    <w:tmpl w:val="DA9E7538"/>
    <w:lvl w:ilvl="0" w:tplc="FE64DFCA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169748E"/>
    <w:multiLevelType w:val="hybridMultilevel"/>
    <w:tmpl w:val="C22A5120"/>
    <w:lvl w:ilvl="0" w:tplc="7EEA4718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E6F183F"/>
    <w:multiLevelType w:val="hybridMultilevel"/>
    <w:tmpl w:val="C22A5120"/>
    <w:lvl w:ilvl="0" w:tplc="0405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EE54B11"/>
    <w:multiLevelType w:val="hybridMultilevel"/>
    <w:tmpl w:val="265E2C64"/>
    <w:lvl w:ilvl="0" w:tplc="AF062252">
      <w:start w:val="9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73F77"/>
    <w:multiLevelType w:val="hybridMultilevel"/>
    <w:tmpl w:val="DB58378E"/>
    <w:lvl w:ilvl="0" w:tplc="4D68EB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EC2114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4D68EB9A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DF034BB"/>
    <w:multiLevelType w:val="hybridMultilevel"/>
    <w:tmpl w:val="68AE5706"/>
    <w:lvl w:ilvl="0" w:tplc="6220DA7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D0EB9"/>
    <w:rsid w:val="0002417B"/>
    <w:rsid w:val="0004615B"/>
    <w:rsid w:val="000C198B"/>
    <w:rsid w:val="000D0D18"/>
    <w:rsid w:val="00113CCF"/>
    <w:rsid w:val="001165DC"/>
    <w:rsid w:val="00142C47"/>
    <w:rsid w:val="00184799"/>
    <w:rsid w:val="001C0AE3"/>
    <w:rsid w:val="00222186"/>
    <w:rsid w:val="00230281"/>
    <w:rsid w:val="002412E2"/>
    <w:rsid w:val="00256913"/>
    <w:rsid w:val="00272A8C"/>
    <w:rsid w:val="00294793"/>
    <w:rsid w:val="002B538E"/>
    <w:rsid w:val="002C52B9"/>
    <w:rsid w:val="002D34B9"/>
    <w:rsid w:val="00314E25"/>
    <w:rsid w:val="00375AC0"/>
    <w:rsid w:val="00411689"/>
    <w:rsid w:val="00477121"/>
    <w:rsid w:val="004B4AC8"/>
    <w:rsid w:val="004B5B8B"/>
    <w:rsid w:val="004D17CC"/>
    <w:rsid w:val="004D3C44"/>
    <w:rsid w:val="004D776A"/>
    <w:rsid w:val="0051294E"/>
    <w:rsid w:val="005703F7"/>
    <w:rsid w:val="005814F6"/>
    <w:rsid w:val="005F1680"/>
    <w:rsid w:val="006010D2"/>
    <w:rsid w:val="00630B39"/>
    <w:rsid w:val="00676A50"/>
    <w:rsid w:val="006911E4"/>
    <w:rsid w:val="006C5C90"/>
    <w:rsid w:val="006D551F"/>
    <w:rsid w:val="00724E83"/>
    <w:rsid w:val="00741F05"/>
    <w:rsid w:val="00754884"/>
    <w:rsid w:val="00763F2F"/>
    <w:rsid w:val="00785555"/>
    <w:rsid w:val="00785914"/>
    <w:rsid w:val="007B2C40"/>
    <w:rsid w:val="007B7773"/>
    <w:rsid w:val="007F4870"/>
    <w:rsid w:val="0080526E"/>
    <w:rsid w:val="008101F1"/>
    <w:rsid w:val="0081533D"/>
    <w:rsid w:val="00817FA0"/>
    <w:rsid w:val="00857C47"/>
    <w:rsid w:val="008655B2"/>
    <w:rsid w:val="008B3E63"/>
    <w:rsid w:val="008C4EEB"/>
    <w:rsid w:val="008D1DA7"/>
    <w:rsid w:val="00902845"/>
    <w:rsid w:val="0091380A"/>
    <w:rsid w:val="009D0EB9"/>
    <w:rsid w:val="009D3A50"/>
    <w:rsid w:val="00A315E2"/>
    <w:rsid w:val="00A6206B"/>
    <w:rsid w:val="00A671EE"/>
    <w:rsid w:val="00AB664E"/>
    <w:rsid w:val="00AB73F4"/>
    <w:rsid w:val="00AF3DE3"/>
    <w:rsid w:val="00B04040"/>
    <w:rsid w:val="00B2565C"/>
    <w:rsid w:val="00B3516F"/>
    <w:rsid w:val="00B42FF9"/>
    <w:rsid w:val="00B96491"/>
    <w:rsid w:val="00BC6817"/>
    <w:rsid w:val="00C123AA"/>
    <w:rsid w:val="00C41658"/>
    <w:rsid w:val="00CE52DE"/>
    <w:rsid w:val="00D3488E"/>
    <w:rsid w:val="00D47079"/>
    <w:rsid w:val="00D90AD6"/>
    <w:rsid w:val="00DB4556"/>
    <w:rsid w:val="00DC67AE"/>
    <w:rsid w:val="00DE6254"/>
    <w:rsid w:val="00E061CA"/>
    <w:rsid w:val="00E2690E"/>
    <w:rsid w:val="00E33038"/>
    <w:rsid w:val="00E76484"/>
    <w:rsid w:val="00EE5850"/>
    <w:rsid w:val="00F22B5F"/>
    <w:rsid w:val="00F46FAE"/>
    <w:rsid w:val="00F832D1"/>
    <w:rsid w:val="00F96118"/>
    <w:rsid w:val="00FA174E"/>
    <w:rsid w:val="00FB5B9A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0B72B"/>
  <w15:docId w15:val="{2AEAB185-5684-46E7-A9CB-4237754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C47"/>
    <w:rPr>
      <w:sz w:val="24"/>
      <w:szCs w:val="24"/>
    </w:rPr>
  </w:style>
  <w:style w:type="paragraph" w:styleId="Nadpis1">
    <w:name w:val="heading 1"/>
    <w:basedOn w:val="Normln"/>
    <w:next w:val="Normln"/>
    <w:qFormat/>
    <w:rsid w:val="00142C47"/>
    <w:pPr>
      <w:keepNext/>
      <w:ind w:left="360"/>
      <w:outlineLvl w:val="0"/>
    </w:pPr>
    <w:rPr>
      <w:rFonts w:ascii="Tahoma" w:hAnsi="Tahoma"/>
      <w:szCs w:val="20"/>
    </w:rPr>
  </w:style>
  <w:style w:type="paragraph" w:styleId="Nadpis2">
    <w:name w:val="heading 2"/>
    <w:basedOn w:val="Normln"/>
    <w:next w:val="Normln"/>
    <w:qFormat/>
    <w:rsid w:val="00142C47"/>
    <w:pPr>
      <w:keepNext/>
      <w:outlineLvl w:val="1"/>
    </w:pPr>
    <w:rPr>
      <w:rFonts w:ascii="Tahoma" w:hAnsi="Tahoma" w:cs="Tahoma"/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42C47"/>
    <w:pPr>
      <w:keepNext/>
      <w:outlineLvl w:val="2"/>
    </w:pPr>
    <w:rPr>
      <w:rFonts w:ascii="Tahoma" w:hAnsi="Tahoma" w:cs="Tahoma"/>
      <w:b/>
      <w:i/>
      <w:iCs/>
      <w:sz w:val="20"/>
      <w:u w:val="single"/>
    </w:rPr>
  </w:style>
  <w:style w:type="paragraph" w:styleId="Nadpis4">
    <w:name w:val="heading 4"/>
    <w:basedOn w:val="Normln"/>
    <w:next w:val="Normln"/>
    <w:qFormat/>
    <w:rsid w:val="00142C47"/>
    <w:pPr>
      <w:keepNext/>
      <w:jc w:val="center"/>
      <w:outlineLvl w:val="3"/>
    </w:pPr>
    <w:rPr>
      <w:rFonts w:ascii="Tahoma" w:hAnsi="Tahoma"/>
      <w:b/>
      <w:i/>
      <w:sz w:val="20"/>
      <w:u w:val="single"/>
    </w:rPr>
  </w:style>
  <w:style w:type="paragraph" w:styleId="Nadpis5">
    <w:name w:val="heading 5"/>
    <w:basedOn w:val="Normln"/>
    <w:next w:val="Normln"/>
    <w:qFormat/>
    <w:rsid w:val="00142C47"/>
    <w:pPr>
      <w:keepNext/>
      <w:outlineLvl w:val="4"/>
    </w:pPr>
    <w:rPr>
      <w:rFonts w:ascii="Tahoma" w:hAnsi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42C47"/>
    <w:pPr>
      <w:jc w:val="center"/>
    </w:pPr>
    <w:rPr>
      <w:rFonts w:ascii="Tahoma" w:hAnsi="Tahoma"/>
      <w:b/>
      <w:i/>
      <w:sz w:val="36"/>
      <w:szCs w:val="20"/>
    </w:rPr>
  </w:style>
  <w:style w:type="paragraph" w:styleId="Zhlav">
    <w:name w:val="header"/>
    <w:basedOn w:val="Normln"/>
    <w:rsid w:val="00142C4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B25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prokol.cz" TargetMode="External"/><Relationship Id="rId5" Type="http://schemas.openxmlformats.org/officeDocument/2006/relationships/hyperlink" Target="tel:77783511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PIA%20CB2000\Servisn&#237;%20smlouva-n&#225;vr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Servisní smlouva-návrh</Template>
  <TotalTime>4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Unknown Organization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Schinko</dc:creator>
  <cp:lastModifiedBy>ivana.bozakova@tsviny.cz</cp:lastModifiedBy>
  <cp:revision>4</cp:revision>
  <cp:lastPrinted>2018-04-04T12:21:00Z</cp:lastPrinted>
  <dcterms:created xsi:type="dcterms:W3CDTF">2018-03-19T11:50:00Z</dcterms:created>
  <dcterms:modified xsi:type="dcterms:W3CDTF">2018-04-04T12:22:00Z</dcterms:modified>
</cp:coreProperties>
</file>