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9" w:rsidRDefault="00780EA6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3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3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289pt;margin-top:16pt;width:0;height:22pt;z-index:-251658238;mso-position-horizontal-relative:margin" o:connectortype="straight" strokeweight="1pt">
            <w10:wrap anchorx="margin" anchory="page"/>
          </v:shape>
        </w:pict>
      </w:r>
      <w:r w:rsidR="004A0FB3">
        <w:tab/>
      </w:r>
      <w:r w:rsidR="004A0FB3"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6" type="#_x0000_t32" style="position:absolute;margin-left:573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9F5B29" w:rsidRDefault="004A0FB3">
      <w:pPr>
        <w:pStyle w:val="Row3"/>
      </w:pPr>
      <w:r>
        <w:tab/>
      </w:r>
      <w:r>
        <w:rPr>
          <w:rStyle w:val="Text2"/>
        </w:rPr>
        <w:t>ODBĚRATEL</w:t>
      </w:r>
      <w:r w:rsidR="00780EA6">
        <w:rPr>
          <w:noProof/>
          <w:lang w:val="cs-CZ" w:eastAsia="cs-CZ"/>
        </w:rPr>
        <w:pict>
          <v:shape id="_x0000_s1055" type="#_x0000_t32" style="position:absolute;margin-left:274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 w:rsidR="00780EA6">
        <w:rPr>
          <w:noProof/>
          <w:lang w:val="cs-CZ" w:eastAsia="cs-CZ"/>
        </w:rPr>
        <w:pict>
          <v:shape id="_x0000_s1054" type="#_x0000_t32" style="position:absolute;margin-left:274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OB7118-041</w:t>
      </w:r>
      <w:r w:rsidR="00780EA6">
        <w:rPr>
          <w:noProof/>
          <w:lang w:val="cs-CZ" w:eastAsia="cs-CZ"/>
        </w:rPr>
        <w:pict>
          <v:shape id="_x0000_s1053" type="#_x0000_t32" style="position:absolute;margin-left:580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9F5B29" w:rsidRDefault="00780EA6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pt;margin-top:19pt;width:214pt;height:10pt;z-index:-251658233;mso-position-horizontal-relative:margin" stroked="f">
            <v:fill o:opacity2="0"/>
            <v:textbox inset="0,0,0,0">
              <w:txbxContent>
                <w:p w:rsidR="009F5B29" w:rsidRDefault="004A0FB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 w:rsidR="004A0FB3">
        <w:tab/>
      </w:r>
      <w:r w:rsidR="004A0FB3">
        <w:rPr>
          <w:rStyle w:val="Text3"/>
          <w:position w:val="19"/>
        </w:rPr>
        <w:t>Fakturační adresa</w:t>
      </w:r>
      <w:r w:rsidR="004A0FB3">
        <w:tab/>
      </w:r>
      <w:r w:rsidR="004A0FB3">
        <w:rPr>
          <w:rStyle w:val="Text2"/>
        </w:rPr>
        <w:t>DODAVATEL</w:t>
      </w:r>
      <w:r w:rsidR="004A0FB3">
        <w:tab/>
      </w:r>
      <w:r w:rsidR="004A0FB3">
        <w:rPr>
          <w:rStyle w:val="Text3"/>
          <w:position w:val="1"/>
        </w:rPr>
        <w:t>IČ</w:t>
      </w:r>
      <w:r w:rsidR="004A0FB3">
        <w:tab/>
      </w:r>
      <w:r w:rsidR="004A0FB3">
        <w:rPr>
          <w:rStyle w:val="Text4"/>
        </w:rPr>
        <w:t>61249157</w:t>
      </w:r>
      <w:r w:rsidR="004A0FB3">
        <w:tab/>
      </w:r>
      <w:r w:rsidR="004A0FB3">
        <w:rPr>
          <w:rStyle w:val="Text3"/>
          <w:position w:val="1"/>
        </w:rPr>
        <w:t>DIČ</w:t>
      </w:r>
      <w:r w:rsidR="004A0FB3">
        <w:tab/>
      </w:r>
      <w:r w:rsidR="004A0FB3">
        <w:rPr>
          <w:rStyle w:val="Text4"/>
        </w:rPr>
        <w:t>CZ61249157</w:t>
      </w:r>
    </w:p>
    <w:p w:rsidR="009F5B29" w:rsidRDefault="009F5B29">
      <w:pPr>
        <w:pStyle w:val="Row5"/>
      </w:pPr>
    </w:p>
    <w:p w:rsidR="009F5B29" w:rsidRDefault="004A0FB3">
      <w:pPr>
        <w:pStyle w:val="Row6"/>
      </w:pPr>
      <w:r>
        <w:tab/>
      </w:r>
      <w:r>
        <w:rPr>
          <w:rStyle w:val="Text4"/>
        </w:rPr>
        <w:t>Loretánské náměstí 5</w:t>
      </w:r>
    </w:p>
    <w:p w:rsidR="009F5B29" w:rsidRDefault="004A0FB3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DATASYS s.r.o.</w:t>
      </w:r>
    </w:p>
    <w:p w:rsidR="009F5B29" w:rsidRDefault="004A0FB3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9F5B29" w:rsidRDefault="004A0FB3">
      <w:pPr>
        <w:pStyle w:val="Row9"/>
      </w:pPr>
      <w:r>
        <w:tab/>
      </w:r>
      <w:r>
        <w:rPr>
          <w:rStyle w:val="Text5"/>
        </w:rPr>
        <w:t>Jeseniova 2829/20</w:t>
      </w:r>
    </w:p>
    <w:p w:rsidR="009F5B29" w:rsidRDefault="004A0FB3">
      <w:pPr>
        <w:pStyle w:val="Row10"/>
      </w:pPr>
      <w:r>
        <w:tab/>
      </w:r>
      <w:r>
        <w:rPr>
          <w:rStyle w:val="Text5"/>
        </w:rPr>
        <w:t>130 00  Praha 3</w:t>
      </w:r>
    </w:p>
    <w:p w:rsidR="009F5B29" w:rsidRDefault="00780EA6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274pt;margin-top:34pt;width:306pt;height:0;z-index:-25165823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9pt;margin-top:35pt;width:0;height:71pt;z-index:-251658231;mso-position-horizontal-relative:margin" o:connectortype="straight" strokeweight="1pt">
            <w10:wrap anchorx="margin" anchory="page"/>
          </v:shape>
        </w:pict>
      </w:r>
      <w:r w:rsidR="004A0FB3">
        <w:tab/>
      </w:r>
      <w:r w:rsidR="004A0FB3"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73pt;margin-top:35pt;width:0;height:73pt;z-index:-251658230;mso-position-horizontal-relative:margin;mso-position-vertical-relative:text" o:connectortype="straight" strokeweight="1pt">
            <w10:wrap anchorx="margin" anchory="page"/>
          </v:shape>
        </w:pict>
      </w:r>
    </w:p>
    <w:p w:rsidR="009F5B29" w:rsidRDefault="009F5B29">
      <w:pPr>
        <w:pStyle w:val="Row5"/>
      </w:pPr>
    </w:p>
    <w:p w:rsidR="009F5B29" w:rsidRDefault="004A0FB3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9F5B29" w:rsidRDefault="004A0FB3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1074742018</w:t>
      </w:r>
    </w:p>
    <w:p w:rsidR="009F5B29" w:rsidRDefault="004A0FB3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23.04.2018</w:t>
      </w:r>
    </w:p>
    <w:p w:rsidR="009F5B29" w:rsidRDefault="004A0FB3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9F5B29" w:rsidRDefault="00780EA6">
      <w:pPr>
        <w:pStyle w:val="Row15"/>
      </w:pPr>
      <w:r>
        <w:rPr>
          <w:noProof/>
          <w:lang w:val="cs-CZ" w:eastAsia="cs-CZ"/>
        </w:rPr>
        <w:pict>
          <v:shape id="_x0000_s1048" type="#_x0000_t32" style="position:absolute;margin-left:17pt;margin-top:17pt;width:4pt;height:0;z-index:-25165822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3pt;margin-top:17pt;width:550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3pt;margin-top:18pt;width:0;height:63pt;z-index:-251658227;mso-position-horizontal-relative:margin" o:connectortype="straight" strokeweight="1pt">
            <w10:wrap anchorx="margin" anchory="page"/>
          </v:shape>
        </w:pict>
      </w:r>
      <w:r w:rsidR="004A0FB3">
        <w:tab/>
      </w:r>
      <w:r w:rsidR="004A0FB3">
        <w:rPr>
          <w:rStyle w:val="Text3"/>
        </w:rPr>
        <w:t>Splatnost faktury 21 dnů od data fakturace</w:t>
      </w:r>
      <w:r w:rsidR="004A0FB3">
        <w:tab/>
      </w:r>
      <w:r w:rsidR="004A0FB3"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73pt;margin-top:18pt;width:0;height:63pt;z-index:-25165822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8in;margin-top:17pt;width:4pt;height:0;z-index:-251658225;mso-position-horizontal-relative:margin;mso-position-vertical-relative:text" o:connectortype="straight" strokeweight="1pt">
            <w10:wrap anchorx="margin" anchory="page"/>
          </v:shape>
        </w:pict>
      </w:r>
    </w:p>
    <w:p w:rsidR="009F5B29" w:rsidRDefault="004A0FB3">
      <w:pPr>
        <w:pStyle w:val="Row16"/>
      </w:pPr>
      <w:r>
        <w:tab/>
      </w:r>
      <w:r>
        <w:rPr>
          <w:rStyle w:val="Text4"/>
        </w:rPr>
        <w:t>Objednáváme u vás :</w:t>
      </w:r>
    </w:p>
    <w:p w:rsidR="009F5B29" w:rsidRDefault="004A0FB3">
      <w:pPr>
        <w:pStyle w:val="Row17"/>
      </w:pPr>
      <w:r>
        <w:tab/>
      </w:r>
      <w:r>
        <w:rPr>
          <w:rStyle w:val="Text4"/>
        </w:rPr>
        <w:t>Podporu log managementu v rozsahu uvedeném v příloze, na období od 1.5.2018 do 31.10.2018 s měsíční výpovědní lhůtou.</w:t>
      </w:r>
    </w:p>
    <w:p w:rsidR="009F5B29" w:rsidRDefault="004A0FB3">
      <w:pPr>
        <w:pStyle w:val="Row17"/>
      </w:pPr>
      <w:r>
        <w:tab/>
      </w:r>
    </w:p>
    <w:p w:rsidR="009F5B29" w:rsidRDefault="004A0FB3">
      <w:pPr>
        <w:pStyle w:val="Row17"/>
      </w:pPr>
      <w:r>
        <w:tab/>
      </w:r>
      <w:r>
        <w:rPr>
          <w:rStyle w:val="Text4"/>
        </w:rPr>
        <w:t>Datum splatnosti faktury minimálně 21 dní.</w:t>
      </w:r>
    </w:p>
    <w:p w:rsidR="009F5B29" w:rsidRDefault="004A0FB3">
      <w:pPr>
        <w:pStyle w:val="Row17"/>
      </w:pPr>
      <w:r>
        <w:tab/>
      </w:r>
    </w:p>
    <w:p w:rsidR="009F5B29" w:rsidRDefault="00780EA6">
      <w:pPr>
        <w:pStyle w:val="Row17"/>
      </w:pPr>
      <w:r>
        <w:rPr>
          <w:noProof/>
          <w:lang w:val="cs-CZ" w:eastAsia="cs-CZ"/>
        </w:rPr>
        <w:pict>
          <v:rect id="_x0000_s1043" style="position:absolute;margin-left:23pt;margin-top:12pt;width:549pt;height:12pt;z-index:-25165822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23pt;margin-top:12pt;width:550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23pt;margin-top:12pt;width:0;height:14pt;z-index:-251658222;mso-position-horizontal-relative:margin" o:connectortype="straight" strokeweight="1pt">
            <w10:wrap anchorx="margin" anchory="page"/>
          </v:shape>
        </w:pict>
      </w:r>
      <w:r w:rsidR="004A0FB3">
        <w:tab/>
      </w:r>
      <w:r w:rsidR="004A0FB3">
        <w:rPr>
          <w:rStyle w:val="Text4"/>
        </w:rPr>
        <w:t>(pokračování objednávky OB7118-033 v roce 2018)</w:t>
      </w:r>
      <w:r>
        <w:rPr>
          <w:noProof/>
          <w:lang w:val="cs-CZ" w:eastAsia="cs-CZ"/>
        </w:rPr>
        <w:pict>
          <v:shape id="_x0000_s1040" type="#_x0000_t32" style="position:absolute;margin-left:573pt;margin-top:12pt;width:0;height:14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9F5B29" w:rsidRDefault="00780EA6">
      <w:pPr>
        <w:pStyle w:val="Row18"/>
      </w:pPr>
      <w:r>
        <w:rPr>
          <w:noProof/>
          <w:lang w:val="cs-CZ" w:eastAsia="cs-CZ"/>
        </w:rPr>
        <w:pict>
          <v:shape id="_x0000_s1039" type="#_x0000_t32" style="position:absolute;margin-left:23pt;margin-top:16pt;width:0;height:15pt;z-index:-2516582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4pt;margin-top:14pt;width:549pt;height:0;z-index:-251658219;mso-position-horizontal-relative:margin" o:connectortype="straight" strokeweight="1pt">
            <v:stroke dashstyle="1 1"/>
            <w10:wrap anchorx="margin" anchory="page"/>
          </v:shape>
        </w:pict>
      </w:r>
      <w:r w:rsidR="004A0FB3">
        <w:tab/>
      </w:r>
      <w:r w:rsidR="004A0FB3">
        <w:rPr>
          <w:rStyle w:val="Text6"/>
        </w:rPr>
        <w:t>Položka</w:t>
      </w:r>
      <w:r w:rsidR="004A0FB3">
        <w:tab/>
      </w:r>
      <w:r w:rsidR="004A0FB3">
        <w:rPr>
          <w:rStyle w:val="Text6"/>
        </w:rPr>
        <w:t>Množství</w:t>
      </w:r>
      <w:r w:rsidR="004A0FB3">
        <w:tab/>
      </w:r>
      <w:r w:rsidR="004A0FB3">
        <w:rPr>
          <w:rStyle w:val="Text6"/>
        </w:rPr>
        <w:t>MJ</w:t>
      </w:r>
      <w:r w:rsidR="004A0FB3">
        <w:tab/>
      </w:r>
      <w:r w:rsidR="004A0FB3">
        <w:rPr>
          <w:rStyle w:val="Text6"/>
        </w:rPr>
        <w:t>%DPH</w:t>
      </w:r>
      <w:r w:rsidR="004A0FB3">
        <w:tab/>
      </w:r>
      <w:r w:rsidR="004A0FB3">
        <w:rPr>
          <w:rStyle w:val="Text6"/>
        </w:rPr>
        <w:t>Cena za MJ bez DPH</w:t>
      </w:r>
      <w:r w:rsidR="004A0FB3">
        <w:tab/>
      </w:r>
      <w:r w:rsidR="004A0FB3">
        <w:rPr>
          <w:rStyle w:val="Text6"/>
        </w:rPr>
        <w:t>DPH za MJ</w:t>
      </w:r>
      <w:r w:rsidR="004A0FB3">
        <w:tab/>
      </w:r>
      <w:r w:rsidR="004A0FB3"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73pt;margin-top:16pt;width:0;height:15pt;z-index:-251658218;mso-position-horizontal-relative:margin;mso-position-vertical-relative:text" o:connectortype="straight" strokeweight="1pt">
            <w10:wrap anchorx="margin" anchory="page"/>
          </v:shape>
        </w:pict>
      </w:r>
    </w:p>
    <w:p w:rsidR="009F5B29" w:rsidRDefault="00780EA6" w:rsidP="00780EA6">
      <w:pPr>
        <w:pStyle w:val="Row19"/>
        <w:tabs>
          <w:tab w:val="left" w:pos="8175"/>
        </w:tabs>
      </w:pPr>
      <w:r>
        <w:rPr>
          <w:noProof/>
          <w:lang w:val="cs-CZ" w:eastAsia="cs-CZ"/>
        </w:rPr>
        <w:pict>
          <v:shape id="_x0000_s1036" type="#_x0000_t202" style="position:absolute;margin-left:32pt;margin-top:6pt;width:191pt;height:10pt;z-index:-251658217;mso-position-horizontal-relative:margin" stroked="f">
            <v:fill o:opacity2="0"/>
            <v:textbox style="mso-next-textbox:#_x0000_s1036" inset="0,0,0,0">
              <w:txbxContent>
                <w:p w:rsidR="009F5B29" w:rsidRDefault="004A0FB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Upgrade,podpora log managementu 1.5.-31.10.18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34pt;margin-top:6pt;width:98pt;height:10pt;z-index:-251658216;mso-position-horizontal-relative:margin" stroked="f">
            <v:fill o:opacity2="0"/>
            <v:textbox style="mso-next-textbox:#_x0000_s1035" inset="0,0,0,0">
              <w:txbxContent>
                <w:p w:rsidR="009F5B29" w:rsidRDefault="004A0FB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184 488.00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7pt;margin-top:6pt;width:86pt;height:10pt;z-index:-251658215;mso-position-horizontal-relative:margin" stroked="f">
            <v:fill o:opacity2="0"/>
            <v:textbox style="mso-next-textbox:#_x0000_s1034" inset="0,0,0,0">
              <w:txbxContent>
                <w:p w:rsidR="009F5B29" w:rsidRDefault="004A0FB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38 742.48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24pt;margin-top:22pt;width:548pt;height:12pt;z-index:-25165821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23pt;margin-top:22pt;width:550pt;height:0;z-index:-25165821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23pt;margin-top:19pt;width:0;height:173pt;z-index:-251658212;mso-position-horizontal-relative:margin" o:connectortype="straight" strokeweight="1pt">
            <w10:wrap anchorx="margin" anchory="page"/>
          </v:shape>
        </w:pict>
      </w:r>
      <w:r w:rsidR="004A0FB3">
        <w:tab/>
      </w:r>
      <w:r w:rsidR="004A0FB3">
        <w:rPr>
          <w:rStyle w:val="Text4"/>
        </w:rPr>
        <w:t>1.00</w:t>
      </w:r>
      <w:r w:rsidR="004A0FB3">
        <w:tab/>
      </w:r>
      <w:r w:rsidR="004A0FB3">
        <w:rPr>
          <w:rStyle w:val="Text4"/>
        </w:rPr>
        <w:t>21</w:t>
      </w:r>
      <w:r w:rsidR="004A0FB3">
        <w:tab/>
      </w:r>
      <w:r w:rsidRPr="00780EA6">
        <w:rPr>
          <w:rFonts w:ascii="Tahoma" w:hAnsi="Tahoma" w:cs="Tahoma"/>
          <w:sz w:val="16"/>
          <w:szCs w:val="16"/>
        </w:rPr>
        <w:t>488</w:t>
      </w:r>
      <w:r>
        <w:t>.00</w:t>
      </w:r>
      <w:r>
        <w:tab/>
      </w:r>
      <w:r w:rsidR="004A0FB3">
        <w:rPr>
          <w:rStyle w:val="Text4"/>
        </w:rPr>
        <w:t>223 230.48</w:t>
      </w:r>
      <w:r>
        <w:rPr>
          <w:noProof/>
          <w:lang w:val="cs-CZ" w:eastAsia="cs-CZ"/>
        </w:rPr>
        <w:pict>
          <v:shape id="_x0000_s1030" type="#_x0000_t32" style="position:absolute;margin-left:573pt;margin-top:19pt;width:0;height:174pt;z-index:-251658211;mso-position-horizontal-relative:margin;mso-position-vertical-relative:text" o:connectortype="straight" strokeweight="1pt">
            <w10:wrap anchorx="margin" anchory="page"/>
          </v:shape>
        </w:pict>
      </w:r>
    </w:p>
    <w:p w:rsidR="009F5B29" w:rsidRDefault="00780EA6">
      <w:pPr>
        <w:pStyle w:val="Row20"/>
      </w:pPr>
      <w:r>
        <w:rPr>
          <w:noProof/>
          <w:lang w:val="cs-CZ" w:eastAsia="cs-CZ"/>
        </w:rPr>
        <w:pict>
          <v:shape id="_x0000_s1029" type="#_x0000_t202" style="position:absolute;margin-left:395pt;margin-top:8pt;width:98pt;height:10pt;z-index:-251658210;mso-position-horizontal-relative:margin" stroked="f">
            <v:fill o:opacity2="0"/>
            <v:textbox inset="0,0,0,0">
              <w:txbxContent>
                <w:p w:rsidR="009F5B29" w:rsidRDefault="004A0FB3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38 742.48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20pt;width:550pt;height:0;z-index:-251658209;mso-position-horizontal-relative:margin" o:connectortype="straight" strokeweight="1pt">
            <w10:wrap anchorx="margin" anchory="page"/>
          </v:shape>
        </w:pict>
      </w:r>
      <w:r w:rsidR="004A0FB3">
        <w:tab/>
      </w:r>
      <w:r w:rsidR="004A0FB3">
        <w:rPr>
          <w:rStyle w:val="Text3"/>
        </w:rPr>
        <w:t>Celková částka v Kč</w:t>
      </w:r>
      <w:r w:rsidR="004A0FB3">
        <w:tab/>
      </w:r>
      <w:r w:rsidR="004A0FB3">
        <w:rPr>
          <w:rStyle w:val="Text4"/>
        </w:rPr>
        <w:t>184 488.00</w:t>
      </w:r>
      <w:r w:rsidR="004A0FB3">
        <w:tab/>
      </w:r>
      <w:r w:rsidR="004A0FB3">
        <w:rPr>
          <w:rStyle w:val="Text4"/>
        </w:rPr>
        <w:t>223 230.48</w:t>
      </w:r>
    </w:p>
    <w:p w:rsidR="009F5B29" w:rsidRDefault="009F5B29">
      <w:pPr>
        <w:pStyle w:val="Row5"/>
      </w:pPr>
    </w:p>
    <w:p w:rsidR="009F5B29" w:rsidRDefault="004A0FB3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9F5B29" w:rsidRDefault="004A0FB3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9F5B29" w:rsidRDefault="009F5B29">
      <w:pPr>
        <w:pStyle w:val="Row5"/>
      </w:pPr>
    </w:p>
    <w:p w:rsidR="009F5B29" w:rsidRDefault="009F5B29">
      <w:pPr>
        <w:pStyle w:val="Row5"/>
      </w:pPr>
    </w:p>
    <w:p w:rsidR="009F5B29" w:rsidRDefault="009F5B29">
      <w:pPr>
        <w:pStyle w:val="Row5"/>
      </w:pPr>
    </w:p>
    <w:p w:rsidR="009F5B29" w:rsidRDefault="00780EA6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24pt;margin-top:12pt;width:549pt;height:0;z-index:-251658208;mso-position-horizontal-relative:margin" o:connectortype="straight" strokeweight="1pt">
            <w10:wrap anchorx="margin" anchory="page"/>
          </v:shape>
        </w:pict>
      </w:r>
      <w:r w:rsidR="004A0FB3">
        <w:tab/>
      </w:r>
      <w:r w:rsidR="004A0FB3">
        <w:rPr>
          <w:rStyle w:val="Text3"/>
        </w:rPr>
        <w:t>Razítko a podpis</w:t>
      </w:r>
      <w:r w:rsidR="004A0FB3">
        <w:tab/>
      </w:r>
      <w:r w:rsidR="004A0FB3">
        <w:rPr>
          <w:rStyle w:val="Text4"/>
        </w:rPr>
        <w:t>...........................................................................</w:t>
      </w:r>
    </w:p>
    <w:p w:rsidR="009F5B29" w:rsidRDefault="004A0FB3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9F5B29" w:rsidRDefault="004A0FB3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F5B29" w:rsidRDefault="004A0FB3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9F5B29" w:rsidRDefault="004A0FB3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F90626" w:rsidRDefault="00780EA6" w:rsidP="00F90626">
      <w:r>
        <w:rPr>
          <w:noProof/>
          <w:lang w:val="cs-CZ" w:eastAsia="cs-CZ"/>
        </w:rPr>
        <w:pict>
          <v:shape id="_x0000_s1026" type="#_x0000_t32" style="position:absolute;margin-left:23pt;margin-top:17pt;width:550pt;height:0;z-index:-251658207;mso-position-horizontal-relative:margin" o:connectortype="straight" strokeweight="1pt">
            <w10:wrap anchorx="margin" anchory="page"/>
          </v:shape>
        </w:pict>
      </w:r>
    </w:p>
    <w:p w:rsidR="00F90626" w:rsidRDefault="00F90626">
      <w:r>
        <w:br w:type="page"/>
      </w:r>
    </w:p>
    <w:p w:rsidR="00F90626" w:rsidRDefault="00F90626" w:rsidP="00F90626">
      <w:pPr>
        <w:ind w:left="426"/>
        <w:rPr>
          <w:b/>
        </w:rPr>
      </w:pPr>
      <w:r w:rsidRPr="00A20CBD">
        <w:rPr>
          <w:b/>
        </w:rPr>
        <w:lastRenderedPageBreak/>
        <w:t xml:space="preserve">Příloha k objednávce </w:t>
      </w:r>
      <w:r>
        <w:rPr>
          <w:b/>
        </w:rPr>
        <w:t>OB7118-041</w:t>
      </w:r>
    </w:p>
    <w:p w:rsidR="00F90626" w:rsidRDefault="00F90626" w:rsidP="00F90626"/>
    <w:tbl>
      <w:tblPr>
        <w:tblW w:w="7056" w:type="dxa"/>
        <w:tblInd w:w="4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1245"/>
      </w:tblGrid>
      <w:tr w:rsidR="00F90626" w:rsidRPr="00E44E98" w:rsidTr="00F90626">
        <w:trPr>
          <w:trHeight w:val="30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Období od 1.5.2018 – 31.10.2018 - 6</w:t>
            </w: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 xml:space="preserve"> měs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íců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Kč bez DPH</w:t>
            </w:r>
          </w:p>
        </w:tc>
      </w:tr>
      <w:tr w:rsidR="00F90626" w:rsidRPr="00E44E98" w:rsidTr="00F90626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SW licence ELISA Security Manager – Server5 (ESM-VM-SRV)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56 400</w:t>
            </w:r>
          </w:p>
        </w:tc>
      </w:tr>
      <w:tr w:rsidR="00F90626" w:rsidRPr="00E44E98" w:rsidTr="00F90626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Sleva cca 18%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10 152</w:t>
            </w:r>
          </w:p>
        </w:tc>
      </w:tr>
      <w:tr w:rsidR="00F90626" w:rsidRPr="00E44E98" w:rsidTr="00F90626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Celkem po slevě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46 248</w:t>
            </w:r>
          </w:p>
        </w:tc>
      </w:tr>
      <w:tr w:rsidR="00F90626" w:rsidRPr="00E44E98" w:rsidTr="00F90626">
        <w:trPr>
          <w:trHeight w:val="51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Technická podpora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 xml:space="preserve"> měsíců 19,2 hodin měsíčně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(průměr)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138 240</w:t>
            </w:r>
          </w:p>
        </w:tc>
      </w:tr>
      <w:tr w:rsidR="00F90626" w:rsidRPr="00E44E98" w:rsidTr="00F90626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A20CBD" w:rsidRDefault="00F90626" w:rsidP="00D11EC1">
            <w:r w:rsidRPr="004F206E">
              <w:rPr>
                <w:rFonts w:ascii="Arial" w:hAnsi="Arial" w:cs="Arial"/>
                <w:color w:val="000000"/>
                <w:sz w:val="18"/>
                <w:szCs w:val="18"/>
              </w:rPr>
              <w:t xml:space="preserve">(Měsíční fakturace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 technickou podporu</w:t>
            </w:r>
            <w:r w:rsidRPr="004F206E">
              <w:rPr>
                <w:rFonts w:ascii="Arial" w:hAnsi="Arial" w:cs="Arial"/>
                <w:color w:val="000000"/>
                <w:sz w:val="18"/>
                <w:szCs w:val="18"/>
              </w:rPr>
              <w:t>– 23 040,00 Kč bez DPH)</w:t>
            </w:r>
            <w: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0626" w:rsidRPr="00E44E98" w:rsidTr="00F90626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0626" w:rsidRPr="00E44E98" w:rsidTr="00F90626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bez DPH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184 488</w:t>
            </w:r>
          </w:p>
        </w:tc>
      </w:tr>
      <w:tr w:rsidR="00F90626" w:rsidRPr="00E44E98" w:rsidTr="00F90626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26" w:rsidRPr="00E44E98" w:rsidRDefault="00F90626" w:rsidP="00D1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E98">
              <w:rPr>
                <w:rFonts w:ascii="Arial" w:hAnsi="Arial" w:cs="Arial"/>
                <w:color w:val="000000"/>
                <w:sz w:val="18"/>
                <w:szCs w:val="18"/>
              </w:rPr>
              <w:t>Celkem s DPH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626" w:rsidRPr="00E44E98" w:rsidRDefault="00F90626" w:rsidP="00D11E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223 230,48</w:t>
            </w:r>
          </w:p>
        </w:tc>
      </w:tr>
    </w:tbl>
    <w:p w:rsidR="00F90626" w:rsidRDefault="00F90626" w:rsidP="00F90626"/>
    <w:p w:rsidR="009F5B29" w:rsidRDefault="009F5B29" w:rsidP="00F90626"/>
    <w:sectPr w:rsidR="009F5B29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B2" w:rsidRDefault="004A0FB3">
      <w:pPr>
        <w:spacing w:after="0" w:line="240" w:lineRule="auto"/>
      </w:pPr>
      <w:r>
        <w:separator/>
      </w:r>
    </w:p>
  </w:endnote>
  <w:endnote w:type="continuationSeparator" w:id="0">
    <w:p w:rsidR="000A2BB2" w:rsidRDefault="004A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29" w:rsidRDefault="00780EA6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23pt;margin-top:-3pt;width:550pt;height:0;z-index:-251658752;mso-position-horizontal-relative:margin" o:connectortype="straight" strokeweight="1pt">
          <w10:wrap anchorx="margin" anchory="page"/>
        </v:shape>
      </w:pict>
    </w:r>
    <w:r w:rsidR="004A0FB3">
      <w:tab/>
    </w:r>
    <w:r w:rsidR="004A0FB3">
      <w:rPr>
        <w:rStyle w:val="Text3"/>
      </w:rPr>
      <w:t>Číslo objednávky</w:t>
    </w:r>
    <w:r w:rsidR="004A0FB3">
      <w:tab/>
    </w:r>
    <w:r w:rsidR="004A0FB3">
      <w:rPr>
        <w:rStyle w:val="Text4"/>
      </w:rPr>
      <w:t>OB7118-041</w:t>
    </w:r>
    <w:r w:rsidR="004A0FB3">
      <w:tab/>
    </w:r>
    <w:r w:rsidR="004A0FB3">
      <w:rPr>
        <w:rStyle w:val="Text4"/>
        <w:highlight w:val="white"/>
      </w:rPr>
      <w:t>© MÚZO Praha s.r.o. - www.muzo.cz</w:t>
    </w:r>
    <w:r w:rsidR="004A0FB3">
      <w:tab/>
    </w:r>
    <w:r w:rsidR="004A0FB3">
      <w:rPr>
        <w:rStyle w:val="Text3"/>
      </w:rPr>
      <w:t>Strana</w:t>
    </w:r>
    <w:r w:rsidR="004A0FB3">
      <w:tab/>
    </w:r>
    <w:r w:rsidR="004A0FB3">
      <w:rPr>
        <w:rStyle w:val="Text4"/>
      </w:rPr>
      <w:t>1</w:t>
    </w:r>
  </w:p>
  <w:p w:rsidR="009F5B29" w:rsidRDefault="009F5B29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B2" w:rsidRDefault="004A0FB3">
      <w:pPr>
        <w:spacing w:after="0" w:line="240" w:lineRule="auto"/>
      </w:pPr>
      <w:r>
        <w:separator/>
      </w:r>
    </w:p>
  </w:footnote>
  <w:footnote w:type="continuationSeparator" w:id="0">
    <w:p w:rsidR="000A2BB2" w:rsidRDefault="004A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29" w:rsidRDefault="009F5B2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A2BB2"/>
    <w:rsid w:val="00461933"/>
    <w:rsid w:val="004A0FB3"/>
    <w:rsid w:val="00780EA6"/>
    <w:rsid w:val="009107EA"/>
    <w:rsid w:val="009F5B29"/>
    <w:rsid w:val="00F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58"/>
        <o:r id="V:Rule29" type="connector" idref="#_x0000_s1031"/>
        <o:r id="V:Rule30" type="connector" idref="#_x0000_s1037"/>
        <o:r id="V:Rule31" type="connector" idref="#_x0000_s1030"/>
        <o:r id="V:Rule32" type="connector" idref="#_x0000_s1038"/>
        <o:r id="V:Rule33" type="connector" idref="#_x0000_s1045"/>
        <o:r id="V:Rule34" type="connector" idref="#_x0000_s1040"/>
        <o:r id="V:Rule35" type="connector" idref="#_x0000_s1041"/>
        <o:r id="V:Rule36" type="connector" idref="#_x0000_s1026"/>
        <o:r id="V:Rule37" type="connector" idref="#_x0000_s1053"/>
        <o:r id="V:Rule38" type="connector" idref="#_x0000_s1028"/>
        <o:r id="V:Rule39" type="connector" idref="#_x0000_s1054"/>
        <o:r id="V:Rule40" type="connector" idref="#_x0000_s1027"/>
        <o:r id="V:Rule41" type="connector" idref="#_x0000_s1039"/>
        <o:r id="V:Rule42" type="connector" idref="#_x0000_s1051"/>
        <o:r id="V:Rule43" type="connector" idref="#_x0000_s1048"/>
        <o:r id="V:Rule44" type="connector" idref="#_x0000_s1057"/>
        <o:r id="V:Rule45" type="connector" idref="#_x0000_s1044"/>
        <o:r id="V:Rule46" type="connector" idref="#_x0000_s1042"/>
        <o:r id="V:Rule47" type="connector" idref="#_x0000_s1049"/>
        <o:r id="V:Rule48" type="connector" idref="#_x0000_s1050"/>
        <o:r id="V:Rule49" type="connector" idref="#_x0000_s1046"/>
        <o:r id="V:Rule50" type="connector" idref="#_x0000_s1055"/>
        <o:r id="V:Rule51" type="connector" idref="#_x0000_s1056"/>
        <o:r id="V:Rule52" type="connector" idref="#_x0000_s1047"/>
        <o:r id="V:Rule53" type="connector" idref="#_x0000_s1059"/>
        <o:r id="V:Rule5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1546</Characters>
  <Application>Microsoft Office Word</Application>
  <DocSecurity>0</DocSecurity>
  <Lines>12</Lines>
  <Paragraphs>3</Paragraphs>
  <ScaleCrop>false</ScaleCrop>
  <Manager/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Jan DVOŘÁK</cp:lastModifiedBy>
  <cp:revision>5</cp:revision>
  <dcterms:created xsi:type="dcterms:W3CDTF">2018-04-23T09:26:00Z</dcterms:created>
  <dcterms:modified xsi:type="dcterms:W3CDTF">2018-04-25T05:57:00Z</dcterms:modified>
  <cp:category/>
</cp:coreProperties>
</file>