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3DBC6" w14:textId="77777777" w:rsidR="0051173B" w:rsidRPr="00685563" w:rsidRDefault="00926E3C" w:rsidP="00685563">
      <w:pPr>
        <w:tabs>
          <w:tab w:val="left" w:pos="567"/>
          <w:tab w:val="left" w:pos="1701"/>
        </w:tabs>
        <w:jc w:val="center"/>
        <w:rPr>
          <w:rFonts w:asciiTheme="minorHAnsi" w:hAnsiTheme="minorHAnsi" w:cs="Arial"/>
          <w:b/>
          <w:color w:val="4F81BD" w:themeColor="accent1"/>
          <w:sz w:val="32"/>
          <w:szCs w:val="32"/>
        </w:rPr>
      </w:pPr>
      <w:r w:rsidRPr="00685563">
        <w:rPr>
          <w:rFonts w:asciiTheme="minorHAnsi" w:hAnsiTheme="minorHAnsi" w:cs="Arial"/>
          <w:b/>
          <w:color w:val="4F81BD" w:themeColor="accent1"/>
          <w:sz w:val="32"/>
          <w:szCs w:val="32"/>
        </w:rPr>
        <w:t xml:space="preserve">Smlouva </w:t>
      </w:r>
    </w:p>
    <w:p w14:paraId="0B92E1AC" w14:textId="77777777" w:rsidR="00926E3C" w:rsidRPr="00685563" w:rsidRDefault="00926E3C" w:rsidP="00685563">
      <w:pPr>
        <w:jc w:val="center"/>
        <w:rPr>
          <w:rFonts w:asciiTheme="minorHAnsi" w:hAnsiTheme="minorHAnsi" w:cs="Arial"/>
          <w:b/>
          <w:color w:val="4F81BD" w:themeColor="accent1"/>
          <w:sz w:val="32"/>
          <w:szCs w:val="32"/>
        </w:rPr>
      </w:pPr>
      <w:r w:rsidRPr="00685563">
        <w:rPr>
          <w:rFonts w:asciiTheme="minorHAnsi" w:hAnsiTheme="minorHAnsi" w:cs="Arial"/>
          <w:b/>
          <w:color w:val="4F81BD" w:themeColor="accent1"/>
          <w:sz w:val="32"/>
          <w:szCs w:val="32"/>
        </w:rPr>
        <w:t>o poskytnutí licence k</w:t>
      </w:r>
      <w:r w:rsidR="0051173B" w:rsidRPr="00685563">
        <w:rPr>
          <w:rFonts w:asciiTheme="minorHAnsi" w:hAnsiTheme="minorHAnsi" w:cs="Arial"/>
          <w:b/>
          <w:color w:val="4F81BD" w:themeColor="accent1"/>
          <w:sz w:val="32"/>
          <w:szCs w:val="32"/>
        </w:rPr>
        <w:t> </w:t>
      </w:r>
      <w:r w:rsidRPr="00685563">
        <w:rPr>
          <w:rFonts w:asciiTheme="minorHAnsi" w:hAnsiTheme="minorHAnsi" w:cs="Arial"/>
          <w:b/>
          <w:color w:val="4F81BD" w:themeColor="accent1"/>
          <w:sz w:val="32"/>
          <w:szCs w:val="32"/>
        </w:rPr>
        <w:t>software</w:t>
      </w:r>
      <w:r w:rsidR="0051173B" w:rsidRPr="00685563">
        <w:rPr>
          <w:rFonts w:asciiTheme="minorHAnsi" w:hAnsiTheme="minorHAnsi" w:cs="Arial"/>
          <w:b/>
          <w:color w:val="4F81BD" w:themeColor="accent1"/>
          <w:sz w:val="32"/>
          <w:szCs w:val="32"/>
        </w:rPr>
        <w:t xml:space="preserve"> a následné údržbě</w:t>
      </w:r>
    </w:p>
    <w:p w14:paraId="1CE83371" w14:textId="77777777" w:rsidR="00926E3C" w:rsidRPr="00C30C15" w:rsidRDefault="00926E3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30C15">
        <w:rPr>
          <w:rFonts w:asciiTheme="minorHAnsi" w:hAnsiTheme="minorHAnsi" w:cs="Arial"/>
          <w:b/>
          <w:sz w:val="22"/>
          <w:szCs w:val="22"/>
        </w:rPr>
        <w:t xml:space="preserve">číslo smlouvy </w:t>
      </w:r>
      <w:r w:rsidR="00312EE1" w:rsidRPr="00C30C15">
        <w:rPr>
          <w:rFonts w:asciiTheme="minorHAnsi" w:hAnsiTheme="minorHAnsi" w:cs="Arial"/>
          <w:b/>
          <w:sz w:val="22"/>
          <w:szCs w:val="22"/>
        </w:rPr>
        <w:t>P</w:t>
      </w:r>
      <w:r w:rsidRPr="00C30C15">
        <w:rPr>
          <w:rFonts w:asciiTheme="minorHAnsi" w:hAnsiTheme="minorHAnsi" w:cs="Arial"/>
          <w:b/>
          <w:sz w:val="22"/>
          <w:szCs w:val="22"/>
        </w:rPr>
        <w:t>oskytovatele: 201</w:t>
      </w:r>
      <w:r w:rsidR="00E00D3D" w:rsidRPr="00C30C15">
        <w:rPr>
          <w:rFonts w:asciiTheme="minorHAnsi" w:hAnsiTheme="minorHAnsi" w:cs="Arial"/>
          <w:b/>
          <w:sz w:val="22"/>
          <w:szCs w:val="22"/>
        </w:rPr>
        <w:t>8</w:t>
      </w:r>
      <w:r w:rsidRPr="00C30C15">
        <w:rPr>
          <w:rFonts w:asciiTheme="minorHAnsi" w:hAnsiTheme="minorHAnsi" w:cs="Arial"/>
          <w:b/>
          <w:sz w:val="22"/>
          <w:szCs w:val="22"/>
        </w:rPr>
        <w:t>-ZONER-</w:t>
      </w:r>
      <w:r w:rsidR="00D2236D" w:rsidRPr="00C30C15">
        <w:rPr>
          <w:rFonts w:asciiTheme="minorHAnsi" w:hAnsiTheme="minorHAnsi" w:cs="Arial"/>
          <w:b/>
          <w:sz w:val="22"/>
          <w:szCs w:val="22"/>
        </w:rPr>
        <w:t>MZV ČR</w:t>
      </w:r>
      <w:r w:rsidRPr="00C30C15">
        <w:rPr>
          <w:rFonts w:asciiTheme="minorHAnsi" w:hAnsiTheme="minorHAnsi" w:cs="Arial"/>
          <w:b/>
          <w:sz w:val="22"/>
          <w:szCs w:val="22"/>
        </w:rPr>
        <w:t>-1</w:t>
      </w:r>
    </w:p>
    <w:p w14:paraId="130A331F" w14:textId="2097E2F3" w:rsidR="00926E3C" w:rsidRPr="00023F32" w:rsidRDefault="00926E3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23F32">
        <w:rPr>
          <w:rFonts w:asciiTheme="minorHAnsi" w:hAnsiTheme="minorHAnsi" w:cs="Arial"/>
          <w:b/>
          <w:sz w:val="22"/>
          <w:szCs w:val="22"/>
        </w:rPr>
        <w:t xml:space="preserve">číslo smlouvy </w:t>
      </w:r>
      <w:r w:rsidR="00312EE1" w:rsidRPr="00023F32">
        <w:rPr>
          <w:rFonts w:asciiTheme="minorHAnsi" w:hAnsiTheme="minorHAnsi" w:cs="Arial"/>
          <w:b/>
          <w:sz w:val="22"/>
          <w:szCs w:val="22"/>
        </w:rPr>
        <w:t>U</w:t>
      </w:r>
      <w:r w:rsidRPr="00023F32">
        <w:rPr>
          <w:rFonts w:asciiTheme="minorHAnsi" w:hAnsiTheme="minorHAnsi" w:cs="Arial"/>
          <w:b/>
          <w:sz w:val="22"/>
          <w:szCs w:val="22"/>
        </w:rPr>
        <w:t xml:space="preserve">živatele: </w:t>
      </w:r>
      <w:r w:rsidR="00F15644" w:rsidRPr="008A6166">
        <w:rPr>
          <w:rFonts w:asciiTheme="minorHAnsi" w:hAnsiTheme="minorHAnsi" w:cs="Arial"/>
          <w:b/>
          <w:sz w:val="22"/>
          <w:szCs w:val="22"/>
        </w:rPr>
        <w:t>SM6118-003</w:t>
      </w:r>
      <w:r w:rsidR="009C1BDD" w:rsidRPr="008A6166">
        <w:rPr>
          <w:rFonts w:asciiTheme="minorHAnsi" w:hAnsiTheme="minorHAnsi" w:cs="Arial"/>
          <w:b/>
          <w:sz w:val="22"/>
          <w:szCs w:val="22"/>
        </w:rPr>
        <w:t>, č.</w:t>
      </w:r>
      <w:r w:rsidR="0055151D">
        <w:rPr>
          <w:rFonts w:asciiTheme="minorHAnsi" w:hAnsiTheme="minorHAnsi" w:cs="Arial"/>
          <w:b/>
          <w:sz w:val="22"/>
          <w:szCs w:val="22"/>
        </w:rPr>
        <w:t xml:space="preserve"> </w:t>
      </w:r>
      <w:r w:rsidR="009C1BDD" w:rsidRPr="008A6166">
        <w:rPr>
          <w:rFonts w:asciiTheme="minorHAnsi" w:hAnsiTheme="minorHAnsi" w:cs="Arial"/>
          <w:b/>
          <w:sz w:val="22"/>
          <w:szCs w:val="22"/>
        </w:rPr>
        <w:t xml:space="preserve">j. </w:t>
      </w:r>
      <w:r w:rsidR="00A26A07" w:rsidRPr="008A6166">
        <w:rPr>
          <w:rFonts w:asciiTheme="minorHAnsi" w:hAnsiTheme="minorHAnsi" w:cs="Arial"/>
          <w:b/>
          <w:sz w:val="22"/>
          <w:szCs w:val="22"/>
        </w:rPr>
        <w:t xml:space="preserve">92360/2018-OAIS </w:t>
      </w:r>
    </w:p>
    <w:p w14:paraId="0957E12A" w14:textId="77777777" w:rsidR="00926E3C" w:rsidRPr="008A6166" w:rsidRDefault="00926E3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B65C4E1" w14:textId="77777777" w:rsidR="00926E3C" w:rsidRPr="008A6166" w:rsidRDefault="00926E3C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8A6166">
        <w:rPr>
          <w:rFonts w:asciiTheme="minorHAnsi" w:hAnsiTheme="minorHAnsi" w:cs="Arial"/>
          <w:b/>
          <w:sz w:val="22"/>
          <w:szCs w:val="22"/>
        </w:rPr>
        <w:t>I.</w:t>
      </w:r>
    </w:p>
    <w:p w14:paraId="5A3E9D31" w14:textId="77777777" w:rsidR="00926E3C" w:rsidRPr="008A6166" w:rsidRDefault="00926E3C" w:rsidP="00000926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Smluvní strany</w:t>
      </w:r>
    </w:p>
    <w:p w14:paraId="2F213625" w14:textId="77777777" w:rsidR="007E6ECA" w:rsidRPr="008A6166" w:rsidRDefault="009C1BDD" w:rsidP="00472034">
      <w:pPr>
        <w:pStyle w:val="Odstavecseseznamem"/>
        <w:numPr>
          <w:ilvl w:val="0"/>
          <w:numId w:val="9"/>
        </w:numPr>
        <w:tabs>
          <w:tab w:val="left" w:pos="567"/>
        </w:tabs>
        <w:spacing w:before="120"/>
        <w:ind w:left="426" w:hanging="29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  <w:b/>
          <w:bCs/>
        </w:rPr>
        <w:t xml:space="preserve">Česká republika - </w:t>
      </w:r>
      <w:r w:rsidR="00D2236D" w:rsidRPr="008A6166">
        <w:rPr>
          <w:rFonts w:asciiTheme="minorHAnsi" w:hAnsiTheme="minorHAnsi" w:cs="Arial"/>
          <w:b/>
          <w:bCs/>
        </w:rPr>
        <w:t>Ministerstvo zahraničních věcí</w:t>
      </w:r>
      <w:r w:rsidR="007E6ECA" w:rsidRPr="008A6166">
        <w:rPr>
          <w:rFonts w:asciiTheme="minorHAnsi" w:hAnsiTheme="minorHAnsi" w:cs="Arial"/>
        </w:rPr>
        <w:tab/>
      </w:r>
      <w:r w:rsidR="007E6ECA" w:rsidRPr="008A6166">
        <w:rPr>
          <w:rFonts w:asciiTheme="minorHAnsi" w:hAnsiTheme="minorHAnsi" w:cs="Arial"/>
        </w:rPr>
        <w:tab/>
      </w:r>
    </w:p>
    <w:p w14:paraId="2826FF03" w14:textId="77777777" w:rsidR="00926E3C" w:rsidRPr="008A6166" w:rsidRDefault="007A54CD" w:rsidP="00454581">
      <w:pPr>
        <w:pStyle w:val="Odstavecseseznamem"/>
        <w:tabs>
          <w:tab w:val="left" w:pos="426"/>
          <w:tab w:val="left" w:pos="2977"/>
        </w:tabs>
        <w:spacing w:before="120"/>
        <w:ind w:hanging="29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se sídlem</w:t>
      </w:r>
      <w:r w:rsidR="00926E3C" w:rsidRPr="008A6166">
        <w:rPr>
          <w:rFonts w:asciiTheme="minorHAnsi" w:hAnsiTheme="minorHAnsi" w:cs="Arial"/>
        </w:rPr>
        <w:t>:</w:t>
      </w:r>
      <w:r w:rsidR="00926E3C" w:rsidRPr="008A6166">
        <w:rPr>
          <w:rFonts w:asciiTheme="minorHAnsi" w:hAnsiTheme="minorHAnsi" w:cs="Arial"/>
        </w:rPr>
        <w:tab/>
      </w:r>
      <w:r w:rsidR="0016328C" w:rsidRPr="008A6166">
        <w:rPr>
          <w:rFonts w:asciiTheme="minorHAnsi" w:hAnsiTheme="minorHAnsi" w:cs="Arial"/>
        </w:rPr>
        <w:t>Loretánské náměstí 105, Praha 1 – Hradčany</w:t>
      </w:r>
    </w:p>
    <w:p w14:paraId="7B11DA32" w14:textId="26C78CA8" w:rsidR="00926E3C" w:rsidRPr="00023F32" w:rsidRDefault="00926E3C" w:rsidP="007A54CD">
      <w:pPr>
        <w:pStyle w:val="Odstavecseseznamem"/>
        <w:tabs>
          <w:tab w:val="left" w:pos="426"/>
        </w:tabs>
        <w:spacing w:before="120"/>
        <w:ind w:left="2977" w:hanging="2551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Zastoupen</w:t>
      </w:r>
      <w:r w:rsidR="00D2236D" w:rsidRPr="008A6166">
        <w:rPr>
          <w:rFonts w:asciiTheme="minorHAnsi" w:hAnsiTheme="minorHAnsi" w:cs="Arial"/>
        </w:rPr>
        <w:t>é</w:t>
      </w:r>
      <w:r w:rsidRPr="008A6166">
        <w:rPr>
          <w:rFonts w:asciiTheme="minorHAnsi" w:hAnsiTheme="minorHAnsi" w:cs="Arial"/>
        </w:rPr>
        <w:t>:</w:t>
      </w:r>
      <w:r w:rsidRPr="008A6166">
        <w:rPr>
          <w:rFonts w:asciiTheme="minorHAnsi" w:hAnsiTheme="minorHAnsi" w:cs="Arial"/>
        </w:rPr>
        <w:tab/>
      </w:r>
      <w:r w:rsidR="00926F7A">
        <w:rPr>
          <w:rFonts w:asciiTheme="minorHAnsi" w:hAnsiTheme="minorHAnsi" w:cs="Arial"/>
        </w:rPr>
        <w:t>XXX</w:t>
      </w:r>
    </w:p>
    <w:p w14:paraId="76ECB4A2" w14:textId="77777777" w:rsidR="00C3661E" w:rsidRPr="008A6166" w:rsidRDefault="00C3661E" w:rsidP="00C3661E">
      <w:pPr>
        <w:pStyle w:val="Odstavecseseznamem"/>
        <w:tabs>
          <w:tab w:val="left" w:pos="426"/>
        </w:tabs>
        <w:spacing w:before="120"/>
        <w:ind w:left="2977" w:hanging="2551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IČ</w:t>
      </w:r>
      <w:r w:rsidR="009C1BDD" w:rsidRPr="008A6166">
        <w:rPr>
          <w:rFonts w:asciiTheme="minorHAnsi" w:hAnsiTheme="minorHAnsi" w:cs="Arial"/>
        </w:rPr>
        <w:t>O</w:t>
      </w:r>
      <w:r w:rsidRPr="008A6166">
        <w:rPr>
          <w:rFonts w:asciiTheme="minorHAnsi" w:hAnsiTheme="minorHAnsi" w:cs="Arial"/>
        </w:rPr>
        <w:t>:</w:t>
      </w:r>
      <w:r w:rsidRPr="008A6166">
        <w:rPr>
          <w:rFonts w:asciiTheme="minorHAnsi" w:hAnsiTheme="minorHAnsi" w:cs="Arial"/>
        </w:rPr>
        <w:tab/>
        <w:t>45769851</w:t>
      </w:r>
    </w:p>
    <w:p w14:paraId="71DAB072" w14:textId="77777777" w:rsidR="00C3661E" w:rsidRPr="008A6166" w:rsidRDefault="00C3661E" w:rsidP="00C3661E">
      <w:pPr>
        <w:pStyle w:val="Odstavecseseznamem"/>
        <w:tabs>
          <w:tab w:val="left" w:pos="426"/>
          <w:tab w:val="left" w:pos="2977"/>
        </w:tabs>
        <w:spacing w:before="120"/>
        <w:ind w:hanging="29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DIČ:</w:t>
      </w:r>
      <w:r w:rsidRPr="008A6166">
        <w:rPr>
          <w:rFonts w:asciiTheme="minorHAnsi" w:hAnsiTheme="minorHAnsi" w:cs="Arial"/>
        </w:rPr>
        <w:tab/>
        <w:t>CZ45769851</w:t>
      </w:r>
    </w:p>
    <w:p w14:paraId="6DB00085" w14:textId="77777777" w:rsidR="00C3661E" w:rsidRPr="008A6166" w:rsidRDefault="00C3661E" w:rsidP="007A54CD">
      <w:pPr>
        <w:pStyle w:val="Odstavecseseznamem"/>
        <w:tabs>
          <w:tab w:val="left" w:pos="426"/>
        </w:tabs>
        <w:spacing w:before="120"/>
        <w:ind w:left="2977" w:hanging="2551"/>
        <w:jc w:val="both"/>
        <w:rPr>
          <w:rFonts w:asciiTheme="minorHAnsi" w:hAnsiTheme="minorHAnsi" w:cs="Arial"/>
        </w:rPr>
      </w:pPr>
    </w:p>
    <w:p w14:paraId="1410D8F1" w14:textId="33FC03FF" w:rsidR="00C3661E" w:rsidRPr="00023F32" w:rsidRDefault="00926E3C" w:rsidP="008120EA">
      <w:pPr>
        <w:pStyle w:val="Zkladntext"/>
        <w:tabs>
          <w:tab w:val="left" w:pos="2977"/>
        </w:tabs>
        <w:ind w:left="360" w:firstLine="66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>Bankovní spojení:</w:t>
      </w:r>
      <w:r w:rsidRPr="008A6166">
        <w:rPr>
          <w:rFonts w:asciiTheme="minorHAnsi" w:hAnsiTheme="minorHAnsi" w:cs="Arial"/>
          <w:sz w:val="20"/>
        </w:rPr>
        <w:tab/>
      </w:r>
      <w:r w:rsidR="00926F7A">
        <w:rPr>
          <w:rFonts w:asciiTheme="minorHAnsi" w:hAnsiTheme="minorHAnsi" w:cs="Arial"/>
          <w:sz w:val="20"/>
        </w:rPr>
        <w:t>XXX</w:t>
      </w:r>
    </w:p>
    <w:p w14:paraId="655F5B4F" w14:textId="11FB457D" w:rsidR="00926E3C" w:rsidRDefault="00926E3C" w:rsidP="008120EA">
      <w:pPr>
        <w:pStyle w:val="Zkladntext"/>
        <w:tabs>
          <w:tab w:val="left" w:pos="2977"/>
        </w:tabs>
        <w:ind w:left="360" w:firstLine="66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>Číslo účtu:</w:t>
      </w:r>
      <w:r w:rsidRPr="008A6166">
        <w:rPr>
          <w:rFonts w:asciiTheme="minorHAnsi" w:hAnsiTheme="minorHAnsi" w:cs="Arial"/>
          <w:sz w:val="20"/>
        </w:rPr>
        <w:tab/>
      </w:r>
      <w:r w:rsidR="00926F7A">
        <w:rPr>
          <w:rFonts w:asciiTheme="minorHAnsi" w:hAnsiTheme="minorHAnsi" w:cs="Arial"/>
          <w:sz w:val="20"/>
        </w:rPr>
        <w:t>XXX</w:t>
      </w:r>
    </w:p>
    <w:p w14:paraId="6FA598E9" w14:textId="77777777" w:rsidR="00892A65" w:rsidRPr="00023F32" w:rsidRDefault="00892A65" w:rsidP="008120EA">
      <w:pPr>
        <w:pStyle w:val="Zkladntext"/>
        <w:tabs>
          <w:tab w:val="left" w:pos="2977"/>
        </w:tabs>
        <w:ind w:left="360" w:firstLine="66"/>
        <w:rPr>
          <w:rFonts w:asciiTheme="minorHAnsi" w:hAnsiTheme="minorHAnsi" w:cs="Arial"/>
          <w:sz w:val="20"/>
        </w:rPr>
      </w:pPr>
    </w:p>
    <w:p w14:paraId="163EC3AA" w14:textId="77777777" w:rsidR="00926E3C" w:rsidRDefault="00926E3C" w:rsidP="006A7611">
      <w:pPr>
        <w:numPr>
          <w:ilvl w:val="12"/>
          <w:numId w:val="0"/>
        </w:numPr>
        <w:spacing w:before="120"/>
        <w:ind w:left="357" w:firstLine="69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dále jen „</w:t>
      </w:r>
      <w:r w:rsidRPr="008A6166">
        <w:rPr>
          <w:rFonts w:asciiTheme="minorHAnsi" w:hAnsiTheme="minorHAnsi" w:cs="Arial"/>
          <w:u w:val="single"/>
        </w:rPr>
        <w:t>Uživatel</w:t>
      </w:r>
      <w:r w:rsidRPr="008A6166">
        <w:rPr>
          <w:rFonts w:asciiTheme="minorHAnsi" w:hAnsiTheme="minorHAnsi" w:cs="Arial"/>
        </w:rPr>
        <w:t>“</w:t>
      </w:r>
      <w:r w:rsidR="00064C87" w:rsidRPr="008A6166">
        <w:rPr>
          <w:rFonts w:asciiTheme="minorHAnsi" w:hAnsiTheme="minorHAnsi" w:cs="Arial"/>
        </w:rPr>
        <w:t xml:space="preserve"> </w:t>
      </w:r>
    </w:p>
    <w:p w14:paraId="40F7BA01" w14:textId="77777777" w:rsidR="00E46AAB" w:rsidRPr="008A6166" w:rsidRDefault="00E46AAB" w:rsidP="006A7611">
      <w:pPr>
        <w:numPr>
          <w:ilvl w:val="12"/>
          <w:numId w:val="0"/>
        </w:numPr>
        <w:spacing w:before="120"/>
        <w:ind w:left="357" w:firstLine="69"/>
        <w:jc w:val="both"/>
        <w:rPr>
          <w:rFonts w:asciiTheme="minorHAnsi" w:hAnsiTheme="minorHAnsi" w:cs="Arial"/>
        </w:rPr>
      </w:pPr>
    </w:p>
    <w:p w14:paraId="6B989236" w14:textId="77777777" w:rsidR="00926E3C" w:rsidRPr="008A6166" w:rsidRDefault="00926E3C" w:rsidP="006A7611">
      <w:pPr>
        <w:numPr>
          <w:ilvl w:val="12"/>
          <w:numId w:val="0"/>
        </w:numPr>
        <w:spacing w:before="120"/>
        <w:ind w:left="425" w:hanging="425"/>
        <w:jc w:val="both"/>
        <w:rPr>
          <w:rFonts w:asciiTheme="minorHAnsi" w:hAnsiTheme="minorHAnsi" w:cs="Arial"/>
          <w:b/>
          <w:i/>
          <w:iCs/>
        </w:rPr>
      </w:pPr>
      <w:r w:rsidRPr="008A6166">
        <w:rPr>
          <w:rFonts w:asciiTheme="minorHAnsi" w:hAnsiTheme="minorHAnsi" w:cs="Arial"/>
          <w:b/>
        </w:rPr>
        <w:t>2.</w:t>
      </w:r>
      <w:r w:rsidRPr="008A6166">
        <w:rPr>
          <w:rFonts w:asciiTheme="minorHAnsi" w:hAnsiTheme="minorHAnsi" w:cs="Arial"/>
          <w:b/>
        </w:rPr>
        <w:tab/>
        <w:t>ZONER software, a. s.</w:t>
      </w:r>
    </w:p>
    <w:p w14:paraId="572E0473" w14:textId="77777777" w:rsidR="00926E3C" w:rsidRPr="008A6166" w:rsidRDefault="007A54CD" w:rsidP="006A7611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s</w:t>
      </w:r>
      <w:r w:rsidR="00926E3C" w:rsidRPr="008A6166">
        <w:rPr>
          <w:rFonts w:asciiTheme="minorHAnsi" w:hAnsiTheme="minorHAnsi" w:cs="Arial"/>
        </w:rPr>
        <w:t>e sídlem:</w:t>
      </w:r>
      <w:r w:rsidR="00926E3C" w:rsidRPr="008A6166">
        <w:rPr>
          <w:rFonts w:asciiTheme="minorHAnsi" w:hAnsiTheme="minorHAnsi" w:cs="Arial"/>
        </w:rPr>
        <w:tab/>
        <w:t>Nové sady 18/583, 602 00 Brno</w:t>
      </w:r>
    </w:p>
    <w:p w14:paraId="1B6D8546" w14:textId="71C73BD2" w:rsidR="00926E3C" w:rsidRPr="008A6166" w:rsidRDefault="00926E3C" w:rsidP="006A7611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Zastoupená:</w:t>
      </w:r>
      <w:r w:rsidRPr="008A6166">
        <w:rPr>
          <w:rFonts w:asciiTheme="minorHAnsi" w:hAnsiTheme="minorHAnsi" w:cs="Arial"/>
        </w:rPr>
        <w:tab/>
      </w:r>
      <w:r w:rsidR="00926F7A">
        <w:rPr>
          <w:rFonts w:asciiTheme="minorHAnsi" w:hAnsiTheme="minorHAnsi" w:cs="Arial"/>
        </w:rPr>
        <w:t>XXX</w:t>
      </w:r>
    </w:p>
    <w:p w14:paraId="539E8B92" w14:textId="77777777" w:rsidR="00926E3C" w:rsidRPr="008A6166" w:rsidRDefault="00926E3C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IČ:</w:t>
      </w:r>
      <w:r w:rsidRPr="008A6166">
        <w:rPr>
          <w:rFonts w:asciiTheme="minorHAnsi" w:hAnsiTheme="minorHAnsi" w:cs="Arial"/>
        </w:rPr>
        <w:tab/>
        <w:t>49437381</w:t>
      </w:r>
    </w:p>
    <w:p w14:paraId="045D4246" w14:textId="77777777" w:rsidR="00926E3C" w:rsidRPr="008A6166" w:rsidRDefault="00926E3C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DIČ:</w:t>
      </w:r>
      <w:r w:rsidRPr="008A6166">
        <w:rPr>
          <w:rFonts w:asciiTheme="minorHAnsi" w:hAnsiTheme="minorHAnsi" w:cs="Arial"/>
        </w:rPr>
        <w:tab/>
        <w:t>CZ49437381</w:t>
      </w:r>
    </w:p>
    <w:p w14:paraId="08C42FEE" w14:textId="77777777" w:rsidR="00926E3C" w:rsidRPr="008A6166" w:rsidRDefault="00926E3C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</w:p>
    <w:p w14:paraId="696F6F49" w14:textId="6353F600" w:rsidR="00926E3C" w:rsidRPr="008A6166" w:rsidRDefault="00926E3C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Bankovní spojení:</w:t>
      </w:r>
      <w:r w:rsidRPr="008A6166">
        <w:rPr>
          <w:rFonts w:asciiTheme="minorHAnsi" w:hAnsiTheme="minorHAnsi" w:cs="Arial"/>
        </w:rPr>
        <w:tab/>
      </w:r>
      <w:r w:rsidR="00926F7A">
        <w:rPr>
          <w:rFonts w:asciiTheme="minorHAnsi" w:hAnsiTheme="minorHAnsi" w:cs="Arial"/>
        </w:rPr>
        <w:t>XXX</w:t>
      </w:r>
    </w:p>
    <w:p w14:paraId="730D3BB4" w14:textId="35D1C51E" w:rsidR="00926E3C" w:rsidRPr="008A6166" w:rsidRDefault="00926E3C" w:rsidP="006A7611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Číslo účtu:</w:t>
      </w:r>
      <w:r w:rsidRPr="008A6166">
        <w:rPr>
          <w:rFonts w:asciiTheme="minorHAnsi" w:hAnsiTheme="minorHAnsi" w:cs="Arial"/>
        </w:rPr>
        <w:tab/>
      </w:r>
      <w:r w:rsidR="00926F7A">
        <w:rPr>
          <w:rFonts w:asciiTheme="minorHAnsi" w:hAnsiTheme="minorHAnsi" w:cs="Arial"/>
        </w:rPr>
        <w:t>XXX</w:t>
      </w:r>
    </w:p>
    <w:p w14:paraId="5DB84FB7" w14:textId="78FEAB51" w:rsidR="00926E3C" w:rsidRDefault="00926E3C" w:rsidP="006A7611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společnost zapsaná v</w:t>
      </w:r>
      <w:r w:rsidR="007E6ECA" w:rsidRPr="008A6166">
        <w:rPr>
          <w:rFonts w:asciiTheme="minorHAnsi" w:hAnsiTheme="minorHAnsi" w:cs="Arial"/>
        </w:rPr>
        <w:t>e</w:t>
      </w:r>
      <w:r w:rsidRPr="008A6166">
        <w:rPr>
          <w:rFonts w:asciiTheme="minorHAnsi" w:hAnsiTheme="minorHAnsi" w:cs="Arial"/>
        </w:rPr>
        <w:t> </w:t>
      </w:r>
      <w:r w:rsidR="007E6ECA" w:rsidRPr="008A6166">
        <w:rPr>
          <w:rFonts w:asciiTheme="minorHAnsi" w:hAnsiTheme="minorHAnsi" w:cs="Arial"/>
        </w:rPr>
        <w:t>veřejném</w:t>
      </w:r>
      <w:r w:rsidRPr="008A6166">
        <w:rPr>
          <w:rFonts w:asciiTheme="minorHAnsi" w:hAnsiTheme="minorHAnsi" w:cs="Arial"/>
        </w:rPr>
        <w:t xml:space="preserve"> rejstříku vedeném Krajským soudem v Brně, oddíl B, vložka 5824.</w:t>
      </w:r>
    </w:p>
    <w:p w14:paraId="5CFF3A29" w14:textId="77777777" w:rsidR="00892A65" w:rsidRPr="008A6166" w:rsidRDefault="00892A65" w:rsidP="006A7611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Theme="minorHAnsi" w:hAnsiTheme="minorHAnsi" w:cs="Arial"/>
        </w:rPr>
      </w:pPr>
    </w:p>
    <w:p w14:paraId="02D70BE8" w14:textId="77777777" w:rsidR="00926E3C" w:rsidRPr="008A6166" w:rsidRDefault="00926E3C" w:rsidP="006A7611">
      <w:pPr>
        <w:tabs>
          <w:tab w:val="left" w:pos="426"/>
        </w:tabs>
        <w:spacing w:before="120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ab/>
        <w:t>dále jen „</w:t>
      </w:r>
      <w:r w:rsidRPr="008A6166">
        <w:rPr>
          <w:rFonts w:asciiTheme="minorHAnsi" w:hAnsiTheme="minorHAnsi" w:cs="Arial"/>
          <w:u w:val="single"/>
        </w:rPr>
        <w:t>Poskytovatel</w:t>
      </w:r>
      <w:r w:rsidRPr="008A6166">
        <w:rPr>
          <w:rFonts w:asciiTheme="minorHAnsi" w:hAnsiTheme="minorHAnsi" w:cs="Arial"/>
        </w:rPr>
        <w:t>“</w:t>
      </w:r>
    </w:p>
    <w:p w14:paraId="0EF07064" w14:textId="77777777" w:rsidR="00926E3C" w:rsidRPr="008A6166" w:rsidRDefault="00926E3C" w:rsidP="006A7611">
      <w:pPr>
        <w:tabs>
          <w:tab w:val="left" w:pos="426"/>
        </w:tabs>
        <w:spacing w:before="120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ab/>
        <w:t>(společně dále jen „</w:t>
      </w:r>
      <w:r w:rsidRPr="008A6166">
        <w:rPr>
          <w:rFonts w:asciiTheme="minorHAnsi" w:hAnsiTheme="minorHAnsi" w:cs="Arial"/>
          <w:u w:val="single"/>
        </w:rPr>
        <w:t>Smluvní strany</w:t>
      </w:r>
      <w:r w:rsidRPr="008A6166">
        <w:rPr>
          <w:rFonts w:asciiTheme="minorHAnsi" w:hAnsiTheme="minorHAnsi" w:cs="Arial"/>
        </w:rPr>
        <w:t>“)</w:t>
      </w:r>
    </w:p>
    <w:p w14:paraId="39146D25" w14:textId="77777777" w:rsidR="00926E3C" w:rsidRPr="008A6166" w:rsidRDefault="00926E3C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8A6166">
        <w:rPr>
          <w:rFonts w:asciiTheme="minorHAnsi" w:hAnsiTheme="minorHAnsi" w:cs="Arial"/>
          <w:b/>
          <w:sz w:val="22"/>
          <w:szCs w:val="22"/>
        </w:rPr>
        <w:t>II.</w:t>
      </w:r>
    </w:p>
    <w:p w14:paraId="5FABF37D" w14:textId="77777777" w:rsidR="00926E3C" w:rsidRPr="008A6166" w:rsidRDefault="00926E3C" w:rsidP="00000926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Základní ustanovení</w:t>
      </w:r>
    </w:p>
    <w:p w14:paraId="62A8F473" w14:textId="77777777" w:rsidR="00E26E9D" w:rsidRPr="008A6166" w:rsidRDefault="00E26E9D" w:rsidP="00E26E9D">
      <w:pPr>
        <w:ind w:left="426"/>
        <w:jc w:val="both"/>
        <w:rPr>
          <w:rFonts w:asciiTheme="minorHAnsi" w:hAnsiTheme="minorHAnsi" w:cstheme="minorHAnsi"/>
        </w:rPr>
      </w:pPr>
    </w:p>
    <w:p w14:paraId="06B6CB27" w14:textId="77777777" w:rsidR="00926E3C" w:rsidRPr="008A6166" w:rsidRDefault="00926E3C" w:rsidP="00472034">
      <w:pPr>
        <w:numPr>
          <w:ilvl w:val="0"/>
          <w:numId w:val="5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Smluvní strany uzavírají tuto </w:t>
      </w:r>
      <w:r w:rsidR="00064C87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mlouvu v souladu s </w:t>
      </w:r>
      <w:r w:rsidRPr="008A6166">
        <w:rPr>
          <w:rFonts w:asciiTheme="minorHAnsi" w:hAnsiTheme="minorHAnsi" w:cs="Arial"/>
          <w:i/>
        </w:rPr>
        <w:t xml:space="preserve">§ 2079 a násl. </w:t>
      </w:r>
      <w:r w:rsidRPr="008A6166">
        <w:rPr>
          <w:rFonts w:asciiTheme="minorHAnsi" w:hAnsiTheme="minorHAnsi" w:cs="Arial"/>
        </w:rPr>
        <w:t>a v souladu s </w:t>
      </w:r>
      <w:r w:rsidRPr="008A6166">
        <w:rPr>
          <w:rFonts w:asciiTheme="minorHAnsi" w:hAnsiTheme="minorHAnsi" w:cs="Arial"/>
          <w:i/>
        </w:rPr>
        <w:t>§ 2358 a násl. zákona č. 89/2012 Sb., občanský zákoník</w:t>
      </w:r>
      <w:r w:rsidR="00064C87" w:rsidRPr="008A6166">
        <w:rPr>
          <w:rFonts w:asciiTheme="minorHAnsi" w:hAnsiTheme="minorHAnsi" w:cs="Arial"/>
          <w:i/>
        </w:rPr>
        <w:t>, ve znění pozdějších předpisů</w:t>
      </w:r>
      <w:r w:rsidRPr="008A6166">
        <w:rPr>
          <w:rFonts w:asciiTheme="minorHAnsi" w:hAnsiTheme="minorHAnsi" w:cs="Arial"/>
        </w:rPr>
        <w:t>. Tato smlouva (dále jen „</w:t>
      </w:r>
      <w:r w:rsidRPr="008A6166">
        <w:rPr>
          <w:rFonts w:asciiTheme="minorHAnsi" w:hAnsiTheme="minorHAnsi" w:cs="Arial"/>
          <w:u w:val="single"/>
        </w:rPr>
        <w:t>Smlouva</w:t>
      </w:r>
      <w:r w:rsidRPr="008A6166">
        <w:rPr>
          <w:rFonts w:asciiTheme="minorHAnsi" w:hAnsiTheme="minorHAnsi" w:cs="Arial"/>
        </w:rPr>
        <w:t xml:space="preserve">“) se dále řídí </w:t>
      </w:r>
      <w:r w:rsidRPr="008A6166">
        <w:rPr>
          <w:rFonts w:asciiTheme="minorHAnsi" w:hAnsiTheme="minorHAnsi" w:cs="Arial"/>
          <w:i/>
        </w:rPr>
        <w:t>zákonem č. 121/2000 Sb., o právu autorském, o právech souvisejících s právem autorským a o změně některých zákonů (autorský zákon)</w:t>
      </w:r>
      <w:r w:rsidRPr="008A6166">
        <w:rPr>
          <w:rFonts w:asciiTheme="minorHAnsi" w:hAnsiTheme="minorHAnsi" w:cs="Arial"/>
        </w:rPr>
        <w:t xml:space="preserve">, </w:t>
      </w:r>
      <w:r w:rsidRPr="008A6166">
        <w:rPr>
          <w:rFonts w:asciiTheme="minorHAnsi" w:hAnsiTheme="minorHAnsi" w:cs="Arial"/>
          <w:i/>
        </w:rPr>
        <w:t>ve znění pozdějších předpisů</w:t>
      </w:r>
      <w:r w:rsidRPr="008A6166">
        <w:rPr>
          <w:rFonts w:asciiTheme="minorHAnsi" w:hAnsiTheme="minorHAnsi" w:cs="Arial"/>
        </w:rPr>
        <w:t>.</w:t>
      </w:r>
    </w:p>
    <w:p w14:paraId="2D9C55CF" w14:textId="77777777" w:rsidR="005057C4" w:rsidRPr="008A6166" w:rsidRDefault="005057C4" w:rsidP="00472034">
      <w:pPr>
        <w:numPr>
          <w:ilvl w:val="0"/>
          <w:numId w:val="5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Smluvní strany prohlašují, že:</w:t>
      </w:r>
    </w:p>
    <w:p w14:paraId="6194BA58" w14:textId="77777777" w:rsidR="005057C4" w:rsidRPr="008A6166" w:rsidRDefault="005057C4" w:rsidP="00472034">
      <w:pPr>
        <w:numPr>
          <w:ilvl w:val="1"/>
          <w:numId w:val="5"/>
        </w:numPr>
        <w:tabs>
          <w:tab w:val="left" w:pos="426"/>
        </w:tabs>
        <w:spacing w:before="60"/>
        <w:ind w:left="709" w:hanging="283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údaje o </w:t>
      </w:r>
      <w:r w:rsidR="00CD6963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mluvních stranách uvedené v</w:t>
      </w:r>
      <w:r w:rsidR="001609CA" w:rsidRPr="008A6166">
        <w:rPr>
          <w:rFonts w:asciiTheme="minorHAnsi" w:hAnsiTheme="minorHAnsi" w:cs="Arial"/>
        </w:rPr>
        <w:t> </w:t>
      </w:r>
      <w:r w:rsidRPr="008A6166">
        <w:rPr>
          <w:rFonts w:asciiTheme="minorHAnsi" w:hAnsiTheme="minorHAnsi" w:cs="Arial"/>
          <w:i/>
        </w:rPr>
        <w:t>č</w:t>
      </w:r>
      <w:r w:rsidR="001609CA" w:rsidRPr="008A6166">
        <w:rPr>
          <w:rFonts w:asciiTheme="minorHAnsi" w:hAnsiTheme="minorHAnsi" w:cs="Arial"/>
          <w:i/>
        </w:rPr>
        <w:t>l.</w:t>
      </w:r>
      <w:r w:rsidRPr="008A6166">
        <w:rPr>
          <w:rFonts w:asciiTheme="minorHAnsi" w:hAnsiTheme="minorHAnsi" w:cs="Arial"/>
          <w:i/>
        </w:rPr>
        <w:t xml:space="preserve"> I</w:t>
      </w:r>
      <w:r w:rsidRPr="008A6166">
        <w:rPr>
          <w:rFonts w:asciiTheme="minorHAnsi" w:hAnsiTheme="minorHAnsi" w:cs="Arial"/>
        </w:rPr>
        <w:t xml:space="preserve">. jsou v souladu s právní skutečností v době uzavření </w:t>
      </w:r>
      <w:r w:rsidR="004E5E97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mlouvy;</w:t>
      </w:r>
    </w:p>
    <w:p w14:paraId="21BD9B23" w14:textId="77777777" w:rsidR="005057C4" w:rsidRPr="008A6166" w:rsidRDefault="005057C4" w:rsidP="00472034">
      <w:pPr>
        <w:numPr>
          <w:ilvl w:val="1"/>
          <w:numId w:val="5"/>
        </w:numPr>
        <w:tabs>
          <w:tab w:val="left" w:pos="426"/>
        </w:tabs>
        <w:spacing w:before="60"/>
        <w:ind w:left="709" w:hanging="283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osoby podepisující tuto </w:t>
      </w:r>
      <w:r w:rsidR="004E5E97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mlouvu jsou k tomuto úkonu oprávněny.</w:t>
      </w:r>
    </w:p>
    <w:p w14:paraId="01F5470A" w14:textId="77777777" w:rsidR="005057C4" w:rsidRPr="008A6166" w:rsidRDefault="005057C4" w:rsidP="005057C4">
      <w:pPr>
        <w:tabs>
          <w:tab w:val="left" w:pos="426"/>
        </w:tabs>
        <w:spacing w:before="60"/>
        <w:ind w:left="426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Smluvní strany se zavazují, že změny dotčených údajů jedné </w:t>
      </w:r>
      <w:r w:rsidR="00CD6963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mluvní strany </w:t>
      </w:r>
      <w:r w:rsidR="00064C87" w:rsidRPr="008A6166">
        <w:rPr>
          <w:rFonts w:asciiTheme="minorHAnsi" w:hAnsiTheme="minorHAnsi" w:cs="Arial"/>
        </w:rPr>
        <w:t xml:space="preserve">prokazatelně </w:t>
      </w:r>
      <w:r w:rsidRPr="008A6166">
        <w:rPr>
          <w:rFonts w:asciiTheme="minorHAnsi" w:hAnsiTheme="minorHAnsi" w:cs="Arial"/>
        </w:rPr>
        <w:t xml:space="preserve">oznámí neprodleně druhé </w:t>
      </w:r>
      <w:r w:rsidR="00CD6963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mluvní straně</w:t>
      </w:r>
      <w:r w:rsidR="00064C87" w:rsidRPr="008A6166">
        <w:rPr>
          <w:rFonts w:asciiTheme="minorHAnsi" w:hAnsiTheme="minorHAnsi" w:cs="Arial"/>
        </w:rPr>
        <w:t>, která jejich přijetí neprodleně potvrdí</w:t>
      </w:r>
      <w:r w:rsidRPr="008A6166">
        <w:rPr>
          <w:rFonts w:asciiTheme="minorHAnsi" w:hAnsiTheme="minorHAnsi" w:cs="Arial"/>
        </w:rPr>
        <w:t>.</w:t>
      </w:r>
    </w:p>
    <w:p w14:paraId="39B2FC63" w14:textId="77777777" w:rsidR="00926E3C" w:rsidRPr="008A6166" w:rsidRDefault="00926E3C" w:rsidP="00472034">
      <w:pPr>
        <w:numPr>
          <w:ilvl w:val="0"/>
          <w:numId w:val="5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Účelem Smlouvy je zajistit pro Uživatele programový produkt pro</w:t>
      </w:r>
      <w:r w:rsidR="001C2398" w:rsidRPr="008A6166">
        <w:rPr>
          <w:rFonts w:asciiTheme="minorHAnsi" w:hAnsiTheme="minorHAnsi" w:cs="Arial"/>
        </w:rPr>
        <w:t xml:space="preserve"> zpracování digitální fotografické dokumentace </w:t>
      </w:r>
      <w:r w:rsidRPr="008A6166">
        <w:rPr>
          <w:rFonts w:asciiTheme="minorHAnsi" w:hAnsiTheme="minorHAnsi" w:cs="Arial"/>
        </w:rPr>
        <w:t xml:space="preserve"> </w:t>
      </w:r>
      <w:r w:rsidRPr="008A6166">
        <w:rPr>
          <w:rFonts w:asciiTheme="minorHAnsi" w:hAnsiTheme="minorHAnsi" w:cs="Arial"/>
          <w:b/>
        </w:rPr>
        <w:t>Zoner Photo Studio</w:t>
      </w:r>
      <w:r w:rsidRPr="008A6166">
        <w:rPr>
          <w:rFonts w:asciiTheme="minorHAnsi" w:hAnsiTheme="minorHAnsi" w:cs="Arial"/>
        </w:rPr>
        <w:t xml:space="preserve"> (dále jen „</w:t>
      </w:r>
      <w:r w:rsidRPr="008A6166">
        <w:rPr>
          <w:rFonts w:asciiTheme="minorHAnsi" w:hAnsiTheme="minorHAnsi" w:cs="Arial"/>
          <w:u w:val="single"/>
        </w:rPr>
        <w:t>Software</w:t>
      </w:r>
      <w:r w:rsidRPr="008A6166">
        <w:rPr>
          <w:rFonts w:asciiTheme="minorHAnsi" w:hAnsiTheme="minorHAnsi" w:cs="Arial"/>
        </w:rPr>
        <w:t>“)</w:t>
      </w:r>
      <w:r w:rsidR="008B34B5" w:rsidRPr="008A6166">
        <w:rPr>
          <w:rFonts w:asciiTheme="minorHAnsi" w:hAnsiTheme="minorHAnsi" w:cs="Arial"/>
        </w:rPr>
        <w:t xml:space="preserve">, včetně </w:t>
      </w:r>
      <w:r w:rsidR="007E6ECA" w:rsidRPr="008A6166">
        <w:rPr>
          <w:rFonts w:asciiTheme="minorHAnsi" w:hAnsiTheme="minorHAnsi" w:cs="Arial"/>
        </w:rPr>
        <w:t xml:space="preserve">následné údržby Software </w:t>
      </w:r>
      <w:r w:rsidR="0010426D" w:rsidRPr="008A6166">
        <w:rPr>
          <w:rFonts w:asciiTheme="minorHAnsi" w:hAnsiTheme="minorHAnsi" w:cs="Arial"/>
        </w:rPr>
        <w:t>(dále jen „</w:t>
      </w:r>
      <w:r w:rsidR="007E6ECA" w:rsidRPr="008A6166">
        <w:rPr>
          <w:rFonts w:asciiTheme="minorHAnsi" w:hAnsiTheme="minorHAnsi" w:cs="Arial"/>
          <w:u w:val="single"/>
        </w:rPr>
        <w:t>Údržba</w:t>
      </w:r>
      <w:r w:rsidR="0010426D" w:rsidRPr="008A6166">
        <w:rPr>
          <w:rFonts w:asciiTheme="minorHAnsi" w:hAnsiTheme="minorHAnsi" w:cs="Arial"/>
        </w:rPr>
        <w:t>“)</w:t>
      </w:r>
      <w:r w:rsidR="00164F13" w:rsidRPr="008A6166">
        <w:rPr>
          <w:rFonts w:asciiTheme="minorHAnsi" w:hAnsiTheme="minorHAnsi" w:cs="Arial"/>
        </w:rPr>
        <w:t xml:space="preserve"> po níže specifikované období</w:t>
      </w:r>
      <w:r w:rsidR="004338AB" w:rsidRPr="008A6166">
        <w:rPr>
          <w:rFonts w:asciiTheme="minorHAnsi" w:hAnsiTheme="minorHAnsi" w:cs="Arial"/>
        </w:rPr>
        <w:t>.</w:t>
      </w:r>
    </w:p>
    <w:p w14:paraId="22892CD3" w14:textId="77777777" w:rsidR="007E6ECA" w:rsidRPr="008A6166" w:rsidRDefault="00926E3C" w:rsidP="00472034">
      <w:pPr>
        <w:numPr>
          <w:ilvl w:val="0"/>
          <w:numId w:val="5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prohlašuje, že je přímo nebo na základě platných smluvních vztahů se třetími osobami oprávněn poskytnout / dodat </w:t>
      </w:r>
      <w:r w:rsidR="000F64E5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>živateli Software, poskytnout licence k jeho užívání (dále jen „</w:t>
      </w:r>
      <w:r w:rsidR="00473AC8" w:rsidRPr="008A6166">
        <w:rPr>
          <w:rFonts w:asciiTheme="minorHAnsi" w:hAnsiTheme="minorHAnsi" w:cs="Arial"/>
          <w:u w:val="single"/>
        </w:rPr>
        <w:t>Licence</w:t>
      </w:r>
      <w:r w:rsidRPr="008A6166">
        <w:rPr>
          <w:rFonts w:asciiTheme="minorHAnsi" w:hAnsiTheme="minorHAnsi" w:cs="Arial"/>
        </w:rPr>
        <w:t xml:space="preserve">“), a to alespoň v rozsahu stanoveném touto </w:t>
      </w:r>
      <w:r w:rsidR="0051173B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mlouvou a jejími přílohami, a že jeho užíváním dle této Smlouvy nebudou porušena osobnostní ani majetková autorská práva třetích osob</w:t>
      </w:r>
      <w:r w:rsidR="0051173B" w:rsidRPr="008A6166">
        <w:rPr>
          <w:rFonts w:asciiTheme="minorHAnsi" w:hAnsiTheme="minorHAnsi" w:cs="Arial"/>
        </w:rPr>
        <w:t xml:space="preserve"> ani nebudou jakkoliv negativně dotčena práva a oprávněné zájmy Uživatele</w:t>
      </w:r>
      <w:r w:rsidRPr="008A6166">
        <w:rPr>
          <w:rFonts w:asciiTheme="minorHAnsi" w:hAnsiTheme="minorHAnsi" w:cs="Arial"/>
        </w:rPr>
        <w:t xml:space="preserve">. </w:t>
      </w:r>
      <w:r w:rsidR="009D1B49" w:rsidRPr="008A6166">
        <w:rPr>
          <w:rFonts w:asciiTheme="minorHAnsi" w:hAnsiTheme="minorHAnsi" w:cs="Arial"/>
        </w:rPr>
        <w:t xml:space="preserve">Licencí se rozumí licence programového produktu ve smyslu autorského zákona, tj. nevýhradní oprávnění </w:t>
      </w:r>
      <w:r w:rsidR="009D1B49" w:rsidRPr="008A6166">
        <w:rPr>
          <w:rFonts w:asciiTheme="minorHAnsi" w:hAnsiTheme="minorHAnsi" w:cs="Arial"/>
        </w:rPr>
        <w:lastRenderedPageBreak/>
        <w:t>k výkonu práva programový produkt uží</w:t>
      </w:r>
      <w:r w:rsidR="0051173B" w:rsidRPr="008A6166">
        <w:rPr>
          <w:rFonts w:asciiTheme="minorHAnsi" w:hAnsiTheme="minorHAnsi" w:cs="Arial"/>
        </w:rPr>
        <w:t>va</w:t>
      </w:r>
      <w:r w:rsidR="009D1B49" w:rsidRPr="008A6166">
        <w:rPr>
          <w:rFonts w:asciiTheme="minorHAnsi" w:hAnsiTheme="minorHAnsi" w:cs="Arial"/>
        </w:rPr>
        <w:t>t, a to všemi způsoby běžného užití (včetně pořízení záložních kopií)</w:t>
      </w:r>
      <w:r w:rsidR="004F4B61" w:rsidRPr="008A6166">
        <w:rPr>
          <w:rFonts w:asciiTheme="minorHAnsi" w:hAnsiTheme="minorHAnsi" w:cs="Arial"/>
        </w:rPr>
        <w:t xml:space="preserve"> v</w:t>
      </w:r>
      <w:r w:rsidR="00DE61E8" w:rsidRPr="008A6166">
        <w:rPr>
          <w:rFonts w:asciiTheme="minorHAnsi" w:hAnsiTheme="minorHAnsi" w:cs="Arial"/>
        </w:rPr>
        <w:t xml:space="preserve"> rozsahu, </w:t>
      </w:r>
      <w:r w:rsidR="004F4B61" w:rsidRPr="008A6166">
        <w:rPr>
          <w:rFonts w:asciiTheme="minorHAnsi" w:hAnsiTheme="minorHAnsi" w:cs="Arial"/>
        </w:rPr>
        <w:t>čase</w:t>
      </w:r>
      <w:r w:rsidR="00DE61E8" w:rsidRPr="008A6166">
        <w:rPr>
          <w:rFonts w:asciiTheme="minorHAnsi" w:hAnsiTheme="minorHAnsi" w:cs="Arial"/>
        </w:rPr>
        <w:t xml:space="preserve"> a podobě uvedené v </w:t>
      </w:r>
      <w:r w:rsidR="00DE61E8" w:rsidRPr="008A6166">
        <w:rPr>
          <w:rFonts w:asciiTheme="minorHAnsi" w:hAnsiTheme="minorHAnsi" w:cs="Arial"/>
          <w:i/>
        </w:rPr>
        <w:t>odst</w:t>
      </w:r>
      <w:r w:rsidR="009D1B49" w:rsidRPr="008A6166">
        <w:rPr>
          <w:rFonts w:asciiTheme="minorHAnsi" w:hAnsiTheme="minorHAnsi" w:cs="Arial"/>
          <w:i/>
        </w:rPr>
        <w:t>.</w:t>
      </w:r>
      <w:r w:rsidR="000F64E5" w:rsidRPr="008A6166">
        <w:rPr>
          <w:rFonts w:asciiTheme="minorHAnsi" w:hAnsiTheme="minorHAnsi" w:cs="Arial"/>
          <w:i/>
        </w:rPr>
        <w:t xml:space="preserve"> 1</w:t>
      </w:r>
      <w:r w:rsidR="0051173B" w:rsidRPr="008A6166">
        <w:rPr>
          <w:rFonts w:asciiTheme="minorHAnsi" w:hAnsiTheme="minorHAnsi" w:cs="Arial"/>
          <w:i/>
        </w:rPr>
        <w:t>.</w:t>
      </w:r>
      <w:r w:rsidR="000F64E5" w:rsidRPr="008A6166">
        <w:rPr>
          <w:rFonts w:asciiTheme="minorHAnsi" w:hAnsiTheme="minorHAnsi" w:cs="Arial"/>
          <w:i/>
        </w:rPr>
        <w:t xml:space="preserve"> čl. III</w:t>
      </w:r>
      <w:r w:rsidR="000F64E5" w:rsidRPr="008A6166">
        <w:rPr>
          <w:rFonts w:asciiTheme="minorHAnsi" w:hAnsiTheme="minorHAnsi" w:cs="Arial"/>
        </w:rPr>
        <w:t>.</w:t>
      </w:r>
      <w:r w:rsidR="0051173B" w:rsidRPr="008A6166">
        <w:rPr>
          <w:rFonts w:asciiTheme="minorHAnsi" w:hAnsiTheme="minorHAnsi" w:cs="Arial"/>
        </w:rPr>
        <w:t xml:space="preserve"> </w:t>
      </w:r>
    </w:p>
    <w:p w14:paraId="03895061" w14:textId="77777777" w:rsidR="007E6ECA" w:rsidRPr="008A6166" w:rsidRDefault="00926E3C" w:rsidP="0039444D">
      <w:pPr>
        <w:numPr>
          <w:ilvl w:val="0"/>
          <w:numId w:val="5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  <w:color w:val="000000"/>
        </w:rPr>
      </w:pPr>
      <w:r w:rsidRPr="008A6166">
        <w:rPr>
          <w:rFonts w:asciiTheme="minorHAnsi" w:hAnsiTheme="minorHAnsi" w:cs="Arial"/>
        </w:rPr>
        <w:t>Podklad</w:t>
      </w:r>
      <w:r w:rsidR="007E6ECA" w:rsidRPr="008A6166">
        <w:rPr>
          <w:rFonts w:asciiTheme="minorHAnsi" w:hAnsiTheme="minorHAnsi" w:cs="Arial"/>
        </w:rPr>
        <w:t xml:space="preserve">em pro uzavření této </w:t>
      </w:r>
      <w:r w:rsidR="0051173B" w:rsidRPr="008A6166">
        <w:rPr>
          <w:rFonts w:asciiTheme="minorHAnsi" w:hAnsiTheme="minorHAnsi" w:cs="Arial"/>
        </w:rPr>
        <w:t>S</w:t>
      </w:r>
      <w:r w:rsidR="007E6ECA" w:rsidRPr="008A6166">
        <w:rPr>
          <w:rFonts w:asciiTheme="minorHAnsi" w:hAnsiTheme="minorHAnsi" w:cs="Arial"/>
        </w:rPr>
        <w:t>mlouvy je výsledek výběrového řízení „</w:t>
      </w:r>
      <w:r w:rsidR="007D1B91" w:rsidRPr="008A6166">
        <w:rPr>
          <w:rFonts w:asciiTheme="minorHAnsi" w:hAnsiTheme="minorHAnsi" w:cs="Arial"/>
          <w:b/>
        </w:rPr>
        <w:t>Upgrade SW Zoner Photo Studio z verze 16 na verzi X a podpora na 5 let</w:t>
      </w:r>
      <w:r w:rsidR="007E6ECA" w:rsidRPr="008A6166">
        <w:rPr>
          <w:rFonts w:asciiTheme="minorHAnsi" w:hAnsiTheme="minorHAnsi" w:cs="Arial"/>
        </w:rPr>
        <w:t>“</w:t>
      </w:r>
      <w:r w:rsidR="00417AB5" w:rsidRPr="008A6166">
        <w:rPr>
          <w:rFonts w:asciiTheme="minorHAnsi" w:hAnsiTheme="minorHAnsi" w:cs="Arial"/>
        </w:rPr>
        <w:t>,</w:t>
      </w:r>
      <w:r w:rsidR="007E6ECA" w:rsidRPr="008A6166">
        <w:rPr>
          <w:rFonts w:asciiTheme="minorHAnsi" w:hAnsiTheme="minorHAnsi" w:cs="Arial"/>
        </w:rPr>
        <w:t xml:space="preserve"> vyhlášeného na elektronickém tržišti</w:t>
      </w:r>
      <w:r w:rsidR="007D1B91" w:rsidRPr="008A6166">
        <w:rPr>
          <w:rFonts w:asciiTheme="minorHAnsi" w:hAnsiTheme="minorHAnsi" w:cs="Arial"/>
        </w:rPr>
        <w:t xml:space="preserve"> Národního elektronického nástroje</w:t>
      </w:r>
      <w:r w:rsidR="007E6ECA" w:rsidRPr="008A6166">
        <w:rPr>
          <w:rFonts w:asciiTheme="minorHAnsi" w:hAnsiTheme="minorHAnsi" w:cs="Arial"/>
        </w:rPr>
        <w:t xml:space="preserve"> </w:t>
      </w:r>
      <w:r w:rsidR="007D1B91" w:rsidRPr="008A6166">
        <w:rPr>
          <w:rFonts w:asciiTheme="minorHAnsi" w:hAnsiTheme="minorHAnsi" w:cs="Arial"/>
        </w:rPr>
        <w:t>pod systémovým číslem N006/18/V00001702</w:t>
      </w:r>
      <w:r w:rsidR="007E6ECA" w:rsidRPr="008A6166">
        <w:rPr>
          <w:rFonts w:asciiTheme="minorHAnsi" w:hAnsiTheme="minorHAnsi" w:cs="Arial"/>
        </w:rPr>
        <w:t>.</w:t>
      </w:r>
    </w:p>
    <w:p w14:paraId="5730AA81" w14:textId="77777777" w:rsidR="00926E3C" w:rsidRPr="008A6166" w:rsidRDefault="00926E3C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8A6166">
        <w:rPr>
          <w:rFonts w:asciiTheme="minorHAnsi" w:hAnsiTheme="minorHAnsi" w:cs="Arial"/>
          <w:b/>
          <w:sz w:val="22"/>
          <w:szCs w:val="22"/>
        </w:rPr>
        <w:t>III.</w:t>
      </w:r>
    </w:p>
    <w:p w14:paraId="0109F055" w14:textId="77777777" w:rsidR="00926E3C" w:rsidRPr="008A6166" w:rsidRDefault="00926E3C" w:rsidP="00000926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Předmět smlouvy</w:t>
      </w:r>
    </w:p>
    <w:p w14:paraId="75559BB5" w14:textId="77777777" w:rsidR="001809EF" w:rsidRPr="008A6166" w:rsidRDefault="00926E3C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</w:t>
      </w:r>
      <w:r w:rsidR="0010426D" w:rsidRPr="008A6166">
        <w:rPr>
          <w:rFonts w:asciiTheme="minorHAnsi" w:hAnsiTheme="minorHAnsi" w:cs="Arial"/>
        </w:rPr>
        <w:t>Smlouvou</w:t>
      </w:r>
      <w:r w:rsidRPr="008A6166">
        <w:rPr>
          <w:rFonts w:asciiTheme="minorHAnsi" w:hAnsiTheme="minorHAnsi" w:cs="Arial"/>
        </w:rPr>
        <w:t xml:space="preserve"> poskytuje Uživateli </w:t>
      </w:r>
      <w:r w:rsidR="00A81D18" w:rsidRPr="008A6166">
        <w:rPr>
          <w:rFonts w:asciiTheme="minorHAnsi" w:hAnsiTheme="minorHAnsi" w:cs="Arial"/>
        </w:rPr>
        <w:t>Licenci, na základě které</w:t>
      </w:r>
      <w:r w:rsidRPr="008A6166">
        <w:rPr>
          <w:rFonts w:asciiTheme="minorHAnsi" w:hAnsiTheme="minorHAnsi" w:cs="Arial"/>
        </w:rPr>
        <w:t xml:space="preserve"> je Uživatel oprávněn Software užívat</w:t>
      </w:r>
      <w:r w:rsidR="001809EF" w:rsidRPr="008A6166">
        <w:rPr>
          <w:rFonts w:asciiTheme="minorHAnsi" w:hAnsiTheme="minorHAnsi" w:cs="Arial"/>
        </w:rPr>
        <w:t xml:space="preserve"> v souladu s </w:t>
      </w:r>
      <w:r w:rsidR="00AF07A8" w:rsidRPr="008A6166">
        <w:rPr>
          <w:rFonts w:asciiTheme="minorHAnsi" w:hAnsiTheme="minorHAnsi" w:cs="Arial"/>
        </w:rPr>
        <w:t>l</w:t>
      </w:r>
      <w:r w:rsidR="001809EF" w:rsidRPr="008A6166">
        <w:rPr>
          <w:rFonts w:asciiTheme="minorHAnsi" w:hAnsiTheme="minorHAnsi" w:cs="Arial"/>
        </w:rPr>
        <w:t>icenč</w:t>
      </w:r>
      <w:r w:rsidR="00AF07A8" w:rsidRPr="008A6166">
        <w:rPr>
          <w:rFonts w:asciiTheme="minorHAnsi" w:hAnsiTheme="minorHAnsi" w:cs="Arial"/>
        </w:rPr>
        <w:t>n</w:t>
      </w:r>
      <w:r w:rsidR="001809EF" w:rsidRPr="008A6166">
        <w:rPr>
          <w:rFonts w:asciiTheme="minorHAnsi" w:hAnsiTheme="minorHAnsi" w:cs="Arial"/>
        </w:rPr>
        <w:t xml:space="preserve">ím ujednáním, které tvoří </w:t>
      </w:r>
      <w:r w:rsidR="001809EF" w:rsidRPr="008A6166">
        <w:rPr>
          <w:rFonts w:asciiTheme="minorHAnsi" w:hAnsiTheme="minorHAnsi" w:cs="Arial"/>
          <w:b/>
          <w:i/>
        </w:rPr>
        <w:t xml:space="preserve">Přílohu č. 1 </w:t>
      </w:r>
      <w:r w:rsidR="001809EF" w:rsidRPr="008A6166">
        <w:rPr>
          <w:rFonts w:asciiTheme="minorHAnsi" w:hAnsiTheme="minorHAnsi" w:cs="Arial"/>
        </w:rPr>
        <w:t>Smlouv</w:t>
      </w:r>
      <w:r w:rsidR="00AF07A8" w:rsidRPr="008A6166">
        <w:rPr>
          <w:rFonts w:asciiTheme="minorHAnsi" w:hAnsiTheme="minorHAnsi" w:cs="Arial"/>
        </w:rPr>
        <w:t>y,</w:t>
      </w:r>
      <w:r w:rsidR="001809EF" w:rsidRPr="008A6166">
        <w:rPr>
          <w:rFonts w:asciiTheme="minorHAnsi" w:hAnsiTheme="minorHAnsi" w:cs="Arial"/>
        </w:rPr>
        <w:t xml:space="preserve"> a to:</w:t>
      </w:r>
    </w:p>
    <w:p w14:paraId="70435CBF" w14:textId="77777777" w:rsidR="00DE61E8" w:rsidRPr="008A6166" w:rsidRDefault="00DE61E8" w:rsidP="00472034">
      <w:pPr>
        <w:pStyle w:val="Odstavecseseznamem"/>
        <w:numPr>
          <w:ilvl w:val="0"/>
          <w:numId w:val="15"/>
        </w:numPr>
        <w:ind w:left="567" w:hanging="142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ve vývojové verzi X</w:t>
      </w:r>
      <w:r w:rsidR="00CD500F" w:rsidRPr="008A6166">
        <w:rPr>
          <w:rFonts w:asciiTheme="minorHAnsi" w:hAnsiTheme="minorHAnsi" w:cs="Arial"/>
        </w:rPr>
        <w:t>,</w:t>
      </w:r>
      <w:r w:rsidRPr="008A6166">
        <w:rPr>
          <w:rFonts w:asciiTheme="minorHAnsi" w:hAnsiTheme="minorHAnsi" w:cs="Arial"/>
        </w:rPr>
        <w:t xml:space="preserve"> </w:t>
      </w:r>
      <w:r w:rsidR="00CD500F" w:rsidRPr="008A6166">
        <w:rPr>
          <w:rFonts w:asciiTheme="minorHAnsi" w:hAnsiTheme="minorHAnsi" w:cs="Arial"/>
        </w:rPr>
        <w:t xml:space="preserve">poskytnuté formou </w:t>
      </w:r>
      <w:r w:rsidRPr="008A6166">
        <w:rPr>
          <w:rFonts w:asciiTheme="minorHAnsi" w:hAnsiTheme="minorHAnsi" w:cs="Arial"/>
        </w:rPr>
        <w:t>upgrade z vývojové verze 1</w:t>
      </w:r>
      <w:r w:rsidR="0073508A" w:rsidRPr="008A6166">
        <w:rPr>
          <w:rFonts w:asciiTheme="minorHAnsi" w:hAnsiTheme="minorHAnsi" w:cs="Arial"/>
        </w:rPr>
        <w:t>6</w:t>
      </w:r>
      <w:r w:rsidRPr="008A6166">
        <w:rPr>
          <w:rFonts w:asciiTheme="minorHAnsi" w:hAnsiTheme="minorHAnsi" w:cs="Arial"/>
        </w:rPr>
        <w:t>;</w:t>
      </w:r>
    </w:p>
    <w:p w14:paraId="634A09A4" w14:textId="77777777" w:rsidR="00EB6850" w:rsidRPr="008A6166" w:rsidRDefault="00EB6850" w:rsidP="00472034">
      <w:pPr>
        <w:pStyle w:val="Odstavecseseznamem"/>
        <w:numPr>
          <w:ilvl w:val="0"/>
          <w:numId w:val="15"/>
        </w:numPr>
        <w:ind w:left="567" w:hanging="142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v edici PRO;</w:t>
      </w:r>
    </w:p>
    <w:p w14:paraId="2A60B4F7" w14:textId="77777777" w:rsidR="001809EF" w:rsidRPr="008A6166" w:rsidRDefault="00926E3C" w:rsidP="00472034">
      <w:pPr>
        <w:pStyle w:val="Odstavecseseznamem"/>
        <w:numPr>
          <w:ilvl w:val="0"/>
          <w:numId w:val="15"/>
        </w:numPr>
        <w:ind w:left="567" w:hanging="142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na </w:t>
      </w:r>
      <w:r w:rsidR="00105D8F" w:rsidRPr="008A6166">
        <w:rPr>
          <w:rFonts w:asciiTheme="minorHAnsi" w:hAnsiTheme="minorHAnsi" w:cs="Arial"/>
        </w:rPr>
        <w:t>referenční</w:t>
      </w:r>
      <w:r w:rsidR="007A54CD" w:rsidRPr="008A6166">
        <w:rPr>
          <w:rFonts w:asciiTheme="minorHAnsi" w:hAnsiTheme="minorHAnsi" w:cs="Arial"/>
        </w:rPr>
        <w:t xml:space="preserve"> počet</w:t>
      </w:r>
      <w:r w:rsidR="001809EF" w:rsidRPr="008A6166">
        <w:rPr>
          <w:rFonts w:asciiTheme="minorHAnsi" w:hAnsiTheme="minorHAnsi" w:cs="Arial"/>
        </w:rPr>
        <w:t xml:space="preserve"> </w:t>
      </w:r>
      <w:r w:rsidR="0073508A" w:rsidRPr="008A6166">
        <w:rPr>
          <w:rFonts w:asciiTheme="minorHAnsi" w:hAnsiTheme="minorHAnsi" w:cs="Arial"/>
        </w:rPr>
        <w:t>3</w:t>
      </w:r>
      <w:r w:rsidR="007A54CD" w:rsidRPr="008A6166">
        <w:rPr>
          <w:rFonts w:asciiTheme="minorHAnsi" w:hAnsiTheme="minorHAnsi" w:cs="Arial"/>
        </w:rPr>
        <w:t xml:space="preserve"> </w:t>
      </w:r>
      <w:r w:rsidR="00105D8F" w:rsidRPr="008A6166">
        <w:rPr>
          <w:rFonts w:asciiTheme="minorHAnsi" w:hAnsiTheme="minorHAnsi" w:cs="Arial"/>
        </w:rPr>
        <w:t>500</w:t>
      </w:r>
      <w:r w:rsidR="007A54CD" w:rsidRPr="008A6166">
        <w:rPr>
          <w:rFonts w:asciiTheme="minorHAnsi" w:hAnsiTheme="minorHAnsi" w:cs="Arial"/>
        </w:rPr>
        <w:t xml:space="preserve"> </w:t>
      </w:r>
      <w:r w:rsidR="001809EF" w:rsidRPr="008A6166">
        <w:rPr>
          <w:rFonts w:asciiTheme="minorHAnsi" w:hAnsiTheme="minorHAnsi" w:cs="Arial"/>
        </w:rPr>
        <w:t>zařízení</w:t>
      </w:r>
      <w:r w:rsidR="007E6ECA" w:rsidRPr="008A6166">
        <w:rPr>
          <w:rFonts w:asciiTheme="minorHAnsi" w:hAnsiTheme="minorHAnsi" w:cs="Arial"/>
        </w:rPr>
        <w:t xml:space="preserve"> (počítač</w:t>
      </w:r>
      <w:r w:rsidR="000E7610" w:rsidRPr="008A6166">
        <w:rPr>
          <w:rFonts w:asciiTheme="minorHAnsi" w:hAnsiTheme="minorHAnsi" w:cs="Arial"/>
        </w:rPr>
        <w:t>ů</w:t>
      </w:r>
      <w:r w:rsidR="007E6ECA" w:rsidRPr="008A6166">
        <w:rPr>
          <w:rFonts w:asciiTheme="minorHAnsi" w:hAnsiTheme="minorHAnsi" w:cs="Arial"/>
        </w:rPr>
        <w:t xml:space="preserve">, </w:t>
      </w:r>
      <w:r w:rsidR="000E7610" w:rsidRPr="008A6166">
        <w:rPr>
          <w:rFonts w:asciiTheme="minorHAnsi" w:hAnsiTheme="minorHAnsi" w:cs="Arial"/>
        </w:rPr>
        <w:t>pracovních stanic</w:t>
      </w:r>
      <w:r w:rsidR="007C1F29" w:rsidRPr="008A6166">
        <w:rPr>
          <w:rFonts w:asciiTheme="minorHAnsi" w:hAnsiTheme="minorHAnsi" w:cs="Arial"/>
        </w:rPr>
        <w:t xml:space="preserve"> apod.</w:t>
      </w:r>
      <w:r w:rsidRPr="008A6166">
        <w:rPr>
          <w:rFonts w:asciiTheme="minorHAnsi" w:hAnsiTheme="minorHAnsi" w:cs="Arial"/>
        </w:rPr>
        <w:t>)</w:t>
      </w:r>
      <w:r w:rsidR="001809EF" w:rsidRPr="008A6166">
        <w:rPr>
          <w:rFonts w:asciiTheme="minorHAnsi" w:hAnsiTheme="minorHAnsi" w:cs="Arial"/>
        </w:rPr>
        <w:t>;</w:t>
      </w:r>
    </w:p>
    <w:p w14:paraId="5B0B4025" w14:textId="77777777" w:rsidR="00AF07A8" w:rsidRPr="008A6166" w:rsidRDefault="00AF07A8" w:rsidP="00472034">
      <w:pPr>
        <w:pStyle w:val="Odstavecseseznamem"/>
        <w:numPr>
          <w:ilvl w:val="0"/>
          <w:numId w:val="15"/>
        </w:numPr>
        <w:spacing w:before="120"/>
        <w:ind w:left="567" w:hanging="142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  <w:color w:val="000000"/>
        </w:rPr>
        <w:t>v časově neomezeném rozsahu</w:t>
      </w:r>
      <w:r w:rsidR="00DE61E8" w:rsidRPr="008A6166">
        <w:rPr>
          <w:rFonts w:asciiTheme="minorHAnsi" w:hAnsiTheme="minorHAnsi" w:cs="Arial"/>
          <w:color w:val="000000"/>
        </w:rPr>
        <w:t xml:space="preserve"> (perpetuální licence)</w:t>
      </w:r>
      <w:r w:rsidRPr="008A6166">
        <w:rPr>
          <w:rFonts w:asciiTheme="minorHAnsi" w:hAnsiTheme="minorHAnsi" w:cs="Arial"/>
          <w:color w:val="000000"/>
        </w:rPr>
        <w:t>;</w:t>
      </w:r>
    </w:p>
    <w:p w14:paraId="59A8B22B" w14:textId="77777777" w:rsidR="001809EF" w:rsidRPr="008A6166" w:rsidRDefault="000F64E5" w:rsidP="00472034">
      <w:pPr>
        <w:pStyle w:val="Odstavecseseznamem"/>
        <w:numPr>
          <w:ilvl w:val="0"/>
          <w:numId w:val="15"/>
        </w:numPr>
        <w:spacing w:before="120"/>
        <w:ind w:left="567" w:hanging="142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v české a anglické </w:t>
      </w:r>
      <w:r w:rsidR="004F4B61" w:rsidRPr="008A6166">
        <w:rPr>
          <w:rFonts w:asciiTheme="minorHAnsi" w:hAnsiTheme="minorHAnsi" w:cs="Arial"/>
        </w:rPr>
        <w:t>jazykové mutaci</w:t>
      </w:r>
      <w:r w:rsidRPr="008A6166">
        <w:rPr>
          <w:rFonts w:asciiTheme="minorHAnsi" w:hAnsiTheme="minorHAnsi" w:cs="Arial"/>
        </w:rPr>
        <w:t>, popř. další jazykové mutaci, která bude veřejně dostupná a nevázaná na specifická licenční omezení.</w:t>
      </w:r>
    </w:p>
    <w:p w14:paraId="37C7F696" w14:textId="77777777" w:rsidR="00FB1681" w:rsidRPr="008A6166" w:rsidRDefault="00FB1681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Tato </w:t>
      </w:r>
      <w:r w:rsidR="004E5E97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mlouva dále opravňuje </w:t>
      </w:r>
      <w:r w:rsidR="00607E05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živatele poskytnout </w:t>
      </w:r>
      <w:r w:rsidR="009F6F03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oftware k užívání </w:t>
      </w:r>
      <w:r w:rsidR="008C35C2" w:rsidRPr="008A6166">
        <w:rPr>
          <w:rFonts w:asciiTheme="minorHAnsi" w:hAnsiTheme="minorHAnsi" w:cs="Arial"/>
        </w:rPr>
        <w:t xml:space="preserve">také </w:t>
      </w:r>
      <w:r w:rsidR="007A54CD" w:rsidRPr="008A6166">
        <w:rPr>
          <w:rFonts w:asciiTheme="minorHAnsi" w:hAnsiTheme="minorHAnsi" w:cs="Arial"/>
        </w:rPr>
        <w:t xml:space="preserve">všem </w:t>
      </w:r>
      <w:r w:rsidRPr="008A6166">
        <w:rPr>
          <w:rFonts w:asciiTheme="minorHAnsi" w:hAnsiTheme="minorHAnsi" w:cs="Arial"/>
        </w:rPr>
        <w:t xml:space="preserve">organizačním složkám </w:t>
      </w:r>
      <w:r w:rsidR="007A54CD" w:rsidRPr="008A6166">
        <w:rPr>
          <w:rFonts w:asciiTheme="minorHAnsi" w:hAnsiTheme="minorHAnsi" w:cs="Arial"/>
        </w:rPr>
        <w:t>Uživatele</w:t>
      </w:r>
      <w:r w:rsidR="00EC56E9" w:rsidRPr="008A6166">
        <w:rPr>
          <w:rFonts w:asciiTheme="minorHAnsi" w:hAnsiTheme="minorHAnsi" w:cs="Arial"/>
        </w:rPr>
        <w:t xml:space="preserve"> (dále jen „</w:t>
      </w:r>
      <w:r w:rsidR="00EC56E9" w:rsidRPr="008A6166">
        <w:rPr>
          <w:rFonts w:asciiTheme="minorHAnsi" w:hAnsiTheme="minorHAnsi" w:cs="Arial"/>
          <w:u w:val="single"/>
        </w:rPr>
        <w:t>Složky</w:t>
      </w:r>
      <w:r w:rsidR="00EC56E9" w:rsidRPr="008A6166">
        <w:rPr>
          <w:rFonts w:asciiTheme="minorHAnsi" w:hAnsiTheme="minorHAnsi" w:cs="Arial"/>
        </w:rPr>
        <w:t>“)</w:t>
      </w:r>
      <w:r w:rsidR="00FD59D3" w:rsidRPr="008A6166">
        <w:rPr>
          <w:rFonts w:asciiTheme="minorHAnsi" w:hAnsiTheme="minorHAnsi" w:cs="Arial"/>
        </w:rPr>
        <w:t>.</w:t>
      </w:r>
    </w:p>
    <w:p w14:paraId="0D4B9F9A" w14:textId="77777777" w:rsidR="00FD59D3" w:rsidRPr="008A6166" w:rsidRDefault="009F6F03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</w:t>
      </w:r>
      <w:r w:rsidR="009566F4" w:rsidRPr="008A6166">
        <w:rPr>
          <w:rFonts w:asciiTheme="minorHAnsi" w:hAnsiTheme="minorHAnsi" w:cs="Arial"/>
        </w:rPr>
        <w:t xml:space="preserve">je </w:t>
      </w:r>
      <w:r w:rsidRPr="008A6166">
        <w:rPr>
          <w:rFonts w:asciiTheme="minorHAnsi" w:hAnsiTheme="minorHAnsi" w:cs="Arial"/>
        </w:rPr>
        <w:t>povinen umožnit Uživateli</w:t>
      </w:r>
      <w:r w:rsidR="0073508A" w:rsidRPr="008A6166">
        <w:rPr>
          <w:rFonts w:asciiTheme="minorHAnsi" w:hAnsiTheme="minorHAnsi" w:cs="Arial"/>
        </w:rPr>
        <w:t xml:space="preserve"> </w:t>
      </w:r>
      <w:r w:rsidRPr="008A6166">
        <w:rPr>
          <w:rFonts w:asciiTheme="minorHAnsi" w:hAnsiTheme="minorHAnsi" w:cs="Arial"/>
        </w:rPr>
        <w:t>provedení instalace Software v rozsahu potřebném pro sjednané užívání, a to formou poskytnutí instalačních souborů</w:t>
      </w:r>
      <w:r w:rsidR="0094084B" w:rsidRPr="008A6166">
        <w:rPr>
          <w:rFonts w:asciiTheme="minorHAnsi" w:hAnsiTheme="minorHAnsi" w:cs="Arial"/>
        </w:rPr>
        <w:t xml:space="preserve"> </w:t>
      </w:r>
      <w:r w:rsidR="00EC56E9" w:rsidRPr="008A6166">
        <w:rPr>
          <w:rFonts w:asciiTheme="minorHAnsi" w:hAnsiTheme="minorHAnsi" w:cs="Arial"/>
        </w:rPr>
        <w:t>Software</w:t>
      </w:r>
      <w:r w:rsidR="008C35C2" w:rsidRPr="008A6166">
        <w:rPr>
          <w:rFonts w:asciiTheme="minorHAnsi" w:hAnsiTheme="minorHAnsi" w:cs="Arial"/>
        </w:rPr>
        <w:t xml:space="preserve"> </w:t>
      </w:r>
      <w:r w:rsidRPr="008A6166">
        <w:rPr>
          <w:rFonts w:asciiTheme="minorHAnsi" w:hAnsiTheme="minorHAnsi" w:cs="Arial"/>
        </w:rPr>
        <w:t xml:space="preserve">s možností jejich limitované konfigurace </w:t>
      </w:r>
      <w:r w:rsidR="00EC56E9" w:rsidRPr="008A6166">
        <w:rPr>
          <w:rFonts w:asciiTheme="minorHAnsi" w:hAnsiTheme="minorHAnsi" w:cs="Arial"/>
        </w:rPr>
        <w:t>dle konkrétních požadavků na</w:t>
      </w:r>
      <w:r w:rsidRPr="008A6166">
        <w:rPr>
          <w:rFonts w:asciiTheme="minorHAnsi" w:hAnsiTheme="minorHAnsi" w:cs="Arial"/>
        </w:rPr>
        <w:t xml:space="preserve"> užití </w:t>
      </w:r>
      <w:r w:rsidR="00EC56E9" w:rsidRPr="008A6166">
        <w:rPr>
          <w:rFonts w:asciiTheme="minorHAnsi" w:hAnsiTheme="minorHAnsi" w:cs="Arial"/>
        </w:rPr>
        <w:t xml:space="preserve">Software </w:t>
      </w:r>
      <w:r w:rsidRPr="008A6166">
        <w:rPr>
          <w:rFonts w:asciiTheme="minorHAnsi" w:hAnsiTheme="minorHAnsi" w:cs="Arial"/>
        </w:rPr>
        <w:t xml:space="preserve">v prostředí </w:t>
      </w:r>
      <w:r w:rsidR="00EC56E9" w:rsidRPr="008A6166">
        <w:rPr>
          <w:rFonts w:asciiTheme="minorHAnsi" w:hAnsiTheme="minorHAnsi" w:cs="Arial"/>
        </w:rPr>
        <w:t>Uživatele nebo Složek.</w:t>
      </w:r>
      <w:r w:rsidR="00FD59D3" w:rsidRPr="008A6166">
        <w:rPr>
          <w:rFonts w:asciiTheme="minorHAnsi" w:hAnsiTheme="minorHAnsi" w:cs="Arial"/>
        </w:rPr>
        <w:t xml:space="preserve"> </w:t>
      </w:r>
    </w:p>
    <w:p w14:paraId="293698E2" w14:textId="77777777" w:rsidR="00EC56E9" w:rsidRPr="008A6166" w:rsidRDefault="00EC56E9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Uživate</w:t>
      </w:r>
      <w:r w:rsidR="0073508A" w:rsidRPr="008A6166">
        <w:rPr>
          <w:rFonts w:asciiTheme="minorHAnsi" w:hAnsiTheme="minorHAnsi" w:cs="Arial"/>
        </w:rPr>
        <w:t>l je povinen ustanovit odpovědnou</w:t>
      </w:r>
      <w:r w:rsidRPr="008A6166">
        <w:rPr>
          <w:rFonts w:asciiTheme="minorHAnsi" w:hAnsiTheme="minorHAnsi" w:cs="Arial"/>
        </w:rPr>
        <w:t xml:space="preserve"> osob</w:t>
      </w:r>
      <w:r w:rsidR="0073508A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 v rámci organizační struktury Uživatele, kter</w:t>
      </w:r>
      <w:r w:rsidR="00105D8F" w:rsidRPr="008A6166">
        <w:rPr>
          <w:rFonts w:asciiTheme="minorHAnsi" w:hAnsiTheme="minorHAnsi" w:cs="Arial"/>
        </w:rPr>
        <w:t>á</w:t>
      </w:r>
      <w:r w:rsidRPr="008A6166">
        <w:rPr>
          <w:rFonts w:asciiTheme="minorHAnsi" w:hAnsiTheme="minorHAnsi" w:cs="Arial"/>
        </w:rPr>
        <w:t xml:space="preserve"> bud</w:t>
      </w:r>
      <w:r w:rsidR="008C35C2" w:rsidRPr="008A6166">
        <w:rPr>
          <w:rFonts w:asciiTheme="minorHAnsi" w:hAnsiTheme="minorHAnsi" w:cs="Arial"/>
        </w:rPr>
        <w:t>e</w:t>
      </w:r>
      <w:r w:rsidRPr="008A6166">
        <w:rPr>
          <w:rFonts w:asciiTheme="minorHAnsi" w:hAnsiTheme="minorHAnsi" w:cs="Arial"/>
        </w:rPr>
        <w:t xml:space="preserve"> </w:t>
      </w:r>
      <w:r w:rsidR="006B10B7" w:rsidRPr="008A6166">
        <w:rPr>
          <w:rFonts w:asciiTheme="minorHAnsi" w:hAnsiTheme="minorHAnsi" w:cs="Arial"/>
        </w:rPr>
        <w:t>pověřen</w:t>
      </w:r>
      <w:r w:rsidR="00105D8F" w:rsidRPr="008A6166">
        <w:rPr>
          <w:rFonts w:asciiTheme="minorHAnsi" w:hAnsiTheme="minorHAnsi" w:cs="Arial"/>
        </w:rPr>
        <w:t>a</w:t>
      </w:r>
      <w:r w:rsidR="006B10B7" w:rsidRPr="008A6166">
        <w:rPr>
          <w:rFonts w:asciiTheme="minorHAnsi" w:hAnsiTheme="minorHAnsi" w:cs="Arial"/>
        </w:rPr>
        <w:t xml:space="preserve"> správou Licence </w:t>
      </w:r>
      <w:r w:rsidR="00CD500F" w:rsidRPr="008A6166">
        <w:rPr>
          <w:rFonts w:asciiTheme="minorHAnsi" w:hAnsiTheme="minorHAnsi" w:cs="Arial"/>
        </w:rPr>
        <w:t xml:space="preserve">(evidencí užití Software) </w:t>
      </w:r>
      <w:r w:rsidR="006B10B7" w:rsidRPr="008A6166">
        <w:rPr>
          <w:rFonts w:asciiTheme="minorHAnsi" w:hAnsiTheme="minorHAnsi" w:cs="Arial"/>
        </w:rPr>
        <w:t xml:space="preserve">a instalací Software </w:t>
      </w:r>
      <w:r w:rsidR="006624BB" w:rsidRPr="008A6166">
        <w:rPr>
          <w:rFonts w:asciiTheme="minorHAnsi" w:hAnsiTheme="minorHAnsi" w:cs="Arial"/>
        </w:rPr>
        <w:t xml:space="preserve">na zařízení </w:t>
      </w:r>
      <w:r w:rsidRPr="008A6166">
        <w:rPr>
          <w:rFonts w:asciiTheme="minorHAnsi" w:hAnsiTheme="minorHAnsi" w:cs="Arial"/>
        </w:rPr>
        <w:t>(dále jen „</w:t>
      </w:r>
      <w:r w:rsidRPr="008A6166">
        <w:rPr>
          <w:rFonts w:asciiTheme="minorHAnsi" w:hAnsiTheme="minorHAnsi" w:cs="Arial"/>
          <w:u w:val="single"/>
        </w:rPr>
        <w:t>Administráto</w:t>
      </w:r>
      <w:r w:rsidR="0073508A" w:rsidRPr="008A6166">
        <w:rPr>
          <w:rFonts w:asciiTheme="minorHAnsi" w:hAnsiTheme="minorHAnsi" w:cs="Arial"/>
          <w:u w:val="single"/>
        </w:rPr>
        <w:t>r</w:t>
      </w:r>
      <w:r w:rsidRPr="008A6166">
        <w:rPr>
          <w:rFonts w:asciiTheme="minorHAnsi" w:hAnsiTheme="minorHAnsi" w:cs="Arial"/>
        </w:rPr>
        <w:t>“).</w:t>
      </w:r>
      <w:r w:rsidR="006B10B7" w:rsidRPr="008A6166">
        <w:rPr>
          <w:rFonts w:asciiTheme="minorHAnsi" w:hAnsiTheme="minorHAnsi" w:cs="Arial"/>
        </w:rPr>
        <w:t xml:space="preserve"> Administrátor je povinen založit </w:t>
      </w:r>
      <w:r w:rsidR="00105D8F" w:rsidRPr="008A6166">
        <w:rPr>
          <w:rFonts w:asciiTheme="minorHAnsi" w:hAnsiTheme="minorHAnsi" w:cs="Arial"/>
        </w:rPr>
        <w:t xml:space="preserve">jménem Uživatele </w:t>
      </w:r>
      <w:r w:rsidR="006B10B7" w:rsidRPr="008A6166">
        <w:rPr>
          <w:rFonts w:asciiTheme="minorHAnsi" w:hAnsiTheme="minorHAnsi" w:cs="Arial"/>
        </w:rPr>
        <w:t xml:space="preserve">pro účely </w:t>
      </w:r>
      <w:r w:rsidR="00105D8F" w:rsidRPr="008A6166">
        <w:rPr>
          <w:rFonts w:asciiTheme="minorHAnsi" w:hAnsiTheme="minorHAnsi" w:cs="Arial"/>
        </w:rPr>
        <w:t>správy Licence</w:t>
      </w:r>
      <w:r w:rsidR="006B10B7" w:rsidRPr="008A6166">
        <w:rPr>
          <w:rFonts w:asciiTheme="minorHAnsi" w:hAnsiTheme="minorHAnsi" w:cs="Arial"/>
        </w:rPr>
        <w:t xml:space="preserve"> </w:t>
      </w:r>
      <w:r w:rsidR="00105D8F" w:rsidRPr="008A6166">
        <w:rPr>
          <w:rFonts w:asciiTheme="minorHAnsi" w:hAnsiTheme="minorHAnsi" w:cs="Arial"/>
        </w:rPr>
        <w:t xml:space="preserve">a možnosti pořizování kopií Software </w:t>
      </w:r>
      <w:r w:rsidR="006B10B7" w:rsidRPr="008A6166">
        <w:rPr>
          <w:rFonts w:asciiTheme="minorHAnsi" w:hAnsiTheme="minorHAnsi" w:cs="Arial"/>
        </w:rPr>
        <w:t xml:space="preserve">u Poskytovatele uživatelský účet </w:t>
      </w:r>
      <w:r w:rsidR="00153800" w:rsidRPr="008A6166">
        <w:rPr>
          <w:rFonts w:asciiTheme="minorHAnsi" w:hAnsiTheme="minorHAnsi" w:cs="Arial"/>
        </w:rPr>
        <w:t xml:space="preserve">Uživatele </w:t>
      </w:r>
      <w:r w:rsidR="000F64E5" w:rsidRPr="008A6166">
        <w:rPr>
          <w:rFonts w:asciiTheme="minorHAnsi" w:hAnsiTheme="minorHAnsi" w:cs="Arial"/>
        </w:rPr>
        <w:t xml:space="preserve">prostřednictví služby provozované Poskytovatelem </w:t>
      </w:r>
      <w:r w:rsidR="006B10B7" w:rsidRPr="008A6166">
        <w:rPr>
          <w:rFonts w:asciiTheme="minorHAnsi" w:hAnsiTheme="minorHAnsi" w:cs="Arial"/>
        </w:rPr>
        <w:t>(dále jen „</w:t>
      </w:r>
      <w:r w:rsidR="006B10B7" w:rsidRPr="008A6166">
        <w:rPr>
          <w:rFonts w:asciiTheme="minorHAnsi" w:hAnsiTheme="minorHAnsi" w:cs="Arial"/>
          <w:u w:val="single"/>
        </w:rPr>
        <w:t>Zoner</w:t>
      </w:r>
      <w:r w:rsidR="008C35C2" w:rsidRPr="008A6166">
        <w:rPr>
          <w:rFonts w:asciiTheme="minorHAnsi" w:hAnsiTheme="minorHAnsi" w:cs="Arial"/>
          <w:u w:val="single"/>
        </w:rPr>
        <w:t> </w:t>
      </w:r>
      <w:r w:rsidR="006B10B7" w:rsidRPr="008A6166">
        <w:rPr>
          <w:rFonts w:asciiTheme="minorHAnsi" w:hAnsiTheme="minorHAnsi" w:cs="Arial"/>
          <w:u w:val="single"/>
        </w:rPr>
        <w:t>účet</w:t>
      </w:r>
      <w:r w:rsidR="006B10B7" w:rsidRPr="008A6166">
        <w:rPr>
          <w:rFonts w:asciiTheme="minorHAnsi" w:hAnsiTheme="minorHAnsi" w:cs="Arial"/>
        </w:rPr>
        <w:t xml:space="preserve">“). </w:t>
      </w:r>
      <w:r w:rsidR="00153800" w:rsidRPr="008A6166">
        <w:rPr>
          <w:rFonts w:asciiTheme="minorHAnsi" w:hAnsiTheme="minorHAnsi" w:cs="Arial"/>
        </w:rPr>
        <w:t xml:space="preserve">Uživatel může pověřit funkcí </w:t>
      </w:r>
      <w:r w:rsidR="008C35C2" w:rsidRPr="008A6166">
        <w:rPr>
          <w:rFonts w:asciiTheme="minorHAnsi" w:hAnsiTheme="minorHAnsi" w:cs="Arial"/>
        </w:rPr>
        <w:t>A</w:t>
      </w:r>
      <w:r w:rsidR="00153800" w:rsidRPr="008A6166">
        <w:rPr>
          <w:rFonts w:asciiTheme="minorHAnsi" w:hAnsiTheme="minorHAnsi" w:cs="Arial"/>
        </w:rPr>
        <w:t xml:space="preserve">dministrátora i více fyzických osob, které </w:t>
      </w:r>
      <w:r w:rsidR="008C35C2" w:rsidRPr="008A6166">
        <w:rPr>
          <w:rFonts w:asciiTheme="minorHAnsi" w:hAnsiTheme="minorHAnsi" w:cs="Arial"/>
        </w:rPr>
        <w:t>mají</w:t>
      </w:r>
      <w:r w:rsidR="00153800" w:rsidRPr="008A6166">
        <w:rPr>
          <w:rFonts w:asciiTheme="minorHAnsi" w:hAnsiTheme="minorHAnsi" w:cs="Arial"/>
        </w:rPr>
        <w:t xml:space="preserve"> sdílený přístup k jedinému Zoner účtu. </w:t>
      </w:r>
      <w:r w:rsidR="006B10B7" w:rsidRPr="008A6166">
        <w:rPr>
          <w:rFonts w:asciiTheme="minorHAnsi" w:hAnsiTheme="minorHAnsi" w:cs="Arial"/>
        </w:rPr>
        <w:t>Podmínky vedení Zoner účtu jsou uvedeny v </w:t>
      </w:r>
      <w:r w:rsidR="006B10B7" w:rsidRPr="008A6166">
        <w:rPr>
          <w:rFonts w:asciiTheme="minorHAnsi" w:hAnsiTheme="minorHAnsi" w:cs="Arial"/>
          <w:b/>
          <w:i/>
        </w:rPr>
        <w:t>Příloze č. 2</w:t>
      </w:r>
      <w:r w:rsidR="006B10B7" w:rsidRPr="008A6166">
        <w:rPr>
          <w:rFonts w:asciiTheme="minorHAnsi" w:hAnsiTheme="minorHAnsi" w:cs="Arial"/>
        </w:rPr>
        <w:t xml:space="preserve"> </w:t>
      </w:r>
      <w:r w:rsidR="004E5E97" w:rsidRPr="008A6166">
        <w:rPr>
          <w:rFonts w:asciiTheme="minorHAnsi" w:hAnsiTheme="minorHAnsi" w:cs="Arial"/>
        </w:rPr>
        <w:t>S</w:t>
      </w:r>
      <w:r w:rsidR="006B10B7" w:rsidRPr="008A6166">
        <w:rPr>
          <w:rFonts w:asciiTheme="minorHAnsi" w:hAnsiTheme="minorHAnsi" w:cs="Arial"/>
        </w:rPr>
        <w:t>mlouvy.</w:t>
      </w:r>
    </w:p>
    <w:p w14:paraId="2E93E9F3" w14:textId="77777777" w:rsidR="00164F13" w:rsidRPr="008A6166" w:rsidRDefault="00164F13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Součástí </w:t>
      </w:r>
      <w:r w:rsidR="00607E05" w:rsidRPr="008A6166">
        <w:rPr>
          <w:rFonts w:asciiTheme="minorHAnsi" w:hAnsiTheme="minorHAnsi" w:cs="Arial"/>
        </w:rPr>
        <w:t xml:space="preserve">předmětu </w:t>
      </w:r>
      <w:r w:rsidRPr="008A6166">
        <w:rPr>
          <w:rFonts w:asciiTheme="minorHAnsi" w:hAnsiTheme="minorHAnsi" w:cs="Arial"/>
        </w:rPr>
        <w:t xml:space="preserve">Smlouvy je </w:t>
      </w:r>
      <w:r w:rsidR="00847F79" w:rsidRPr="008A6166">
        <w:rPr>
          <w:rFonts w:asciiTheme="minorHAnsi" w:hAnsiTheme="minorHAnsi" w:cs="Arial"/>
        </w:rPr>
        <w:t xml:space="preserve">rovněž </w:t>
      </w:r>
      <w:r w:rsidR="004F4B61" w:rsidRPr="008A6166">
        <w:rPr>
          <w:rFonts w:asciiTheme="minorHAnsi" w:hAnsiTheme="minorHAnsi" w:cs="Arial"/>
        </w:rPr>
        <w:t>Údržba</w:t>
      </w:r>
      <w:r w:rsidRPr="008A6166">
        <w:rPr>
          <w:rFonts w:asciiTheme="minorHAnsi" w:hAnsiTheme="minorHAnsi" w:cs="Arial"/>
        </w:rPr>
        <w:t xml:space="preserve"> po </w:t>
      </w:r>
      <w:r w:rsidR="00847F79" w:rsidRPr="008A6166">
        <w:rPr>
          <w:rFonts w:asciiTheme="minorHAnsi" w:hAnsiTheme="minorHAnsi" w:cs="Arial"/>
        </w:rPr>
        <w:t xml:space="preserve">stanovenou </w:t>
      </w:r>
      <w:r w:rsidRPr="008A6166">
        <w:rPr>
          <w:rFonts w:asciiTheme="minorHAnsi" w:hAnsiTheme="minorHAnsi" w:cs="Arial"/>
        </w:rPr>
        <w:t xml:space="preserve">dobu </w:t>
      </w:r>
      <w:r w:rsidR="00847F79" w:rsidRPr="008A6166">
        <w:rPr>
          <w:rFonts w:asciiTheme="minorHAnsi" w:hAnsiTheme="minorHAnsi" w:cs="Arial"/>
        </w:rPr>
        <w:t>(dále jen „</w:t>
      </w:r>
      <w:r w:rsidR="00847F79" w:rsidRPr="008A6166">
        <w:rPr>
          <w:rFonts w:asciiTheme="minorHAnsi" w:hAnsiTheme="minorHAnsi" w:cs="Arial"/>
          <w:u w:val="single"/>
        </w:rPr>
        <w:t>Období údržby</w:t>
      </w:r>
      <w:r w:rsidR="00847F79" w:rsidRPr="008A6166">
        <w:rPr>
          <w:rFonts w:asciiTheme="minorHAnsi" w:hAnsiTheme="minorHAnsi" w:cs="Arial"/>
        </w:rPr>
        <w:t>“)</w:t>
      </w:r>
      <w:r w:rsidRPr="008A6166">
        <w:rPr>
          <w:rFonts w:asciiTheme="minorHAnsi" w:hAnsiTheme="minorHAnsi" w:cs="Arial"/>
        </w:rPr>
        <w:t xml:space="preserve">, </w:t>
      </w:r>
      <w:r w:rsidR="00E23972" w:rsidRPr="008A6166">
        <w:rPr>
          <w:rFonts w:asciiTheme="minorHAnsi" w:hAnsiTheme="minorHAnsi" w:cs="Arial"/>
        </w:rPr>
        <w:t>která zahrnuje</w:t>
      </w:r>
      <w:r w:rsidRPr="008A6166">
        <w:rPr>
          <w:rFonts w:asciiTheme="minorHAnsi" w:hAnsiTheme="minorHAnsi" w:cs="Arial"/>
        </w:rPr>
        <w:t>:</w:t>
      </w:r>
    </w:p>
    <w:p w14:paraId="7B82CC91" w14:textId="77777777" w:rsidR="00FD59D3" w:rsidRPr="008A6166" w:rsidRDefault="00164F13" w:rsidP="00472034">
      <w:pPr>
        <w:numPr>
          <w:ilvl w:val="0"/>
          <w:numId w:val="18"/>
        </w:numPr>
        <w:tabs>
          <w:tab w:val="clear" w:pos="3621"/>
        </w:tabs>
        <w:ind w:left="709" w:hanging="283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Poskytování technick</w:t>
      </w:r>
      <w:r w:rsidR="00E23972" w:rsidRPr="008A6166">
        <w:rPr>
          <w:rFonts w:asciiTheme="minorHAnsi" w:hAnsiTheme="minorHAnsi" w:cs="Arial"/>
        </w:rPr>
        <w:t>é</w:t>
      </w:r>
      <w:r w:rsidRPr="008A6166">
        <w:rPr>
          <w:rFonts w:asciiTheme="minorHAnsi" w:hAnsiTheme="minorHAnsi" w:cs="Arial"/>
        </w:rPr>
        <w:t xml:space="preserve"> podpory (dále jen „</w:t>
      </w:r>
      <w:r w:rsidRPr="008A6166">
        <w:rPr>
          <w:rFonts w:asciiTheme="minorHAnsi" w:hAnsiTheme="minorHAnsi" w:cs="Arial"/>
          <w:u w:val="single"/>
        </w:rPr>
        <w:t>Podpora</w:t>
      </w:r>
      <w:r w:rsidRPr="008A6166">
        <w:rPr>
          <w:rFonts w:asciiTheme="minorHAnsi" w:hAnsiTheme="minorHAnsi" w:cs="Arial"/>
        </w:rPr>
        <w:t>“). Podporou se rozumí pomoc s řešením funkčních problémů při užívání Software a jeho instalaci</w:t>
      </w:r>
      <w:r w:rsidR="005F7E29" w:rsidRPr="008A6166">
        <w:rPr>
          <w:rFonts w:asciiTheme="minorHAnsi" w:hAnsiTheme="minorHAnsi" w:cs="Arial"/>
        </w:rPr>
        <w:t>.</w:t>
      </w:r>
      <w:r w:rsidRPr="008A6166">
        <w:rPr>
          <w:rFonts w:asciiTheme="minorHAnsi" w:hAnsiTheme="minorHAnsi" w:cs="Arial"/>
        </w:rPr>
        <w:t xml:space="preserve"> </w:t>
      </w:r>
    </w:p>
    <w:p w14:paraId="63EEC6D7" w14:textId="77777777" w:rsidR="00A1182D" w:rsidRPr="008A6166" w:rsidRDefault="00E23972" w:rsidP="00472034">
      <w:pPr>
        <w:numPr>
          <w:ilvl w:val="0"/>
          <w:numId w:val="18"/>
        </w:numPr>
        <w:tabs>
          <w:tab w:val="clear" w:pos="3621"/>
          <w:tab w:val="left" w:pos="709"/>
        </w:tabs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Aktualizace programu (dále jen „</w:t>
      </w:r>
      <w:r w:rsidRPr="008A6166">
        <w:rPr>
          <w:rFonts w:asciiTheme="minorHAnsi" w:hAnsiTheme="minorHAnsi" w:cs="Arial"/>
          <w:u w:val="single"/>
        </w:rPr>
        <w:t>Aktualizace</w:t>
      </w:r>
      <w:r w:rsidRPr="008A6166">
        <w:rPr>
          <w:rFonts w:asciiTheme="minorHAnsi" w:hAnsiTheme="minorHAnsi" w:cs="Arial"/>
        </w:rPr>
        <w:t xml:space="preserve">“). Aktualizacemi se rozumí poskytování </w:t>
      </w:r>
      <w:r w:rsidR="00926E3C" w:rsidRPr="008A6166">
        <w:rPr>
          <w:rFonts w:asciiTheme="minorHAnsi" w:hAnsiTheme="minorHAnsi" w:cs="Arial"/>
        </w:rPr>
        <w:t xml:space="preserve">dostupných oprav a </w:t>
      </w:r>
      <w:r w:rsidRPr="008A6166">
        <w:rPr>
          <w:rFonts w:asciiTheme="minorHAnsi" w:hAnsiTheme="minorHAnsi" w:cs="Arial"/>
        </w:rPr>
        <w:t xml:space="preserve">funkčních </w:t>
      </w:r>
      <w:r w:rsidR="00926E3C" w:rsidRPr="008A6166">
        <w:rPr>
          <w:rFonts w:asciiTheme="minorHAnsi" w:hAnsiTheme="minorHAnsi" w:cs="Arial"/>
        </w:rPr>
        <w:t>doplnění</w:t>
      </w:r>
      <w:r w:rsidR="00CD500F" w:rsidRPr="008A6166">
        <w:rPr>
          <w:rFonts w:asciiTheme="minorHAnsi" w:hAnsiTheme="minorHAnsi" w:cs="Arial"/>
        </w:rPr>
        <w:t xml:space="preserve"> Software</w:t>
      </w:r>
      <w:r w:rsidR="0094084B" w:rsidRPr="008A6166">
        <w:rPr>
          <w:rFonts w:asciiTheme="minorHAnsi" w:hAnsiTheme="minorHAnsi" w:cs="Arial"/>
        </w:rPr>
        <w:t>, přičemž Poskytovatel garantuje nejméně dvě takovéto aktualizace během kalendářního roku</w:t>
      </w:r>
      <w:r w:rsidR="00926E3C" w:rsidRPr="008A6166">
        <w:rPr>
          <w:rFonts w:asciiTheme="minorHAnsi" w:hAnsiTheme="minorHAnsi" w:cs="Arial"/>
        </w:rPr>
        <w:t xml:space="preserve">. </w:t>
      </w:r>
      <w:r w:rsidR="00A1182D" w:rsidRPr="008A6166">
        <w:rPr>
          <w:rFonts w:asciiTheme="minorHAnsi" w:hAnsiTheme="minorHAnsi" w:cs="Arial"/>
        </w:rPr>
        <w:t>O</w:t>
      </w:r>
      <w:r w:rsidR="00847F79" w:rsidRPr="008A6166">
        <w:rPr>
          <w:rFonts w:asciiTheme="minorHAnsi" w:hAnsiTheme="minorHAnsi" w:cs="Arial"/>
        </w:rPr>
        <w:t xml:space="preserve">bdobí údržby se </w:t>
      </w:r>
      <w:r w:rsidR="004E5E97" w:rsidRPr="008A6166">
        <w:rPr>
          <w:rFonts w:asciiTheme="minorHAnsi" w:hAnsiTheme="minorHAnsi" w:cs="Arial"/>
        </w:rPr>
        <w:t>S</w:t>
      </w:r>
      <w:r w:rsidR="00847F79" w:rsidRPr="008A6166">
        <w:rPr>
          <w:rFonts w:asciiTheme="minorHAnsi" w:hAnsiTheme="minorHAnsi" w:cs="Arial"/>
        </w:rPr>
        <w:t xml:space="preserve">mlouvou </w:t>
      </w:r>
      <w:r w:rsidR="004E5E97" w:rsidRPr="008A6166">
        <w:rPr>
          <w:rFonts w:asciiTheme="minorHAnsi" w:hAnsiTheme="minorHAnsi" w:cs="Arial"/>
        </w:rPr>
        <w:t xml:space="preserve">stanoví </w:t>
      </w:r>
      <w:r w:rsidR="00847F79" w:rsidRPr="008A6166">
        <w:rPr>
          <w:rFonts w:asciiTheme="minorHAnsi" w:hAnsiTheme="minorHAnsi" w:cs="Arial"/>
          <w:b/>
        </w:rPr>
        <w:t xml:space="preserve">na dobu </w:t>
      </w:r>
      <w:r w:rsidR="00DB7CAF" w:rsidRPr="008A6166">
        <w:rPr>
          <w:rFonts w:asciiTheme="minorHAnsi" w:hAnsiTheme="minorHAnsi" w:cs="Arial"/>
          <w:b/>
        </w:rPr>
        <w:t>5 roků</w:t>
      </w:r>
      <w:r w:rsidR="00DB7CAF" w:rsidRPr="008A6166">
        <w:rPr>
          <w:rFonts w:asciiTheme="minorHAnsi" w:hAnsiTheme="minorHAnsi" w:cs="Arial"/>
        </w:rPr>
        <w:t xml:space="preserve"> </w:t>
      </w:r>
      <w:r w:rsidR="00185DDC" w:rsidRPr="008A6166">
        <w:rPr>
          <w:rFonts w:asciiTheme="minorHAnsi" w:hAnsiTheme="minorHAnsi" w:cs="Arial"/>
        </w:rPr>
        <w:t xml:space="preserve">od data nabytí účinnosti Smlouvy </w:t>
      </w:r>
      <w:r w:rsidR="00847F79" w:rsidRPr="008A6166">
        <w:rPr>
          <w:rFonts w:asciiTheme="minorHAnsi" w:hAnsiTheme="minorHAnsi" w:cs="Arial"/>
        </w:rPr>
        <w:t xml:space="preserve">a může být prodlouženo na základě </w:t>
      </w:r>
      <w:r w:rsidR="00FB1681" w:rsidRPr="008A6166">
        <w:rPr>
          <w:rFonts w:asciiTheme="minorHAnsi" w:hAnsiTheme="minorHAnsi" w:cs="Arial"/>
        </w:rPr>
        <w:t xml:space="preserve">písemného </w:t>
      </w:r>
      <w:r w:rsidR="00847F79" w:rsidRPr="008A6166">
        <w:rPr>
          <w:rFonts w:asciiTheme="minorHAnsi" w:hAnsiTheme="minorHAnsi" w:cs="Arial"/>
        </w:rPr>
        <w:t>dodatku k</w:t>
      </w:r>
      <w:r w:rsidR="00105D8F" w:rsidRPr="008A6166">
        <w:rPr>
          <w:rFonts w:asciiTheme="minorHAnsi" w:hAnsiTheme="minorHAnsi" w:cs="Arial"/>
        </w:rPr>
        <w:t xml:space="preserve">e </w:t>
      </w:r>
      <w:r w:rsidR="00847F79" w:rsidRPr="008A6166">
        <w:rPr>
          <w:rFonts w:asciiTheme="minorHAnsi" w:hAnsiTheme="minorHAnsi" w:cs="Arial"/>
        </w:rPr>
        <w:t>Smlouvě</w:t>
      </w:r>
      <w:r w:rsidR="00743481" w:rsidRPr="008A6166">
        <w:rPr>
          <w:rFonts w:asciiTheme="minorHAnsi" w:hAnsiTheme="minorHAnsi" w:cs="Arial"/>
        </w:rPr>
        <w:t xml:space="preserve"> nebo novou smlouvou</w:t>
      </w:r>
      <w:r w:rsidR="00847F79" w:rsidRPr="008A6166">
        <w:rPr>
          <w:rFonts w:asciiTheme="minorHAnsi" w:hAnsiTheme="minorHAnsi" w:cs="Arial"/>
        </w:rPr>
        <w:t>.</w:t>
      </w:r>
      <w:r w:rsidR="00A1182D" w:rsidRPr="008A6166">
        <w:rPr>
          <w:rFonts w:asciiTheme="minorHAnsi" w:hAnsiTheme="minorHAnsi" w:cs="Arial"/>
        </w:rPr>
        <w:t xml:space="preserve"> Nebude-li Období údržby prodlouženo, zůstává Uživateli </w:t>
      </w:r>
      <w:r w:rsidR="00105D8F" w:rsidRPr="008A6166">
        <w:rPr>
          <w:rFonts w:asciiTheme="minorHAnsi" w:hAnsiTheme="minorHAnsi" w:cs="Arial"/>
        </w:rPr>
        <w:t xml:space="preserve">k užívání Software </w:t>
      </w:r>
      <w:r w:rsidR="00A1182D" w:rsidRPr="008A6166">
        <w:rPr>
          <w:rFonts w:asciiTheme="minorHAnsi" w:hAnsiTheme="minorHAnsi" w:cs="Arial"/>
        </w:rPr>
        <w:t>v podobě poslední dostupné Aktualizace</w:t>
      </w:r>
      <w:r w:rsidR="008C35C2" w:rsidRPr="008A6166">
        <w:rPr>
          <w:rFonts w:asciiTheme="minorHAnsi" w:hAnsiTheme="minorHAnsi" w:cs="Arial"/>
        </w:rPr>
        <w:t xml:space="preserve"> (tzv. trvalá licence)</w:t>
      </w:r>
      <w:r w:rsidR="0094084B" w:rsidRPr="008A6166">
        <w:rPr>
          <w:rFonts w:asciiTheme="minorHAnsi" w:hAnsiTheme="minorHAnsi" w:cs="Arial"/>
        </w:rPr>
        <w:t>.</w:t>
      </w:r>
    </w:p>
    <w:p w14:paraId="5A4F2329" w14:textId="1DA0616A" w:rsidR="001609CA" w:rsidRPr="00023F32" w:rsidRDefault="001609CA" w:rsidP="001609CA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Součástí </w:t>
      </w:r>
      <w:r w:rsidR="004953D5" w:rsidRPr="008A6166">
        <w:rPr>
          <w:rFonts w:asciiTheme="minorHAnsi" w:hAnsiTheme="minorHAnsi" w:cs="Arial"/>
        </w:rPr>
        <w:t xml:space="preserve">předmětu </w:t>
      </w:r>
      <w:r w:rsidRPr="008A6166">
        <w:rPr>
          <w:rFonts w:asciiTheme="minorHAnsi" w:hAnsiTheme="minorHAnsi" w:cs="Arial"/>
        </w:rPr>
        <w:t xml:space="preserve">Smlouvy je také záruka možnosti bezplatného užití internetové služby a aplikace </w:t>
      </w:r>
      <w:proofErr w:type="spellStart"/>
      <w:r w:rsidRPr="008A6166">
        <w:rPr>
          <w:rFonts w:asciiTheme="minorHAnsi" w:hAnsiTheme="minorHAnsi" w:cs="Arial"/>
        </w:rPr>
        <w:t>Zonerama</w:t>
      </w:r>
      <w:proofErr w:type="spellEnd"/>
      <w:r w:rsidRPr="008A6166">
        <w:rPr>
          <w:rFonts w:asciiTheme="minorHAnsi" w:hAnsiTheme="minorHAnsi" w:cs="Arial"/>
        </w:rPr>
        <w:t xml:space="preserve"> (dále jen „</w:t>
      </w:r>
      <w:proofErr w:type="spellStart"/>
      <w:r w:rsidRPr="008A6166">
        <w:rPr>
          <w:rFonts w:asciiTheme="minorHAnsi" w:hAnsiTheme="minorHAnsi" w:cs="Arial"/>
        </w:rPr>
        <w:t>Zonerama</w:t>
      </w:r>
      <w:proofErr w:type="spellEnd"/>
      <w:r w:rsidRPr="008A6166">
        <w:rPr>
          <w:rFonts w:asciiTheme="minorHAnsi" w:hAnsiTheme="minorHAnsi" w:cs="Arial"/>
        </w:rPr>
        <w:t xml:space="preserve">“), a to nejméně v základním bezplatném rozsahu, v jakém je za stejných podmínek tato služba a aplikace poskytována na trhu a po celé Období údržby. Užití služby </w:t>
      </w:r>
      <w:proofErr w:type="spellStart"/>
      <w:r w:rsidRPr="008A6166">
        <w:rPr>
          <w:rFonts w:asciiTheme="minorHAnsi" w:hAnsiTheme="minorHAnsi" w:cs="Arial"/>
        </w:rPr>
        <w:t>Zonerama</w:t>
      </w:r>
      <w:proofErr w:type="spellEnd"/>
      <w:r w:rsidRPr="008A6166">
        <w:rPr>
          <w:rFonts w:asciiTheme="minorHAnsi" w:hAnsiTheme="minorHAnsi" w:cs="Arial"/>
        </w:rPr>
        <w:t xml:space="preserve"> je možné pouze na základě aktivace této služby každou fyzickou osobou, která bude Software na základě Licence užívat. Další rozšíření služeb a funkčnosti aplikace </w:t>
      </w:r>
      <w:proofErr w:type="spellStart"/>
      <w:r w:rsidRPr="008A6166">
        <w:rPr>
          <w:rFonts w:asciiTheme="minorHAnsi" w:hAnsiTheme="minorHAnsi" w:cs="Arial"/>
        </w:rPr>
        <w:t>Zonerama</w:t>
      </w:r>
      <w:proofErr w:type="spellEnd"/>
      <w:r w:rsidRPr="008A6166">
        <w:rPr>
          <w:rFonts w:asciiTheme="minorHAnsi" w:hAnsiTheme="minorHAnsi" w:cs="Arial"/>
        </w:rPr>
        <w:t xml:space="preserve"> je možné sjednat prostřednictvím písemného dodatku ke Smlouvě. </w:t>
      </w:r>
    </w:p>
    <w:p w14:paraId="2904BBCE" w14:textId="77777777" w:rsidR="00E23972" w:rsidRPr="008A6166" w:rsidRDefault="00E23972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Součástí plnění </w:t>
      </w:r>
      <w:r w:rsidR="00FB1681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mlouvy není:</w:t>
      </w:r>
    </w:p>
    <w:p w14:paraId="35A5947F" w14:textId="77777777" w:rsidR="00EB6850" w:rsidRPr="008A6166" w:rsidRDefault="00E23972" w:rsidP="00472034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Jakákoliv forma školení </w:t>
      </w:r>
      <w:r w:rsidR="00EC56E9" w:rsidRPr="008A6166">
        <w:rPr>
          <w:rFonts w:asciiTheme="minorHAnsi" w:hAnsiTheme="minorHAnsi" w:cs="Arial"/>
        </w:rPr>
        <w:t>A</w:t>
      </w:r>
      <w:r w:rsidRPr="008A6166">
        <w:rPr>
          <w:rFonts w:asciiTheme="minorHAnsi" w:hAnsiTheme="minorHAnsi" w:cs="Arial"/>
        </w:rPr>
        <w:t>dministrátor</w:t>
      </w:r>
      <w:r w:rsidR="0073508A" w:rsidRPr="008A6166">
        <w:rPr>
          <w:rFonts w:asciiTheme="minorHAnsi" w:hAnsiTheme="minorHAnsi" w:cs="Arial"/>
        </w:rPr>
        <w:t>a</w:t>
      </w:r>
      <w:r w:rsidR="00EC56E9" w:rsidRPr="008A6166">
        <w:rPr>
          <w:rFonts w:asciiTheme="minorHAnsi" w:hAnsiTheme="minorHAnsi" w:cs="Arial"/>
        </w:rPr>
        <w:t xml:space="preserve"> </w:t>
      </w:r>
      <w:r w:rsidRPr="008A6166">
        <w:rPr>
          <w:rFonts w:asciiTheme="minorHAnsi" w:hAnsiTheme="minorHAnsi" w:cs="Arial"/>
        </w:rPr>
        <w:t xml:space="preserve">ani </w:t>
      </w:r>
      <w:r w:rsidR="00CD500F" w:rsidRPr="008A6166">
        <w:rPr>
          <w:rFonts w:asciiTheme="minorHAnsi" w:hAnsiTheme="minorHAnsi" w:cs="Arial"/>
        </w:rPr>
        <w:t xml:space="preserve">fyzických </w:t>
      </w:r>
      <w:r w:rsidR="009F6F03" w:rsidRPr="008A6166">
        <w:rPr>
          <w:rFonts w:asciiTheme="minorHAnsi" w:hAnsiTheme="minorHAnsi" w:cs="Arial"/>
        </w:rPr>
        <w:t xml:space="preserve">osob, které budou </w:t>
      </w:r>
      <w:r w:rsidR="00847F79" w:rsidRPr="008A6166">
        <w:rPr>
          <w:rFonts w:asciiTheme="minorHAnsi" w:hAnsiTheme="minorHAnsi" w:cs="Arial"/>
        </w:rPr>
        <w:t>Software</w:t>
      </w:r>
      <w:r w:rsidR="009F6F03" w:rsidRPr="008A6166">
        <w:rPr>
          <w:rFonts w:asciiTheme="minorHAnsi" w:hAnsiTheme="minorHAnsi" w:cs="Arial"/>
        </w:rPr>
        <w:t xml:space="preserve"> užívat na předmětných zařízení</w:t>
      </w:r>
      <w:r w:rsidR="00EC56E9" w:rsidRPr="008A6166">
        <w:rPr>
          <w:rFonts w:asciiTheme="minorHAnsi" w:hAnsiTheme="minorHAnsi" w:cs="Arial"/>
        </w:rPr>
        <w:t>ch</w:t>
      </w:r>
      <w:r w:rsidR="00847F79" w:rsidRPr="008A6166">
        <w:rPr>
          <w:rFonts w:asciiTheme="minorHAnsi" w:hAnsiTheme="minorHAnsi" w:cs="Arial"/>
        </w:rPr>
        <w:t>.</w:t>
      </w:r>
    </w:p>
    <w:p w14:paraId="2C3E8AA1" w14:textId="77777777" w:rsidR="00EB6850" w:rsidRPr="008A6166" w:rsidRDefault="00EB6850" w:rsidP="00472034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Jakákoliv forma uživatelské podpory spočívající v pomoci týkající se konkrétního užití </w:t>
      </w:r>
      <w:r w:rsidR="00105D8F" w:rsidRPr="008A6166">
        <w:rPr>
          <w:rFonts w:asciiTheme="minorHAnsi" w:hAnsiTheme="minorHAnsi" w:cs="Arial"/>
        </w:rPr>
        <w:t>Software</w:t>
      </w:r>
      <w:r w:rsidRPr="008A6166">
        <w:rPr>
          <w:rFonts w:asciiTheme="minorHAnsi" w:hAnsiTheme="minorHAnsi" w:cs="Arial"/>
        </w:rPr>
        <w:t xml:space="preserve">, jako jsou instrukce pro konkrétní užívání funkcí </w:t>
      </w:r>
      <w:r w:rsidR="00105D8F" w:rsidRPr="008A6166">
        <w:rPr>
          <w:rFonts w:asciiTheme="minorHAnsi" w:hAnsiTheme="minorHAnsi" w:cs="Arial"/>
        </w:rPr>
        <w:t>Software</w:t>
      </w:r>
      <w:r w:rsidRPr="008A6166">
        <w:rPr>
          <w:rFonts w:asciiTheme="minorHAnsi" w:hAnsiTheme="minorHAnsi" w:cs="Arial"/>
        </w:rPr>
        <w:t xml:space="preserve"> a jeho instalaci, postupy a šablony, školení nebo vzorová nastavení </w:t>
      </w:r>
      <w:r w:rsidR="00105D8F" w:rsidRPr="008A6166">
        <w:rPr>
          <w:rFonts w:asciiTheme="minorHAnsi" w:hAnsiTheme="minorHAnsi" w:cs="Arial"/>
        </w:rPr>
        <w:t>Software</w:t>
      </w:r>
      <w:r w:rsidRPr="008A6166">
        <w:rPr>
          <w:rFonts w:asciiTheme="minorHAnsi" w:hAnsiTheme="minorHAnsi" w:cs="Arial"/>
        </w:rPr>
        <w:t>.</w:t>
      </w:r>
    </w:p>
    <w:p w14:paraId="765908B1" w14:textId="77777777" w:rsidR="00FB1681" w:rsidRPr="008A6166" w:rsidRDefault="00105D8F" w:rsidP="00472034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Jakákoliv podoba </w:t>
      </w:r>
      <w:r w:rsidR="00467F2A" w:rsidRPr="008A6166">
        <w:rPr>
          <w:rFonts w:asciiTheme="minorHAnsi" w:hAnsiTheme="minorHAnsi" w:cs="Arial"/>
        </w:rPr>
        <w:t xml:space="preserve">provedení </w:t>
      </w:r>
      <w:r w:rsidRPr="008A6166">
        <w:rPr>
          <w:rFonts w:asciiTheme="minorHAnsi" w:hAnsiTheme="minorHAnsi" w:cs="Arial"/>
        </w:rPr>
        <w:t>i</w:t>
      </w:r>
      <w:r w:rsidR="00847F79" w:rsidRPr="008A6166">
        <w:rPr>
          <w:rFonts w:asciiTheme="minorHAnsi" w:hAnsiTheme="minorHAnsi" w:cs="Arial"/>
        </w:rPr>
        <w:t xml:space="preserve">nstalace </w:t>
      </w:r>
      <w:r w:rsidRPr="008A6166">
        <w:rPr>
          <w:rFonts w:asciiTheme="minorHAnsi" w:hAnsiTheme="minorHAnsi" w:cs="Arial"/>
        </w:rPr>
        <w:t>Software u Uživatele a Složek.</w:t>
      </w:r>
    </w:p>
    <w:p w14:paraId="50AF7612" w14:textId="77777777" w:rsidR="00FB1681" w:rsidRPr="008A6166" w:rsidRDefault="00FB1681" w:rsidP="00472034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Poskytnutí </w:t>
      </w:r>
      <w:r w:rsidR="001609CA" w:rsidRPr="008A6166">
        <w:rPr>
          <w:rFonts w:asciiTheme="minorHAnsi" w:hAnsiTheme="minorHAnsi" w:cs="Arial"/>
        </w:rPr>
        <w:t>l</w:t>
      </w:r>
      <w:r w:rsidRPr="008A6166">
        <w:rPr>
          <w:rFonts w:asciiTheme="minorHAnsi" w:hAnsiTheme="minorHAnsi" w:cs="Arial"/>
        </w:rPr>
        <w:t xml:space="preserve">icencí na jiné samostatné programové produkty </w:t>
      </w:r>
      <w:r w:rsidR="00467F2A" w:rsidRPr="008A6166">
        <w:rPr>
          <w:rFonts w:asciiTheme="minorHAnsi" w:hAnsiTheme="minorHAnsi" w:cs="Arial"/>
        </w:rPr>
        <w:t>a ve Smlouvě nevyjmenované služby z</w:t>
      </w:r>
      <w:r w:rsidRPr="008A6166">
        <w:rPr>
          <w:rFonts w:asciiTheme="minorHAnsi" w:hAnsiTheme="minorHAnsi" w:cs="Arial"/>
        </w:rPr>
        <w:t> nabíd</w:t>
      </w:r>
      <w:r w:rsidR="00467F2A" w:rsidRPr="008A6166">
        <w:rPr>
          <w:rFonts w:asciiTheme="minorHAnsi" w:hAnsiTheme="minorHAnsi" w:cs="Arial"/>
        </w:rPr>
        <w:t>ky</w:t>
      </w:r>
      <w:r w:rsidRPr="008A6166">
        <w:rPr>
          <w:rFonts w:asciiTheme="minorHAnsi" w:hAnsiTheme="minorHAnsi" w:cs="Arial"/>
        </w:rPr>
        <w:t xml:space="preserve"> Poskytovatele.</w:t>
      </w:r>
    </w:p>
    <w:p w14:paraId="76516F78" w14:textId="77777777" w:rsidR="00105D8F" w:rsidRPr="008A6166" w:rsidRDefault="00105D8F" w:rsidP="00105D8F">
      <w:pPr>
        <w:pStyle w:val="Odstavecseseznamem"/>
        <w:tabs>
          <w:tab w:val="left" w:pos="426"/>
        </w:tabs>
        <w:ind w:left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Poskytnutí dalších</w:t>
      </w:r>
      <w:r w:rsidR="001609CA" w:rsidRPr="008A6166">
        <w:rPr>
          <w:rFonts w:asciiTheme="minorHAnsi" w:hAnsiTheme="minorHAnsi" w:cs="Arial"/>
        </w:rPr>
        <w:t xml:space="preserve"> v této Smlouvě nevyjmenovaných programových </w:t>
      </w:r>
      <w:r w:rsidRPr="008A6166">
        <w:rPr>
          <w:rFonts w:asciiTheme="minorHAnsi" w:hAnsiTheme="minorHAnsi" w:cs="Arial"/>
        </w:rPr>
        <w:t xml:space="preserve">produktů </w:t>
      </w:r>
      <w:r w:rsidR="001609CA" w:rsidRPr="008A6166">
        <w:rPr>
          <w:rFonts w:asciiTheme="minorHAnsi" w:hAnsiTheme="minorHAnsi" w:cs="Arial"/>
        </w:rPr>
        <w:t xml:space="preserve">a služeb Poskytovatele a jeho dodavatelů </w:t>
      </w:r>
      <w:r w:rsidRPr="008A6166">
        <w:rPr>
          <w:rFonts w:asciiTheme="minorHAnsi" w:hAnsiTheme="minorHAnsi" w:cs="Arial"/>
        </w:rPr>
        <w:t>může být upraveno v podobě písemného dodatku ke Smlouvě nebo další smlouvou</w:t>
      </w:r>
      <w:r w:rsidR="001609CA" w:rsidRPr="008A6166">
        <w:rPr>
          <w:rFonts w:asciiTheme="minorHAnsi" w:hAnsiTheme="minorHAnsi" w:cs="Arial"/>
        </w:rPr>
        <w:t>.</w:t>
      </w:r>
    </w:p>
    <w:p w14:paraId="2D2E541E" w14:textId="77777777" w:rsidR="00AF07A8" w:rsidRPr="008A6166" w:rsidRDefault="00AF07A8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Uživatel je povinen zajistit pomocí vhodných opatření dodržování správného užití Software </w:t>
      </w:r>
      <w:r w:rsidR="00743481" w:rsidRPr="008A6166">
        <w:rPr>
          <w:rFonts w:asciiTheme="minorHAnsi" w:hAnsiTheme="minorHAnsi" w:cs="Arial"/>
        </w:rPr>
        <w:t xml:space="preserve">v souladu s licenčním ujednáním, a to </w:t>
      </w:r>
      <w:r w:rsidR="00CD500F" w:rsidRPr="008A6166">
        <w:rPr>
          <w:rFonts w:asciiTheme="minorHAnsi" w:hAnsiTheme="minorHAnsi" w:cs="Arial"/>
        </w:rPr>
        <w:t xml:space="preserve">jak svými zaměstnanci, tak i </w:t>
      </w:r>
      <w:r w:rsidRPr="008A6166">
        <w:rPr>
          <w:rFonts w:asciiTheme="minorHAnsi" w:hAnsiTheme="minorHAnsi" w:cs="Arial"/>
        </w:rPr>
        <w:t>zaměst</w:t>
      </w:r>
      <w:r w:rsidR="00CD500F" w:rsidRPr="008A6166">
        <w:rPr>
          <w:rFonts w:asciiTheme="minorHAnsi" w:hAnsiTheme="minorHAnsi" w:cs="Arial"/>
        </w:rPr>
        <w:t>n</w:t>
      </w:r>
      <w:r w:rsidRPr="008A6166">
        <w:rPr>
          <w:rFonts w:asciiTheme="minorHAnsi" w:hAnsiTheme="minorHAnsi" w:cs="Arial"/>
        </w:rPr>
        <w:t>anci Složek a j</w:t>
      </w:r>
      <w:r w:rsidR="00CD500F" w:rsidRPr="008A6166">
        <w:rPr>
          <w:rFonts w:asciiTheme="minorHAnsi" w:hAnsiTheme="minorHAnsi" w:cs="Arial"/>
        </w:rPr>
        <w:t>imi</w:t>
      </w:r>
      <w:r w:rsidRPr="008A6166">
        <w:rPr>
          <w:rFonts w:asciiTheme="minorHAnsi" w:hAnsiTheme="minorHAnsi" w:cs="Arial"/>
        </w:rPr>
        <w:t xml:space="preserve"> sjednanými třetími osobami, kteří/které budou užívat nebo instalovat Software.</w:t>
      </w:r>
    </w:p>
    <w:p w14:paraId="655DD0BF" w14:textId="77777777" w:rsidR="00891A57" w:rsidRPr="008A6166" w:rsidRDefault="00891A57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prohlašuje, že na Software ani na jiném plnění z této </w:t>
      </w:r>
      <w:r w:rsidR="0030244D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mlouvy neváznou žádné právní vady, ani jiné vady, které by překážely řádnému užívání Software </w:t>
      </w:r>
      <w:r w:rsidR="00743481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>živatelem.</w:t>
      </w:r>
    </w:p>
    <w:p w14:paraId="5B1E2506" w14:textId="77777777" w:rsidR="00926E3C" w:rsidRPr="008A6166" w:rsidRDefault="00926E3C" w:rsidP="00472034">
      <w:pPr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lastRenderedPageBreak/>
        <w:t>Uživatel není povinen Software, resp. Licence využít.</w:t>
      </w:r>
    </w:p>
    <w:p w14:paraId="618B12D9" w14:textId="77777777" w:rsidR="00926E3C" w:rsidRPr="008A6166" w:rsidRDefault="00891A57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8A6166">
        <w:rPr>
          <w:rFonts w:asciiTheme="minorHAnsi" w:hAnsiTheme="minorHAnsi" w:cs="Arial"/>
          <w:b/>
          <w:sz w:val="22"/>
          <w:szCs w:val="22"/>
        </w:rPr>
        <w:t>I</w:t>
      </w:r>
      <w:r w:rsidR="00926E3C" w:rsidRPr="008A6166">
        <w:rPr>
          <w:rFonts w:asciiTheme="minorHAnsi" w:hAnsiTheme="minorHAnsi" w:cs="Arial"/>
          <w:b/>
          <w:sz w:val="22"/>
          <w:szCs w:val="22"/>
        </w:rPr>
        <w:t>V.</w:t>
      </w:r>
    </w:p>
    <w:p w14:paraId="2F5EF4F6" w14:textId="77777777" w:rsidR="00926E3C" w:rsidRPr="008A6166" w:rsidRDefault="0010426D" w:rsidP="00000926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Způsob a l</w:t>
      </w:r>
      <w:r w:rsidR="00926E3C" w:rsidRPr="008A6166">
        <w:rPr>
          <w:rFonts w:asciiTheme="minorHAnsi" w:hAnsiTheme="minorHAnsi" w:cs="Arial"/>
          <w:sz w:val="22"/>
          <w:szCs w:val="22"/>
          <w:u w:val="none"/>
        </w:rPr>
        <w:t>hůta plnění</w:t>
      </w:r>
    </w:p>
    <w:p w14:paraId="68E84AF2" w14:textId="77777777" w:rsidR="00926E3C" w:rsidRPr="008A6166" w:rsidRDefault="00926E3C" w:rsidP="00472034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>Poskytovatel je povinen dodat Uživateli Licenc</w:t>
      </w:r>
      <w:r w:rsidR="00153800" w:rsidRPr="008A6166">
        <w:rPr>
          <w:rFonts w:asciiTheme="minorHAnsi" w:hAnsiTheme="minorHAnsi" w:cs="Arial"/>
          <w:sz w:val="20"/>
        </w:rPr>
        <w:t>i</w:t>
      </w:r>
      <w:r w:rsidRPr="008A6166">
        <w:rPr>
          <w:rFonts w:asciiTheme="minorHAnsi" w:hAnsiTheme="minorHAnsi" w:cs="Arial"/>
          <w:sz w:val="20"/>
        </w:rPr>
        <w:t xml:space="preserve"> v</w:t>
      </w:r>
      <w:r w:rsidR="008C35C2" w:rsidRPr="008A6166">
        <w:rPr>
          <w:rFonts w:asciiTheme="minorHAnsi" w:hAnsiTheme="minorHAnsi" w:cs="Arial"/>
          <w:sz w:val="20"/>
        </w:rPr>
        <w:t> </w:t>
      </w:r>
      <w:r w:rsidRPr="008A6166">
        <w:rPr>
          <w:rFonts w:asciiTheme="minorHAnsi" w:hAnsiTheme="minorHAnsi" w:cs="Arial"/>
          <w:sz w:val="20"/>
        </w:rPr>
        <w:t xml:space="preserve">rozsahu dle </w:t>
      </w:r>
      <w:r w:rsidR="006624BB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>mlouvy elektronickou cestou</w:t>
      </w:r>
      <w:r w:rsidR="008C35C2" w:rsidRPr="008A6166">
        <w:rPr>
          <w:rFonts w:asciiTheme="minorHAnsi" w:hAnsiTheme="minorHAnsi" w:cs="Arial"/>
          <w:sz w:val="20"/>
        </w:rPr>
        <w:t>, a to</w:t>
      </w:r>
      <w:r w:rsidR="00B10F92" w:rsidRPr="008A6166">
        <w:rPr>
          <w:rFonts w:asciiTheme="minorHAnsi" w:hAnsiTheme="minorHAnsi" w:cs="Arial"/>
          <w:sz w:val="20"/>
        </w:rPr>
        <w:t xml:space="preserve"> </w:t>
      </w:r>
      <w:r w:rsidR="00095174" w:rsidRPr="008A6166">
        <w:rPr>
          <w:rFonts w:asciiTheme="minorHAnsi" w:hAnsiTheme="minorHAnsi" w:cs="Arial"/>
          <w:b/>
          <w:sz w:val="20"/>
        </w:rPr>
        <w:t>for</w:t>
      </w:r>
      <w:r w:rsidR="00B10F92" w:rsidRPr="008A6166">
        <w:rPr>
          <w:rFonts w:asciiTheme="minorHAnsi" w:hAnsiTheme="minorHAnsi" w:cs="Arial"/>
          <w:b/>
          <w:sz w:val="20"/>
        </w:rPr>
        <w:t>m</w:t>
      </w:r>
      <w:r w:rsidR="00095174" w:rsidRPr="008A6166">
        <w:rPr>
          <w:rFonts w:asciiTheme="minorHAnsi" w:hAnsiTheme="minorHAnsi" w:cs="Arial"/>
          <w:b/>
          <w:sz w:val="20"/>
        </w:rPr>
        <w:t xml:space="preserve">ou </w:t>
      </w:r>
      <w:r w:rsidR="006B10B7" w:rsidRPr="008A6166">
        <w:rPr>
          <w:rFonts w:asciiTheme="minorHAnsi" w:hAnsiTheme="minorHAnsi" w:cs="Arial"/>
          <w:b/>
          <w:sz w:val="20"/>
        </w:rPr>
        <w:t>aktivačníh</w:t>
      </w:r>
      <w:r w:rsidR="00153800" w:rsidRPr="008A6166">
        <w:rPr>
          <w:rFonts w:asciiTheme="minorHAnsi" w:hAnsiTheme="minorHAnsi" w:cs="Arial"/>
          <w:b/>
          <w:sz w:val="20"/>
        </w:rPr>
        <w:t>o</w:t>
      </w:r>
      <w:r w:rsidR="006B10B7" w:rsidRPr="008A6166">
        <w:rPr>
          <w:rFonts w:asciiTheme="minorHAnsi" w:hAnsiTheme="minorHAnsi" w:cs="Arial"/>
          <w:b/>
          <w:sz w:val="20"/>
        </w:rPr>
        <w:t xml:space="preserve"> </w:t>
      </w:r>
      <w:r w:rsidRPr="008A6166">
        <w:rPr>
          <w:rFonts w:asciiTheme="minorHAnsi" w:hAnsiTheme="minorHAnsi" w:cs="Arial"/>
          <w:b/>
          <w:sz w:val="20"/>
        </w:rPr>
        <w:t>k</w:t>
      </w:r>
      <w:r w:rsidR="00B10F92" w:rsidRPr="008A6166">
        <w:rPr>
          <w:rFonts w:asciiTheme="minorHAnsi" w:hAnsiTheme="minorHAnsi" w:cs="Arial"/>
          <w:b/>
          <w:sz w:val="20"/>
        </w:rPr>
        <w:t>ód</w:t>
      </w:r>
      <w:r w:rsidR="00153800" w:rsidRPr="008A6166">
        <w:rPr>
          <w:rFonts w:asciiTheme="minorHAnsi" w:hAnsiTheme="minorHAnsi" w:cs="Arial"/>
          <w:b/>
          <w:sz w:val="20"/>
        </w:rPr>
        <w:t>u</w:t>
      </w:r>
      <w:r w:rsidR="00B10F92" w:rsidRPr="008A6166">
        <w:rPr>
          <w:rFonts w:asciiTheme="minorHAnsi" w:hAnsiTheme="minorHAnsi" w:cs="Arial"/>
          <w:sz w:val="20"/>
        </w:rPr>
        <w:t xml:space="preserve"> – unikátní sekvenc</w:t>
      </w:r>
      <w:r w:rsidR="00153800" w:rsidRPr="008A6166">
        <w:rPr>
          <w:rFonts w:asciiTheme="minorHAnsi" w:hAnsiTheme="minorHAnsi" w:cs="Arial"/>
          <w:sz w:val="20"/>
        </w:rPr>
        <w:t>e</w:t>
      </w:r>
      <w:r w:rsidR="00B10F92" w:rsidRPr="008A6166">
        <w:rPr>
          <w:rFonts w:asciiTheme="minorHAnsi" w:hAnsiTheme="minorHAnsi" w:cs="Arial"/>
          <w:sz w:val="20"/>
        </w:rPr>
        <w:t xml:space="preserve"> alfanum</w:t>
      </w:r>
      <w:r w:rsidR="00AF07A8" w:rsidRPr="008A6166">
        <w:rPr>
          <w:rFonts w:asciiTheme="minorHAnsi" w:hAnsiTheme="minorHAnsi" w:cs="Arial"/>
          <w:sz w:val="20"/>
        </w:rPr>
        <w:t>e</w:t>
      </w:r>
      <w:r w:rsidR="00B10F92" w:rsidRPr="008A6166">
        <w:rPr>
          <w:rFonts w:asciiTheme="minorHAnsi" w:hAnsiTheme="minorHAnsi" w:cs="Arial"/>
          <w:sz w:val="20"/>
        </w:rPr>
        <w:t>rických znaků, kter</w:t>
      </w:r>
      <w:r w:rsidR="00153800" w:rsidRPr="008A6166">
        <w:rPr>
          <w:rFonts w:asciiTheme="minorHAnsi" w:hAnsiTheme="minorHAnsi" w:cs="Arial"/>
          <w:sz w:val="20"/>
        </w:rPr>
        <w:t>á</w:t>
      </w:r>
      <w:r w:rsidR="00B10F92" w:rsidRPr="008A6166">
        <w:rPr>
          <w:rFonts w:asciiTheme="minorHAnsi" w:hAnsiTheme="minorHAnsi" w:cs="Arial"/>
          <w:sz w:val="20"/>
        </w:rPr>
        <w:t xml:space="preserve"> </w:t>
      </w:r>
      <w:r w:rsidR="001809EF" w:rsidRPr="008A6166">
        <w:rPr>
          <w:rFonts w:asciiTheme="minorHAnsi" w:hAnsiTheme="minorHAnsi" w:cs="Arial"/>
          <w:sz w:val="20"/>
        </w:rPr>
        <w:t>umožní Administrátor</w:t>
      </w:r>
      <w:r w:rsidR="00743481" w:rsidRPr="008A6166">
        <w:rPr>
          <w:rFonts w:asciiTheme="minorHAnsi" w:hAnsiTheme="minorHAnsi" w:cs="Arial"/>
          <w:sz w:val="20"/>
        </w:rPr>
        <w:t xml:space="preserve">ovi </w:t>
      </w:r>
      <w:r w:rsidR="00153800" w:rsidRPr="008A6166">
        <w:rPr>
          <w:rFonts w:asciiTheme="minorHAnsi" w:hAnsiTheme="minorHAnsi" w:cs="Arial"/>
          <w:sz w:val="20"/>
        </w:rPr>
        <w:t xml:space="preserve">jednorázové </w:t>
      </w:r>
      <w:r w:rsidR="00095174" w:rsidRPr="008A6166">
        <w:rPr>
          <w:rFonts w:asciiTheme="minorHAnsi" w:hAnsiTheme="minorHAnsi" w:cs="Arial"/>
          <w:sz w:val="20"/>
        </w:rPr>
        <w:t xml:space="preserve">uložení </w:t>
      </w:r>
      <w:r w:rsidR="00CA454E" w:rsidRPr="008A6166">
        <w:rPr>
          <w:rFonts w:asciiTheme="minorHAnsi" w:hAnsiTheme="minorHAnsi" w:cs="Arial"/>
          <w:sz w:val="20"/>
        </w:rPr>
        <w:t xml:space="preserve">konkrétní </w:t>
      </w:r>
      <w:r w:rsidR="00095174" w:rsidRPr="008A6166">
        <w:rPr>
          <w:rFonts w:asciiTheme="minorHAnsi" w:hAnsiTheme="minorHAnsi" w:cs="Arial"/>
          <w:sz w:val="20"/>
        </w:rPr>
        <w:t>Licence na Zoner úč</w:t>
      </w:r>
      <w:r w:rsidR="00743481" w:rsidRPr="008A6166">
        <w:rPr>
          <w:rFonts w:asciiTheme="minorHAnsi" w:hAnsiTheme="minorHAnsi" w:cs="Arial"/>
          <w:sz w:val="20"/>
        </w:rPr>
        <w:t>e</w:t>
      </w:r>
      <w:r w:rsidR="00095174" w:rsidRPr="008A6166">
        <w:rPr>
          <w:rFonts w:asciiTheme="minorHAnsi" w:hAnsiTheme="minorHAnsi" w:cs="Arial"/>
          <w:sz w:val="20"/>
        </w:rPr>
        <w:t>t</w:t>
      </w:r>
      <w:r w:rsidR="008C35C2" w:rsidRPr="008A6166">
        <w:rPr>
          <w:rFonts w:asciiTheme="minorHAnsi" w:hAnsiTheme="minorHAnsi" w:cs="Arial"/>
          <w:sz w:val="20"/>
        </w:rPr>
        <w:t xml:space="preserve">. Poskytovatel dodá tento kód nejpozději do </w:t>
      </w:r>
      <w:r w:rsidR="00BA1FF5" w:rsidRPr="008A6166">
        <w:rPr>
          <w:rFonts w:asciiTheme="minorHAnsi" w:hAnsiTheme="minorHAnsi" w:cs="Arial"/>
          <w:sz w:val="20"/>
        </w:rPr>
        <w:t>3</w:t>
      </w:r>
      <w:r w:rsidR="008C35C2" w:rsidRPr="008A6166">
        <w:rPr>
          <w:rFonts w:asciiTheme="minorHAnsi" w:hAnsiTheme="minorHAnsi" w:cs="Arial"/>
          <w:sz w:val="20"/>
        </w:rPr>
        <w:t xml:space="preserve"> pracovních dní od nabytí </w:t>
      </w:r>
      <w:r w:rsidR="00893745" w:rsidRPr="008A6166">
        <w:rPr>
          <w:rFonts w:asciiTheme="minorHAnsi" w:hAnsiTheme="minorHAnsi" w:cs="Arial"/>
          <w:sz w:val="20"/>
        </w:rPr>
        <w:t>platnosti</w:t>
      </w:r>
      <w:r w:rsidR="008C35C2" w:rsidRPr="008A6166">
        <w:rPr>
          <w:rFonts w:asciiTheme="minorHAnsi" w:hAnsiTheme="minorHAnsi" w:cs="Arial"/>
          <w:sz w:val="20"/>
        </w:rPr>
        <w:t xml:space="preserve"> Smlouvy</w:t>
      </w:r>
      <w:r w:rsidR="00893745" w:rsidRPr="008A6166">
        <w:rPr>
          <w:rFonts w:asciiTheme="minorHAnsi" w:hAnsiTheme="minorHAnsi" w:cs="Arial"/>
          <w:sz w:val="20"/>
        </w:rPr>
        <w:t xml:space="preserve">, ne však dříve než </w:t>
      </w:r>
      <w:r w:rsidR="003452A2" w:rsidRPr="008A6166">
        <w:rPr>
          <w:rFonts w:asciiTheme="minorHAnsi" w:hAnsiTheme="minorHAnsi" w:cs="Arial"/>
          <w:sz w:val="20"/>
        </w:rPr>
        <w:t>po</w:t>
      </w:r>
      <w:r w:rsidR="00893745" w:rsidRPr="008A6166">
        <w:rPr>
          <w:rFonts w:asciiTheme="minorHAnsi" w:hAnsiTheme="minorHAnsi" w:cs="Arial"/>
          <w:sz w:val="20"/>
        </w:rPr>
        <w:t xml:space="preserve">dle </w:t>
      </w:r>
      <w:r w:rsidR="003452A2" w:rsidRPr="008A6166">
        <w:rPr>
          <w:rFonts w:asciiTheme="minorHAnsi" w:hAnsiTheme="minorHAnsi" w:cs="Arial"/>
          <w:i/>
          <w:sz w:val="20"/>
        </w:rPr>
        <w:t xml:space="preserve">odst. 1. </w:t>
      </w:r>
      <w:r w:rsidR="00893745" w:rsidRPr="008A6166">
        <w:rPr>
          <w:rFonts w:asciiTheme="minorHAnsi" w:hAnsiTheme="minorHAnsi" w:cs="Arial"/>
          <w:i/>
          <w:sz w:val="20"/>
        </w:rPr>
        <w:t>čl</w:t>
      </w:r>
      <w:r w:rsidR="003452A2" w:rsidRPr="008A6166">
        <w:rPr>
          <w:rFonts w:asciiTheme="minorHAnsi" w:hAnsiTheme="minorHAnsi" w:cs="Arial"/>
          <w:i/>
          <w:sz w:val="20"/>
        </w:rPr>
        <w:t>. XII</w:t>
      </w:r>
      <w:r w:rsidR="00EB2AFB" w:rsidRPr="008A6166">
        <w:rPr>
          <w:rFonts w:asciiTheme="minorHAnsi" w:hAnsiTheme="minorHAnsi" w:cs="Arial"/>
          <w:sz w:val="20"/>
        </w:rPr>
        <w:t>.</w:t>
      </w:r>
      <w:r w:rsidR="0073508A" w:rsidRPr="008A6166">
        <w:rPr>
          <w:rFonts w:asciiTheme="minorHAnsi" w:hAnsiTheme="minorHAnsi" w:cs="Arial"/>
          <w:sz w:val="20"/>
        </w:rPr>
        <w:t xml:space="preserve"> S</w:t>
      </w:r>
      <w:r w:rsidR="001809EF" w:rsidRPr="008A6166">
        <w:rPr>
          <w:rFonts w:asciiTheme="minorHAnsi" w:hAnsiTheme="minorHAnsi" w:cs="Arial"/>
          <w:sz w:val="20"/>
        </w:rPr>
        <w:t>oučástí dodávky jsou dále</w:t>
      </w:r>
      <w:r w:rsidR="008C35C2" w:rsidRPr="008A6166">
        <w:rPr>
          <w:rFonts w:asciiTheme="minorHAnsi" w:hAnsiTheme="minorHAnsi" w:cs="Arial"/>
          <w:sz w:val="20"/>
        </w:rPr>
        <w:t>:</w:t>
      </w:r>
      <w:r w:rsidR="001809EF" w:rsidRPr="008A6166">
        <w:rPr>
          <w:rFonts w:asciiTheme="minorHAnsi" w:hAnsiTheme="minorHAnsi" w:cs="Arial"/>
          <w:sz w:val="20"/>
        </w:rPr>
        <w:t xml:space="preserve"> příslušn</w:t>
      </w:r>
      <w:r w:rsidR="00EB2AFB" w:rsidRPr="008A6166">
        <w:rPr>
          <w:rFonts w:asciiTheme="minorHAnsi" w:hAnsiTheme="minorHAnsi" w:cs="Arial"/>
          <w:sz w:val="20"/>
        </w:rPr>
        <w:t>á</w:t>
      </w:r>
      <w:r w:rsidR="001809EF" w:rsidRPr="008A6166">
        <w:rPr>
          <w:rFonts w:asciiTheme="minorHAnsi" w:hAnsiTheme="minorHAnsi" w:cs="Arial"/>
          <w:sz w:val="20"/>
        </w:rPr>
        <w:t xml:space="preserve"> licenční</w:t>
      </w:r>
      <w:r w:rsidRPr="008A6166">
        <w:rPr>
          <w:rFonts w:asciiTheme="minorHAnsi" w:hAnsiTheme="minorHAnsi" w:cs="Arial"/>
          <w:sz w:val="20"/>
        </w:rPr>
        <w:t xml:space="preserve"> osvědčení, dokumentace a doklad</w:t>
      </w:r>
      <w:r w:rsidR="00DA062A" w:rsidRPr="008A6166">
        <w:rPr>
          <w:rFonts w:asciiTheme="minorHAnsi" w:hAnsiTheme="minorHAnsi" w:cs="Arial"/>
          <w:sz w:val="20"/>
        </w:rPr>
        <w:t>y</w:t>
      </w:r>
      <w:r w:rsidRPr="008A6166">
        <w:rPr>
          <w:rFonts w:asciiTheme="minorHAnsi" w:hAnsiTheme="minorHAnsi" w:cs="Arial"/>
          <w:sz w:val="20"/>
        </w:rPr>
        <w:t>, které se k Software a Licenci vztahují</w:t>
      </w:r>
      <w:r w:rsidR="00DA062A" w:rsidRPr="008A6166">
        <w:rPr>
          <w:rFonts w:asciiTheme="minorHAnsi" w:hAnsiTheme="minorHAnsi" w:cs="Arial"/>
          <w:sz w:val="20"/>
        </w:rPr>
        <w:t>,</w:t>
      </w:r>
      <w:r w:rsidR="008C35C2" w:rsidRPr="008A6166">
        <w:rPr>
          <w:rFonts w:asciiTheme="minorHAnsi" w:hAnsiTheme="minorHAnsi" w:cs="Arial"/>
          <w:sz w:val="20"/>
        </w:rPr>
        <w:t xml:space="preserve"> </w:t>
      </w:r>
      <w:r w:rsidR="00DA062A" w:rsidRPr="008A6166">
        <w:rPr>
          <w:rFonts w:asciiTheme="minorHAnsi" w:hAnsiTheme="minorHAnsi" w:cs="Arial"/>
          <w:sz w:val="20"/>
        </w:rPr>
        <w:t>a to rovněž v elektronické podobě v souborovém formátu PDF. Licenční osvědčení bude navíc opatřeno kvalifikovaným certifikátem (tzv. elektronickým podpisem) Poskytovatele.</w:t>
      </w:r>
    </w:p>
    <w:p w14:paraId="32900DFE" w14:textId="2ED19E0B" w:rsidR="006C7DF5" w:rsidRPr="00023F32" w:rsidRDefault="006624BB" w:rsidP="00472034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>A</w:t>
      </w:r>
      <w:r w:rsidR="00095174" w:rsidRPr="008A6166">
        <w:rPr>
          <w:rFonts w:asciiTheme="minorHAnsi" w:hAnsiTheme="minorHAnsi" w:cs="Arial"/>
          <w:sz w:val="20"/>
        </w:rPr>
        <w:t>kti</w:t>
      </w:r>
      <w:r w:rsidR="00743481" w:rsidRPr="008A6166">
        <w:rPr>
          <w:rFonts w:asciiTheme="minorHAnsi" w:hAnsiTheme="minorHAnsi" w:cs="Arial"/>
          <w:sz w:val="20"/>
        </w:rPr>
        <w:t>vační kód</w:t>
      </w:r>
      <w:r w:rsidR="00095174" w:rsidRPr="008A6166">
        <w:rPr>
          <w:rFonts w:asciiTheme="minorHAnsi" w:hAnsiTheme="minorHAnsi" w:cs="Arial"/>
          <w:sz w:val="20"/>
        </w:rPr>
        <w:t xml:space="preserve"> </w:t>
      </w:r>
      <w:r w:rsidR="00DA062A" w:rsidRPr="008A6166">
        <w:rPr>
          <w:rFonts w:asciiTheme="minorHAnsi" w:hAnsiTheme="minorHAnsi" w:cs="Arial"/>
          <w:sz w:val="20"/>
        </w:rPr>
        <w:t xml:space="preserve">pro přístup </w:t>
      </w:r>
      <w:r w:rsidR="00743481" w:rsidRPr="008A6166">
        <w:rPr>
          <w:rFonts w:asciiTheme="minorHAnsi" w:hAnsiTheme="minorHAnsi" w:cs="Arial"/>
          <w:sz w:val="20"/>
        </w:rPr>
        <w:t>bud</w:t>
      </w:r>
      <w:r w:rsidR="00153800" w:rsidRPr="008A6166">
        <w:rPr>
          <w:rFonts w:asciiTheme="minorHAnsi" w:hAnsiTheme="minorHAnsi" w:cs="Arial"/>
          <w:sz w:val="20"/>
        </w:rPr>
        <w:t>e</w:t>
      </w:r>
      <w:r w:rsidR="00743481" w:rsidRPr="008A6166">
        <w:rPr>
          <w:rFonts w:asciiTheme="minorHAnsi" w:hAnsiTheme="minorHAnsi" w:cs="Arial"/>
          <w:sz w:val="20"/>
        </w:rPr>
        <w:t xml:space="preserve"> Uživateli</w:t>
      </w:r>
      <w:r w:rsidR="00880FAE" w:rsidRPr="008A6166">
        <w:rPr>
          <w:rFonts w:asciiTheme="minorHAnsi" w:hAnsiTheme="minorHAnsi" w:cs="Arial"/>
          <w:sz w:val="20"/>
        </w:rPr>
        <w:t xml:space="preserve"> </w:t>
      </w:r>
      <w:r w:rsidR="00743481" w:rsidRPr="008A6166">
        <w:rPr>
          <w:rFonts w:asciiTheme="minorHAnsi" w:hAnsiTheme="minorHAnsi" w:cs="Arial"/>
          <w:sz w:val="20"/>
        </w:rPr>
        <w:t xml:space="preserve">dodán na adresu </w:t>
      </w:r>
      <w:r w:rsidR="006C7DF5" w:rsidRPr="008A6166">
        <w:rPr>
          <w:rFonts w:asciiTheme="minorHAnsi" w:hAnsiTheme="minorHAnsi" w:cs="Arial"/>
          <w:sz w:val="20"/>
        </w:rPr>
        <w:t>kontaktní</w:t>
      </w:r>
      <w:r w:rsidR="00880FAE" w:rsidRPr="008A6166">
        <w:rPr>
          <w:rFonts w:asciiTheme="minorHAnsi" w:hAnsiTheme="minorHAnsi" w:cs="Arial"/>
          <w:sz w:val="20"/>
        </w:rPr>
        <w:t xml:space="preserve"> osoby Uživatele </w:t>
      </w:r>
      <w:r w:rsidR="006C7DF5" w:rsidRPr="008A6166">
        <w:rPr>
          <w:rFonts w:asciiTheme="minorHAnsi" w:hAnsiTheme="minorHAnsi" w:cs="Arial"/>
          <w:sz w:val="20"/>
        </w:rPr>
        <w:t xml:space="preserve">dle </w:t>
      </w:r>
      <w:r w:rsidR="006C7DF5" w:rsidRPr="008A6166">
        <w:rPr>
          <w:rFonts w:asciiTheme="minorHAnsi" w:hAnsiTheme="minorHAnsi" w:cs="Arial"/>
          <w:i/>
          <w:sz w:val="20"/>
        </w:rPr>
        <w:t xml:space="preserve">odst. </w:t>
      </w:r>
      <w:r w:rsidR="001609CA" w:rsidRPr="008A6166">
        <w:rPr>
          <w:rFonts w:asciiTheme="minorHAnsi" w:hAnsiTheme="minorHAnsi" w:cs="Arial"/>
          <w:i/>
          <w:sz w:val="20"/>
        </w:rPr>
        <w:t>1</w:t>
      </w:r>
      <w:r w:rsidR="00743481" w:rsidRPr="008A6166">
        <w:rPr>
          <w:rFonts w:asciiTheme="minorHAnsi" w:hAnsiTheme="minorHAnsi" w:cs="Arial"/>
          <w:i/>
          <w:sz w:val="20"/>
        </w:rPr>
        <w:t xml:space="preserve"> čl. X</w:t>
      </w:r>
      <w:r w:rsidR="00743481" w:rsidRPr="008A6166">
        <w:rPr>
          <w:rFonts w:asciiTheme="minorHAnsi" w:hAnsiTheme="minorHAnsi" w:cs="Arial"/>
          <w:sz w:val="20"/>
        </w:rPr>
        <w:t>. Je</w:t>
      </w:r>
      <w:r w:rsidR="00153800" w:rsidRPr="008A6166">
        <w:rPr>
          <w:rFonts w:asciiTheme="minorHAnsi" w:hAnsiTheme="minorHAnsi" w:cs="Arial"/>
          <w:sz w:val="20"/>
        </w:rPr>
        <w:t>ho</w:t>
      </w:r>
      <w:r w:rsidR="00743481" w:rsidRPr="008A6166">
        <w:rPr>
          <w:rFonts w:asciiTheme="minorHAnsi" w:hAnsiTheme="minorHAnsi" w:cs="Arial"/>
          <w:sz w:val="20"/>
        </w:rPr>
        <w:t xml:space="preserve"> převzetí </w:t>
      </w:r>
      <w:r w:rsidR="00B37906" w:rsidRPr="008A6166">
        <w:rPr>
          <w:rFonts w:asciiTheme="minorHAnsi" w:hAnsiTheme="minorHAnsi" w:cs="Arial"/>
          <w:sz w:val="20"/>
        </w:rPr>
        <w:t xml:space="preserve"> Uživatel elektronicky potvrdí připojením kvalifikovaného certifikátu (tzv. elektronický podpis)</w:t>
      </w:r>
      <w:r w:rsidR="00023F32">
        <w:rPr>
          <w:rFonts w:asciiTheme="minorHAnsi" w:hAnsiTheme="minorHAnsi" w:cs="Arial"/>
          <w:sz w:val="20"/>
        </w:rPr>
        <w:t xml:space="preserve"> na kopii licenčního osvědčení</w:t>
      </w:r>
      <w:r w:rsidR="00880FAE" w:rsidRPr="00023F32">
        <w:rPr>
          <w:rFonts w:asciiTheme="minorHAnsi" w:hAnsiTheme="minorHAnsi" w:cs="Arial"/>
          <w:sz w:val="20"/>
        </w:rPr>
        <w:t>.</w:t>
      </w:r>
    </w:p>
    <w:p w14:paraId="5B758836" w14:textId="3AA8D3A1" w:rsidR="00A25D8F" w:rsidRPr="008A6166" w:rsidRDefault="00153800" w:rsidP="00472034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Poskytovatel se zavazuje umožnit </w:t>
      </w:r>
      <w:r w:rsidR="008C35C2" w:rsidRPr="008A6166">
        <w:rPr>
          <w:rFonts w:asciiTheme="minorHAnsi" w:hAnsiTheme="minorHAnsi" w:cs="Arial"/>
          <w:sz w:val="20"/>
        </w:rPr>
        <w:t>U</w:t>
      </w:r>
      <w:r w:rsidRPr="008A6166">
        <w:rPr>
          <w:rFonts w:asciiTheme="minorHAnsi" w:hAnsiTheme="minorHAnsi" w:cs="Arial"/>
          <w:sz w:val="20"/>
        </w:rPr>
        <w:t>živateli prostřednictvím Ad</w:t>
      </w:r>
      <w:r w:rsidR="00353162" w:rsidRPr="008A6166">
        <w:rPr>
          <w:rFonts w:asciiTheme="minorHAnsi" w:hAnsiTheme="minorHAnsi" w:cs="Arial"/>
          <w:sz w:val="20"/>
        </w:rPr>
        <w:t>m</w:t>
      </w:r>
      <w:r w:rsidRPr="008A6166">
        <w:rPr>
          <w:rFonts w:asciiTheme="minorHAnsi" w:hAnsiTheme="minorHAnsi" w:cs="Arial"/>
          <w:sz w:val="20"/>
        </w:rPr>
        <w:t>inistrátora</w:t>
      </w:r>
      <w:r w:rsidR="00353162" w:rsidRPr="008A6166">
        <w:rPr>
          <w:rFonts w:asciiTheme="minorHAnsi" w:hAnsiTheme="minorHAnsi" w:cs="Arial"/>
          <w:sz w:val="20"/>
        </w:rPr>
        <w:t xml:space="preserve"> stažení instalačních souborů Software </w:t>
      </w:r>
      <w:r w:rsidR="002A6AF5" w:rsidRPr="008A6166">
        <w:rPr>
          <w:rFonts w:asciiTheme="minorHAnsi" w:hAnsiTheme="minorHAnsi" w:cs="Arial"/>
          <w:sz w:val="20"/>
        </w:rPr>
        <w:t xml:space="preserve">ze Zoner účtu Uživatele, a to </w:t>
      </w:r>
      <w:r w:rsidR="00353162" w:rsidRPr="008A6166">
        <w:rPr>
          <w:rFonts w:asciiTheme="minorHAnsi" w:hAnsiTheme="minorHAnsi" w:cs="Arial"/>
          <w:sz w:val="20"/>
        </w:rPr>
        <w:t>v</w:t>
      </w:r>
      <w:r w:rsidR="001609CA" w:rsidRPr="008A6166">
        <w:rPr>
          <w:rFonts w:ascii="Arial" w:hAnsi="Arial" w:cs="Arial"/>
          <w:sz w:val="20"/>
        </w:rPr>
        <w:t> </w:t>
      </w:r>
      <w:r w:rsidR="00353162" w:rsidRPr="008A6166">
        <w:rPr>
          <w:rFonts w:asciiTheme="minorHAnsi" w:hAnsiTheme="minorHAnsi" w:cs="Arial"/>
          <w:sz w:val="20"/>
        </w:rPr>
        <w:t xml:space="preserve">podobě </w:t>
      </w:r>
      <w:r w:rsidR="00D60B92" w:rsidRPr="008A6166">
        <w:rPr>
          <w:rFonts w:asciiTheme="minorHAnsi" w:hAnsiTheme="minorHAnsi" w:cs="Arial"/>
          <w:sz w:val="20"/>
        </w:rPr>
        <w:t xml:space="preserve">MSI balíčků, </w:t>
      </w:r>
      <w:r w:rsidR="00353162" w:rsidRPr="008A6166">
        <w:rPr>
          <w:rFonts w:asciiTheme="minorHAnsi" w:hAnsiTheme="minorHAnsi" w:cs="Arial"/>
          <w:sz w:val="20"/>
        </w:rPr>
        <w:t xml:space="preserve">umožňující hromadnou instalaci kopií Software na </w:t>
      </w:r>
      <w:r w:rsidR="008C35C2" w:rsidRPr="008A6166">
        <w:rPr>
          <w:rFonts w:asciiTheme="minorHAnsi" w:hAnsiTheme="minorHAnsi" w:cs="Arial"/>
          <w:sz w:val="20"/>
        </w:rPr>
        <w:t>zařízení – servery a kon</w:t>
      </w:r>
      <w:r w:rsidR="001609CA" w:rsidRPr="008A6166">
        <w:rPr>
          <w:rFonts w:asciiTheme="minorHAnsi" w:hAnsiTheme="minorHAnsi" w:cs="Arial"/>
          <w:sz w:val="20"/>
        </w:rPr>
        <w:t>c</w:t>
      </w:r>
      <w:r w:rsidR="008C35C2" w:rsidRPr="008A6166">
        <w:rPr>
          <w:rFonts w:asciiTheme="minorHAnsi" w:hAnsiTheme="minorHAnsi" w:cs="Arial"/>
          <w:sz w:val="20"/>
        </w:rPr>
        <w:t>ové počítače</w:t>
      </w:r>
      <w:r w:rsidR="00D60B92" w:rsidRPr="008A6166">
        <w:rPr>
          <w:rFonts w:asciiTheme="minorHAnsi" w:hAnsiTheme="minorHAnsi" w:cs="Arial"/>
          <w:sz w:val="20"/>
        </w:rPr>
        <w:t xml:space="preserve"> prostřednictvím nástroje MS </w:t>
      </w:r>
      <w:proofErr w:type="spellStart"/>
      <w:r w:rsidR="00D60B92" w:rsidRPr="008A6166">
        <w:rPr>
          <w:rFonts w:asciiTheme="minorHAnsi" w:hAnsiTheme="minorHAnsi" w:cs="Arial"/>
          <w:sz w:val="20"/>
        </w:rPr>
        <w:t>System</w:t>
      </w:r>
      <w:proofErr w:type="spellEnd"/>
      <w:r w:rsidR="00D60B92" w:rsidRPr="008A6166">
        <w:rPr>
          <w:rFonts w:asciiTheme="minorHAnsi" w:hAnsiTheme="minorHAnsi" w:cs="Arial"/>
          <w:sz w:val="20"/>
        </w:rPr>
        <w:t xml:space="preserve"> Center </w:t>
      </w:r>
      <w:proofErr w:type="spellStart"/>
      <w:r w:rsidR="00D60B92" w:rsidRPr="008A6166">
        <w:rPr>
          <w:rFonts w:asciiTheme="minorHAnsi" w:hAnsiTheme="minorHAnsi" w:cs="Arial"/>
          <w:sz w:val="20"/>
        </w:rPr>
        <w:t>Configuration</w:t>
      </w:r>
      <w:proofErr w:type="spellEnd"/>
      <w:r w:rsidR="00D60B92" w:rsidRPr="008A6166">
        <w:rPr>
          <w:rFonts w:asciiTheme="minorHAnsi" w:hAnsiTheme="minorHAnsi" w:cs="Arial"/>
          <w:sz w:val="20"/>
        </w:rPr>
        <w:t xml:space="preserve"> </w:t>
      </w:r>
      <w:proofErr w:type="spellStart"/>
      <w:r w:rsidR="00D60B92" w:rsidRPr="008A6166">
        <w:rPr>
          <w:rFonts w:asciiTheme="minorHAnsi" w:hAnsiTheme="minorHAnsi" w:cs="Arial"/>
          <w:sz w:val="20"/>
        </w:rPr>
        <w:t>Manager</w:t>
      </w:r>
      <w:proofErr w:type="spellEnd"/>
      <w:r w:rsidR="00D60B92" w:rsidRPr="008A6166">
        <w:rPr>
          <w:rFonts w:asciiTheme="minorHAnsi" w:hAnsiTheme="minorHAnsi" w:cs="Arial"/>
          <w:sz w:val="20"/>
        </w:rPr>
        <w:t>.</w:t>
      </w:r>
    </w:p>
    <w:p w14:paraId="46F76FA3" w14:textId="77777777" w:rsidR="00353162" w:rsidRPr="008A6166" w:rsidRDefault="00353162" w:rsidP="00472034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Konfigurace </w:t>
      </w:r>
      <w:r w:rsidR="00467F2A" w:rsidRPr="008A6166">
        <w:rPr>
          <w:rFonts w:asciiTheme="minorHAnsi" w:hAnsiTheme="minorHAnsi" w:cs="Arial"/>
          <w:sz w:val="20"/>
        </w:rPr>
        <w:t xml:space="preserve">poskytnutého </w:t>
      </w:r>
      <w:r w:rsidRPr="008A6166">
        <w:rPr>
          <w:rFonts w:asciiTheme="minorHAnsi" w:hAnsiTheme="minorHAnsi" w:cs="Arial"/>
          <w:sz w:val="20"/>
        </w:rPr>
        <w:t xml:space="preserve">Software dle předchozího bodu musí </w:t>
      </w:r>
      <w:r w:rsidR="008C35C2" w:rsidRPr="008A6166">
        <w:rPr>
          <w:rFonts w:asciiTheme="minorHAnsi" w:hAnsiTheme="minorHAnsi" w:cs="Arial"/>
          <w:sz w:val="20"/>
        </w:rPr>
        <w:t xml:space="preserve">Uživateli </w:t>
      </w:r>
      <w:r w:rsidRPr="008A6166">
        <w:rPr>
          <w:rFonts w:asciiTheme="minorHAnsi" w:hAnsiTheme="minorHAnsi" w:cs="Arial"/>
          <w:sz w:val="20"/>
        </w:rPr>
        <w:t>umožnovat:</w:t>
      </w:r>
    </w:p>
    <w:p w14:paraId="1D8288E6" w14:textId="77777777" w:rsidR="00353162" w:rsidRPr="008A6166" w:rsidRDefault="00353162" w:rsidP="00472034">
      <w:pPr>
        <w:numPr>
          <w:ilvl w:val="0"/>
          <w:numId w:val="12"/>
        </w:numPr>
        <w:tabs>
          <w:tab w:val="clear" w:pos="3621"/>
          <w:tab w:val="left" w:pos="567"/>
        </w:tabs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potlačení zobrazování jakýchkoliv komerčních sdělení </w:t>
      </w:r>
      <w:r w:rsidR="008C35C2" w:rsidRPr="008A6166">
        <w:rPr>
          <w:rFonts w:asciiTheme="minorHAnsi" w:hAnsiTheme="minorHAnsi" w:cs="Arial"/>
        </w:rPr>
        <w:t xml:space="preserve">Poskytovatele </w:t>
      </w:r>
      <w:r w:rsidRPr="008A6166">
        <w:rPr>
          <w:rFonts w:asciiTheme="minorHAnsi" w:hAnsiTheme="minorHAnsi" w:cs="Arial"/>
        </w:rPr>
        <w:t>v uživatelském prostředí spuštěného Software směrem k</w:t>
      </w:r>
      <w:r w:rsidR="008C35C2" w:rsidRPr="008A6166">
        <w:rPr>
          <w:rFonts w:asciiTheme="minorHAnsi" w:hAnsiTheme="minorHAnsi" w:cs="Arial"/>
        </w:rPr>
        <w:t xml:space="preserve"> fyzické </w:t>
      </w:r>
      <w:r w:rsidRPr="008A6166">
        <w:rPr>
          <w:rFonts w:asciiTheme="minorHAnsi" w:hAnsiTheme="minorHAnsi" w:cs="Arial"/>
        </w:rPr>
        <w:t xml:space="preserve">osobě užívající </w:t>
      </w:r>
      <w:r w:rsidR="008C35C2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oftware</w:t>
      </w:r>
      <w:r w:rsidR="008C35C2" w:rsidRPr="008A6166">
        <w:rPr>
          <w:rFonts w:asciiTheme="minorHAnsi" w:hAnsiTheme="minorHAnsi" w:cs="Arial"/>
        </w:rPr>
        <w:t xml:space="preserve"> na základě Smlouvy</w:t>
      </w:r>
      <w:r w:rsidRPr="008A6166">
        <w:rPr>
          <w:rFonts w:asciiTheme="minorHAnsi" w:hAnsiTheme="minorHAnsi" w:cs="Arial"/>
        </w:rPr>
        <w:t>;</w:t>
      </w:r>
    </w:p>
    <w:p w14:paraId="33CA9A60" w14:textId="77777777" w:rsidR="00353162" w:rsidRPr="008A6166" w:rsidRDefault="00353162" w:rsidP="00472034">
      <w:pPr>
        <w:numPr>
          <w:ilvl w:val="0"/>
          <w:numId w:val="12"/>
        </w:numPr>
        <w:tabs>
          <w:tab w:val="clear" w:pos="3621"/>
          <w:tab w:val="left" w:pos="567"/>
        </w:tabs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potlačení automatické aktualizace instalované kopie Software </w:t>
      </w:r>
      <w:r w:rsidR="008C35C2" w:rsidRPr="008A6166">
        <w:rPr>
          <w:rFonts w:asciiTheme="minorHAnsi" w:hAnsiTheme="minorHAnsi" w:cs="Arial"/>
        </w:rPr>
        <w:t xml:space="preserve">na konkrétním zařízení </w:t>
      </w:r>
      <w:r w:rsidRPr="008A6166">
        <w:rPr>
          <w:rFonts w:asciiTheme="minorHAnsi" w:hAnsiTheme="minorHAnsi" w:cs="Arial"/>
        </w:rPr>
        <w:t xml:space="preserve">a </w:t>
      </w:r>
      <w:r w:rsidR="008C35C2" w:rsidRPr="008A6166">
        <w:rPr>
          <w:rFonts w:asciiTheme="minorHAnsi" w:hAnsiTheme="minorHAnsi" w:cs="Arial"/>
        </w:rPr>
        <w:t xml:space="preserve">potlačení </w:t>
      </w:r>
      <w:r w:rsidRPr="008A6166">
        <w:rPr>
          <w:rFonts w:asciiTheme="minorHAnsi" w:hAnsiTheme="minorHAnsi" w:cs="Arial"/>
        </w:rPr>
        <w:t>výzvy k této aktualizaci směrem k</w:t>
      </w:r>
      <w:r w:rsidR="008C35C2" w:rsidRPr="008A6166">
        <w:rPr>
          <w:rFonts w:asciiTheme="minorHAnsi" w:hAnsiTheme="minorHAnsi" w:cs="Arial"/>
        </w:rPr>
        <w:t xml:space="preserve"> fyzické </w:t>
      </w:r>
      <w:r w:rsidRPr="008A6166">
        <w:rPr>
          <w:rFonts w:asciiTheme="minorHAnsi" w:hAnsiTheme="minorHAnsi" w:cs="Arial"/>
        </w:rPr>
        <w:t xml:space="preserve">osobě užívající </w:t>
      </w:r>
      <w:r w:rsidR="008C35C2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oftware</w:t>
      </w:r>
      <w:r w:rsidR="008C35C2" w:rsidRPr="008A6166">
        <w:rPr>
          <w:rFonts w:asciiTheme="minorHAnsi" w:hAnsiTheme="minorHAnsi" w:cs="Arial"/>
        </w:rPr>
        <w:t xml:space="preserve"> na základě Smlouvy</w:t>
      </w:r>
      <w:r w:rsidRPr="008A6166">
        <w:rPr>
          <w:rFonts w:asciiTheme="minorHAnsi" w:hAnsiTheme="minorHAnsi" w:cs="Arial"/>
        </w:rPr>
        <w:t>;</w:t>
      </w:r>
    </w:p>
    <w:p w14:paraId="7E911EE7" w14:textId="77777777" w:rsidR="00353162" w:rsidRPr="008A6166" w:rsidRDefault="00353162" w:rsidP="00472034">
      <w:pPr>
        <w:numPr>
          <w:ilvl w:val="0"/>
          <w:numId w:val="12"/>
        </w:numPr>
        <w:tabs>
          <w:tab w:val="clear" w:pos="3621"/>
          <w:tab w:val="left" w:pos="709"/>
        </w:tabs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spuštění kopie Software na vnitřní síti Uživatele </w:t>
      </w:r>
      <w:r w:rsidR="00D22E46" w:rsidRPr="008A6166">
        <w:rPr>
          <w:rFonts w:asciiTheme="minorHAnsi" w:hAnsiTheme="minorHAnsi" w:cs="Arial"/>
        </w:rPr>
        <w:t xml:space="preserve">bez </w:t>
      </w:r>
      <w:r w:rsidR="008C35C2" w:rsidRPr="008A6166">
        <w:rPr>
          <w:rFonts w:asciiTheme="minorHAnsi" w:hAnsiTheme="minorHAnsi" w:cs="Arial"/>
        </w:rPr>
        <w:t xml:space="preserve">nutnosti </w:t>
      </w:r>
      <w:r w:rsidRPr="008A6166">
        <w:rPr>
          <w:rFonts w:asciiTheme="minorHAnsi" w:hAnsiTheme="minorHAnsi" w:cs="Arial"/>
        </w:rPr>
        <w:t>k</w:t>
      </w:r>
      <w:r w:rsidR="00D22E46" w:rsidRPr="008A6166">
        <w:rPr>
          <w:rFonts w:asciiTheme="minorHAnsi" w:hAnsiTheme="minorHAnsi" w:cs="Arial"/>
        </w:rPr>
        <w:t>onektivity</w:t>
      </w:r>
      <w:r w:rsidRPr="008A6166">
        <w:rPr>
          <w:rFonts w:asciiTheme="minorHAnsi" w:hAnsiTheme="minorHAnsi" w:cs="Arial"/>
        </w:rPr>
        <w:t xml:space="preserve"> </w:t>
      </w:r>
      <w:r w:rsidR="00D22E46" w:rsidRPr="008A6166">
        <w:rPr>
          <w:rFonts w:asciiTheme="minorHAnsi" w:hAnsiTheme="minorHAnsi" w:cs="Arial"/>
        </w:rPr>
        <w:t>do</w:t>
      </w:r>
      <w:r w:rsidRPr="008A6166">
        <w:rPr>
          <w:rFonts w:asciiTheme="minorHAnsi" w:hAnsiTheme="minorHAnsi" w:cs="Arial"/>
        </w:rPr>
        <w:t> sít</w:t>
      </w:r>
      <w:r w:rsidR="00D22E46" w:rsidRPr="008A6166">
        <w:rPr>
          <w:rFonts w:asciiTheme="minorHAnsi" w:hAnsiTheme="minorHAnsi" w:cs="Arial"/>
        </w:rPr>
        <w:t>ě</w:t>
      </w:r>
      <w:r w:rsidRPr="008A6166">
        <w:rPr>
          <w:rFonts w:asciiTheme="minorHAnsi" w:hAnsiTheme="minorHAnsi" w:cs="Arial"/>
        </w:rPr>
        <w:t xml:space="preserve"> internet.</w:t>
      </w:r>
    </w:p>
    <w:p w14:paraId="205B6F71" w14:textId="77777777" w:rsidR="00AF706A" w:rsidRPr="008A6166" w:rsidRDefault="00353162" w:rsidP="00D22E46">
      <w:pPr>
        <w:pStyle w:val="BodyText21"/>
        <w:tabs>
          <w:tab w:val="left" w:pos="426"/>
        </w:tabs>
        <w:spacing w:line="240" w:lineRule="auto"/>
        <w:ind w:left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Uživatel bere na vědomí, že při potlačení funkčnosti Software dle </w:t>
      </w:r>
      <w:r w:rsidRPr="008A6166">
        <w:rPr>
          <w:rFonts w:asciiTheme="minorHAnsi" w:hAnsiTheme="minorHAnsi" w:cs="Arial"/>
          <w:i/>
          <w:sz w:val="20"/>
        </w:rPr>
        <w:t>písm</w:t>
      </w:r>
      <w:r w:rsidR="00D63EF7" w:rsidRPr="008A6166">
        <w:rPr>
          <w:rFonts w:asciiTheme="minorHAnsi" w:hAnsiTheme="minorHAnsi" w:cs="Arial"/>
          <w:i/>
          <w:sz w:val="20"/>
        </w:rPr>
        <w:t>.</w:t>
      </w:r>
      <w:r w:rsidRPr="008A6166">
        <w:rPr>
          <w:rFonts w:asciiTheme="minorHAnsi" w:hAnsiTheme="minorHAnsi" w:cs="Arial"/>
          <w:sz w:val="20"/>
        </w:rPr>
        <w:t xml:space="preserve"> </w:t>
      </w:r>
      <w:r w:rsidR="001609CA" w:rsidRPr="008A6166">
        <w:rPr>
          <w:rFonts w:asciiTheme="minorHAnsi" w:hAnsiTheme="minorHAnsi" w:cs="Arial"/>
          <w:i/>
          <w:sz w:val="20"/>
        </w:rPr>
        <w:t>c</w:t>
      </w:r>
      <w:r w:rsidRPr="008A6166">
        <w:rPr>
          <w:rFonts w:asciiTheme="minorHAnsi" w:hAnsiTheme="minorHAnsi" w:cs="Arial"/>
          <w:i/>
          <w:sz w:val="20"/>
        </w:rPr>
        <w:t xml:space="preserve"> </w:t>
      </w:r>
      <w:r w:rsidR="001609CA" w:rsidRPr="008A6166">
        <w:rPr>
          <w:rFonts w:asciiTheme="minorHAnsi" w:hAnsiTheme="minorHAnsi" w:cs="Arial"/>
          <w:i/>
          <w:sz w:val="20"/>
        </w:rPr>
        <w:t>tohoto odst.</w:t>
      </w:r>
      <w:r w:rsidR="001609CA" w:rsidRPr="008A6166">
        <w:rPr>
          <w:rFonts w:asciiTheme="minorHAnsi" w:hAnsiTheme="minorHAnsi" w:cs="Arial"/>
          <w:sz w:val="20"/>
        </w:rPr>
        <w:t xml:space="preserve"> </w:t>
      </w:r>
      <w:r w:rsidRPr="008A6166">
        <w:rPr>
          <w:rFonts w:asciiTheme="minorHAnsi" w:hAnsiTheme="minorHAnsi" w:cs="Arial"/>
          <w:sz w:val="20"/>
        </w:rPr>
        <w:t xml:space="preserve">není možné využívat </w:t>
      </w:r>
      <w:r w:rsidR="00467F2A" w:rsidRPr="008A6166">
        <w:rPr>
          <w:rFonts w:asciiTheme="minorHAnsi" w:hAnsiTheme="minorHAnsi" w:cs="Arial"/>
          <w:sz w:val="20"/>
        </w:rPr>
        <w:t xml:space="preserve">ty </w:t>
      </w:r>
      <w:r w:rsidRPr="008A6166">
        <w:rPr>
          <w:rFonts w:asciiTheme="minorHAnsi" w:hAnsiTheme="minorHAnsi" w:cs="Arial"/>
          <w:sz w:val="20"/>
        </w:rPr>
        <w:t xml:space="preserve">funkce Software, </w:t>
      </w:r>
      <w:r w:rsidR="00467F2A" w:rsidRPr="008A6166">
        <w:rPr>
          <w:rFonts w:asciiTheme="minorHAnsi" w:hAnsiTheme="minorHAnsi" w:cs="Arial"/>
          <w:sz w:val="20"/>
        </w:rPr>
        <w:t>jež</w:t>
      </w:r>
      <w:r w:rsidRPr="008A6166">
        <w:rPr>
          <w:rFonts w:asciiTheme="minorHAnsi" w:hAnsiTheme="minorHAnsi" w:cs="Arial"/>
          <w:sz w:val="20"/>
        </w:rPr>
        <w:t xml:space="preserve"> jsou spojeny s užíváním služeb podmíněných užitím sítě internet</w:t>
      </w:r>
      <w:r w:rsidR="00467F2A" w:rsidRPr="008A6166">
        <w:rPr>
          <w:rFonts w:asciiTheme="minorHAnsi" w:hAnsiTheme="minorHAnsi" w:cs="Arial"/>
          <w:sz w:val="20"/>
        </w:rPr>
        <w:t xml:space="preserve">. Uživatel dále bere na vědomí skutečnost, </w:t>
      </w:r>
      <w:r w:rsidRPr="008A6166">
        <w:rPr>
          <w:rFonts w:asciiTheme="minorHAnsi" w:hAnsiTheme="minorHAnsi" w:cs="Arial"/>
          <w:sz w:val="20"/>
        </w:rPr>
        <w:t>že tyto služby nelze jakkoliv nahradit obdobnými službami provozovanými v uzavřené síti Uživatele.</w:t>
      </w:r>
    </w:p>
    <w:p w14:paraId="6ECF0EB3" w14:textId="77777777" w:rsidR="006C7DF5" w:rsidRPr="008A6166" w:rsidRDefault="006C7DF5" w:rsidP="00472034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V rámci </w:t>
      </w:r>
      <w:r w:rsidR="00406C88" w:rsidRPr="008A6166">
        <w:rPr>
          <w:rFonts w:asciiTheme="minorHAnsi" w:hAnsiTheme="minorHAnsi" w:cs="Arial"/>
          <w:sz w:val="20"/>
        </w:rPr>
        <w:t>Ú</w:t>
      </w:r>
      <w:r w:rsidRPr="008A6166">
        <w:rPr>
          <w:rFonts w:asciiTheme="minorHAnsi" w:hAnsiTheme="minorHAnsi" w:cs="Arial"/>
          <w:sz w:val="20"/>
        </w:rPr>
        <w:t xml:space="preserve">držby </w:t>
      </w:r>
      <w:r w:rsidR="00E00D3D" w:rsidRPr="008A6166">
        <w:rPr>
          <w:rFonts w:asciiTheme="minorHAnsi" w:hAnsiTheme="minorHAnsi" w:cs="Arial"/>
          <w:sz w:val="20"/>
        </w:rPr>
        <w:t xml:space="preserve">je povinen </w:t>
      </w:r>
      <w:r w:rsidRPr="008A6166">
        <w:rPr>
          <w:rFonts w:asciiTheme="minorHAnsi" w:hAnsiTheme="minorHAnsi" w:cs="Arial"/>
          <w:sz w:val="20"/>
        </w:rPr>
        <w:t>Poskytovatel Uživateli a Složkám:</w:t>
      </w:r>
    </w:p>
    <w:p w14:paraId="1873E244" w14:textId="77777777" w:rsidR="00D6752B" w:rsidRPr="008A6166" w:rsidRDefault="00D6752B" w:rsidP="00472034">
      <w:pPr>
        <w:numPr>
          <w:ilvl w:val="0"/>
          <w:numId w:val="16"/>
        </w:numPr>
        <w:tabs>
          <w:tab w:val="clear" w:pos="3621"/>
          <w:tab w:val="left" w:pos="567"/>
        </w:tabs>
        <w:ind w:left="709" w:hanging="283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poskytnout Podporu v českém jazyce, a to zejména:</w:t>
      </w:r>
    </w:p>
    <w:p w14:paraId="30BBFA49" w14:textId="77777777" w:rsidR="00D6752B" w:rsidRPr="008A6166" w:rsidRDefault="00D6752B" w:rsidP="00472034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formou elektronické komunikace na elektronickou adresu </w:t>
      </w:r>
      <w:r w:rsidRPr="008A6166">
        <w:rPr>
          <w:rFonts w:asciiTheme="minorHAnsi" w:hAnsiTheme="minorHAnsi" w:cs="Arial"/>
          <w:i/>
        </w:rPr>
        <w:t>podpora@zoner.cz</w:t>
      </w:r>
      <w:r w:rsidR="00467F2A" w:rsidRPr="008A6166">
        <w:rPr>
          <w:rFonts w:asciiTheme="minorHAnsi" w:hAnsiTheme="minorHAnsi" w:cs="Arial"/>
        </w:rPr>
        <w:t xml:space="preserve"> s odezvou </w:t>
      </w:r>
      <w:r w:rsidRPr="008A6166">
        <w:rPr>
          <w:rFonts w:asciiTheme="minorHAnsi" w:hAnsiTheme="minorHAnsi" w:cs="Arial"/>
        </w:rPr>
        <w:t>Poskytovatele nejpozději do dvou pracovních dní od podání požadavku Uživatelem</w:t>
      </w:r>
      <w:r w:rsidR="00380C18" w:rsidRPr="008A6166">
        <w:rPr>
          <w:rFonts w:asciiTheme="minorHAnsi" w:hAnsiTheme="minorHAnsi" w:cs="Arial"/>
        </w:rPr>
        <w:t xml:space="preserve"> nebo Složkou</w:t>
      </w:r>
      <w:r w:rsidR="0073508A" w:rsidRPr="008A6166">
        <w:rPr>
          <w:rFonts w:asciiTheme="minorHAnsi" w:hAnsiTheme="minorHAnsi" w:cs="Arial"/>
        </w:rPr>
        <w:t>, př</w:t>
      </w:r>
      <w:r w:rsidR="00A25D8F" w:rsidRPr="008A6166">
        <w:rPr>
          <w:rFonts w:asciiTheme="minorHAnsi" w:hAnsiTheme="minorHAnsi" w:cs="Arial"/>
        </w:rPr>
        <w:t>i</w:t>
      </w:r>
      <w:r w:rsidR="0073508A" w:rsidRPr="008A6166">
        <w:rPr>
          <w:rFonts w:asciiTheme="minorHAnsi" w:hAnsiTheme="minorHAnsi" w:cs="Arial"/>
        </w:rPr>
        <w:t xml:space="preserve">čemž se </w:t>
      </w:r>
      <w:r w:rsidR="00E67062" w:rsidRPr="008A6166">
        <w:rPr>
          <w:rFonts w:asciiTheme="minorHAnsi" w:hAnsiTheme="minorHAnsi" w:cs="Arial"/>
        </w:rPr>
        <w:t>počítají</w:t>
      </w:r>
      <w:r w:rsidR="0073508A" w:rsidRPr="008A6166">
        <w:rPr>
          <w:rFonts w:asciiTheme="minorHAnsi" w:hAnsiTheme="minorHAnsi" w:cs="Arial"/>
        </w:rPr>
        <w:t xml:space="preserve"> pracovní dny </w:t>
      </w:r>
      <w:r w:rsidR="00E67062" w:rsidRPr="008A6166">
        <w:rPr>
          <w:rFonts w:asciiTheme="minorHAnsi" w:hAnsiTheme="minorHAnsi" w:cs="Arial"/>
        </w:rPr>
        <w:t xml:space="preserve">dle pracovního kalendáře platného </w:t>
      </w:r>
      <w:r w:rsidR="001609CA" w:rsidRPr="008A6166">
        <w:rPr>
          <w:rFonts w:asciiTheme="minorHAnsi" w:hAnsiTheme="minorHAnsi" w:cs="Arial"/>
        </w:rPr>
        <w:t>v České republice;</w:t>
      </w:r>
    </w:p>
    <w:p w14:paraId="367D831C" w14:textId="77777777" w:rsidR="00D6752B" w:rsidRPr="008A6166" w:rsidRDefault="00D6752B" w:rsidP="00472034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telefonicky na telefonním čísle 543 257 244 v pracovní dny od 9:00 do 12:00 a od 13:00 do 16:30</w:t>
      </w:r>
      <w:r w:rsidR="0073508A" w:rsidRPr="008A6166">
        <w:rPr>
          <w:rFonts w:asciiTheme="minorHAnsi" w:hAnsiTheme="minorHAnsi" w:cs="Arial"/>
        </w:rPr>
        <w:t>, přičemž rozhodujícím je čas</w:t>
      </w:r>
      <w:r w:rsidR="00E67062" w:rsidRPr="008A6166">
        <w:rPr>
          <w:rFonts w:asciiTheme="minorHAnsi" w:hAnsiTheme="minorHAnsi" w:cs="Arial"/>
        </w:rPr>
        <w:t>em</w:t>
      </w:r>
      <w:r w:rsidR="0073508A" w:rsidRPr="008A6166">
        <w:rPr>
          <w:rFonts w:asciiTheme="minorHAnsi" w:hAnsiTheme="minorHAnsi" w:cs="Arial"/>
        </w:rPr>
        <w:t xml:space="preserve"> </w:t>
      </w:r>
      <w:r w:rsidR="00E67062" w:rsidRPr="008A6166">
        <w:rPr>
          <w:rFonts w:asciiTheme="minorHAnsi" w:hAnsiTheme="minorHAnsi" w:cs="Arial"/>
        </w:rPr>
        <w:t xml:space="preserve">je </w:t>
      </w:r>
      <w:r w:rsidR="00380C18" w:rsidRPr="008A6166">
        <w:rPr>
          <w:rFonts w:asciiTheme="minorHAnsi" w:hAnsiTheme="minorHAnsi" w:cs="Arial"/>
        </w:rPr>
        <w:t xml:space="preserve">časové pásmo a časový posun </w:t>
      </w:r>
      <w:r w:rsidR="00E67062" w:rsidRPr="008A6166">
        <w:rPr>
          <w:rFonts w:asciiTheme="minorHAnsi" w:hAnsiTheme="minorHAnsi" w:cs="Arial"/>
        </w:rPr>
        <w:t xml:space="preserve">aktuální </w:t>
      </w:r>
      <w:r w:rsidR="0073508A" w:rsidRPr="008A6166">
        <w:rPr>
          <w:rFonts w:asciiTheme="minorHAnsi" w:hAnsiTheme="minorHAnsi" w:cs="Arial"/>
        </w:rPr>
        <w:t>v České republice.</w:t>
      </w:r>
    </w:p>
    <w:p w14:paraId="081B92AE" w14:textId="77777777" w:rsidR="00D6752B" w:rsidRPr="008A6166" w:rsidRDefault="00D6752B" w:rsidP="00991AA9">
      <w:pPr>
        <w:tabs>
          <w:tab w:val="left" w:pos="709"/>
        </w:tabs>
        <w:ind w:left="709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Podporu poskytne Poskytovatel každé fyzické osobě, která </w:t>
      </w:r>
      <w:r w:rsidR="005E40B0" w:rsidRPr="008A6166">
        <w:rPr>
          <w:rFonts w:asciiTheme="minorHAnsi" w:hAnsiTheme="minorHAnsi" w:cs="Arial"/>
        </w:rPr>
        <w:t xml:space="preserve">oboustranně dohodnutým způsobem </w:t>
      </w:r>
      <w:r w:rsidRPr="008A6166">
        <w:rPr>
          <w:rFonts w:asciiTheme="minorHAnsi" w:hAnsiTheme="minorHAnsi" w:cs="Arial"/>
        </w:rPr>
        <w:t xml:space="preserve">prokáže, že </w:t>
      </w:r>
      <w:r w:rsidR="005E40B0" w:rsidRPr="008A6166">
        <w:rPr>
          <w:rFonts w:asciiTheme="minorHAnsi" w:hAnsiTheme="minorHAnsi" w:cs="Arial"/>
        </w:rPr>
        <w:t xml:space="preserve">je </w:t>
      </w:r>
      <w:r w:rsidRPr="008A6166">
        <w:rPr>
          <w:rFonts w:asciiTheme="minorHAnsi" w:hAnsiTheme="minorHAnsi" w:cs="Arial"/>
        </w:rPr>
        <w:t>oprávněn</w:t>
      </w:r>
      <w:r w:rsidR="005E40B0" w:rsidRPr="008A6166">
        <w:rPr>
          <w:rFonts w:asciiTheme="minorHAnsi" w:hAnsiTheme="minorHAnsi" w:cs="Arial"/>
        </w:rPr>
        <w:t>a</w:t>
      </w:r>
      <w:r w:rsidRPr="008A6166">
        <w:rPr>
          <w:rFonts w:asciiTheme="minorHAnsi" w:hAnsiTheme="minorHAnsi" w:cs="Arial"/>
        </w:rPr>
        <w:t xml:space="preserve"> užív</w:t>
      </w:r>
      <w:r w:rsidR="005E40B0" w:rsidRPr="008A6166">
        <w:rPr>
          <w:rFonts w:asciiTheme="minorHAnsi" w:hAnsiTheme="minorHAnsi" w:cs="Arial"/>
        </w:rPr>
        <w:t>at</w:t>
      </w:r>
      <w:r w:rsidR="001609CA" w:rsidRPr="008A6166">
        <w:rPr>
          <w:rFonts w:asciiTheme="minorHAnsi" w:hAnsiTheme="minorHAnsi" w:cs="Arial"/>
        </w:rPr>
        <w:t xml:space="preserve"> Software v souladu se Smlouvou.</w:t>
      </w:r>
    </w:p>
    <w:p w14:paraId="24D6D7F5" w14:textId="77777777" w:rsidR="00D71F97" w:rsidRPr="008A6166" w:rsidRDefault="00D71F97" w:rsidP="00472034">
      <w:pPr>
        <w:numPr>
          <w:ilvl w:val="0"/>
          <w:numId w:val="16"/>
        </w:numPr>
        <w:tabs>
          <w:tab w:val="clear" w:pos="3621"/>
          <w:tab w:val="left" w:pos="567"/>
        </w:tabs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poskytnout </w:t>
      </w:r>
      <w:r w:rsidR="00467F2A" w:rsidRPr="008A6166">
        <w:rPr>
          <w:rFonts w:asciiTheme="minorHAnsi" w:hAnsiTheme="minorHAnsi" w:cs="Arial"/>
        </w:rPr>
        <w:t xml:space="preserve">nejméně jednou ročně </w:t>
      </w:r>
      <w:r w:rsidRPr="008A6166">
        <w:rPr>
          <w:rFonts w:asciiTheme="minorHAnsi" w:hAnsiTheme="minorHAnsi" w:cs="Arial"/>
        </w:rPr>
        <w:t>aktualizace Software zahrnující:</w:t>
      </w:r>
    </w:p>
    <w:p w14:paraId="61279510" w14:textId="77777777" w:rsidR="00D71F97" w:rsidRPr="008A6166" w:rsidRDefault="00D71F97" w:rsidP="00D71F97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opravy zjištěné nesprávné funkčnosti Software;</w:t>
      </w:r>
    </w:p>
    <w:p w14:paraId="468E7675" w14:textId="77777777" w:rsidR="00D71F97" w:rsidRPr="008A6166" w:rsidRDefault="00D71F97" w:rsidP="00D71F97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opravy funkčnosti vázané na služby třetích stran;</w:t>
      </w:r>
    </w:p>
    <w:p w14:paraId="626332B4" w14:textId="77777777" w:rsidR="00D71F97" w:rsidRPr="008A6166" w:rsidRDefault="00D71F97" w:rsidP="00D71F97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změny ve funkčnosti, zejména doplnění nové rozšiřující funkce Software.</w:t>
      </w:r>
    </w:p>
    <w:p w14:paraId="129D192E" w14:textId="77777777" w:rsidR="00D71F97" w:rsidRPr="008A6166" w:rsidRDefault="00D71F97" w:rsidP="00D71F97">
      <w:pPr>
        <w:tabs>
          <w:tab w:val="left" w:pos="709"/>
        </w:tabs>
        <w:ind w:left="709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je povinen </w:t>
      </w:r>
      <w:r w:rsidR="006C7DF5" w:rsidRPr="008A6166">
        <w:rPr>
          <w:rFonts w:asciiTheme="minorHAnsi" w:hAnsiTheme="minorHAnsi" w:cs="Arial"/>
        </w:rPr>
        <w:t xml:space="preserve">umožnit </w:t>
      </w:r>
      <w:r w:rsidR="00380C18" w:rsidRPr="008A6166">
        <w:rPr>
          <w:rFonts w:asciiTheme="minorHAnsi" w:hAnsiTheme="minorHAnsi" w:cs="Arial"/>
        </w:rPr>
        <w:t>Administrátor</w:t>
      </w:r>
      <w:r w:rsidR="00991AA9" w:rsidRPr="008A6166">
        <w:rPr>
          <w:rFonts w:asciiTheme="minorHAnsi" w:hAnsiTheme="minorHAnsi" w:cs="Arial"/>
        </w:rPr>
        <w:t>ovi</w:t>
      </w:r>
      <w:r w:rsidR="00380C18" w:rsidRPr="008A6166">
        <w:rPr>
          <w:rFonts w:asciiTheme="minorHAnsi" w:hAnsiTheme="minorHAnsi" w:cs="Arial"/>
        </w:rPr>
        <w:t xml:space="preserve"> </w:t>
      </w:r>
      <w:r w:rsidR="006C7DF5" w:rsidRPr="008A6166">
        <w:rPr>
          <w:rFonts w:asciiTheme="minorHAnsi" w:hAnsiTheme="minorHAnsi" w:cs="Arial"/>
        </w:rPr>
        <w:t xml:space="preserve">bezodkladné stažení aktuálních instalačních souborů </w:t>
      </w:r>
      <w:r w:rsidRPr="008A6166">
        <w:rPr>
          <w:rFonts w:asciiTheme="minorHAnsi" w:hAnsiTheme="minorHAnsi" w:cs="Arial"/>
        </w:rPr>
        <w:t xml:space="preserve">v aktuální podobě </w:t>
      </w:r>
      <w:r w:rsidR="006C7DF5" w:rsidRPr="008A6166">
        <w:rPr>
          <w:rFonts w:asciiTheme="minorHAnsi" w:hAnsiTheme="minorHAnsi" w:cs="Arial"/>
        </w:rPr>
        <w:t>Software na stránkách Zoner účtu</w:t>
      </w:r>
      <w:r w:rsidR="001609CA" w:rsidRPr="008A6166">
        <w:rPr>
          <w:rFonts w:asciiTheme="minorHAnsi" w:hAnsiTheme="minorHAnsi" w:cs="Arial"/>
        </w:rPr>
        <w:t xml:space="preserve"> </w:t>
      </w:r>
      <w:r w:rsidR="00E00D3D" w:rsidRPr="008A6166">
        <w:rPr>
          <w:rFonts w:asciiTheme="minorHAnsi" w:hAnsiTheme="minorHAnsi" w:cs="Arial"/>
        </w:rPr>
        <w:t xml:space="preserve">založeném Uživatelem </w:t>
      </w:r>
      <w:r w:rsidR="001609CA" w:rsidRPr="008A6166">
        <w:rPr>
          <w:rFonts w:asciiTheme="minorHAnsi" w:hAnsiTheme="minorHAnsi" w:cs="Arial"/>
        </w:rPr>
        <w:t>vždy</w:t>
      </w:r>
      <w:r w:rsidR="006C7DF5" w:rsidRPr="008A6166">
        <w:rPr>
          <w:rFonts w:asciiTheme="minorHAnsi" w:hAnsiTheme="minorHAnsi" w:cs="Arial"/>
        </w:rPr>
        <w:t>, jakmile Poskytovatel učiní takovéto soubory veřejně dostupnými</w:t>
      </w:r>
      <w:r w:rsidR="00707383" w:rsidRPr="008A6166">
        <w:rPr>
          <w:rFonts w:asciiTheme="minorHAnsi" w:hAnsiTheme="minorHAnsi" w:cs="Arial"/>
        </w:rPr>
        <w:t>,</w:t>
      </w:r>
      <w:r w:rsidR="006C7DF5" w:rsidRPr="008A6166">
        <w:rPr>
          <w:rFonts w:asciiTheme="minorHAnsi" w:hAnsiTheme="minorHAnsi" w:cs="Arial"/>
        </w:rPr>
        <w:t xml:space="preserve"> a informovat o tom formou </w:t>
      </w:r>
      <w:r w:rsidR="001609CA" w:rsidRPr="008A6166">
        <w:rPr>
          <w:rFonts w:asciiTheme="minorHAnsi" w:hAnsiTheme="minorHAnsi" w:cs="Arial"/>
        </w:rPr>
        <w:t xml:space="preserve">Administrátora </w:t>
      </w:r>
      <w:r w:rsidR="006C7DF5" w:rsidRPr="008A6166">
        <w:rPr>
          <w:rFonts w:asciiTheme="minorHAnsi" w:hAnsiTheme="minorHAnsi" w:cs="Arial"/>
        </w:rPr>
        <w:t xml:space="preserve">elektronické zprávy </w:t>
      </w:r>
      <w:r w:rsidR="00991AA9" w:rsidRPr="008A6166">
        <w:rPr>
          <w:rFonts w:asciiTheme="minorHAnsi" w:hAnsiTheme="minorHAnsi" w:cs="Arial"/>
        </w:rPr>
        <w:t>na elektronickou adresu, která je použita pro Zoner účet Uživatele.</w:t>
      </w:r>
    </w:p>
    <w:p w14:paraId="2FDBC1DE" w14:textId="77777777" w:rsidR="006C7DF5" w:rsidRPr="008A6166" w:rsidRDefault="00D71F97" w:rsidP="00D71F97">
      <w:pPr>
        <w:tabs>
          <w:tab w:val="left" w:pos="709"/>
        </w:tabs>
        <w:ind w:left="709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si vyhrazuje právo na podobu a rozsah veškerých </w:t>
      </w:r>
      <w:r w:rsidR="001609CA" w:rsidRPr="008A6166">
        <w:rPr>
          <w:rFonts w:asciiTheme="minorHAnsi" w:hAnsiTheme="minorHAnsi" w:cs="Arial"/>
        </w:rPr>
        <w:t xml:space="preserve">budoucích </w:t>
      </w:r>
      <w:r w:rsidRPr="008A6166">
        <w:rPr>
          <w:rFonts w:asciiTheme="minorHAnsi" w:hAnsiTheme="minorHAnsi" w:cs="Arial"/>
        </w:rPr>
        <w:t xml:space="preserve">změn ve funkčnosti Software, včetně </w:t>
      </w:r>
      <w:r w:rsidR="001609CA" w:rsidRPr="008A6166">
        <w:rPr>
          <w:rFonts w:asciiTheme="minorHAnsi" w:hAnsiTheme="minorHAnsi" w:cs="Arial"/>
        </w:rPr>
        <w:t xml:space="preserve">možnosti </w:t>
      </w:r>
      <w:r w:rsidRPr="008A6166">
        <w:rPr>
          <w:rFonts w:asciiTheme="minorHAnsi" w:hAnsiTheme="minorHAnsi" w:cs="Arial"/>
        </w:rPr>
        <w:t xml:space="preserve">odstranění některých funkcí a změn uživatelského rozhraní, a to bez předchozího oznámení </w:t>
      </w:r>
      <w:r w:rsidR="001609CA" w:rsidRPr="008A6166">
        <w:rPr>
          <w:rFonts w:asciiTheme="minorHAnsi" w:hAnsiTheme="minorHAnsi" w:cs="Arial"/>
        </w:rPr>
        <w:t xml:space="preserve">těchto změn </w:t>
      </w:r>
      <w:r w:rsidRPr="008A6166">
        <w:rPr>
          <w:rFonts w:asciiTheme="minorHAnsi" w:hAnsiTheme="minorHAnsi" w:cs="Arial"/>
        </w:rPr>
        <w:t xml:space="preserve">Uživateli a bez </w:t>
      </w:r>
      <w:r w:rsidR="001609CA" w:rsidRPr="008A6166">
        <w:rPr>
          <w:rFonts w:asciiTheme="minorHAnsi" w:hAnsiTheme="minorHAnsi" w:cs="Arial"/>
        </w:rPr>
        <w:t xml:space="preserve">jakékoliv </w:t>
      </w:r>
      <w:r w:rsidRPr="008A6166">
        <w:rPr>
          <w:rFonts w:asciiTheme="minorHAnsi" w:hAnsiTheme="minorHAnsi" w:cs="Arial"/>
        </w:rPr>
        <w:t>náhrady.</w:t>
      </w:r>
    </w:p>
    <w:p w14:paraId="1CA9386B" w14:textId="77777777" w:rsidR="00A1182D" w:rsidRDefault="006C7DF5" w:rsidP="00472034">
      <w:pPr>
        <w:pStyle w:val="BodyText21"/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Plnění této </w:t>
      </w:r>
      <w:r w:rsidR="004E5E97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>mlouvy je vázáno na Všeobecné obchodní podmínky (dále jen „</w:t>
      </w:r>
      <w:r w:rsidRPr="008A6166">
        <w:rPr>
          <w:rFonts w:asciiTheme="minorHAnsi" w:hAnsiTheme="minorHAnsi" w:cs="Arial"/>
          <w:sz w:val="20"/>
          <w:u w:val="single"/>
        </w:rPr>
        <w:t>VOP</w:t>
      </w:r>
      <w:r w:rsidRPr="008A6166">
        <w:rPr>
          <w:rFonts w:asciiTheme="minorHAnsi" w:hAnsiTheme="minorHAnsi" w:cs="Arial"/>
          <w:sz w:val="20"/>
        </w:rPr>
        <w:t>“) Poskytovatele, platn</w:t>
      </w:r>
      <w:r w:rsidR="00707383" w:rsidRPr="008A6166">
        <w:rPr>
          <w:rFonts w:asciiTheme="minorHAnsi" w:hAnsiTheme="minorHAnsi" w:cs="Arial"/>
          <w:sz w:val="20"/>
        </w:rPr>
        <w:t>é</w:t>
      </w:r>
      <w:r w:rsidRPr="008A6166">
        <w:rPr>
          <w:rFonts w:asciiTheme="minorHAnsi" w:hAnsiTheme="minorHAnsi" w:cs="Arial"/>
          <w:sz w:val="20"/>
        </w:rPr>
        <w:t xml:space="preserve"> ke dni uzavření </w:t>
      </w:r>
      <w:r w:rsidR="004E5E97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>mlouvy, kt</w:t>
      </w:r>
      <w:r w:rsidR="00126AC4" w:rsidRPr="008A6166">
        <w:rPr>
          <w:rFonts w:asciiTheme="minorHAnsi" w:hAnsiTheme="minorHAnsi" w:cs="Arial"/>
          <w:sz w:val="20"/>
        </w:rPr>
        <w:t xml:space="preserve">eré tvoří </w:t>
      </w:r>
      <w:r w:rsidR="00126AC4" w:rsidRPr="008A6166">
        <w:rPr>
          <w:rFonts w:asciiTheme="minorHAnsi" w:hAnsiTheme="minorHAnsi" w:cs="Arial"/>
          <w:b/>
          <w:i/>
          <w:sz w:val="20"/>
        </w:rPr>
        <w:t xml:space="preserve">Přílohu č. </w:t>
      </w:r>
      <w:r w:rsidR="007858A9" w:rsidRPr="008A6166">
        <w:rPr>
          <w:rFonts w:asciiTheme="minorHAnsi" w:hAnsiTheme="minorHAnsi" w:cs="Arial"/>
          <w:b/>
          <w:i/>
          <w:sz w:val="20"/>
        </w:rPr>
        <w:t>3</w:t>
      </w:r>
      <w:r w:rsidR="00126AC4" w:rsidRPr="008A6166">
        <w:rPr>
          <w:rFonts w:asciiTheme="minorHAnsi" w:hAnsiTheme="minorHAnsi" w:cs="Arial"/>
          <w:sz w:val="20"/>
        </w:rPr>
        <w:t xml:space="preserve"> Smlouvy.</w:t>
      </w:r>
      <w:r w:rsidR="00094A74" w:rsidRPr="008A6166">
        <w:rPr>
          <w:rFonts w:asciiTheme="minorHAnsi" w:hAnsiTheme="minorHAnsi" w:cs="Arial"/>
          <w:sz w:val="20"/>
        </w:rPr>
        <w:t xml:space="preserve"> </w:t>
      </w:r>
    </w:p>
    <w:p w14:paraId="22E62163" w14:textId="77777777" w:rsidR="00926E3C" w:rsidRPr="008A6166" w:rsidRDefault="00926E3C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8A6166">
        <w:rPr>
          <w:rFonts w:asciiTheme="minorHAnsi" w:hAnsiTheme="minorHAnsi" w:cs="Arial"/>
          <w:b/>
          <w:sz w:val="22"/>
          <w:szCs w:val="22"/>
        </w:rPr>
        <w:t>V.</w:t>
      </w:r>
    </w:p>
    <w:p w14:paraId="719B9580" w14:textId="77777777" w:rsidR="00926E3C" w:rsidRPr="008A6166" w:rsidRDefault="00926E3C" w:rsidP="004E715A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Cena</w:t>
      </w:r>
    </w:p>
    <w:p w14:paraId="78C334BA" w14:textId="11F37C78" w:rsidR="00926E3C" w:rsidRPr="008A6166" w:rsidRDefault="00926E3C" w:rsidP="00E358D7">
      <w:pPr>
        <w:pStyle w:val="BodyText21"/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theme="minorHAnsi"/>
          <w:color w:val="FF0000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Uživatel se zavazuje zaplatit Poskytovateli za </w:t>
      </w:r>
      <w:r w:rsidR="00227D9F" w:rsidRPr="008A6166">
        <w:rPr>
          <w:rFonts w:asciiTheme="minorHAnsi" w:hAnsiTheme="minorHAnsi" w:cs="Arial"/>
          <w:sz w:val="20"/>
        </w:rPr>
        <w:t xml:space="preserve">dodání/poskytnutí </w:t>
      </w:r>
      <w:r w:rsidRPr="008A6166">
        <w:rPr>
          <w:rFonts w:asciiTheme="minorHAnsi" w:hAnsiTheme="minorHAnsi" w:cs="Arial"/>
          <w:sz w:val="20"/>
        </w:rPr>
        <w:t>předmět</w:t>
      </w:r>
      <w:r w:rsidR="00227D9F" w:rsidRPr="008A6166">
        <w:rPr>
          <w:rFonts w:asciiTheme="minorHAnsi" w:hAnsiTheme="minorHAnsi" w:cs="Arial"/>
          <w:sz w:val="20"/>
        </w:rPr>
        <w:t>u</w:t>
      </w:r>
      <w:r w:rsidRPr="008A6166">
        <w:rPr>
          <w:rFonts w:asciiTheme="minorHAnsi" w:hAnsiTheme="minorHAnsi" w:cs="Arial"/>
          <w:sz w:val="20"/>
        </w:rPr>
        <w:t xml:space="preserve"> plnění Smlouvy celkovou cenu ve výši </w:t>
      </w:r>
      <w:r w:rsidR="00467F2A" w:rsidRPr="008A6166">
        <w:rPr>
          <w:rFonts w:asciiTheme="minorHAnsi" w:hAnsiTheme="minorHAnsi" w:cs="Arial"/>
          <w:b/>
          <w:sz w:val="20"/>
        </w:rPr>
        <w:t>408 927</w:t>
      </w:r>
      <w:r w:rsidR="004479DC" w:rsidRPr="008A6166">
        <w:rPr>
          <w:rFonts w:asciiTheme="minorHAnsi" w:hAnsiTheme="minorHAnsi" w:cs="Arial"/>
          <w:b/>
          <w:sz w:val="20"/>
        </w:rPr>
        <w:t xml:space="preserve"> </w:t>
      </w:r>
      <w:r w:rsidR="00B34DBD" w:rsidRPr="008A6166">
        <w:rPr>
          <w:rFonts w:asciiTheme="minorHAnsi" w:hAnsiTheme="minorHAnsi" w:cs="Arial"/>
          <w:b/>
          <w:sz w:val="20"/>
        </w:rPr>
        <w:t>Kč</w:t>
      </w:r>
      <w:r w:rsidR="00B34DBD" w:rsidRPr="008A6166">
        <w:rPr>
          <w:rFonts w:asciiTheme="minorHAnsi" w:hAnsiTheme="minorHAnsi" w:cs="Arial"/>
          <w:sz w:val="20"/>
        </w:rPr>
        <w:t xml:space="preserve"> </w:t>
      </w:r>
      <w:r w:rsidR="002D71B6" w:rsidRPr="008A6166">
        <w:rPr>
          <w:rFonts w:asciiTheme="minorHAnsi" w:hAnsiTheme="minorHAnsi" w:cs="Arial"/>
          <w:sz w:val="20"/>
        </w:rPr>
        <w:t>bez</w:t>
      </w:r>
      <w:r w:rsidRPr="008A6166">
        <w:rPr>
          <w:rFonts w:asciiTheme="minorHAnsi" w:hAnsiTheme="minorHAnsi" w:cs="Arial"/>
          <w:sz w:val="20"/>
        </w:rPr>
        <w:t xml:space="preserve"> DPH (slovy </w:t>
      </w:r>
      <w:r w:rsidR="004479DC" w:rsidRPr="008A6166">
        <w:rPr>
          <w:rFonts w:asciiTheme="minorHAnsi" w:hAnsiTheme="minorHAnsi" w:cs="Arial"/>
          <w:sz w:val="20"/>
        </w:rPr>
        <w:t xml:space="preserve">čtyři </w:t>
      </w:r>
      <w:r w:rsidR="00467F2A" w:rsidRPr="008A6166">
        <w:rPr>
          <w:rFonts w:asciiTheme="minorHAnsi" w:hAnsiTheme="minorHAnsi" w:cs="Arial"/>
          <w:sz w:val="20"/>
        </w:rPr>
        <w:t xml:space="preserve">sta osm tisíc devět set dvacet sedm </w:t>
      </w:r>
      <w:r w:rsidR="00EB2AFB" w:rsidRPr="008A6166">
        <w:rPr>
          <w:rFonts w:asciiTheme="minorHAnsi" w:hAnsiTheme="minorHAnsi" w:cs="Arial"/>
          <w:sz w:val="20"/>
        </w:rPr>
        <w:t>korun česk</w:t>
      </w:r>
      <w:r w:rsidR="004479DC" w:rsidRPr="008A6166">
        <w:rPr>
          <w:rFonts w:asciiTheme="minorHAnsi" w:hAnsiTheme="minorHAnsi" w:cs="Arial"/>
          <w:sz w:val="20"/>
        </w:rPr>
        <w:t>ých</w:t>
      </w:r>
      <w:r w:rsidR="00EB2AFB" w:rsidRPr="008A6166">
        <w:rPr>
          <w:rFonts w:asciiTheme="minorHAnsi" w:hAnsiTheme="minorHAnsi" w:cs="Arial"/>
          <w:sz w:val="20"/>
        </w:rPr>
        <w:t xml:space="preserve"> </w:t>
      </w:r>
      <w:r w:rsidR="002D71B6" w:rsidRPr="008A6166">
        <w:rPr>
          <w:rFonts w:asciiTheme="minorHAnsi" w:hAnsiTheme="minorHAnsi" w:cs="Arial"/>
          <w:sz w:val="20"/>
        </w:rPr>
        <w:t xml:space="preserve">bez </w:t>
      </w:r>
      <w:r w:rsidRPr="008A6166">
        <w:rPr>
          <w:rFonts w:asciiTheme="minorHAnsi" w:hAnsiTheme="minorHAnsi" w:cs="Arial"/>
          <w:sz w:val="20"/>
        </w:rPr>
        <w:t xml:space="preserve">daně z přidané hodnoty). V ceně jsou zahrnuty veškeré náklady </w:t>
      </w:r>
      <w:r w:rsidR="00CA454E" w:rsidRPr="008A6166">
        <w:rPr>
          <w:rFonts w:asciiTheme="minorHAnsi" w:hAnsiTheme="minorHAnsi" w:cs="Arial"/>
          <w:sz w:val="20"/>
        </w:rPr>
        <w:t>P</w:t>
      </w:r>
      <w:r w:rsidRPr="008A6166">
        <w:rPr>
          <w:rFonts w:asciiTheme="minorHAnsi" w:hAnsiTheme="minorHAnsi" w:cs="Arial"/>
          <w:sz w:val="20"/>
        </w:rPr>
        <w:t>oskytovatele spojené se splněním jeho závazk</w:t>
      </w:r>
      <w:r w:rsidR="000B20FE" w:rsidRPr="008A6166">
        <w:rPr>
          <w:rFonts w:asciiTheme="minorHAnsi" w:hAnsiTheme="minorHAnsi" w:cs="Arial"/>
          <w:sz w:val="20"/>
        </w:rPr>
        <w:t>ů vyplývají</w:t>
      </w:r>
      <w:r w:rsidR="0078394D" w:rsidRPr="008A6166">
        <w:rPr>
          <w:rFonts w:asciiTheme="minorHAnsi" w:hAnsiTheme="minorHAnsi" w:cs="Arial"/>
          <w:sz w:val="20"/>
        </w:rPr>
        <w:t>cí</w:t>
      </w:r>
      <w:r w:rsidR="000B20FE" w:rsidRPr="008A6166">
        <w:rPr>
          <w:rFonts w:asciiTheme="minorHAnsi" w:hAnsiTheme="minorHAnsi" w:cs="Arial"/>
          <w:sz w:val="20"/>
        </w:rPr>
        <w:t>ch</w:t>
      </w:r>
      <w:r w:rsidRPr="008A6166">
        <w:rPr>
          <w:rFonts w:asciiTheme="minorHAnsi" w:hAnsiTheme="minorHAnsi" w:cs="Arial"/>
          <w:sz w:val="20"/>
        </w:rPr>
        <w:t xml:space="preserve"> z</w:t>
      </w:r>
      <w:r w:rsidR="000B20FE" w:rsidRPr="008A6166">
        <w:rPr>
          <w:rFonts w:asciiTheme="minorHAnsi" w:hAnsiTheme="minorHAnsi" w:cs="Arial"/>
          <w:sz w:val="20"/>
        </w:rPr>
        <w:t>e</w:t>
      </w:r>
      <w:r w:rsidRPr="008A6166">
        <w:rPr>
          <w:rFonts w:asciiTheme="minorHAnsi" w:hAnsiTheme="minorHAnsi" w:cs="Arial"/>
          <w:sz w:val="20"/>
        </w:rPr>
        <w:t xml:space="preserve"> </w:t>
      </w:r>
      <w:r w:rsidR="000B20FE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>mlouvy</w:t>
      </w:r>
      <w:r w:rsidR="00B075DA" w:rsidRPr="008A6166">
        <w:rPr>
          <w:rFonts w:asciiTheme="minorHAnsi" w:hAnsiTheme="minorHAnsi" w:cs="Arial"/>
          <w:sz w:val="20"/>
        </w:rPr>
        <w:t xml:space="preserve"> </w:t>
      </w:r>
      <w:r w:rsidRPr="008A6166">
        <w:rPr>
          <w:rFonts w:asciiTheme="minorHAnsi" w:hAnsiTheme="minorHAnsi" w:cs="Arial"/>
          <w:sz w:val="20"/>
        </w:rPr>
        <w:t xml:space="preserve">ve smyslu ustanovení </w:t>
      </w:r>
      <w:r w:rsidRPr="008A6166">
        <w:rPr>
          <w:rFonts w:asciiTheme="minorHAnsi" w:hAnsiTheme="minorHAnsi" w:cs="Arial"/>
          <w:i/>
          <w:sz w:val="20"/>
        </w:rPr>
        <w:t>článk</w:t>
      </w:r>
      <w:r w:rsidR="001609CA" w:rsidRPr="008A6166">
        <w:rPr>
          <w:rFonts w:asciiTheme="minorHAnsi" w:hAnsiTheme="minorHAnsi" w:cs="Arial"/>
          <w:i/>
          <w:sz w:val="20"/>
        </w:rPr>
        <w:t>ů</w:t>
      </w:r>
      <w:r w:rsidRPr="008A6166">
        <w:rPr>
          <w:rFonts w:asciiTheme="minorHAnsi" w:hAnsiTheme="minorHAnsi" w:cs="Arial"/>
          <w:i/>
          <w:sz w:val="20"/>
        </w:rPr>
        <w:t xml:space="preserve"> III. </w:t>
      </w:r>
      <w:r w:rsidR="00891A57" w:rsidRPr="008A6166">
        <w:rPr>
          <w:rFonts w:asciiTheme="minorHAnsi" w:hAnsiTheme="minorHAnsi" w:cs="Arial"/>
          <w:i/>
          <w:sz w:val="20"/>
        </w:rPr>
        <w:t>a IV</w:t>
      </w:r>
      <w:r w:rsidR="00227D9F" w:rsidRPr="008A6166">
        <w:rPr>
          <w:rFonts w:asciiTheme="minorHAnsi" w:hAnsiTheme="minorHAnsi" w:cs="Arial"/>
          <w:i/>
          <w:sz w:val="20"/>
        </w:rPr>
        <w:t>.</w:t>
      </w:r>
      <w:r w:rsidR="00891A57" w:rsidRPr="008A6166">
        <w:rPr>
          <w:rFonts w:asciiTheme="minorHAnsi" w:hAnsiTheme="minorHAnsi" w:cs="Arial"/>
          <w:sz w:val="20"/>
        </w:rPr>
        <w:t xml:space="preserve"> </w:t>
      </w:r>
      <w:r w:rsidRPr="008A6166">
        <w:rPr>
          <w:rFonts w:asciiTheme="minorHAnsi" w:hAnsiTheme="minorHAnsi" w:cs="Arial"/>
          <w:sz w:val="20"/>
        </w:rPr>
        <w:t xml:space="preserve">a dalších souvisejících plnění a služeb dle </w:t>
      </w:r>
      <w:r w:rsidR="004F177A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>mlouvy</w:t>
      </w:r>
      <w:r w:rsidRPr="008A6166">
        <w:rPr>
          <w:rFonts w:asciiTheme="minorHAnsi" w:hAnsiTheme="minorHAnsi" w:cstheme="minorHAnsi"/>
          <w:color w:val="FF0000"/>
          <w:sz w:val="20"/>
        </w:rPr>
        <w:t>.</w:t>
      </w:r>
    </w:p>
    <w:p w14:paraId="73CAACB1" w14:textId="77777777" w:rsidR="00926E3C" w:rsidRPr="008A6166" w:rsidRDefault="00926E3C" w:rsidP="00472034">
      <w:pPr>
        <w:pStyle w:val="BodyText21"/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lastRenderedPageBreak/>
        <w:t>Poskytovatel odpovídá za to, že sazba daně z přidané hodnoty (</w:t>
      </w:r>
      <w:r w:rsidR="006624BB" w:rsidRPr="008A6166">
        <w:rPr>
          <w:rFonts w:asciiTheme="minorHAnsi" w:hAnsiTheme="minorHAnsi" w:cs="Arial"/>
          <w:sz w:val="20"/>
        </w:rPr>
        <w:t>dále jen „</w:t>
      </w:r>
      <w:r w:rsidRPr="008A6166">
        <w:rPr>
          <w:rFonts w:asciiTheme="minorHAnsi" w:hAnsiTheme="minorHAnsi" w:cs="Arial"/>
          <w:sz w:val="20"/>
          <w:u w:val="single"/>
        </w:rPr>
        <w:t>DPH</w:t>
      </w:r>
      <w:r w:rsidR="006624BB" w:rsidRPr="008A6166">
        <w:rPr>
          <w:rFonts w:asciiTheme="minorHAnsi" w:hAnsiTheme="minorHAnsi" w:cs="Arial"/>
          <w:sz w:val="20"/>
        </w:rPr>
        <w:t>“</w:t>
      </w:r>
      <w:r w:rsidRPr="008A6166">
        <w:rPr>
          <w:rFonts w:asciiTheme="minorHAnsi" w:hAnsiTheme="minorHAnsi" w:cs="Arial"/>
          <w:sz w:val="20"/>
        </w:rPr>
        <w:t>) bude stanovena v souladu s platnými právními předpisy</w:t>
      </w:r>
      <w:r w:rsidR="00B63E5A" w:rsidRPr="008A6166">
        <w:rPr>
          <w:rFonts w:asciiTheme="minorHAnsi" w:hAnsiTheme="minorHAnsi" w:cs="Arial"/>
          <w:sz w:val="20"/>
        </w:rPr>
        <w:t xml:space="preserve"> k datu uznatelného zdanitelného plnění (dále jen „</w:t>
      </w:r>
      <w:r w:rsidR="00B63E5A" w:rsidRPr="008A6166">
        <w:rPr>
          <w:rFonts w:asciiTheme="minorHAnsi" w:hAnsiTheme="minorHAnsi" w:cs="Arial"/>
          <w:sz w:val="20"/>
          <w:u w:val="single"/>
        </w:rPr>
        <w:t>DUZP</w:t>
      </w:r>
      <w:r w:rsidR="00B63E5A" w:rsidRPr="008A6166">
        <w:rPr>
          <w:rFonts w:asciiTheme="minorHAnsi" w:hAnsiTheme="minorHAnsi" w:cs="Arial"/>
          <w:sz w:val="20"/>
        </w:rPr>
        <w:t>“)</w:t>
      </w:r>
      <w:r w:rsidR="00227D9F" w:rsidRPr="008A6166">
        <w:rPr>
          <w:rFonts w:asciiTheme="minorHAnsi" w:hAnsiTheme="minorHAnsi" w:cs="Arial"/>
          <w:sz w:val="20"/>
        </w:rPr>
        <w:t>; změna sazby DPH nebude považována za změnu podléhající sjednání dodatku ke Smlouvě</w:t>
      </w:r>
      <w:r w:rsidR="00B63E5A" w:rsidRPr="008A6166">
        <w:rPr>
          <w:rFonts w:asciiTheme="minorHAnsi" w:hAnsiTheme="minorHAnsi" w:cs="Arial"/>
          <w:sz w:val="20"/>
        </w:rPr>
        <w:t>.</w:t>
      </w:r>
    </w:p>
    <w:p w14:paraId="1CC089C7" w14:textId="77777777" w:rsidR="00926E3C" w:rsidRPr="008A6166" w:rsidRDefault="00926E3C" w:rsidP="00472034">
      <w:pPr>
        <w:pStyle w:val="BodyText21"/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>Celková cena (</w:t>
      </w:r>
      <w:r w:rsidR="00B075DA" w:rsidRPr="008A6166">
        <w:rPr>
          <w:rFonts w:asciiTheme="minorHAnsi" w:hAnsiTheme="minorHAnsi" w:cs="Arial"/>
          <w:sz w:val="20"/>
        </w:rPr>
        <w:t xml:space="preserve">bez </w:t>
      </w:r>
      <w:r w:rsidRPr="008A6166">
        <w:rPr>
          <w:rFonts w:asciiTheme="minorHAnsi" w:hAnsiTheme="minorHAnsi" w:cs="Arial"/>
          <w:sz w:val="20"/>
        </w:rPr>
        <w:t xml:space="preserve">DPH) uvedená </w:t>
      </w:r>
      <w:r w:rsidRPr="008A6166">
        <w:rPr>
          <w:rFonts w:asciiTheme="minorHAnsi" w:hAnsiTheme="minorHAnsi" w:cs="Arial"/>
          <w:i/>
          <w:sz w:val="20"/>
        </w:rPr>
        <w:t>v odst. 1. tohoto článku</w:t>
      </w:r>
      <w:r w:rsidRPr="008A6166">
        <w:rPr>
          <w:rFonts w:asciiTheme="minorHAnsi" w:hAnsiTheme="minorHAnsi" w:cs="Arial"/>
          <w:sz w:val="20"/>
        </w:rPr>
        <w:t xml:space="preserve"> je </w:t>
      </w:r>
      <w:r w:rsidR="00CF716D" w:rsidRPr="008A6166">
        <w:rPr>
          <w:rFonts w:asciiTheme="minorHAnsi" w:hAnsiTheme="minorHAnsi" w:cs="Arial"/>
          <w:sz w:val="20"/>
        </w:rPr>
        <w:t xml:space="preserve">na základě nabídky Poskytovatele </w:t>
      </w:r>
      <w:r w:rsidRPr="008A6166">
        <w:rPr>
          <w:rFonts w:asciiTheme="minorHAnsi" w:hAnsiTheme="minorHAnsi" w:cs="Arial"/>
          <w:sz w:val="20"/>
        </w:rPr>
        <w:t xml:space="preserve">dohodnuta jako cena nejvýše přípustná a není možno ji překročit. Tato cena platí po celou dobu </w:t>
      </w:r>
      <w:r w:rsidR="00CF716D" w:rsidRPr="008A6166">
        <w:rPr>
          <w:rFonts w:asciiTheme="minorHAnsi" w:hAnsiTheme="minorHAnsi" w:cs="Arial"/>
          <w:sz w:val="20"/>
        </w:rPr>
        <w:t xml:space="preserve">plnění </w:t>
      </w:r>
      <w:r w:rsidR="00992B8A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>mlouvy.</w:t>
      </w:r>
      <w:r w:rsidR="00992B8A" w:rsidRPr="008A6166">
        <w:rPr>
          <w:rFonts w:asciiTheme="minorHAnsi" w:hAnsiTheme="minorHAnsi" w:cs="Arial"/>
          <w:sz w:val="20"/>
        </w:rPr>
        <w:t xml:space="preserve"> Není-li stanoveno jinak, platí toto pravidlo také </w:t>
      </w:r>
      <w:r w:rsidR="00E57D65" w:rsidRPr="008A6166">
        <w:rPr>
          <w:rFonts w:asciiTheme="minorHAnsi" w:hAnsiTheme="minorHAnsi" w:cs="Arial"/>
          <w:sz w:val="20"/>
        </w:rPr>
        <w:t xml:space="preserve">pro </w:t>
      </w:r>
      <w:r w:rsidR="00992B8A" w:rsidRPr="008A6166">
        <w:rPr>
          <w:rFonts w:asciiTheme="minorHAnsi" w:hAnsiTheme="minorHAnsi" w:cs="Arial"/>
          <w:sz w:val="20"/>
        </w:rPr>
        <w:t>všechny další platby na základě pozdějších dodatků ke Smlouvě.</w:t>
      </w:r>
    </w:p>
    <w:p w14:paraId="217269CB" w14:textId="7562F6ED" w:rsidR="00926E3C" w:rsidRPr="008A6166" w:rsidRDefault="00926E3C" w:rsidP="00472034">
      <w:pPr>
        <w:pStyle w:val="BodyText21"/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Rozsah </w:t>
      </w:r>
      <w:r w:rsidR="0078394D" w:rsidRPr="008A6166">
        <w:rPr>
          <w:rFonts w:asciiTheme="minorHAnsi" w:hAnsiTheme="minorHAnsi" w:cs="Arial"/>
          <w:sz w:val="20"/>
        </w:rPr>
        <w:t>L</w:t>
      </w:r>
      <w:r w:rsidRPr="008A6166">
        <w:rPr>
          <w:rFonts w:asciiTheme="minorHAnsi" w:hAnsiTheme="minorHAnsi" w:cs="Arial"/>
          <w:sz w:val="20"/>
        </w:rPr>
        <w:t xml:space="preserve">icence daný </w:t>
      </w:r>
      <w:r w:rsidR="00B34DBD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 xml:space="preserve">mlouvou </w:t>
      </w:r>
      <w:r w:rsidR="00B34DBD" w:rsidRPr="008A6166">
        <w:rPr>
          <w:rFonts w:asciiTheme="minorHAnsi" w:hAnsiTheme="minorHAnsi" w:cs="Arial"/>
          <w:sz w:val="20"/>
        </w:rPr>
        <w:t xml:space="preserve">včetně její další </w:t>
      </w:r>
      <w:r w:rsidR="0078394D" w:rsidRPr="008A6166">
        <w:rPr>
          <w:rFonts w:asciiTheme="minorHAnsi" w:hAnsiTheme="minorHAnsi" w:cs="Arial"/>
          <w:sz w:val="20"/>
        </w:rPr>
        <w:t>Údržby</w:t>
      </w:r>
      <w:r w:rsidR="000B20FE" w:rsidRPr="008A6166">
        <w:rPr>
          <w:rFonts w:asciiTheme="minorHAnsi" w:hAnsiTheme="minorHAnsi" w:cs="Arial"/>
          <w:sz w:val="20"/>
        </w:rPr>
        <w:t xml:space="preserve"> </w:t>
      </w:r>
      <w:r w:rsidRPr="008A6166">
        <w:rPr>
          <w:rFonts w:asciiTheme="minorHAnsi" w:hAnsiTheme="minorHAnsi" w:cs="Arial"/>
          <w:sz w:val="20"/>
        </w:rPr>
        <w:t xml:space="preserve">může být dodatečně </w:t>
      </w:r>
      <w:r w:rsidR="00B075DA" w:rsidRPr="008A6166">
        <w:rPr>
          <w:rFonts w:asciiTheme="minorHAnsi" w:hAnsiTheme="minorHAnsi" w:cs="Arial"/>
          <w:sz w:val="20"/>
        </w:rPr>
        <w:t>upraven</w:t>
      </w:r>
      <w:r w:rsidRPr="008A6166">
        <w:rPr>
          <w:rFonts w:asciiTheme="minorHAnsi" w:hAnsiTheme="minorHAnsi" w:cs="Arial"/>
          <w:sz w:val="20"/>
        </w:rPr>
        <w:t xml:space="preserve"> pouze na základě písemného dodatku </w:t>
      </w:r>
      <w:r w:rsidR="00B075DA" w:rsidRPr="008A6166">
        <w:rPr>
          <w:rFonts w:asciiTheme="minorHAnsi" w:hAnsiTheme="minorHAnsi" w:cs="Arial"/>
          <w:sz w:val="20"/>
        </w:rPr>
        <w:t>ke</w:t>
      </w:r>
      <w:r w:rsidRPr="008A6166">
        <w:rPr>
          <w:rFonts w:asciiTheme="minorHAnsi" w:hAnsiTheme="minorHAnsi" w:cs="Arial"/>
          <w:sz w:val="20"/>
        </w:rPr>
        <w:t xml:space="preserve"> </w:t>
      </w:r>
      <w:r w:rsidR="00B075DA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 xml:space="preserve">mlouvě. Cena za </w:t>
      </w:r>
      <w:r w:rsidR="00B075DA" w:rsidRPr="008A6166">
        <w:rPr>
          <w:rFonts w:asciiTheme="minorHAnsi" w:hAnsiTheme="minorHAnsi" w:cs="Arial"/>
          <w:sz w:val="20"/>
        </w:rPr>
        <w:t xml:space="preserve">případné </w:t>
      </w:r>
      <w:r w:rsidRPr="008A6166">
        <w:rPr>
          <w:rFonts w:asciiTheme="minorHAnsi" w:hAnsiTheme="minorHAnsi" w:cs="Arial"/>
          <w:sz w:val="20"/>
        </w:rPr>
        <w:t xml:space="preserve">rozšíření licencí bude </w:t>
      </w:r>
      <w:r w:rsidR="00F17566">
        <w:rPr>
          <w:rFonts w:asciiTheme="minorHAnsi" w:hAnsiTheme="minorHAnsi" w:cs="Arial"/>
          <w:sz w:val="20"/>
        </w:rPr>
        <w:t>U</w:t>
      </w:r>
      <w:r w:rsidRPr="008A6166">
        <w:rPr>
          <w:rFonts w:asciiTheme="minorHAnsi" w:hAnsiTheme="minorHAnsi" w:cs="Arial"/>
          <w:sz w:val="20"/>
        </w:rPr>
        <w:t>živateli účtována dle podmínek sjednaných v dodatku.</w:t>
      </w:r>
    </w:p>
    <w:p w14:paraId="3D5143B3" w14:textId="77777777" w:rsidR="00926E3C" w:rsidRPr="008A6166" w:rsidRDefault="0078394D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8A6166">
        <w:rPr>
          <w:rFonts w:asciiTheme="minorHAnsi" w:hAnsiTheme="minorHAnsi" w:cs="Arial"/>
          <w:b/>
          <w:sz w:val="22"/>
          <w:szCs w:val="22"/>
        </w:rPr>
        <w:t>VI</w:t>
      </w:r>
      <w:r w:rsidR="00926E3C" w:rsidRPr="008A6166">
        <w:rPr>
          <w:rFonts w:asciiTheme="minorHAnsi" w:hAnsiTheme="minorHAnsi" w:cs="Arial"/>
          <w:b/>
          <w:sz w:val="22"/>
          <w:szCs w:val="22"/>
        </w:rPr>
        <w:t>.</w:t>
      </w:r>
    </w:p>
    <w:p w14:paraId="719EF148" w14:textId="77777777" w:rsidR="00926E3C" w:rsidRPr="008A6166" w:rsidRDefault="00926E3C" w:rsidP="004E715A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Platební podmínky</w:t>
      </w:r>
    </w:p>
    <w:p w14:paraId="799B4D64" w14:textId="77777777" w:rsidR="00D66468" w:rsidRPr="008A6166" w:rsidRDefault="00926E3C" w:rsidP="00D66468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Zálohy na platby nejsou sjednány.</w:t>
      </w:r>
    </w:p>
    <w:p w14:paraId="55F4E771" w14:textId="77777777" w:rsidR="00B63E5A" w:rsidRPr="008A6166" w:rsidRDefault="00B63E5A" w:rsidP="00D66468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="Calibri" w:hAnsi="Calibri" w:cs="Arial"/>
          <w:color w:val="000000"/>
        </w:rPr>
        <w:t xml:space="preserve">Cena dle této </w:t>
      </w:r>
      <w:r w:rsidR="004E5E97" w:rsidRPr="008A6166">
        <w:rPr>
          <w:rFonts w:ascii="Calibri" w:hAnsi="Calibri" w:cs="Arial"/>
          <w:color w:val="000000"/>
        </w:rPr>
        <w:t>S</w:t>
      </w:r>
      <w:r w:rsidRPr="008A6166">
        <w:rPr>
          <w:rFonts w:ascii="Calibri" w:hAnsi="Calibri" w:cs="Arial"/>
          <w:color w:val="000000"/>
        </w:rPr>
        <w:t>mlouvy bude zaplacena ve čtyřech splátkách:</w:t>
      </w:r>
    </w:p>
    <w:p w14:paraId="2F5FCC78" w14:textId="77777777" w:rsidR="00B63E5A" w:rsidRPr="008A6166" w:rsidRDefault="00B63E5A" w:rsidP="00D66468">
      <w:pPr>
        <w:numPr>
          <w:ilvl w:val="1"/>
          <w:numId w:val="2"/>
        </w:numPr>
        <w:tabs>
          <w:tab w:val="clear" w:pos="1440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8A6166">
        <w:rPr>
          <w:rFonts w:ascii="Calibri" w:hAnsi="Calibri" w:cs="Arial"/>
          <w:color w:val="000000"/>
        </w:rPr>
        <w:t xml:space="preserve">První část ve výši </w:t>
      </w:r>
      <w:r w:rsidR="00522F7A" w:rsidRPr="008A6166">
        <w:rPr>
          <w:rFonts w:ascii="Calibri" w:hAnsi="Calibri" w:cs="Arial"/>
          <w:b/>
          <w:color w:val="000000"/>
        </w:rPr>
        <w:t>180 919</w:t>
      </w:r>
      <w:r w:rsidRPr="008A6166">
        <w:rPr>
          <w:rFonts w:ascii="Calibri" w:hAnsi="Calibri" w:cs="Arial"/>
          <w:b/>
          <w:color w:val="000000"/>
        </w:rPr>
        <w:t xml:space="preserve"> bez DPH</w:t>
      </w:r>
      <w:r w:rsidRPr="008A6166">
        <w:rPr>
          <w:rFonts w:ascii="Calibri" w:hAnsi="Calibri" w:cs="Arial"/>
          <w:color w:val="000000"/>
        </w:rPr>
        <w:t xml:space="preserve"> (slovy </w:t>
      </w:r>
      <w:r w:rsidR="00522F7A" w:rsidRPr="008A6166">
        <w:rPr>
          <w:rFonts w:ascii="Calibri" w:hAnsi="Calibri" w:cs="Arial"/>
          <w:color w:val="000000"/>
        </w:rPr>
        <w:t xml:space="preserve">jedno sto osmdesát tisíc devět set devatenáct </w:t>
      </w:r>
      <w:r w:rsidRPr="008A6166">
        <w:rPr>
          <w:rFonts w:ascii="Calibri" w:hAnsi="Calibri" w:cs="Arial"/>
          <w:color w:val="000000"/>
        </w:rPr>
        <w:t>korun</w:t>
      </w:r>
      <w:r w:rsidR="004479DC" w:rsidRPr="008A6166">
        <w:rPr>
          <w:rFonts w:ascii="Calibri" w:hAnsi="Calibri" w:cs="Arial"/>
          <w:color w:val="000000"/>
        </w:rPr>
        <w:t xml:space="preserve"> českých</w:t>
      </w:r>
      <w:r w:rsidRPr="008A6166">
        <w:rPr>
          <w:rFonts w:ascii="Calibri" w:hAnsi="Calibri" w:cs="Arial"/>
          <w:color w:val="000000"/>
        </w:rPr>
        <w:t xml:space="preserve"> bez daně z přidané hodnoty), </w:t>
      </w:r>
      <w:r w:rsidRPr="008A6166">
        <w:rPr>
          <w:rFonts w:asciiTheme="minorHAnsi" w:hAnsiTheme="minorHAnsi" w:cs="Arial"/>
        </w:rPr>
        <w:t>z toho:</w:t>
      </w:r>
    </w:p>
    <w:p w14:paraId="0933D916" w14:textId="77777777" w:rsidR="00B63E5A" w:rsidRPr="008A6166" w:rsidRDefault="00B63E5A" w:rsidP="00B63E5A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 w:rsidRPr="008A6166">
        <w:rPr>
          <w:rFonts w:ascii="Calibri" w:hAnsi="Calibri" w:cs="Arial"/>
          <w:b/>
          <w:color w:val="000000"/>
        </w:rPr>
        <w:t>123 917 Kč bez DPH</w:t>
      </w:r>
      <w:r w:rsidRPr="008A6166">
        <w:rPr>
          <w:rFonts w:ascii="Calibri" w:hAnsi="Calibri" w:cs="Arial"/>
          <w:color w:val="000000"/>
        </w:rPr>
        <w:t xml:space="preserve"> (slovy jedno sto </w:t>
      </w:r>
      <w:r w:rsidR="00E57D65" w:rsidRPr="008A6166">
        <w:rPr>
          <w:rFonts w:ascii="Calibri" w:hAnsi="Calibri" w:cs="Arial"/>
          <w:color w:val="000000"/>
        </w:rPr>
        <w:t xml:space="preserve">dvacet tři tisíce </w:t>
      </w:r>
      <w:r w:rsidRPr="008A6166">
        <w:rPr>
          <w:rFonts w:ascii="Calibri" w:hAnsi="Calibri" w:cs="Arial"/>
          <w:color w:val="000000"/>
        </w:rPr>
        <w:t xml:space="preserve">devět set </w:t>
      </w:r>
      <w:r w:rsidR="00E57D65" w:rsidRPr="008A6166">
        <w:rPr>
          <w:rFonts w:ascii="Calibri" w:hAnsi="Calibri" w:cs="Arial"/>
          <w:color w:val="000000"/>
        </w:rPr>
        <w:t xml:space="preserve">sedmnáct </w:t>
      </w:r>
      <w:r w:rsidRPr="008A6166">
        <w:rPr>
          <w:rFonts w:ascii="Calibri" w:hAnsi="Calibri" w:cs="Arial"/>
          <w:color w:val="000000"/>
        </w:rPr>
        <w:t xml:space="preserve">korun </w:t>
      </w:r>
      <w:r w:rsidR="004479DC" w:rsidRPr="008A6166">
        <w:rPr>
          <w:rFonts w:ascii="Calibri" w:hAnsi="Calibri" w:cs="Arial"/>
          <w:color w:val="000000"/>
        </w:rPr>
        <w:t xml:space="preserve">českých </w:t>
      </w:r>
      <w:r w:rsidRPr="008A6166">
        <w:rPr>
          <w:rFonts w:ascii="Calibri" w:hAnsi="Calibri" w:cs="Arial"/>
          <w:color w:val="000000"/>
        </w:rPr>
        <w:t xml:space="preserve">bez daně z přidané hodnoty) za </w:t>
      </w:r>
      <w:r w:rsidR="00E57D65" w:rsidRPr="008A6166">
        <w:rPr>
          <w:rFonts w:ascii="Calibri" w:hAnsi="Calibri" w:cs="Arial"/>
          <w:color w:val="000000"/>
        </w:rPr>
        <w:t>upgrade z verze 1</w:t>
      </w:r>
      <w:r w:rsidR="0039444D" w:rsidRPr="008A6166">
        <w:rPr>
          <w:rFonts w:ascii="Calibri" w:hAnsi="Calibri" w:cs="Arial"/>
          <w:color w:val="000000"/>
        </w:rPr>
        <w:t>6</w:t>
      </w:r>
      <w:r w:rsidR="00E57D65" w:rsidRPr="008A6166">
        <w:rPr>
          <w:rFonts w:ascii="Calibri" w:hAnsi="Calibri" w:cs="Arial"/>
          <w:color w:val="000000"/>
        </w:rPr>
        <w:t xml:space="preserve"> na verzi X;</w:t>
      </w:r>
    </w:p>
    <w:p w14:paraId="251BCB07" w14:textId="77777777" w:rsidR="00B63E5A" w:rsidRPr="008A6166" w:rsidRDefault="00522F7A" w:rsidP="00B63E5A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284"/>
        <w:jc w:val="both"/>
        <w:rPr>
          <w:rFonts w:asciiTheme="minorHAnsi" w:hAnsiTheme="minorHAnsi" w:cs="Arial"/>
        </w:rPr>
      </w:pPr>
      <w:r w:rsidRPr="008A6166">
        <w:rPr>
          <w:rFonts w:ascii="Calibri" w:hAnsi="Calibri" w:cs="Arial"/>
          <w:b/>
          <w:color w:val="000000"/>
        </w:rPr>
        <w:t>57 002</w:t>
      </w:r>
      <w:r w:rsidR="00B63E5A" w:rsidRPr="008A6166">
        <w:rPr>
          <w:rFonts w:ascii="Calibri" w:hAnsi="Calibri" w:cs="Arial"/>
          <w:b/>
          <w:color w:val="000000"/>
        </w:rPr>
        <w:t xml:space="preserve"> Kč bez DPH</w:t>
      </w:r>
      <w:r w:rsidR="00B63E5A" w:rsidRPr="008A6166">
        <w:rPr>
          <w:rFonts w:ascii="Calibri" w:hAnsi="Calibri" w:cs="Arial"/>
          <w:color w:val="000000"/>
        </w:rPr>
        <w:t xml:space="preserve"> (slovy </w:t>
      </w:r>
      <w:r w:rsidRPr="008A6166">
        <w:rPr>
          <w:rFonts w:ascii="Calibri" w:hAnsi="Calibri" w:cs="Arial"/>
          <w:color w:val="000000"/>
        </w:rPr>
        <w:t xml:space="preserve">padesát sedm tisíc dvě </w:t>
      </w:r>
      <w:r w:rsidR="00B63E5A" w:rsidRPr="008A6166">
        <w:rPr>
          <w:rFonts w:ascii="Calibri" w:hAnsi="Calibri" w:cs="Arial"/>
          <w:color w:val="000000"/>
        </w:rPr>
        <w:t>korun</w:t>
      </w:r>
      <w:r w:rsidRPr="008A6166">
        <w:rPr>
          <w:rFonts w:ascii="Calibri" w:hAnsi="Calibri" w:cs="Arial"/>
          <w:color w:val="000000"/>
        </w:rPr>
        <w:t>y</w:t>
      </w:r>
      <w:r w:rsidR="00B63E5A" w:rsidRPr="008A6166">
        <w:rPr>
          <w:rFonts w:ascii="Calibri" w:hAnsi="Calibri" w:cs="Arial"/>
          <w:color w:val="000000"/>
        </w:rPr>
        <w:t xml:space="preserve"> česk</w:t>
      </w:r>
      <w:r w:rsidRPr="008A6166">
        <w:rPr>
          <w:rFonts w:ascii="Calibri" w:hAnsi="Calibri" w:cs="Arial"/>
          <w:color w:val="000000"/>
        </w:rPr>
        <w:t>é</w:t>
      </w:r>
      <w:r w:rsidR="00B63E5A" w:rsidRPr="008A6166">
        <w:rPr>
          <w:rFonts w:ascii="Calibri" w:hAnsi="Calibri" w:cs="Arial"/>
          <w:color w:val="000000"/>
        </w:rPr>
        <w:t xml:space="preserve"> bez daně z přidané hodnoty) za údržbu pro první rok Období údržby</w:t>
      </w:r>
      <w:r w:rsidR="00CF716D" w:rsidRPr="008A6166">
        <w:rPr>
          <w:rFonts w:ascii="Calibri" w:hAnsi="Calibri" w:cs="Arial"/>
          <w:color w:val="000000"/>
        </w:rPr>
        <w:t>.</w:t>
      </w:r>
    </w:p>
    <w:p w14:paraId="3648A190" w14:textId="77777777" w:rsidR="00B63E5A" w:rsidRPr="008A6166" w:rsidRDefault="00B63E5A" w:rsidP="00B63E5A">
      <w:pPr>
        <w:tabs>
          <w:tab w:val="left" w:pos="567"/>
        </w:tabs>
        <w:ind w:left="567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ab/>
      </w:r>
      <w:r w:rsidR="00E57D65" w:rsidRPr="008A6166">
        <w:rPr>
          <w:rFonts w:asciiTheme="minorHAnsi" w:hAnsiTheme="minorHAnsi" w:cs="Arial"/>
        </w:rPr>
        <w:t xml:space="preserve">První část je splatná </w:t>
      </w:r>
      <w:r w:rsidRPr="008A6166">
        <w:rPr>
          <w:rFonts w:asciiTheme="minorHAnsi" w:hAnsiTheme="minorHAnsi" w:cs="Arial"/>
        </w:rPr>
        <w:t>po nabytí účinnosti Smlouvy.</w:t>
      </w:r>
    </w:p>
    <w:p w14:paraId="1B6AD8DF" w14:textId="77777777" w:rsidR="00B63E5A" w:rsidRPr="008A6166" w:rsidRDefault="00B63E5A" w:rsidP="00B63E5A">
      <w:pPr>
        <w:numPr>
          <w:ilvl w:val="1"/>
          <w:numId w:val="2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Calibri" w:hAnsi="Calibri" w:cs="Arial"/>
          <w:color w:val="000000"/>
        </w:rPr>
      </w:pPr>
      <w:r w:rsidRPr="008A6166">
        <w:rPr>
          <w:rFonts w:ascii="Calibri" w:hAnsi="Calibri" w:cs="Arial"/>
          <w:color w:val="000000"/>
        </w:rPr>
        <w:t xml:space="preserve">Druhá až </w:t>
      </w:r>
      <w:r w:rsidR="00D63EF7" w:rsidRPr="008A6166">
        <w:rPr>
          <w:rFonts w:ascii="Calibri" w:hAnsi="Calibri" w:cs="Arial"/>
          <w:color w:val="000000"/>
        </w:rPr>
        <w:t>pátá</w:t>
      </w:r>
      <w:r w:rsidRPr="008A6166">
        <w:rPr>
          <w:rFonts w:ascii="Calibri" w:hAnsi="Calibri" w:cs="Arial"/>
          <w:color w:val="000000"/>
        </w:rPr>
        <w:t xml:space="preserve"> část</w:t>
      </w:r>
      <w:r w:rsidR="00E57D65" w:rsidRPr="008A6166">
        <w:rPr>
          <w:rFonts w:ascii="Calibri" w:hAnsi="Calibri" w:cs="Arial"/>
          <w:color w:val="000000"/>
        </w:rPr>
        <w:t xml:space="preserve"> (celkem </w:t>
      </w:r>
      <w:r w:rsidR="00D63EF7" w:rsidRPr="008A6166">
        <w:rPr>
          <w:rFonts w:ascii="Calibri" w:hAnsi="Calibri" w:cs="Arial"/>
          <w:color w:val="000000"/>
        </w:rPr>
        <w:t>čtyři</w:t>
      </w:r>
      <w:r w:rsidR="00E57D65" w:rsidRPr="008A6166">
        <w:rPr>
          <w:rFonts w:ascii="Calibri" w:hAnsi="Calibri" w:cs="Arial"/>
          <w:color w:val="000000"/>
        </w:rPr>
        <w:t xml:space="preserve"> části)</w:t>
      </w:r>
      <w:r w:rsidRPr="008A6166">
        <w:rPr>
          <w:rFonts w:ascii="Calibri" w:hAnsi="Calibri" w:cs="Arial"/>
          <w:color w:val="000000"/>
        </w:rPr>
        <w:t xml:space="preserve">, každá ve výši </w:t>
      </w:r>
      <w:r w:rsidR="00522F7A" w:rsidRPr="008A6166">
        <w:rPr>
          <w:rFonts w:ascii="Calibri" w:hAnsi="Calibri" w:cs="Arial"/>
          <w:b/>
          <w:color w:val="000000"/>
        </w:rPr>
        <w:t>57 002</w:t>
      </w:r>
      <w:r w:rsidRPr="008A6166">
        <w:rPr>
          <w:rFonts w:ascii="Calibri" w:hAnsi="Calibri" w:cs="Arial"/>
          <w:b/>
          <w:color w:val="000000"/>
        </w:rPr>
        <w:t xml:space="preserve"> Kč bez DPH</w:t>
      </w:r>
      <w:r w:rsidRPr="008A6166">
        <w:rPr>
          <w:rFonts w:ascii="Calibri" w:hAnsi="Calibri" w:cs="Arial"/>
          <w:color w:val="000000"/>
        </w:rPr>
        <w:t xml:space="preserve"> (slovy </w:t>
      </w:r>
      <w:r w:rsidR="00522F7A" w:rsidRPr="008A6166">
        <w:rPr>
          <w:rFonts w:ascii="Calibri" w:hAnsi="Calibri" w:cs="Arial"/>
          <w:color w:val="000000"/>
        </w:rPr>
        <w:t xml:space="preserve">padesát sedm tisíc dvě koruny české </w:t>
      </w:r>
      <w:r w:rsidRPr="008A6166">
        <w:rPr>
          <w:rFonts w:ascii="Calibri" w:hAnsi="Calibri" w:cs="Arial"/>
          <w:color w:val="000000"/>
        </w:rPr>
        <w:t>bez daně z přidané hodnoty)</w:t>
      </w:r>
      <w:r w:rsidR="00CF716D" w:rsidRPr="008A6166">
        <w:rPr>
          <w:rFonts w:ascii="Calibri" w:hAnsi="Calibri" w:cs="Arial"/>
          <w:color w:val="000000"/>
        </w:rPr>
        <w:t>,</w:t>
      </w:r>
      <w:r w:rsidR="00E57D65" w:rsidRPr="008A6166">
        <w:rPr>
          <w:rFonts w:ascii="Calibri" w:hAnsi="Calibri" w:cs="Arial"/>
          <w:color w:val="000000"/>
        </w:rPr>
        <w:t xml:space="preserve"> jsou </w:t>
      </w:r>
      <w:r w:rsidRPr="008A6166">
        <w:rPr>
          <w:rFonts w:ascii="Calibri" w:hAnsi="Calibri" w:cs="Arial"/>
          <w:color w:val="000000"/>
        </w:rPr>
        <w:t>splatné k výročí nabytí účinnosti Smlouvy.</w:t>
      </w:r>
    </w:p>
    <w:p w14:paraId="6D0EA865" w14:textId="77777777" w:rsidR="008B4F1E" w:rsidRPr="008A6166" w:rsidRDefault="0078394D" w:rsidP="00472034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Fakturace po splnění požadovaných podmínek dodávky se uskuteční na adresu uvedenou </w:t>
      </w:r>
      <w:r w:rsidRPr="008A6166">
        <w:rPr>
          <w:rFonts w:asciiTheme="minorHAnsi" w:hAnsiTheme="minorHAnsi" w:cs="Arial"/>
          <w:i/>
        </w:rPr>
        <w:t xml:space="preserve">v čl. I. </w:t>
      </w:r>
      <w:r w:rsidRPr="008A6166">
        <w:rPr>
          <w:rFonts w:asciiTheme="minorHAnsi" w:hAnsiTheme="minorHAnsi" w:cs="Arial"/>
        </w:rPr>
        <w:t>(záhlaví Smlouvy</w:t>
      </w:r>
      <w:r w:rsidR="00E57D65" w:rsidRPr="008A6166">
        <w:rPr>
          <w:rFonts w:asciiTheme="minorHAnsi" w:hAnsiTheme="minorHAnsi" w:cs="Arial"/>
        </w:rPr>
        <w:t>)</w:t>
      </w:r>
      <w:r w:rsidRPr="008A6166">
        <w:rPr>
          <w:rFonts w:asciiTheme="minorHAnsi" w:hAnsiTheme="minorHAnsi" w:cs="Arial"/>
        </w:rPr>
        <w:t xml:space="preserve">. </w:t>
      </w:r>
      <w:r w:rsidR="008B4F1E" w:rsidRPr="008A6166">
        <w:rPr>
          <w:rFonts w:asciiTheme="minorHAnsi" w:hAnsiTheme="minorHAnsi" w:cs="Arial"/>
        </w:rPr>
        <w:t xml:space="preserve">Smluvní cena dle předchozího odstavce bude uhrazena na účet </w:t>
      </w:r>
      <w:r w:rsidR="00E00D3D" w:rsidRPr="008A6166">
        <w:rPr>
          <w:rFonts w:asciiTheme="minorHAnsi" w:hAnsiTheme="minorHAnsi" w:cs="Arial"/>
        </w:rPr>
        <w:t>P</w:t>
      </w:r>
      <w:r w:rsidR="008B4F1E" w:rsidRPr="008A6166">
        <w:rPr>
          <w:rFonts w:asciiTheme="minorHAnsi" w:hAnsiTheme="minorHAnsi" w:cs="Arial"/>
        </w:rPr>
        <w:t xml:space="preserve">oskytovatele uvedený </w:t>
      </w:r>
      <w:r w:rsidR="00E57D65" w:rsidRPr="008A6166">
        <w:rPr>
          <w:rFonts w:asciiTheme="minorHAnsi" w:hAnsiTheme="minorHAnsi" w:cs="Arial"/>
          <w:i/>
        </w:rPr>
        <w:t>v čl. I</w:t>
      </w:r>
      <w:r w:rsidR="00CA0816" w:rsidRPr="008A6166">
        <w:rPr>
          <w:rFonts w:asciiTheme="minorHAnsi" w:hAnsiTheme="minorHAnsi" w:cs="Arial"/>
          <w:i/>
        </w:rPr>
        <w:t>.</w:t>
      </w:r>
      <w:r w:rsidR="008B4F1E" w:rsidRPr="008A6166">
        <w:rPr>
          <w:rFonts w:asciiTheme="minorHAnsi" w:hAnsiTheme="minorHAnsi" w:cs="Arial"/>
        </w:rPr>
        <w:t>, popř. na jiný účet, který bude výslovně uveden n</w:t>
      </w:r>
      <w:r w:rsidR="00E57D65" w:rsidRPr="008A6166">
        <w:rPr>
          <w:rFonts w:asciiTheme="minorHAnsi" w:hAnsiTheme="minorHAnsi" w:cs="Arial"/>
        </w:rPr>
        <w:t>a daňovém dokladu Poskytovatele vystaveném k dílčímu plnění dle Smlouvy.</w:t>
      </w:r>
    </w:p>
    <w:p w14:paraId="665F0C2C" w14:textId="77777777" w:rsidR="00926E3C" w:rsidRPr="008A6166" w:rsidRDefault="00926E3C" w:rsidP="00472034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Pro úhradu smluvní ceny bude vystaven daňový doklad s náležitostmi dle </w:t>
      </w:r>
      <w:r w:rsidRPr="008A6166">
        <w:rPr>
          <w:rFonts w:asciiTheme="minorHAnsi" w:hAnsiTheme="minorHAnsi" w:cs="Arial"/>
          <w:i/>
        </w:rPr>
        <w:t>§ </w:t>
      </w:r>
      <w:r w:rsidR="00CA0816" w:rsidRPr="008A6166">
        <w:rPr>
          <w:rFonts w:asciiTheme="minorHAnsi" w:hAnsiTheme="minorHAnsi" w:cs="Arial"/>
          <w:i/>
        </w:rPr>
        <w:t>29</w:t>
      </w:r>
      <w:r w:rsidRPr="008A6166">
        <w:rPr>
          <w:rFonts w:asciiTheme="minorHAnsi" w:hAnsiTheme="minorHAnsi" w:cs="Arial"/>
          <w:i/>
        </w:rPr>
        <w:t xml:space="preserve"> zákona č.</w:t>
      </w:r>
      <w:r w:rsidR="00B075DA" w:rsidRPr="008A6166">
        <w:rPr>
          <w:rFonts w:asciiTheme="minorHAnsi" w:hAnsiTheme="minorHAnsi" w:cs="Arial"/>
          <w:i/>
        </w:rPr>
        <w:t> </w:t>
      </w:r>
      <w:r w:rsidRPr="008A6166">
        <w:rPr>
          <w:rFonts w:asciiTheme="minorHAnsi" w:hAnsiTheme="minorHAnsi" w:cs="Arial"/>
          <w:i/>
        </w:rPr>
        <w:t>235/2004 Sb., o dani z</w:t>
      </w:r>
      <w:r w:rsidR="00CA454E" w:rsidRPr="008A6166">
        <w:rPr>
          <w:rFonts w:asciiTheme="minorHAnsi" w:hAnsiTheme="minorHAnsi" w:cs="Arial"/>
          <w:i/>
        </w:rPr>
        <w:t> </w:t>
      </w:r>
      <w:r w:rsidRPr="008A6166">
        <w:rPr>
          <w:rFonts w:asciiTheme="minorHAnsi" w:hAnsiTheme="minorHAnsi" w:cs="Arial"/>
          <w:i/>
        </w:rPr>
        <w:t>přidané hodnoty</w:t>
      </w:r>
      <w:r w:rsidRPr="008A6166">
        <w:rPr>
          <w:rFonts w:asciiTheme="minorHAnsi" w:hAnsiTheme="minorHAnsi" w:cs="Arial"/>
        </w:rPr>
        <w:t>, ve znění pozdějších předpisů (dále jen „</w:t>
      </w:r>
      <w:r w:rsidR="008B4F1E" w:rsidRPr="008A6166">
        <w:rPr>
          <w:rFonts w:asciiTheme="minorHAnsi" w:hAnsiTheme="minorHAnsi" w:cs="Arial"/>
          <w:u w:val="single"/>
        </w:rPr>
        <w:t>F</w:t>
      </w:r>
      <w:r w:rsidRPr="008A6166">
        <w:rPr>
          <w:rFonts w:asciiTheme="minorHAnsi" w:hAnsiTheme="minorHAnsi" w:cs="Arial"/>
          <w:u w:val="single"/>
        </w:rPr>
        <w:t>aktura</w:t>
      </w:r>
      <w:r w:rsidRPr="008A6166">
        <w:rPr>
          <w:rFonts w:asciiTheme="minorHAnsi" w:hAnsiTheme="minorHAnsi" w:cs="Arial"/>
        </w:rPr>
        <w:t xml:space="preserve">“). </w:t>
      </w:r>
      <w:r w:rsidR="008B4F1E" w:rsidRPr="008A6166">
        <w:rPr>
          <w:rFonts w:asciiTheme="minorHAnsi" w:hAnsiTheme="minorHAnsi" w:cs="Arial"/>
        </w:rPr>
        <w:t xml:space="preserve">DUZP </w:t>
      </w:r>
      <w:r w:rsidRPr="008A6166">
        <w:rPr>
          <w:rFonts w:asciiTheme="minorHAnsi" w:hAnsiTheme="minorHAnsi" w:cs="Arial"/>
        </w:rPr>
        <w:t xml:space="preserve">bude den vystavení </w:t>
      </w:r>
      <w:r w:rsidR="00564EBF" w:rsidRPr="008A6166">
        <w:rPr>
          <w:rFonts w:asciiTheme="minorHAnsi" w:hAnsiTheme="minorHAnsi" w:cs="Arial"/>
        </w:rPr>
        <w:t>F</w:t>
      </w:r>
      <w:r w:rsidRPr="008A6166">
        <w:rPr>
          <w:rFonts w:asciiTheme="minorHAnsi" w:hAnsiTheme="minorHAnsi" w:cs="Arial"/>
        </w:rPr>
        <w:t xml:space="preserve">aktury. Poskytovatel je oprávněn vystavit </w:t>
      </w:r>
      <w:r w:rsidR="0078394D" w:rsidRPr="008A6166">
        <w:rPr>
          <w:rFonts w:asciiTheme="minorHAnsi" w:hAnsiTheme="minorHAnsi" w:cs="Arial"/>
        </w:rPr>
        <w:t>Fakturu za plnění bezprostředně po předání</w:t>
      </w:r>
      <w:r w:rsidRPr="008A6166">
        <w:rPr>
          <w:rFonts w:asciiTheme="minorHAnsi" w:hAnsiTheme="minorHAnsi" w:cs="Arial"/>
        </w:rPr>
        <w:t xml:space="preserve"> předmětu </w:t>
      </w:r>
      <w:r w:rsidR="00B075DA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mlouvy </w:t>
      </w:r>
      <w:r w:rsidR="00B075DA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>živatelem na základě předávacího prot</w:t>
      </w:r>
      <w:r w:rsidR="0078394D" w:rsidRPr="008A6166">
        <w:rPr>
          <w:rFonts w:asciiTheme="minorHAnsi" w:hAnsiTheme="minorHAnsi" w:cs="Arial"/>
        </w:rPr>
        <w:t xml:space="preserve">okolu dle </w:t>
      </w:r>
      <w:r w:rsidR="006624BB" w:rsidRPr="008A6166">
        <w:rPr>
          <w:rFonts w:asciiTheme="minorHAnsi" w:hAnsiTheme="minorHAnsi" w:cs="Arial"/>
          <w:i/>
        </w:rPr>
        <w:t>odst.</w:t>
      </w:r>
      <w:r w:rsidR="0078394D" w:rsidRPr="008A6166">
        <w:rPr>
          <w:rFonts w:asciiTheme="minorHAnsi" w:hAnsiTheme="minorHAnsi" w:cs="Arial"/>
          <w:i/>
        </w:rPr>
        <w:t xml:space="preserve"> </w:t>
      </w:r>
      <w:r w:rsidR="006624BB" w:rsidRPr="008A6166">
        <w:rPr>
          <w:rFonts w:asciiTheme="minorHAnsi" w:hAnsiTheme="minorHAnsi" w:cs="Arial"/>
          <w:i/>
        </w:rPr>
        <w:t>2 čl. I</w:t>
      </w:r>
      <w:r w:rsidR="0078394D" w:rsidRPr="008A6166">
        <w:rPr>
          <w:rFonts w:asciiTheme="minorHAnsi" w:hAnsiTheme="minorHAnsi" w:cs="Arial"/>
          <w:i/>
        </w:rPr>
        <w:t>V.</w:t>
      </w:r>
      <w:r w:rsidR="0089691B" w:rsidRPr="008A6166">
        <w:rPr>
          <w:rFonts w:asciiTheme="minorHAnsi" w:hAnsiTheme="minorHAnsi" w:cs="Arial"/>
        </w:rPr>
        <w:t xml:space="preserve"> Smlouvy</w:t>
      </w:r>
      <w:r w:rsidR="00CA0816" w:rsidRPr="008A6166">
        <w:rPr>
          <w:rFonts w:asciiTheme="minorHAnsi" w:hAnsiTheme="minorHAnsi" w:cs="Arial"/>
        </w:rPr>
        <w:t xml:space="preserve">, nejpozději však do 15 dnů od časů uvedených v </w:t>
      </w:r>
      <w:r w:rsidR="00CA0816" w:rsidRPr="008A6166">
        <w:rPr>
          <w:rFonts w:asciiTheme="minorHAnsi" w:hAnsiTheme="minorHAnsi" w:cs="Arial"/>
          <w:i/>
        </w:rPr>
        <w:t>písm. a) a b) odst. 2.</w:t>
      </w:r>
      <w:r w:rsidR="00CA0816" w:rsidRPr="008A6166">
        <w:rPr>
          <w:rFonts w:asciiTheme="minorHAnsi" w:hAnsiTheme="minorHAnsi" w:cs="Arial"/>
        </w:rPr>
        <w:t xml:space="preserve"> („účinnost Smlouvy“, „výroční nabytí účinnosti“) tohoto článku</w:t>
      </w:r>
      <w:r w:rsidR="0089691B" w:rsidRPr="008A6166">
        <w:rPr>
          <w:rFonts w:asciiTheme="minorHAnsi" w:hAnsiTheme="minorHAnsi" w:cs="Arial"/>
        </w:rPr>
        <w:t>.</w:t>
      </w:r>
    </w:p>
    <w:p w14:paraId="6762D9F6" w14:textId="77777777" w:rsidR="00CC2612" w:rsidRPr="008A6166" w:rsidRDefault="00926E3C" w:rsidP="00CC2612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Lhůta splatnosti </w:t>
      </w:r>
      <w:r w:rsidR="001E7C51" w:rsidRPr="008A6166">
        <w:rPr>
          <w:rFonts w:asciiTheme="minorHAnsi" w:hAnsiTheme="minorHAnsi" w:cs="Arial"/>
        </w:rPr>
        <w:t>F</w:t>
      </w:r>
      <w:r w:rsidRPr="008A6166">
        <w:rPr>
          <w:rFonts w:asciiTheme="minorHAnsi" w:hAnsiTheme="minorHAnsi" w:cs="Arial"/>
        </w:rPr>
        <w:t>aktur</w:t>
      </w:r>
      <w:r w:rsidR="003E36E1" w:rsidRPr="008A6166">
        <w:rPr>
          <w:rFonts w:asciiTheme="minorHAnsi" w:hAnsiTheme="minorHAnsi" w:cs="Arial"/>
        </w:rPr>
        <w:t>y</w:t>
      </w:r>
      <w:r w:rsidRPr="008A6166">
        <w:rPr>
          <w:rFonts w:asciiTheme="minorHAnsi" w:hAnsiTheme="minorHAnsi" w:cs="Arial"/>
        </w:rPr>
        <w:t xml:space="preserve"> činí </w:t>
      </w:r>
      <w:r w:rsidR="00891A57" w:rsidRPr="008A6166">
        <w:rPr>
          <w:rFonts w:asciiTheme="minorHAnsi" w:hAnsiTheme="minorHAnsi" w:cs="Arial"/>
        </w:rPr>
        <w:t>30</w:t>
      </w:r>
      <w:r w:rsidRPr="008A6166">
        <w:rPr>
          <w:rFonts w:asciiTheme="minorHAnsi" w:hAnsiTheme="minorHAnsi" w:cs="Arial"/>
        </w:rPr>
        <w:t xml:space="preserve"> kalendářních dnů ode dne jejího doručení. Stejná lhůta splatnosti platí i při placení jiných plateb (smluvních pokut, úroků z prodlení, náhrady škody apod.), a to od doručení výzvy k zaplacení těchto jiných plateb druhé </w:t>
      </w:r>
      <w:r w:rsidR="00CD6963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mluvní straně. </w:t>
      </w:r>
      <w:r w:rsidR="001E7C51" w:rsidRPr="008A6166">
        <w:rPr>
          <w:rFonts w:asciiTheme="minorHAnsi" w:hAnsiTheme="minorHAnsi" w:cs="Arial"/>
        </w:rPr>
        <w:t xml:space="preserve">V případě pochybností se za doručení považuje 5. den po odeslání Faktury </w:t>
      </w:r>
      <w:r w:rsidR="00CC2612" w:rsidRPr="008A6166">
        <w:rPr>
          <w:rFonts w:asciiTheme="minorHAnsi" w:hAnsiTheme="minorHAnsi" w:cs="Arial"/>
        </w:rPr>
        <w:t>d</w:t>
      </w:r>
      <w:r w:rsidR="001E7C51" w:rsidRPr="008A6166">
        <w:rPr>
          <w:rFonts w:asciiTheme="minorHAnsi" w:hAnsiTheme="minorHAnsi" w:cs="Arial"/>
        </w:rPr>
        <w:t xml:space="preserve">oporučenou poštou na adresu </w:t>
      </w:r>
      <w:r w:rsidR="00CD6963" w:rsidRPr="008A6166">
        <w:rPr>
          <w:rFonts w:asciiTheme="minorHAnsi" w:hAnsiTheme="minorHAnsi" w:cs="Arial"/>
        </w:rPr>
        <w:t>S</w:t>
      </w:r>
      <w:r w:rsidR="001E7C51" w:rsidRPr="008A6166">
        <w:rPr>
          <w:rFonts w:asciiTheme="minorHAnsi" w:hAnsiTheme="minorHAnsi" w:cs="Arial"/>
        </w:rPr>
        <w:t>mluvní strany, jíž je určena.</w:t>
      </w:r>
    </w:p>
    <w:p w14:paraId="5650945F" w14:textId="3BE5A319" w:rsidR="00CC2612" w:rsidRPr="008A6166" w:rsidRDefault="003E36E1" w:rsidP="00CC2612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Faktura</w:t>
      </w:r>
      <w:r w:rsidR="00926E3C" w:rsidRPr="008A6166">
        <w:rPr>
          <w:rFonts w:asciiTheme="minorHAnsi" w:hAnsiTheme="minorHAnsi" w:cs="Arial"/>
        </w:rPr>
        <w:t xml:space="preserve"> musí </w:t>
      </w:r>
      <w:r w:rsidR="00891A57" w:rsidRPr="008A6166">
        <w:rPr>
          <w:rFonts w:asciiTheme="minorHAnsi" w:hAnsiTheme="minorHAnsi" w:cs="Arial"/>
        </w:rPr>
        <w:t xml:space="preserve">obsahovat </w:t>
      </w:r>
      <w:r w:rsidR="00926E3C" w:rsidRPr="008A6166">
        <w:rPr>
          <w:rFonts w:asciiTheme="minorHAnsi" w:hAnsiTheme="minorHAnsi" w:cs="Arial"/>
        </w:rPr>
        <w:t>všech</w:t>
      </w:r>
      <w:r w:rsidR="00891A57" w:rsidRPr="008A6166">
        <w:rPr>
          <w:rFonts w:asciiTheme="minorHAnsi" w:hAnsiTheme="minorHAnsi" w:cs="Arial"/>
        </w:rPr>
        <w:t>ny zákonem stanovené náležitosti</w:t>
      </w:r>
      <w:r w:rsidR="00926E3C" w:rsidRPr="008A6166">
        <w:rPr>
          <w:rFonts w:asciiTheme="minorHAnsi" w:hAnsiTheme="minorHAnsi" w:cs="Arial"/>
        </w:rPr>
        <w:t xml:space="preserve"> pro daňový doklad</w:t>
      </w:r>
      <w:r w:rsidR="00DB35BF" w:rsidRPr="008A6166">
        <w:rPr>
          <w:rFonts w:asciiTheme="minorHAnsi" w:hAnsiTheme="minorHAnsi" w:cs="Arial"/>
        </w:rPr>
        <w:t xml:space="preserve"> a </w:t>
      </w:r>
      <w:r w:rsidR="00DA34E6" w:rsidRPr="008A6166">
        <w:rPr>
          <w:rFonts w:asciiTheme="minorHAnsi" w:hAnsiTheme="minorHAnsi" w:cs="Arial"/>
        </w:rPr>
        <w:t>v případě první faktury</w:t>
      </w:r>
      <w:r w:rsidR="004779B2" w:rsidRPr="008A6166">
        <w:rPr>
          <w:rFonts w:asciiTheme="minorHAnsi" w:hAnsiTheme="minorHAnsi" w:cs="Arial"/>
        </w:rPr>
        <w:t xml:space="preserve"> </w:t>
      </w:r>
      <w:r w:rsidR="00DB35BF" w:rsidRPr="008A6166">
        <w:rPr>
          <w:rFonts w:asciiTheme="minorHAnsi" w:hAnsiTheme="minorHAnsi" w:cs="Arial"/>
        </w:rPr>
        <w:t xml:space="preserve">v příloze </w:t>
      </w:r>
      <w:r w:rsidR="00DA34E6" w:rsidRPr="008A6166">
        <w:rPr>
          <w:rFonts w:asciiTheme="minorHAnsi" w:hAnsiTheme="minorHAnsi" w:cs="Arial"/>
        </w:rPr>
        <w:t>elektronicky potvrzený licenční certifikát (</w:t>
      </w:r>
      <w:r w:rsidR="00023F32">
        <w:rPr>
          <w:rFonts w:asciiTheme="minorHAnsi" w:hAnsiTheme="minorHAnsi" w:cs="Arial"/>
        </w:rPr>
        <w:t xml:space="preserve">dle </w:t>
      </w:r>
      <w:r w:rsidR="00DA34E6" w:rsidRPr="00023F32">
        <w:rPr>
          <w:rFonts w:asciiTheme="minorHAnsi" w:hAnsiTheme="minorHAnsi" w:cs="Arial"/>
        </w:rPr>
        <w:t>odst. 2. čl. IV.)</w:t>
      </w:r>
      <w:r w:rsidR="003A053C" w:rsidRPr="00023F32">
        <w:rPr>
          <w:rFonts w:asciiTheme="minorHAnsi" w:hAnsiTheme="minorHAnsi" w:cs="Arial"/>
        </w:rPr>
        <w:t xml:space="preserve">. </w:t>
      </w:r>
      <w:r w:rsidR="00DB35BF" w:rsidRPr="00023F32">
        <w:rPr>
          <w:rFonts w:asciiTheme="minorHAnsi" w:hAnsiTheme="minorHAnsi" w:cs="Arial"/>
        </w:rPr>
        <w:t xml:space="preserve">Faktura musí dále rozlišit dodávku od poskytnutých služeb. </w:t>
      </w:r>
      <w:r w:rsidR="003A053C" w:rsidRPr="008A6166">
        <w:rPr>
          <w:rFonts w:asciiTheme="minorHAnsi" w:hAnsiTheme="minorHAnsi" w:cs="Arial"/>
        </w:rPr>
        <w:t xml:space="preserve">V případě </w:t>
      </w:r>
      <w:r w:rsidR="00564EBF" w:rsidRPr="008A6166">
        <w:rPr>
          <w:rFonts w:asciiTheme="minorHAnsi" w:hAnsiTheme="minorHAnsi" w:cs="Arial"/>
        </w:rPr>
        <w:t>F</w:t>
      </w:r>
      <w:r w:rsidR="003A053C" w:rsidRPr="008A6166">
        <w:rPr>
          <w:rFonts w:asciiTheme="minorHAnsi" w:hAnsiTheme="minorHAnsi" w:cs="Arial"/>
        </w:rPr>
        <w:t xml:space="preserve">aktury v elektronické podobě bude faktura v souborovém formátu PDF opatřena kvalifikovaným certifikátem (tzv. elektronickým podpisem) Poskytovatele. </w:t>
      </w:r>
    </w:p>
    <w:p w14:paraId="6C58F0D4" w14:textId="77777777" w:rsidR="00926E3C" w:rsidRPr="008A6166" w:rsidRDefault="00926E3C" w:rsidP="00CC2612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Nebude-li </w:t>
      </w:r>
      <w:r w:rsidR="001E7C51" w:rsidRPr="008A6166">
        <w:rPr>
          <w:rFonts w:asciiTheme="minorHAnsi" w:hAnsiTheme="minorHAnsi" w:cs="Arial"/>
        </w:rPr>
        <w:t>F</w:t>
      </w:r>
      <w:r w:rsidRPr="008A6166">
        <w:rPr>
          <w:rFonts w:asciiTheme="minorHAnsi" w:hAnsiTheme="minorHAnsi" w:cs="Arial"/>
        </w:rPr>
        <w:t xml:space="preserve">aktura obsahovat některou povinnou nebo dohodnutou náležitost nebo bude chybně vyúčtována platba dle </w:t>
      </w:r>
      <w:r w:rsidRPr="008A6166">
        <w:rPr>
          <w:rFonts w:asciiTheme="minorHAnsi" w:hAnsiTheme="minorHAnsi" w:cs="Arial"/>
          <w:i/>
        </w:rPr>
        <w:t>odst. 2</w:t>
      </w:r>
      <w:r w:rsidRPr="008A6166">
        <w:rPr>
          <w:rFonts w:asciiTheme="minorHAnsi" w:hAnsiTheme="minorHAnsi" w:cs="Arial"/>
        </w:rPr>
        <w:t xml:space="preserve"> </w:t>
      </w:r>
      <w:r w:rsidRPr="008A6166">
        <w:rPr>
          <w:rFonts w:asciiTheme="minorHAnsi" w:hAnsiTheme="minorHAnsi" w:cs="Arial"/>
          <w:i/>
        </w:rPr>
        <w:t xml:space="preserve">tohoto článku </w:t>
      </w:r>
      <w:r w:rsidRPr="008A6166">
        <w:rPr>
          <w:rFonts w:asciiTheme="minorHAnsi" w:hAnsiTheme="minorHAnsi" w:cs="Arial"/>
        </w:rPr>
        <w:t>nebo DPH, příp. bude obsahovat jiné nesprávné údaje</w:t>
      </w:r>
      <w:r w:rsidR="00DB35BF" w:rsidRPr="008A6166">
        <w:rPr>
          <w:rFonts w:asciiTheme="minorHAnsi" w:hAnsiTheme="minorHAnsi" w:cs="Arial"/>
        </w:rPr>
        <w:t xml:space="preserve"> či bude neúplná nebo neoprávněně účtovaná</w:t>
      </w:r>
      <w:r w:rsidRPr="008A6166">
        <w:rPr>
          <w:rFonts w:asciiTheme="minorHAnsi" w:hAnsiTheme="minorHAnsi" w:cs="Arial"/>
        </w:rPr>
        <w:t xml:space="preserve">, je </w:t>
      </w:r>
      <w:r w:rsidR="00DB35BF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 oprávněn </w:t>
      </w:r>
      <w:r w:rsidR="00DB35BF" w:rsidRPr="008A6166">
        <w:rPr>
          <w:rFonts w:asciiTheme="minorHAnsi" w:hAnsiTheme="minorHAnsi" w:cs="Arial"/>
        </w:rPr>
        <w:t xml:space="preserve">ji </w:t>
      </w:r>
      <w:r w:rsidRPr="008A6166">
        <w:rPr>
          <w:rFonts w:asciiTheme="minorHAnsi" w:hAnsiTheme="minorHAnsi" w:cs="Arial"/>
        </w:rPr>
        <w:t xml:space="preserve">před uplynutím lhůty splatnosti bez zaplacení vrátit </w:t>
      </w:r>
      <w:r w:rsidR="00DB35BF" w:rsidRPr="008A6166">
        <w:rPr>
          <w:rFonts w:asciiTheme="minorHAnsi" w:hAnsiTheme="minorHAnsi" w:cs="Arial"/>
        </w:rPr>
        <w:t>Poskytovateli</w:t>
      </w:r>
      <w:r w:rsidRPr="008A6166">
        <w:rPr>
          <w:rFonts w:asciiTheme="minorHAnsi" w:hAnsiTheme="minorHAnsi" w:cs="Arial"/>
        </w:rPr>
        <w:t xml:space="preserve"> k provedení opravy s vyznačením důvodu vrácení. Poskytovatel provede opravu vystavením nové </w:t>
      </w:r>
      <w:r w:rsidR="00E57D65" w:rsidRPr="008A6166">
        <w:rPr>
          <w:rFonts w:asciiTheme="minorHAnsi" w:hAnsiTheme="minorHAnsi" w:cs="Arial"/>
        </w:rPr>
        <w:t>F</w:t>
      </w:r>
      <w:r w:rsidRPr="008A6166">
        <w:rPr>
          <w:rFonts w:asciiTheme="minorHAnsi" w:hAnsiTheme="minorHAnsi" w:cs="Arial"/>
        </w:rPr>
        <w:t xml:space="preserve">aktury. V takovém případě začne běžet doba splatnosti faktury až doručením řádně opravené, resp. nové </w:t>
      </w:r>
      <w:r w:rsidR="00E57D65" w:rsidRPr="008A6166">
        <w:rPr>
          <w:rFonts w:asciiTheme="minorHAnsi" w:hAnsiTheme="minorHAnsi" w:cs="Arial"/>
        </w:rPr>
        <w:t>F</w:t>
      </w:r>
      <w:r w:rsidRPr="008A6166">
        <w:rPr>
          <w:rFonts w:asciiTheme="minorHAnsi" w:hAnsiTheme="minorHAnsi" w:cs="Arial"/>
        </w:rPr>
        <w:t xml:space="preserve">aktury </w:t>
      </w:r>
      <w:r w:rsidR="00DB35BF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>živateli.</w:t>
      </w:r>
    </w:p>
    <w:p w14:paraId="2B1BD992" w14:textId="77777777" w:rsidR="0078394D" w:rsidRPr="008A6166" w:rsidRDefault="0078394D" w:rsidP="00472034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Faktur</w:t>
      </w:r>
      <w:r w:rsidR="003E36E1" w:rsidRPr="008A6166">
        <w:rPr>
          <w:rFonts w:asciiTheme="minorHAnsi" w:hAnsiTheme="minorHAnsi" w:cs="Arial"/>
        </w:rPr>
        <w:t>a</w:t>
      </w:r>
      <w:r w:rsidRPr="008A6166">
        <w:rPr>
          <w:rFonts w:asciiTheme="minorHAnsi" w:hAnsiTheme="minorHAnsi" w:cs="Arial"/>
        </w:rPr>
        <w:t xml:space="preserve"> bud</w:t>
      </w:r>
      <w:r w:rsidR="003E36E1" w:rsidRPr="008A6166">
        <w:rPr>
          <w:rFonts w:asciiTheme="minorHAnsi" w:hAnsiTheme="minorHAnsi" w:cs="Arial"/>
        </w:rPr>
        <w:t>e</w:t>
      </w:r>
      <w:r w:rsidRPr="008A6166">
        <w:rPr>
          <w:rFonts w:asciiTheme="minorHAnsi" w:hAnsiTheme="minorHAnsi" w:cs="Arial"/>
        </w:rPr>
        <w:t xml:space="preserve"> doručen</w:t>
      </w:r>
      <w:r w:rsidR="003E36E1" w:rsidRPr="008A6166">
        <w:rPr>
          <w:rFonts w:asciiTheme="minorHAnsi" w:hAnsiTheme="minorHAnsi" w:cs="Arial"/>
        </w:rPr>
        <w:t>a</w:t>
      </w:r>
      <w:r w:rsidRPr="008A6166">
        <w:rPr>
          <w:rFonts w:asciiTheme="minorHAnsi" w:hAnsiTheme="minorHAnsi" w:cs="Arial"/>
        </w:rPr>
        <w:t xml:space="preserve"> Uživateli elektronickou poštou na adresu kontaktní osoby Uživatele uvedenou v </w:t>
      </w:r>
      <w:r w:rsidRPr="008A6166">
        <w:rPr>
          <w:rFonts w:asciiTheme="minorHAnsi" w:hAnsiTheme="minorHAnsi" w:cs="Arial"/>
          <w:i/>
        </w:rPr>
        <w:t xml:space="preserve">odst. </w:t>
      </w:r>
      <w:r w:rsidR="00E57D65" w:rsidRPr="008A6166">
        <w:rPr>
          <w:rFonts w:asciiTheme="minorHAnsi" w:hAnsiTheme="minorHAnsi" w:cs="Arial"/>
          <w:i/>
        </w:rPr>
        <w:t>1</w:t>
      </w:r>
      <w:r w:rsidRPr="008A6166">
        <w:rPr>
          <w:rFonts w:asciiTheme="minorHAnsi" w:hAnsiTheme="minorHAnsi" w:cs="Arial"/>
          <w:i/>
        </w:rPr>
        <w:t xml:space="preserve"> čl. X.</w:t>
      </w:r>
      <w:r w:rsidRPr="008A6166">
        <w:rPr>
          <w:rFonts w:asciiTheme="minorHAnsi" w:hAnsiTheme="minorHAnsi" w:cs="Arial"/>
        </w:rPr>
        <w:t xml:space="preserve"> </w:t>
      </w:r>
      <w:r w:rsidR="002F27E5" w:rsidRPr="008A6166">
        <w:rPr>
          <w:rFonts w:asciiTheme="minorHAnsi" w:hAnsiTheme="minorHAnsi" w:cs="Arial"/>
        </w:rPr>
        <w:t>a</w:t>
      </w:r>
      <w:r w:rsidRPr="008A6166">
        <w:rPr>
          <w:rFonts w:asciiTheme="minorHAnsi" w:hAnsiTheme="minorHAnsi" w:cs="Arial"/>
        </w:rPr>
        <w:t xml:space="preserve"> současně také v tištěné podobě poštou nebo osobně, a to ve dvou vyhotoveních. </w:t>
      </w:r>
    </w:p>
    <w:p w14:paraId="667686E2" w14:textId="77777777" w:rsidR="00E57D65" w:rsidRPr="008A6166" w:rsidRDefault="00D63EF7" w:rsidP="002A6AF5">
      <w:pPr>
        <w:numPr>
          <w:ilvl w:val="0"/>
          <w:numId w:val="13"/>
        </w:numPr>
        <w:tabs>
          <w:tab w:val="clear" w:pos="720"/>
          <w:tab w:val="num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Za den úhrady F</w:t>
      </w:r>
      <w:r w:rsidR="00926E3C" w:rsidRPr="008A6166">
        <w:rPr>
          <w:rFonts w:asciiTheme="minorHAnsi" w:hAnsiTheme="minorHAnsi" w:cs="Arial"/>
        </w:rPr>
        <w:t xml:space="preserve">aktury bude považován den odepsání fakturované částky z účtu </w:t>
      </w:r>
      <w:r w:rsidR="00DE1181" w:rsidRPr="008A6166">
        <w:rPr>
          <w:rFonts w:asciiTheme="minorHAnsi" w:hAnsiTheme="minorHAnsi" w:cs="Arial"/>
        </w:rPr>
        <w:t>U</w:t>
      </w:r>
      <w:r w:rsidR="00926E3C" w:rsidRPr="008A6166">
        <w:rPr>
          <w:rFonts w:asciiTheme="minorHAnsi" w:hAnsiTheme="minorHAnsi" w:cs="Arial"/>
        </w:rPr>
        <w:t xml:space="preserve">živatele na účet </w:t>
      </w:r>
      <w:r w:rsidR="00E57D65" w:rsidRPr="008A6166">
        <w:rPr>
          <w:rFonts w:asciiTheme="minorHAnsi" w:hAnsiTheme="minorHAnsi" w:cs="Arial"/>
        </w:rPr>
        <w:t>P</w:t>
      </w:r>
      <w:r w:rsidR="00926E3C" w:rsidRPr="008A6166">
        <w:rPr>
          <w:rFonts w:asciiTheme="minorHAnsi" w:hAnsiTheme="minorHAnsi" w:cs="Arial"/>
        </w:rPr>
        <w:t>oskytovatele</w:t>
      </w:r>
      <w:r w:rsidR="00E57D65" w:rsidRPr="008A6166">
        <w:rPr>
          <w:rFonts w:asciiTheme="minorHAnsi" w:hAnsiTheme="minorHAnsi" w:cs="Arial"/>
        </w:rPr>
        <w:t>.</w:t>
      </w:r>
      <w:r w:rsidR="00926E3C" w:rsidRPr="008A6166">
        <w:rPr>
          <w:rFonts w:asciiTheme="minorHAnsi" w:hAnsiTheme="minorHAnsi" w:cs="Arial"/>
        </w:rPr>
        <w:t xml:space="preserve"> </w:t>
      </w:r>
    </w:p>
    <w:p w14:paraId="6C218BED" w14:textId="77777777" w:rsidR="00926E3C" w:rsidRPr="008A6166" w:rsidRDefault="0078394D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8A6166">
        <w:rPr>
          <w:rFonts w:asciiTheme="minorHAnsi" w:hAnsiTheme="minorHAnsi" w:cs="Arial"/>
          <w:b/>
          <w:sz w:val="22"/>
          <w:szCs w:val="22"/>
        </w:rPr>
        <w:t>VII</w:t>
      </w:r>
      <w:r w:rsidR="00926E3C" w:rsidRPr="008A6166">
        <w:rPr>
          <w:rFonts w:asciiTheme="minorHAnsi" w:hAnsiTheme="minorHAnsi" w:cs="Arial"/>
          <w:b/>
          <w:sz w:val="22"/>
          <w:szCs w:val="22"/>
        </w:rPr>
        <w:t>.</w:t>
      </w:r>
    </w:p>
    <w:p w14:paraId="5E01FEA7" w14:textId="77777777" w:rsidR="00926E3C" w:rsidRPr="008A6166" w:rsidRDefault="00926E3C" w:rsidP="004E715A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Důvěrné informace a povinnost mlčenlivosti</w:t>
      </w:r>
    </w:p>
    <w:p w14:paraId="0D933ABE" w14:textId="77777777" w:rsidR="00926E3C" w:rsidRPr="008A6166" w:rsidRDefault="00926E3C" w:rsidP="00472034">
      <w:pPr>
        <w:pStyle w:val="Zkladntext"/>
        <w:numPr>
          <w:ilvl w:val="0"/>
          <w:numId w:val="7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Obě Smluvní strany se zavazují zachovávat mlčenlivost o důvěrných informacích vyplývajících z plnění </w:t>
      </w:r>
      <w:r w:rsidR="0089691B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>mlouvy. Za „</w:t>
      </w:r>
      <w:r w:rsidR="00EA169F" w:rsidRPr="008A6166">
        <w:rPr>
          <w:rFonts w:asciiTheme="minorHAnsi" w:hAnsiTheme="minorHAnsi" w:cs="Arial"/>
          <w:sz w:val="20"/>
          <w:u w:val="single"/>
        </w:rPr>
        <w:t>D</w:t>
      </w:r>
      <w:r w:rsidRPr="008A6166">
        <w:rPr>
          <w:rFonts w:asciiTheme="minorHAnsi" w:hAnsiTheme="minorHAnsi" w:cs="Arial"/>
          <w:sz w:val="20"/>
          <w:u w:val="single"/>
        </w:rPr>
        <w:t>ůvěrné informace</w:t>
      </w:r>
      <w:r w:rsidRPr="008A6166">
        <w:rPr>
          <w:rFonts w:asciiTheme="minorHAnsi" w:hAnsiTheme="minorHAnsi" w:cs="Arial"/>
          <w:sz w:val="20"/>
        </w:rPr>
        <w:t xml:space="preserve">“ se pro účely této </w:t>
      </w:r>
      <w:r w:rsidR="00EA169F" w:rsidRPr="008A6166">
        <w:rPr>
          <w:rFonts w:asciiTheme="minorHAnsi" w:hAnsiTheme="minorHAnsi" w:cs="Arial"/>
          <w:sz w:val="20"/>
        </w:rPr>
        <w:t>S</w:t>
      </w:r>
      <w:r w:rsidRPr="008A6166">
        <w:rPr>
          <w:rFonts w:asciiTheme="minorHAnsi" w:hAnsiTheme="minorHAnsi" w:cs="Arial"/>
          <w:sz w:val="20"/>
        </w:rPr>
        <w:t xml:space="preserve">mlouvy považují především takové informace, které jsou předmětem ochrany jakožto obchodní tajemství a/nebo které jsou předmětem ochrany podle předpisů upravujících oblast duševního vlastnictví a/nebo které jsou proti zpřístupnění neoprávněným osobám chráněny obecně závaznými právními </w:t>
      </w:r>
      <w:r w:rsidRPr="008A6166">
        <w:rPr>
          <w:rFonts w:asciiTheme="minorHAnsi" w:hAnsiTheme="minorHAnsi" w:cs="Arial"/>
          <w:sz w:val="20"/>
        </w:rPr>
        <w:lastRenderedPageBreak/>
        <w:t xml:space="preserve">předpisy. Důvěrnými informacemi se rozumí informace zpřístupněné v jakékoli podobě, tj. v podobě ústní, písemné, elektronické, v podobě zvukového, obrazového či zvukově-obrazového záznamu i jinak. Důvěrnými informacemi se dále rozumí informace týkající se veškerých obchodních, marketingových, technických, výrobních a dalších postupů a poznatků souvisejících s podnikáním Poskytovatele a/nebo činností Uživatele, dále popisy nebo části popisů technologických procesů a vzorců, technických vzorců a technického know-how, jakož i obchodní nebo marketingové plány, koncepce a strategie nebo jejich části, nabídky, kontrakty, smlouvy, dohody nebo jiná ujednání s třetími stranami, a dále informace, které mají skutečnou nebo alespoň potenciální hodnotu a které nejsou v příslušných obchodních kruzích běžně dostupné a mají být utajeny, a to bez ohledu na to, zda jsou jako </w:t>
      </w:r>
      <w:r w:rsidR="00EA169F" w:rsidRPr="008A6166">
        <w:rPr>
          <w:rFonts w:asciiTheme="minorHAnsi" w:hAnsiTheme="minorHAnsi" w:cs="Arial"/>
          <w:sz w:val="20"/>
        </w:rPr>
        <w:t>D</w:t>
      </w:r>
      <w:r w:rsidRPr="008A6166">
        <w:rPr>
          <w:rFonts w:asciiTheme="minorHAnsi" w:hAnsiTheme="minorHAnsi" w:cs="Arial"/>
          <w:sz w:val="20"/>
        </w:rPr>
        <w:t xml:space="preserve">ůvěrné informace výslovně označeny, či nikoli. </w:t>
      </w:r>
    </w:p>
    <w:p w14:paraId="644137FB" w14:textId="77777777" w:rsidR="00926E3C" w:rsidRPr="008A6166" w:rsidRDefault="00926E3C" w:rsidP="00472034">
      <w:pPr>
        <w:pStyle w:val="Zkladntext"/>
        <w:numPr>
          <w:ilvl w:val="0"/>
          <w:numId w:val="7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Za </w:t>
      </w:r>
      <w:r w:rsidR="00EA169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>ůvěrné informace se nepovažují informace:</w:t>
      </w:r>
    </w:p>
    <w:p w14:paraId="350D716D" w14:textId="77777777" w:rsidR="00926E3C" w:rsidRPr="008A6166" w:rsidRDefault="00926E3C" w:rsidP="00472034">
      <w:pPr>
        <w:pStyle w:val="Zkladntext"/>
        <w:numPr>
          <w:ilvl w:val="1"/>
          <w:numId w:val="8"/>
        </w:numPr>
        <w:suppressAutoHyphens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předmět a rozsah plnění </w:t>
      </w:r>
      <w:r w:rsidR="00D6752B" w:rsidRPr="008A6166">
        <w:rPr>
          <w:rFonts w:asciiTheme="minorHAnsi" w:hAnsiTheme="minorHAnsi" w:cs="Arial"/>
          <w:color w:val="auto"/>
          <w:sz w:val="20"/>
        </w:rPr>
        <w:t>S</w:t>
      </w:r>
      <w:r w:rsidRPr="008A6166">
        <w:rPr>
          <w:rFonts w:asciiTheme="minorHAnsi" w:hAnsiTheme="minorHAnsi" w:cs="Arial"/>
          <w:color w:val="auto"/>
          <w:sz w:val="20"/>
        </w:rPr>
        <w:t>mlouvy,</w:t>
      </w:r>
    </w:p>
    <w:p w14:paraId="5FC522E2" w14:textId="77777777" w:rsidR="00926E3C" w:rsidRPr="008A6166" w:rsidRDefault="006F6A2B" w:rsidP="00472034">
      <w:pPr>
        <w:pStyle w:val="Zkladntext"/>
        <w:numPr>
          <w:ilvl w:val="1"/>
          <w:numId w:val="8"/>
        </w:numPr>
        <w:suppressAutoHyphens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>které měla některá ze S</w:t>
      </w:r>
      <w:r w:rsidR="00926E3C" w:rsidRPr="008A6166">
        <w:rPr>
          <w:rFonts w:asciiTheme="minorHAnsi" w:hAnsiTheme="minorHAnsi" w:cs="Arial"/>
          <w:color w:val="auto"/>
          <w:sz w:val="20"/>
        </w:rPr>
        <w:t xml:space="preserve">mluvních stran k dispozici před tím, než jí byly poskytnuty protistranou, to však za předpokladu, že je tuto skutečnost schopna první </w:t>
      </w:r>
      <w:r w:rsidR="00EA169F" w:rsidRPr="008A6166">
        <w:rPr>
          <w:rFonts w:asciiTheme="minorHAnsi" w:hAnsiTheme="minorHAnsi" w:cs="Arial"/>
          <w:color w:val="auto"/>
          <w:sz w:val="20"/>
        </w:rPr>
        <w:t xml:space="preserve">Smluvní </w:t>
      </w:r>
      <w:r w:rsidR="00926E3C" w:rsidRPr="008A6166">
        <w:rPr>
          <w:rFonts w:asciiTheme="minorHAnsi" w:hAnsiTheme="minorHAnsi" w:cs="Arial"/>
          <w:color w:val="auto"/>
          <w:sz w:val="20"/>
        </w:rPr>
        <w:t>strana doložit svými záznamy;</w:t>
      </w:r>
    </w:p>
    <w:p w14:paraId="28D83276" w14:textId="77777777" w:rsidR="00926E3C" w:rsidRPr="008A6166" w:rsidRDefault="00926E3C" w:rsidP="00472034">
      <w:pPr>
        <w:pStyle w:val="Zkladntext"/>
        <w:numPr>
          <w:ilvl w:val="1"/>
          <w:numId w:val="8"/>
        </w:numPr>
        <w:suppressAutoHyphens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které se staly veřejně známými, aniž by to způsobila kterákoliv ze </w:t>
      </w:r>
      <w:r w:rsidR="00EA169F" w:rsidRPr="008A6166">
        <w:rPr>
          <w:rFonts w:asciiTheme="minorHAnsi" w:hAnsiTheme="minorHAnsi" w:cs="Arial"/>
          <w:color w:val="auto"/>
          <w:sz w:val="20"/>
        </w:rPr>
        <w:t xml:space="preserve">Smluvních </w:t>
      </w:r>
      <w:r w:rsidRPr="008A6166">
        <w:rPr>
          <w:rFonts w:asciiTheme="minorHAnsi" w:hAnsiTheme="minorHAnsi" w:cs="Arial"/>
          <w:color w:val="auto"/>
          <w:sz w:val="20"/>
        </w:rPr>
        <w:t>stran;</w:t>
      </w:r>
    </w:p>
    <w:p w14:paraId="0914A419" w14:textId="77777777" w:rsidR="00926E3C" w:rsidRPr="008A6166" w:rsidRDefault="00926E3C" w:rsidP="00472034">
      <w:pPr>
        <w:pStyle w:val="Zkladntext"/>
        <w:numPr>
          <w:ilvl w:val="1"/>
          <w:numId w:val="8"/>
        </w:numPr>
        <w:suppressAutoHyphens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které po podpisu </w:t>
      </w:r>
      <w:r w:rsidR="000B20FE" w:rsidRPr="008A6166">
        <w:rPr>
          <w:rFonts w:asciiTheme="minorHAnsi" w:hAnsiTheme="minorHAnsi" w:cs="Arial"/>
          <w:color w:val="auto"/>
          <w:sz w:val="20"/>
        </w:rPr>
        <w:t>S</w:t>
      </w:r>
      <w:r w:rsidRPr="008A6166">
        <w:rPr>
          <w:rFonts w:asciiTheme="minorHAnsi" w:hAnsiTheme="minorHAnsi" w:cs="Arial"/>
          <w:color w:val="auto"/>
          <w:sz w:val="20"/>
        </w:rPr>
        <w:t xml:space="preserve">mlouvy byly poskytnuty třetí osobou, jež takové informace přitom nezískala ani od jedné ze </w:t>
      </w:r>
      <w:r w:rsidR="00EA169F" w:rsidRPr="008A6166">
        <w:rPr>
          <w:rFonts w:asciiTheme="minorHAnsi" w:hAnsiTheme="minorHAnsi" w:cs="Arial"/>
          <w:color w:val="auto"/>
          <w:sz w:val="20"/>
        </w:rPr>
        <w:t xml:space="preserve">Smluvních </w:t>
      </w:r>
      <w:r w:rsidRPr="008A6166">
        <w:rPr>
          <w:rFonts w:asciiTheme="minorHAnsi" w:hAnsiTheme="minorHAnsi" w:cs="Arial"/>
          <w:color w:val="auto"/>
          <w:sz w:val="20"/>
        </w:rPr>
        <w:t xml:space="preserve">stran přímo ani nepřímo a jež zpřístupněním těchto informací Poskytovateli neporušila povinnost mlčenlivosti, ať již taková povinnost vyplývala ze zákona nebo ze </w:t>
      </w:r>
      <w:r w:rsidR="00EA169F" w:rsidRPr="008A6166">
        <w:rPr>
          <w:rFonts w:asciiTheme="minorHAnsi" w:hAnsiTheme="minorHAnsi" w:cs="Arial"/>
          <w:color w:val="auto"/>
          <w:sz w:val="20"/>
        </w:rPr>
        <w:t>smluvního závazku</w:t>
      </w:r>
      <w:r w:rsidRPr="008A6166">
        <w:rPr>
          <w:rFonts w:asciiTheme="minorHAnsi" w:hAnsiTheme="minorHAnsi" w:cs="Arial"/>
          <w:color w:val="auto"/>
          <w:sz w:val="20"/>
        </w:rPr>
        <w:t>;</w:t>
      </w:r>
    </w:p>
    <w:p w14:paraId="77E814A4" w14:textId="77777777" w:rsidR="00926E3C" w:rsidRPr="008A6166" w:rsidRDefault="00926E3C" w:rsidP="00472034">
      <w:pPr>
        <w:pStyle w:val="Zkladntext"/>
        <w:numPr>
          <w:ilvl w:val="1"/>
          <w:numId w:val="8"/>
        </w:numPr>
        <w:suppressAutoHyphens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které jsou výsledkem postupu, při kterém k nim některá ze </w:t>
      </w:r>
      <w:r w:rsidR="00EA169F" w:rsidRPr="008A6166">
        <w:rPr>
          <w:rFonts w:asciiTheme="minorHAnsi" w:hAnsiTheme="minorHAnsi" w:cs="Arial"/>
          <w:color w:val="auto"/>
          <w:sz w:val="20"/>
        </w:rPr>
        <w:t xml:space="preserve">Smluvních </w:t>
      </w:r>
      <w:r w:rsidRPr="008A6166">
        <w:rPr>
          <w:rFonts w:asciiTheme="minorHAnsi" w:hAnsiTheme="minorHAnsi" w:cs="Arial"/>
          <w:color w:val="auto"/>
          <w:sz w:val="20"/>
        </w:rPr>
        <w:t xml:space="preserve">stran dospěje nezávisle bez předchozích znalostí </w:t>
      </w:r>
      <w:r w:rsidR="002D2A2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 xml:space="preserve">ůvěrných informací a je toto schopna doložit druhé </w:t>
      </w:r>
      <w:r w:rsidR="002D2A2F" w:rsidRPr="008A6166">
        <w:rPr>
          <w:rFonts w:asciiTheme="minorHAnsi" w:hAnsiTheme="minorHAnsi" w:cs="Arial"/>
          <w:color w:val="auto"/>
          <w:sz w:val="20"/>
        </w:rPr>
        <w:t xml:space="preserve">Smluvní </w:t>
      </w:r>
      <w:r w:rsidRPr="008A6166">
        <w:rPr>
          <w:rFonts w:asciiTheme="minorHAnsi" w:hAnsiTheme="minorHAnsi" w:cs="Arial"/>
          <w:color w:val="auto"/>
          <w:sz w:val="20"/>
        </w:rPr>
        <w:t xml:space="preserve">straně svými záznamy; </w:t>
      </w:r>
    </w:p>
    <w:p w14:paraId="1D6CD54F" w14:textId="77777777" w:rsidR="00926E3C" w:rsidRPr="008A6166" w:rsidRDefault="00926E3C" w:rsidP="00472034">
      <w:pPr>
        <w:pStyle w:val="Zkladntext"/>
        <w:numPr>
          <w:ilvl w:val="1"/>
          <w:numId w:val="8"/>
        </w:numPr>
        <w:suppressAutoHyphens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o kterých daly obě </w:t>
      </w:r>
      <w:r w:rsidR="002D2A2F" w:rsidRPr="008A6166">
        <w:rPr>
          <w:rFonts w:asciiTheme="minorHAnsi" w:hAnsiTheme="minorHAnsi" w:cs="Arial"/>
          <w:color w:val="auto"/>
          <w:sz w:val="20"/>
        </w:rPr>
        <w:t xml:space="preserve">Smluvní </w:t>
      </w:r>
      <w:r w:rsidRPr="008A6166">
        <w:rPr>
          <w:rFonts w:asciiTheme="minorHAnsi" w:hAnsiTheme="minorHAnsi" w:cs="Arial"/>
          <w:color w:val="auto"/>
          <w:sz w:val="20"/>
        </w:rPr>
        <w:t xml:space="preserve">strany výslovně najevo, že utajovány být nemusí, a to na základě písemného souhlasu obou </w:t>
      </w:r>
      <w:r w:rsidR="002D2A2F" w:rsidRPr="008A6166">
        <w:rPr>
          <w:rFonts w:asciiTheme="minorHAnsi" w:hAnsiTheme="minorHAnsi" w:cs="Arial"/>
          <w:color w:val="auto"/>
          <w:sz w:val="20"/>
        </w:rPr>
        <w:t xml:space="preserve">Smluvních </w:t>
      </w:r>
      <w:r w:rsidRPr="008A6166">
        <w:rPr>
          <w:rFonts w:asciiTheme="minorHAnsi" w:hAnsiTheme="minorHAnsi" w:cs="Arial"/>
          <w:color w:val="auto"/>
          <w:sz w:val="20"/>
        </w:rPr>
        <w:t>stran</w:t>
      </w:r>
      <w:r w:rsidR="002D2A2F" w:rsidRPr="008A6166">
        <w:rPr>
          <w:rFonts w:asciiTheme="minorHAnsi" w:hAnsiTheme="minorHAnsi" w:cs="Arial"/>
          <w:color w:val="auto"/>
          <w:sz w:val="20"/>
        </w:rPr>
        <w:t>,</w:t>
      </w:r>
      <w:r w:rsidRPr="008A6166">
        <w:rPr>
          <w:rFonts w:asciiTheme="minorHAnsi" w:hAnsiTheme="minorHAnsi" w:cs="Arial"/>
          <w:color w:val="auto"/>
          <w:sz w:val="20"/>
        </w:rPr>
        <w:t xml:space="preserve"> s tím, že ani jedna ze </w:t>
      </w:r>
      <w:r w:rsidR="002D2A2F" w:rsidRPr="008A6166">
        <w:rPr>
          <w:rFonts w:asciiTheme="minorHAnsi" w:hAnsiTheme="minorHAnsi" w:cs="Arial"/>
          <w:color w:val="auto"/>
          <w:sz w:val="20"/>
        </w:rPr>
        <w:t xml:space="preserve">Smluvních </w:t>
      </w:r>
      <w:r w:rsidRPr="008A6166">
        <w:rPr>
          <w:rFonts w:asciiTheme="minorHAnsi" w:hAnsiTheme="minorHAnsi" w:cs="Arial"/>
          <w:color w:val="auto"/>
          <w:sz w:val="20"/>
        </w:rPr>
        <w:t>stran není povinna o takových informacích dodržovat povinnost mlčenlivosti či je oprávněna takovou informaci sdělit třetím osobám.</w:t>
      </w:r>
    </w:p>
    <w:p w14:paraId="734009BE" w14:textId="77777777" w:rsidR="00926E3C" w:rsidRPr="008A6166" w:rsidRDefault="00926E3C" w:rsidP="00472034">
      <w:pPr>
        <w:pStyle w:val="Zkladntext"/>
        <w:numPr>
          <w:ilvl w:val="0"/>
          <w:numId w:val="7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S </w:t>
      </w:r>
      <w:r w:rsidR="002D2A2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 xml:space="preserve">ůvěrnými informacemi je oprávněna disponovat výhradně ta </w:t>
      </w:r>
      <w:r w:rsidR="002D2A2F" w:rsidRPr="008A6166">
        <w:rPr>
          <w:rFonts w:asciiTheme="minorHAnsi" w:hAnsiTheme="minorHAnsi" w:cs="Arial"/>
          <w:color w:val="auto"/>
          <w:sz w:val="20"/>
        </w:rPr>
        <w:t xml:space="preserve">Smluvní </w:t>
      </w:r>
      <w:r w:rsidRPr="008A6166">
        <w:rPr>
          <w:rFonts w:asciiTheme="minorHAnsi" w:hAnsiTheme="minorHAnsi" w:cs="Arial"/>
          <w:color w:val="auto"/>
          <w:sz w:val="20"/>
        </w:rPr>
        <w:t xml:space="preserve">strana, která tyto informace poskytla. Zpřístupnění </w:t>
      </w:r>
      <w:r w:rsidR="002D2A2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 xml:space="preserve">ůvěrných informací druhé </w:t>
      </w:r>
      <w:r w:rsidR="002D2A2F" w:rsidRPr="008A6166">
        <w:rPr>
          <w:rFonts w:asciiTheme="minorHAnsi" w:hAnsiTheme="minorHAnsi" w:cs="Arial"/>
          <w:color w:val="auto"/>
          <w:sz w:val="20"/>
        </w:rPr>
        <w:t xml:space="preserve">Smluvní </w:t>
      </w:r>
      <w:r w:rsidRPr="008A6166">
        <w:rPr>
          <w:rFonts w:asciiTheme="minorHAnsi" w:hAnsiTheme="minorHAnsi" w:cs="Arial"/>
          <w:color w:val="auto"/>
          <w:sz w:val="20"/>
        </w:rPr>
        <w:t>straně nezakládá žádné oprávnění s </w:t>
      </w:r>
      <w:r w:rsidR="002D2A2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 xml:space="preserve">ůvěrnými informacemi dále disponovat. Bez předchozího písemného souhlasu druhé </w:t>
      </w:r>
      <w:r w:rsidR="002D2A2F" w:rsidRPr="008A6166">
        <w:rPr>
          <w:rFonts w:asciiTheme="minorHAnsi" w:hAnsiTheme="minorHAnsi" w:cs="Arial"/>
          <w:color w:val="auto"/>
          <w:sz w:val="20"/>
        </w:rPr>
        <w:t xml:space="preserve">Smluvní </w:t>
      </w:r>
      <w:r w:rsidRPr="008A6166">
        <w:rPr>
          <w:rFonts w:asciiTheme="minorHAnsi" w:hAnsiTheme="minorHAnsi" w:cs="Arial"/>
          <w:color w:val="auto"/>
          <w:sz w:val="20"/>
        </w:rPr>
        <w:t xml:space="preserve">strany je tedy zejména zakázáno s </w:t>
      </w:r>
      <w:r w:rsidR="002D2A2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 xml:space="preserve">ůvěrnými informacemi jakkoli disponovat, především zpřístupnit </w:t>
      </w:r>
      <w:r w:rsidR="002D2A2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>ůvěrné informace třetím osobám nebo jakkoli je využít ve svůj prospěch nebo ve prospěch třetích osob.</w:t>
      </w:r>
    </w:p>
    <w:p w14:paraId="7AC2BA40" w14:textId="77777777" w:rsidR="00926E3C" w:rsidRPr="008A6166" w:rsidRDefault="00926E3C" w:rsidP="00472034">
      <w:pPr>
        <w:pStyle w:val="Zkladntext"/>
        <w:numPr>
          <w:ilvl w:val="0"/>
          <w:numId w:val="7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Každá </w:t>
      </w:r>
      <w:r w:rsidR="006F6A2B" w:rsidRPr="008A6166">
        <w:rPr>
          <w:rFonts w:asciiTheme="minorHAnsi" w:hAnsiTheme="minorHAnsi" w:cs="Arial"/>
          <w:color w:val="auto"/>
          <w:sz w:val="20"/>
        </w:rPr>
        <w:t xml:space="preserve">Smluvní </w:t>
      </w:r>
      <w:r w:rsidRPr="008A6166">
        <w:rPr>
          <w:rFonts w:asciiTheme="minorHAnsi" w:hAnsiTheme="minorHAnsi" w:cs="Arial"/>
          <w:color w:val="auto"/>
          <w:sz w:val="20"/>
        </w:rPr>
        <w:t xml:space="preserve">strana se zavazuje vyvinout pro ochranu </w:t>
      </w:r>
      <w:r w:rsidR="002D2A2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 xml:space="preserve">ůvěrných informací druhé </w:t>
      </w:r>
      <w:r w:rsidR="002D2A2F" w:rsidRPr="008A6166">
        <w:rPr>
          <w:rFonts w:asciiTheme="minorHAnsi" w:hAnsiTheme="minorHAnsi" w:cs="Arial"/>
          <w:color w:val="auto"/>
          <w:sz w:val="20"/>
        </w:rPr>
        <w:t xml:space="preserve">Smluvní </w:t>
      </w:r>
      <w:r w:rsidRPr="008A6166">
        <w:rPr>
          <w:rFonts w:asciiTheme="minorHAnsi" w:hAnsiTheme="minorHAnsi" w:cs="Arial"/>
          <w:color w:val="auto"/>
          <w:sz w:val="20"/>
        </w:rPr>
        <w:t xml:space="preserve">strany alespoň takové úsilí, jako by se jednalo o </w:t>
      </w:r>
      <w:r w:rsidR="002D2A2F" w:rsidRPr="008A6166">
        <w:rPr>
          <w:rFonts w:asciiTheme="minorHAnsi" w:hAnsiTheme="minorHAnsi" w:cs="Arial"/>
          <w:color w:val="auto"/>
          <w:sz w:val="20"/>
        </w:rPr>
        <w:t>její</w:t>
      </w:r>
      <w:r w:rsidRPr="008A6166">
        <w:rPr>
          <w:rFonts w:asciiTheme="minorHAnsi" w:hAnsiTheme="minorHAnsi" w:cs="Arial"/>
          <w:color w:val="auto"/>
          <w:sz w:val="20"/>
        </w:rPr>
        <w:t xml:space="preserve"> vlastní </w:t>
      </w:r>
      <w:r w:rsidR="002D2A2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 xml:space="preserve">ůvěrné informace, nestanoví-li Smlouva výslovně něco jiného. </w:t>
      </w:r>
    </w:p>
    <w:p w14:paraId="1B702FC0" w14:textId="77777777" w:rsidR="00926E3C" w:rsidRPr="008A6166" w:rsidRDefault="00926E3C" w:rsidP="00472034">
      <w:pPr>
        <w:pStyle w:val="Zkladntext"/>
        <w:numPr>
          <w:ilvl w:val="0"/>
          <w:numId w:val="7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Každá </w:t>
      </w:r>
      <w:r w:rsidR="006F6A2B" w:rsidRPr="008A6166">
        <w:rPr>
          <w:rFonts w:asciiTheme="minorHAnsi" w:hAnsiTheme="minorHAnsi" w:cs="Arial"/>
          <w:color w:val="auto"/>
          <w:sz w:val="20"/>
        </w:rPr>
        <w:t xml:space="preserve">Smluvní </w:t>
      </w:r>
      <w:r w:rsidRPr="008A6166">
        <w:rPr>
          <w:rFonts w:asciiTheme="minorHAnsi" w:hAnsiTheme="minorHAnsi" w:cs="Arial"/>
          <w:color w:val="auto"/>
          <w:sz w:val="20"/>
        </w:rPr>
        <w:t xml:space="preserve">strana je oprávněna </w:t>
      </w:r>
      <w:r w:rsidR="002D2A2F" w:rsidRPr="008A6166">
        <w:rPr>
          <w:rFonts w:asciiTheme="minorHAnsi" w:hAnsiTheme="minorHAnsi" w:cs="Arial"/>
          <w:color w:val="auto"/>
          <w:sz w:val="20"/>
        </w:rPr>
        <w:t>D</w:t>
      </w:r>
      <w:r w:rsidRPr="008A6166">
        <w:rPr>
          <w:rFonts w:asciiTheme="minorHAnsi" w:hAnsiTheme="minorHAnsi" w:cs="Arial"/>
          <w:color w:val="auto"/>
          <w:sz w:val="20"/>
        </w:rPr>
        <w:t>ůvěrné informace použít pouze v rámci plnění povinností vyplývajících z</w:t>
      </w:r>
      <w:r w:rsidR="002D2A2F" w:rsidRPr="008A6166">
        <w:rPr>
          <w:rFonts w:asciiTheme="minorHAnsi" w:hAnsiTheme="minorHAnsi" w:cs="Arial"/>
          <w:color w:val="auto"/>
          <w:sz w:val="20"/>
        </w:rPr>
        <w:t xml:space="preserve"> této</w:t>
      </w:r>
      <w:r w:rsidRPr="008A6166">
        <w:rPr>
          <w:rFonts w:asciiTheme="minorHAnsi" w:hAnsiTheme="minorHAnsi" w:cs="Arial"/>
          <w:color w:val="auto"/>
          <w:sz w:val="20"/>
        </w:rPr>
        <w:t> </w:t>
      </w:r>
      <w:r w:rsidR="00D6752B" w:rsidRPr="008A6166">
        <w:rPr>
          <w:rFonts w:asciiTheme="minorHAnsi" w:hAnsiTheme="minorHAnsi" w:cs="Arial"/>
          <w:color w:val="auto"/>
          <w:sz w:val="20"/>
        </w:rPr>
        <w:t>S</w:t>
      </w:r>
      <w:r w:rsidRPr="008A6166">
        <w:rPr>
          <w:rFonts w:asciiTheme="minorHAnsi" w:hAnsiTheme="minorHAnsi" w:cs="Arial"/>
          <w:color w:val="auto"/>
          <w:sz w:val="20"/>
        </w:rPr>
        <w:t xml:space="preserve">mlouvy. </w:t>
      </w:r>
    </w:p>
    <w:p w14:paraId="39E48E06" w14:textId="77777777" w:rsidR="00926E3C" w:rsidRPr="008A6166" w:rsidRDefault="00926E3C" w:rsidP="00472034">
      <w:pPr>
        <w:pStyle w:val="Zkladntext"/>
        <w:numPr>
          <w:ilvl w:val="0"/>
          <w:numId w:val="7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V případě, že došlo nebo může dojít k prozrazení </w:t>
      </w:r>
      <w:r w:rsidR="002D2A2F" w:rsidRPr="008A6166">
        <w:rPr>
          <w:rFonts w:asciiTheme="minorHAnsi" w:hAnsiTheme="minorHAnsi" w:cs="Arial"/>
          <w:sz w:val="20"/>
        </w:rPr>
        <w:t>D</w:t>
      </w:r>
      <w:r w:rsidRPr="008A6166">
        <w:rPr>
          <w:rFonts w:asciiTheme="minorHAnsi" w:hAnsiTheme="minorHAnsi" w:cs="Arial"/>
          <w:sz w:val="20"/>
        </w:rPr>
        <w:t xml:space="preserve">ůvěrné informace neoprávněné osobě, zavazuje se každá ze </w:t>
      </w:r>
      <w:r w:rsidR="006F6A2B" w:rsidRPr="008A6166">
        <w:rPr>
          <w:rFonts w:asciiTheme="minorHAnsi" w:hAnsiTheme="minorHAnsi" w:cs="Arial"/>
          <w:sz w:val="20"/>
        </w:rPr>
        <w:t xml:space="preserve">Smluvních </w:t>
      </w:r>
      <w:r w:rsidRPr="008A6166">
        <w:rPr>
          <w:rFonts w:asciiTheme="minorHAnsi" w:hAnsiTheme="minorHAnsi" w:cs="Arial"/>
          <w:sz w:val="20"/>
        </w:rPr>
        <w:t xml:space="preserve">stran o této skutečnosti neprodleně informovat </w:t>
      </w:r>
      <w:r w:rsidR="006F6A2B" w:rsidRPr="008A6166">
        <w:rPr>
          <w:rFonts w:asciiTheme="minorHAnsi" w:hAnsiTheme="minorHAnsi" w:cs="Arial"/>
          <w:sz w:val="20"/>
        </w:rPr>
        <w:t>druhou Smluvní stranu</w:t>
      </w:r>
      <w:r w:rsidRPr="008A6166">
        <w:rPr>
          <w:rFonts w:asciiTheme="minorHAnsi" w:hAnsiTheme="minorHAnsi" w:cs="Arial"/>
          <w:sz w:val="20"/>
        </w:rPr>
        <w:t xml:space="preserve"> a přijmout všechna opatření nezbytná k zabránění vzniku škody nebo omezení rozsahu škody již vzniklé. </w:t>
      </w:r>
    </w:p>
    <w:p w14:paraId="10295BA4" w14:textId="77777777" w:rsidR="00926E3C" w:rsidRPr="008A6166" w:rsidRDefault="00926E3C" w:rsidP="00472034">
      <w:pPr>
        <w:pStyle w:val="Zkladntextodsazen2"/>
        <w:keepNext/>
        <w:numPr>
          <w:ilvl w:val="0"/>
          <w:numId w:val="7"/>
        </w:numPr>
        <w:spacing w:before="120"/>
        <w:rPr>
          <w:rFonts w:asciiTheme="minorHAnsi" w:hAnsiTheme="minorHAnsi" w:cs="Arial"/>
          <w:b/>
          <w:bCs/>
          <w:szCs w:val="22"/>
        </w:rPr>
      </w:pPr>
      <w:r w:rsidRPr="008A6166">
        <w:rPr>
          <w:rFonts w:asciiTheme="minorHAnsi" w:hAnsiTheme="minorHAnsi" w:cs="Arial"/>
          <w:i w:val="0"/>
          <w:sz w:val="20"/>
        </w:rPr>
        <w:t>Povinnost mlčenlivosti dle tohoto článku zavazuje Poskytovatele až do doby, než se důvěrné informace stanou všeobecně známými.</w:t>
      </w:r>
    </w:p>
    <w:p w14:paraId="1DAD65CB" w14:textId="77777777" w:rsidR="00926E3C" w:rsidRPr="008A6166" w:rsidRDefault="00926E3C" w:rsidP="00472034">
      <w:pPr>
        <w:pStyle w:val="Zkladntextodsazen2"/>
        <w:keepNext/>
        <w:numPr>
          <w:ilvl w:val="0"/>
          <w:numId w:val="7"/>
        </w:numPr>
        <w:spacing w:before="120"/>
        <w:rPr>
          <w:rFonts w:asciiTheme="minorHAnsi" w:hAnsiTheme="minorHAnsi" w:cs="Arial"/>
          <w:b/>
          <w:bCs/>
          <w:szCs w:val="22"/>
        </w:rPr>
      </w:pPr>
      <w:r w:rsidRPr="008A6166">
        <w:rPr>
          <w:rFonts w:asciiTheme="minorHAnsi" w:hAnsiTheme="minorHAnsi" w:cs="Arial"/>
          <w:bCs/>
          <w:i w:val="0"/>
          <w:sz w:val="20"/>
        </w:rPr>
        <w:t xml:space="preserve">Nehledě na výše uvedené jsou </w:t>
      </w:r>
      <w:r w:rsidR="006F6A2B" w:rsidRPr="008A6166">
        <w:rPr>
          <w:rFonts w:asciiTheme="minorHAnsi" w:hAnsiTheme="minorHAnsi" w:cs="Arial"/>
          <w:bCs/>
          <w:i w:val="0"/>
          <w:sz w:val="20"/>
        </w:rPr>
        <w:t>S</w:t>
      </w:r>
      <w:r w:rsidRPr="008A6166">
        <w:rPr>
          <w:rFonts w:asciiTheme="minorHAnsi" w:hAnsiTheme="minorHAnsi" w:cs="Arial"/>
          <w:bCs/>
          <w:i w:val="0"/>
          <w:sz w:val="20"/>
        </w:rPr>
        <w:t>mluvní strany oprávněny sdělit důvěrné informace osobám</w:t>
      </w:r>
      <w:r w:rsidR="002D2A2F" w:rsidRPr="008A6166">
        <w:rPr>
          <w:rFonts w:asciiTheme="minorHAnsi" w:hAnsiTheme="minorHAnsi" w:cs="Arial"/>
          <w:bCs/>
          <w:i w:val="0"/>
          <w:sz w:val="20"/>
        </w:rPr>
        <w:t xml:space="preserve"> (subdodavatelům)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, které na plnění </w:t>
      </w:r>
      <w:r w:rsidR="002D2A2F" w:rsidRPr="008A6166">
        <w:rPr>
          <w:rFonts w:asciiTheme="minorHAnsi" w:hAnsiTheme="minorHAnsi" w:cs="Arial"/>
          <w:bCs/>
          <w:i w:val="0"/>
          <w:sz w:val="20"/>
        </w:rPr>
        <w:t>S</w:t>
      </w:r>
      <w:r w:rsidRPr="008A6166">
        <w:rPr>
          <w:rFonts w:asciiTheme="minorHAnsi" w:hAnsiTheme="minorHAnsi" w:cs="Arial"/>
          <w:bCs/>
          <w:i w:val="0"/>
          <w:sz w:val="20"/>
        </w:rPr>
        <w:t>mlouvy spolupracují</w:t>
      </w:r>
      <w:r w:rsidR="002D2A2F" w:rsidRPr="008A6166">
        <w:rPr>
          <w:rFonts w:asciiTheme="minorHAnsi" w:hAnsiTheme="minorHAnsi" w:cs="Arial"/>
          <w:bCs/>
          <w:i w:val="0"/>
          <w:sz w:val="20"/>
        </w:rPr>
        <w:t xml:space="preserve"> s předchozím písemným souhlasem Uživatele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, za předpokladu, že tyto osoby jsou zavázány k ochraně </w:t>
      </w:r>
      <w:r w:rsidR="002D2A2F" w:rsidRPr="008A6166">
        <w:rPr>
          <w:rFonts w:asciiTheme="minorHAnsi" w:hAnsiTheme="minorHAnsi" w:cs="Arial"/>
          <w:bCs/>
          <w:i w:val="0"/>
          <w:sz w:val="20"/>
        </w:rPr>
        <w:t>D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ůvěrných informací ve stejném rozsahu jako </w:t>
      </w:r>
      <w:r w:rsidR="00CD6963" w:rsidRPr="008A6166">
        <w:rPr>
          <w:rFonts w:asciiTheme="minorHAnsi" w:hAnsiTheme="minorHAnsi" w:cs="Arial"/>
          <w:bCs/>
          <w:i w:val="0"/>
          <w:sz w:val="20"/>
        </w:rPr>
        <w:t>S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mluvní strany dle </w:t>
      </w:r>
      <w:r w:rsidR="00E00D3D" w:rsidRPr="008A6166">
        <w:rPr>
          <w:rFonts w:asciiTheme="minorHAnsi" w:hAnsiTheme="minorHAnsi" w:cs="Arial"/>
          <w:bCs/>
          <w:i w:val="0"/>
          <w:sz w:val="20"/>
        </w:rPr>
        <w:t>S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mlouvy. Poskytovatel se zavazuje nevyužít </w:t>
      </w:r>
      <w:r w:rsidR="008A7661" w:rsidRPr="008A6166">
        <w:rPr>
          <w:rFonts w:asciiTheme="minorHAnsi" w:hAnsiTheme="minorHAnsi" w:cs="Arial"/>
          <w:bCs/>
          <w:i w:val="0"/>
          <w:sz w:val="20"/>
        </w:rPr>
        <w:t>D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ůvěrné informace </w:t>
      </w:r>
      <w:r w:rsidR="008A7661" w:rsidRPr="008A6166">
        <w:rPr>
          <w:rFonts w:asciiTheme="minorHAnsi" w:hAnsiTheme="minorHAnsi" w:cs="Arial"/>
          <w:bCs/>
          <w:i w:val="0"/>
          <w:sz w:val="20"/>
        </w:rPr>
        <w:t>U</w:t>
      </w:r>
      <w:r w:rsidRPr="008A6166">
        <w:rPr>
          <w:rFonts w:asciiTheme="minorHAnsi" w:hAnsiTheme="minorHAnsi" w:cs="Arial"/>
          <w:bCs/>
          <w:i w:val="0"/>
          <w:sz w:val="20"/>
        </w:rPr>
        <w:t>živatele</w:t>
      </w:r>
      <w:r w:rsidR="008A7661" w:rsidRPr="008A6166">
        <w:rPr>
          <w:rFonts w:asciiTheme="minorHAnsi" w:hAnsiTheme="minorHAnsi" w:cs="Arial"/>
          <w:bCs/>
          <w:i w:val="0"/>
          <w:sz w:val="20"/>
        </w:rPr>
        <w:t>,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 získané v souvislosti s</w:t>
      </w:r>
      <w:r w:rsidR="006F6A2B" w:rsidRPr="008A6166">
        <w:rPr>
          <w:rFonts w:asciiTheme="minorHAnsi" w:hAnsiTheme="minorHAnsi" w:cs="Arial"/>
          <w:bCs/>
          <w:i w:val="0"/>
          <w:sz w:val="20"/>
        </w:rPr>
        <w:t>e S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mlouvou (i) jinak než pro účely </w:t>
      </w:r>
      <w:r w:rsidR="006F6A2B" w:rsidRPr="008A6166">
        <w:rPr>
          <w:rFonts w:asciiTheme="minorHAnsi" w:hAnsiTheme="minorHAnsi" w:cs="Arial"/>
          <w:bCs/>
          <w:i w:val="0"/>
          <w:sz w:val="20"/>
        </w:rPr>
        <w:t>S</w:t>
      </w:r>
      <w:r w:rsidRPr="008A6166">
        <w:rPr>
          <w:rFonts w:asciiTheme="minorHAnsi" w:hAnsiTheme="minorHAnsi" w:cs="Arial"/>
          <w:bCs/>
          <w:i w:val="0"/>
          <w:sz w:val="20"/>
        </w:rPr>
        <w:t>mlouvy, (</w:t>
      </w:r>
      <w:proofErr w:type="spellStart"/>
      <w:r w:rsidRPr="008A6166">
        <w:rPr>
          <w:rFonts w:asciiTheme="minorHAnsi" w:hAnsiTheme="minorHAnsi" w:cs="Arial"/>
          <w:bCs/>
          <w:i w:val="0"/>
          <w:sz w:val="20"/>
        </w:rPr>
        <w:t>ii</w:t>
      </w:r>
      <w:proofErr w:type="spellEnd"/>
      <w:r w:rsidRPr="008A6166">
        <w:rPr>
          <w:rFonts w:asciiTheme="minorHAnsi" w:hAnsiTheme="minorHAnsi" w:cs="Arial"/>
          <w:bCs/>
          <w:i w:val="0"/>
          <w:sz w:val="20"/>
        </w:rPr>
        <w:t xml:space="preserve">) v neprospěch Uživatele či k poškození jeho dobrého jména nebo pověsti. Za porušení závazku důvěrnosti informací podle této </w:t>
      </w:r>
      <w:r w:rsidR="004E5E97" w:rsidRPr="008A6166">
        <w:rPr>
          <w:rFonts w:asciiTheme="minorHAnsi" w:hAnsiTheme="minorHAnsi" w:cs="Arial"/>
          <w:bCs/>
          <w:i w:val="0"/>
          <w:sz w:val="20"/>
        </w:rPr>
        <w:t>S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mlouvy nebude považováno zveřejnění </w:t>
      </w:r>
      <w:r w:rsidR="008A7661" w:rsidRPr="008A6166">
        <w:rPr>
          <w:rFonts w:asciiTheme="minorHAnsi" w:hAnsiTheme="minorHAnsi" w:cs="Arial"/>
          <w:bCs/>
          <w:i w:val="0"/>
          <w:sz w:val="20"/>
        </w:rPr>
        <w:t>D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ůvěrných informací jakékoliv ze </w:t>
      </w:r>
      <w:r w:rsidR="006F6A2B" w:rsidRPr="008A6166">
        <w:rPr>
          <w:rFonts w:asciiTheme="minorHAnsi" w:hAnsiTheme="minorHAnsi" w:cs="Arial"/>
          <w:bCs/>
          <w:i w:val="0"/>
          <w:sz w:val="20"/>
        </w:rPr>
        <w:t>S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mluvních stran, ke kterému dojde na základě zákona, soudního, správního či jiného obdobného rozhodnutí; o požadavku na sdělení </w:t>
      </w:r>
      <w:r w:rsidR="008A7661" w:rsidRPr="008A6166">
        <w:rPr>
          <w:rFonts w:asciiTheme="minorHAnsi" w:hAnsiTheme="minorHAnsi" w:cs="Arial"/>
          <w:bCs/>
          <w:i w:val="0"/>
          <w:sz w:val="20"/>
        </w:rPr>
        <w:t>D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ůvěrných informací je však příslušná </w:t>
      </w:r>
      <w:r w:rsidR="00CD6963" w:rsidRPr="008A6166">
        <w:rPr>
          <w:rFonts w:asciiTheme="minorHAnsi" w:hAnsiTheme="minorHAnsi" w:cs="Arial"/>
          <w:bCs/>
          <w:i w:val="0"/>
          <w:sz w:val="20"/>
        </w:rPr>
        <w:t>S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mluvní strana povinna neprodleně písemně informovat </w:t>
      </w:r>
      <w:r w:rsidR="008A7661" w:rsidRPr="008A6166">
        <w:rPr>
          <w:rFonts w:asciiTheme="minorHAnsi" w:hAnsiTheme="minorHAnsi" w:cs="Arial"/>
          <w:bCs/>
          <w:i w:val="0"/>
          <w:sz w:val="20"/>
        </w:rPr>
        <w:t>S</w:t>
      </w:r>
      <w:r w:rsidRPr="008A6166">
        <w:rPr>
          <w:rFonts w:asciiTheme="minorHAnsi" w:hAnsiTheme="minorHAnsi" w:cs="Arial"/>
          <w:bCs/>
          <w:i w:val="0"/>
          <w:sz w:val="20"/>
        </w:rPr>
        <w:t xml:space="preserve">mluvní stranu, které se </w:t>
      </w:r>
      <w:r w:rsidR="008A7661" w:rsidRPr="008A6166">
        <w:rPr>
          <w:rFonts w:asciiTheme="minorHAnsi" w:hAnsiTheme="minorHAnsi" w:cs="Arial"/>
          <w:bCs/>
          <w:i w:val="0"/>
          <w:sz w:val="20"/>
        </w:rPr>
        <w:t>D</w:t>
      </w:r>
      <w:r w:rsidRPr="008A6166">
        <w:rPr>
          <w:rFonts w:asciiTheme="minorHAnsi" w:hAnsiTheme="minorHAnsi" w:cs="Arial"/>
          <w:bCs/>
          <w:i w:val="0"/>
          <w:sz w:val="20"/>
        </w:rPr>
        <w:t>ůvěrné informace týkají.</w:t>
      </w:r>
    </w:p>
    <w:p w14:paraId="2026CD9A" w14:textId="77777777" w:rsidR="002A6AF5" w:rsidRPr="00E46AAB" w:rsidRDefault="002A6AF5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E46AAB">
        <w:rPr>
          <w:rFonts w:asciiTheme="minorHAnsi" w:hAnsiTheme="minorHAnsi" w:cs="Arial"/>
          <w:b/>
          <w:sz w:val="22"/>
          <w:szCs w:val="22"/>
        </w:rPr>
        <w:t>VIII.</w:t>
      </w:r>
    </w:p>
    <w:p w14:paraId="0BAA50E9" w14:textId="77777777" w:rsidR="002A6AF5" w:rsidRPr="008A6166" w:rsidRDefault="002A6AF5" w:rsidP="002A6AF5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P</w:t>
      </w:r>
      <w:r w:rsidR="00B665CB" w:rsidRPr="008A6166">
        <w:rPr>
          <w:rFonts w:asciiTheme="minorHAnsi" w:hAnsiTheme="minorHAnsi" w:cs="Arial"/>
          <w:sz w:val="22"/>
          <w:szCs w:val="22"/>
          <w:u w:val="none"/>
        </w:rPr>
        <w:t xml:space="preserve">rohlášení </w:t>
      </w:r>
      <w:r w:rsidRPr="008A6166">
        <w:rPr>
          <w:rFonts w:asciiTheme="minorHAnsi" w:hAnsiTheme="minorHAnsi" w:cs="Arial"/>
          <w:sz w:val="22"/>
          <w:szCs w:val="22"/>
          <w:u w:val="none"/>
        </w:rPr>
        <w:t>o splnění požadavků na software pro instalaci</w:t>
      </w:r>
    </w:p>
    <w:p w14:paraId="1FEEA475" w14:textId="77777777" w:rsidR="002A6AF5" w:rsidRPr="008A6166" w:rsidRDefault="002A6AF5" w:rsidP="002A6AF5">
      <w:pPr>
        <w:pStyle w:val="Zkladntext"/>
        <w:numPr>
          <w:ilvl w:val="0"/>
          <w:numId w:val="21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="Arial"/>
          <w:sz w:val="20"/>
        </w:rPr>
      </w:pPr>
      <w:r w:rsidRPr="008A6166">
        <w:rPr>
          <w:rFonts w:asciiTheme="minorHAnsi" w:hAnsiTheme="minorHAnsi" w:cs="Arial"/>
          <w:sz w:val="20"/>
        </w:rPr>
        <w:t>Poskytovatel četně prohlašuje, že Software splňuje požadavky pro instalaci do informačních systémů Uživatele:</w:t>
      </w:r>
    </w:p>
    <w:p w14:paraId="2127DD9E" w14:textId="77777777" w:rsidR="002A6AF5" w:rsidRPr="008A6166" w:rsidRDefault="002A6AF5" w:rsidP="002A6AF5">
      <w:pPr>
        <w:pStyle w:val="Zkladntext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>je určen pro 32bitové anebo 64bitové operační systémy Microsoft Windows 7, Microsoft Windows 8 a Microsoft Windows 10;</w:t>
      </w:r>
    </w:p>
    <w:p w14:paraId="116DCA52" w14:textId="77777777" w:rsidR="002A6AF5" w:rsidRPr="008A6166" w:rsidRDefault="002A6AF5" w:rsidP="002A6AF5">
      <w:pPr>
        <w:pStyle w:val="Zkladntext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neobsahuje žádný škodlivý kód a žádná jeho část nemonitoruje činnost </w:t>
      </w:r>
      <w:r w:rsidR="006D05DE" w:rsidRPr="008A6166">
        <w:rPr>
          <w:rFonts w:asciiTheme="minorHAnsi" w:hAnsiTheme="minorHAnsi" w:cs="Arial"/>
          <w:color w:val="auto"/>
          <w:sz w:val="20"/>
        </w:rPr>
        <w:t>U</w:t>
      </w:r>
      <w:r w:rsidRPr="008A6166">
        <w:rPr>
          <w:rFonts w:asciiTheme="minorHAnsi" w:hAnsiTheme="minorHAnsi" w:cs="Arial"/>
          <w:color w:val="auto"/>
          <w:sz w:val="20"/>
        </w:rPr>
        <w:t xml:space="preserve">živatele bez jeho vědomí a také nesbírá a neodesílá žádné údaje o </w:t>
      </w:r>
      <w:r w:rsidR="006D05DE" w:rsidRPr="008A6166">
        <w:rPr>
          <w:rFonts w:asciiTheme="minorHAnsi" w:hAnsiTheme="minorHAnsi" w:cs="Arial"/>
          <w:color w:val="auto"/>
          <w:sz w:val="20"/>
        </w:rPr>
        <w:t>U</w:t>
      </w:r>
      <w:r w:rsidRPr="008A6166">
        <w:rPr>
          <w:rFonts w:asciiTheme="minorHAnsi" w:hAnsiTheme="minorHAnsi" w:cs="Arial"/>
          <w:color w:val="auto"/>
          <w:sz w:val="20"/>
        </w:rPr>
        <w:t>živateli a jeho datech;</w:t>
      </w:r>
    </w:p>
    <w:p w14:paraId="3BF7700D" w14:textId="77777777" w:rsidR="002A6AF5" w:rsidRPr="008A6166" w:rsidRDefault="002A6AF5" w:rsidP="002A6AF5">
      <w:pPr>
        <w:pStyle w:val="Zkladntext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>je v každé své verzi nebo aktualizaci jednoznačně rozlišitelný od případné jiné své verze nebo aktualizace;</w:t>
      </w:r>
    </w:p>
    <w:p w14:paraId="1E926869" w14:textId="77777777" w:rsidR="002A6AF5" w:rsidRPr="008A6166" w:rsidRDefault="002A6AF5" w:rsidP="002A6AF5">
      <w:pPr>
        <w:pStyle w:val="Zkladntext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>podporuje možnost automatické bezobslužné instalace, která nevyžaduje žádnou následnou vnější síťovou komunikaci;</w:t>
      </w:r>
    </w:p>
    <w:p w14:paraId="71BC34C5" w14:textId="77777777" w:rsidR="002A6AF5" w:rsidRPr="008A6166" w:rsidRDefault="002A6AF5" w:rsidP="002A6AF5">
      <w:pPr>
        <w:pStyle w:val="Zkladntext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lastRenderedPageBreak/>
        <w:t>jen navržen pro instalace v síťovém prostředí, kde programy, data a konfigurace mají vždy specifické místo;</w:t>
      </w:r>
    </w:p>
    <w:p w14:paraId="53D9E3DE" w14:textId="77777777" w:rsidR="000F40CD" w:rsidRPr="008A6166" w:rsidRDefault="002A6AF5" w:rsidP="000F40CD">
      <w:pPr>
        <w:pStyle w:val="Zkladntext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nevyžaduje pro běžný provoz žádnou vnější síťovou komunikaci s výjimkou </w:t>
      </w:r>
      <w:r w:rsidR="000F40CD" w:rsidRPr="008A6166">
        <w:rPr>
          <w:rFonts w:asciiTheme="minorHAnsi" w:hAnsiTheme="minorHAnsi" w:cs="Arial"/>
          <w:color w:val="auto"/>
          <w:sz w:val="20"/>
        </w:rPr>
        <w:t>případů:</w:t>
      </w:r>
    </w:p>
    <w:p w14:paraId="6907A200" w14:textId="77777777" w:rsidR="002A6AF5" w:rsidRPr="008A6166" w:rsidRDefault="002A6AF5" w:rsidP="000F40CD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142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použití </w:t>
      </w:r>
      <w:r w:rsidR="000F40CD" w:rsidRPr="008A6166">
        <w:rPr>
          <w:rFonts w:asciiTheme="minorHAnsi" w:hAnsiTheme="minorHAnsi" w:cs="Arial"/>
        </w:rPr>
        <w:t xml:space="preserve">funkcí Software </w:t>
      </w:r>
      <w:r w:rsidRPr="008A6166">
        <w:rPr>
          <w:rFonts w:asciiTheme="minorHAnsi" w:hAnsiTheme="minorHAnsi" w:cs="Arial"/>
        </w:rPr>
        <w:t xml:space="preserve">spojených se zjišťováním zeměpisné polohy fotografií, které využívají přístupu </w:t>
      </w:r>
      <w:r w:rsidR="002343C1" w:rsidRPr="008A6166">
        <w:rPr>
          <w:rFonts w:asciiTheme="minorHAnsi" w:hAnsiTheme="minorHAnsi" w:cs="Arial"/>
        </w:rPr>
        <w:t>k</w:t>
      </w:r>
      <w:r w:rsidR="000F40CD" w:rsidRPr="008A6166">
        <w:rPr>
          <w:rFonts w:asciiTheme="minorHAnsi" w:hAnsiTheme="minorHAnsi" w:cs="Arial"/>
        </w:rPr>
        <w:t> </w:t>
      </w:r>
      <w:r w:rsidRPr="008A6166">
        <w:rPr>
          <w:rFonts w:asciiTheme="minorHAnsi" w:hAnsiTheme="minorHAnsi" w:cs="Arial"/>
        </w:rPr>
        <w:t>veřejné geografické a lokační služb</w:t>
      </w:r>
      <w:r w:rsidR="002343C1" w:rsidRPr="008A6166">
        <w:rPr>
          <w:rFonts w:asciiTheme="minorHAnsi" w:hAnsiTheme="minorHAnsi" w:cs="Arial"/>
        </w:rPr>
        <w:t>ě</w:t>
      </w:r>
      <w:r w:rsidR="007E46D0" w:rsidRPr="008A6166">
        <w:rPr>
          <w:rFonts w:asciiTheme="minorHAnsi" w:hAnsiTheme="minorHAnsi" w:cs="Arial"/>
        </w:rPr>
        <w:t xml:space="preserve"> nebo obdobné služb</w:t>
      </w:r>
      <w:r w:rsidR="002343C1" w:rsidRPr="008A6166">
        <w:rPr>
          <w:rFonts w:asciiTheme="minorHAnsi" w:hAnsiTheme="minorHAnsi" w:cs="Arial"/>
        </w:rPr>
        <w:t>ě</w:t>
      </w:r>
      <w:r w:rsidR="007E46D0" w:rsidRPr="008A6166">
        <w:rPr>
          <w:rFonts w:asciiTheme="minorHAnsi" w:hAnsiTheme="minorHAnsi" w:cs="Arial"/>
        </w:rPr>
        <w:t xml:space="preserve"> účelově provozované Poskytovatelem pro zajištění činnosti Software</w:t>
      </w:r>
      <w:r w:rsidRPr="008A6166">
        <w:rPr>
          <w:rFonts w:asciiTheme="minorHAnsi" w:hAnsiTheme="minorHAnsi" w:cs="Arial"/>
        </w:rPr>
        <w:t>;</w:t>
      </w:r>
    </w:p>
    <w:p w14:paraId="64DEB87C" w14:textId="77777777" w:rsidR="000F40CD" w:rsidRPr="008A6166" w:rsidRDefault="000F40CD" w:rsidP="000F40CD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142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přístupu ke službě a aplikaci </w:t>
      </w:r>
      <w:proofErr w:type="spellStart"/>
      <w:r w:rsidRPr="008A6166">
        <w:rPr>
          <w:rFonts w:asciiTheme="minorHAnsi" w:hAnsiTheme="minorHAnsi" w:cs="Arial"/>
        </w:rPr>
        <w:t>Zonerama</w:t>
      </w:r>
      <w:proofErr w:type="spellEnd"/>
      <w:r w:rsidRPr="008A6166">
        <w:rPr>
          <w:rFonts w:asciiTheme="minorHAnsi" w:hAnsiTheme="minorHAnsi" w:cs="Arial"/>
        </w:rPr>
        <w:t>, pokud tuto možnost Administrátor v konfiguraci Software nezakáže;</w:t>
      </w:r>
    </w:p>
    <w:p w14:paraId="4F5848C2" w14:textId="77777777" w:rsidR="000F40CD" w:rsidRPr="008A6166" w:rsidRDefault="000F40CD" w:rsidP="000F40CD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142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přístupu k tzv. sociálním sítím, pokud tuto možnost Administrátor v konfiguraci Software nezakáže;</w:t>
      </w:r>
    </w:p>
    <w:p w14:paraId="08EC20E8" w14:textId="77777777" w:rsidR="000F40CD" w:rsidRPr="008A6166" w:rsidRDefault="000F40CD" w:rsidP="000F40CD">
      <w:pPr>
        <w:pStyle w:val="Odstavecseseznamem"/>
        <w:numPr>
          <w:ilvl w:val="0"/>
          <w:numId w:val="15"/>
        </w:numPr>
        <w:tabs>
          <w:tab w:val="left" w:pos="567"/>
        </w:tabs>
        <w:ind w:left="993" w:hanging="142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systémových a síťovým služeb zprostředkovaným přímo operačním systémem, například přístupu k síťovým úložištím</w:t>
      </w:r>
      <w:r w:rsidR="00DF2B29" w:rsidRPr="008A6166">
        <w:rPr>
          <w:rFonts w:asciiTheme="minorHAnsi" w:hAnsiTheme="minorHAnsi" w:cs="Arial"/>
        </w:rPr>
        <w:t xml:space="preserve"> v síti internet</w:t>
      </w:r>
      <w:r w:rsidRPr="008A6166">
        <w:rPr>
          <w:rFonts w:asciiTheme="minorHAnsi" w:hAnsiTheme="minorHAnsi" w:cs="Arial"/>
        </w:rPr>
        <w:t>;</w:t>
      </w:r>
    </w:p>
    <w:p w14:paraId="65B7235E" w14:textId="77777777" w:rsidR="002A6AF5" w:rsidRPr="008A6166" w:rsidRDefault="002A6AF5" w:rsidP="002A6AF5">
      <w:pPr>
        <w:pStyle w:val="Zkladntext"/>
        <w:numPr>
          <w:ilvl w:val="1"/>
          <w:numId w:val="20"/>
        </w:numPr>
        <w:tabs>
          <w:tab w:val="num" w:pos="851"/>
        </w:tabs>
        <w:suppressAutoHyphens/>
        <w:ind w:left="851" w:hanging="425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nezapisuje žádná data do adresářů, kde jsou uloženy programové součásti; </w:t>
      </w:r>
    </w:p>
    <w:p w14:paraId="3DD4CB1A" w14:textId="77777777" w:rsidR="002A6AF5" w:rsidRPr="008A6166" w:rsidRDefault="002A6AF5" w:rsidP="002A6AF5">
      <w:pPr>
        <w:pStyle w:val="Zkladntext"/>
        <w:numPr>
          <w:ilvl w:val="1"/>
          <w:numId w:val="20"/>
        </w:numPr>
        <w:suppressAutoHyphens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>bez zásahu Administrátora nezapisuje, nemodifikuje a nemaže při běžném provozu žádné programové součásti;</w:t>
      </w:r>
    </w:p>
    <w:p w14:paraId="27808B40" w14:textId="77777777" w:rsidR="002A6AF5" w:rsidRPr="008A6166" w:rsidRDefault="002A6AF5" w:rsidP="002A6AF5">
      <w:pPr>
        <w:pStyle w:val="Zkladntext"/>
        <w:numPr>
          <w:ilvl w:val="1"/>
          <w:numId w:val="20"/>
        </w:numPr>
        <w:suppressAutoHyphens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 xml:space="preserve">vyžaduje pro dočasné ukládání dat </w:t>
      </w:r>
      <w:r w:rsidR="0039444D" w:rsidRPr="008A6166">
        <w:rPr>
          <w:rFonts w:asciiTheme="minorHAnsi" w:hAnsiTheme="minorHAnsi" w:cs="Arial"/>
          <w:color w:val="auto"/>
          <w:sz w:val="20"/>
        </w:rPr>
        <w:t xml:space="preserve">(tzv. temp) používá </w:t>
      </w:r>
      <w:r w:rsidRPr="008A6166">
        <w:rPr>
          <w:rFonts w:asciiTheme="minorHAnsi" w:hAnsiTheme="minorHAnsi" w:cs="Arial"/>
          <w:color w:val="auto"/>
          <w:sz w:val="20"/>
        </w:rPr>
        <w:t>pouze k tomu určené systémové prostředky dle aktuální konfigurace operačního systému</w:t>
      </w:r>
      <w:r w:rsidR="0039444D" w:rsidRPr="008A6166">
        <w:rPr>
          <w:rFonts w:asciiTheme="minorHAnsi" w:hAnsiTheme="minorHAnsi" w:cs="Arial"/>
          <w:color w:val="auto"/>
          <w:sz w:val="20"/>
        </w:rPr>
        <w:t xml:space="preserve"> v lokálním profilu </w:t>
      </w:r>
      <w:r w:rsidR="006D05DE" w:rsidRPr="008A6166">
        <w:rPr>
          <w:rFonts w:asciiTheme="minorHAnsi" w:hAnsiTheme="minorHAnsi" w:cs="Arial"/>
          <w:color w:val="auto"/>
          <w:sz w:val="20"/>
        </w:rPr>
        <w:t>U</w:t>
      </w:r>
      <w:r w:rsidR="0039444D" w:rsidRPr="008A6166">
        <w:rPr>
          <w:rFonts w:asciiTheme="minorHAnsi" w:hAnsiTheme="minorHAnsi" w:cs="Arial"/>
          <w:color w:val="auto"/>
          <w:sz w:val="20"/>
        </w:rPr>
        <w:t>živatele</w:t>
      </w:r>
      <w:r w:rsidRPr="008A6166">
        <w:rPr>
          <w:rFonts w:asciiTheme="minorHAnsi" w:hAnsiTheme="minorHAnsi" w:cs="Arial"/>
          <w:color w:val="auto"/>
          <w:sz w:val="20"/>
        </w:rPr>
        <w:t>;</w:t>
      </w:r>
    </w:p>
    <w:p w14:paraId="096AD1D2" w14:textId="77777777" w:rsidR="002A6AF5" w:rsidRPr="008A6166" w:rsidRDefault="002A6AF5" w:rsidP="002A6AF5">
      <w:pPr>
        <w:pStyle w:val="Zkladntext"/>
        <w:numPr>
          <w:ilvl w:val="1"/>
          <w:numId w:val="20"/>
        </w:numPr>
        <w:suppressAutoHyphens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color w:val="auto"/>
          <w:sz w:val="20"/>
        </w:rPr>
        <w:t>svá konfigurační nastavení a data ukládá na určená místa dle architektury IS (umístění v registrech operačního systému, umístění v rámci souborového systému a vše s rozlišením na uživatelské a globální nastavení).</w:t>
      </w:r>
    </w:p>
    <w:p w14:paraId="62002846" w14:textId="77777777" w:rsidR="002A6AF5" w:rsidRPr="008A6166" w:rsidRDefault="002A6AF5" w:rsidP="002A6AF5">
      <w:pPr>
        <w:pStyle w:val="Zkladntext"/>
        <w:numPr>
          <w:ilvl w:val="0"/>
          <w:numId w:val="21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sz w:val="20"/>
        </w:rPr>
        <w:t xml:space="preserve">Poskytovatel četně prohlašuje, že nastavení </w:t>
      </w:r>
      <w:r w:rsidR="007E46D0" w:rsidRPr="008A6166">
        <w:rPr>
          <w:rFonts w:asciiTheme="minorHAnsi" w:hAnsiTheme="minorHAnsi" w:cs="Arial"/>
          <w:sz w:val="20"/>
        </w:rPr>
        <w:t xml:space="preserve">dle </w:t>
      </w:r>
      <w:r w:rsidR="007E46D0" w:rsidRPr="008A6166">
        <w:rPr>
          <w:rFonts w:asciiTheme="minorHAnsi" w:hAnsiTheme="minorHAnsi" w:cs="Arial"/>
          <w:i/>
          <w:sz w:val="20"/>
        </w:rPr>
        <w:t>odst. 1 tohoto článku</w:t>
      </w:r>
      <w:r w:rsidR="007E46D0" w:rsidRPr="008A6166">
        <w:rPr>
          <w:rFonts w:asciiTheme="minorHAnsi" w:hAnsiTheme="minorHAnsi" w:cs="Arial"/>
          <w:sz w:val="20"/>
        </w:rPr>
        <w:t xml:space="preserve"> </w:t>
      </w:r>
      <w:r w:rsidRPr="008A6166">
        <w:rPr>
          <w:rFonts w:asciiTheme="minorHAnsi" w:hAnsiTheme="minorHAnsi" w:cs="Arial"/>
          <w:sz w:val="20"/>
        </w:rPr>
        <w:t>jsou beze zbytku splněna při instalaci Software prostřednictvím zákaznicky upravené instalace dostupné</w:t>
      </w:r>
      <w:r w:rsidR="006E54A6" w:rsidRPr="008A6166">
        <w:rPr>
          <w:rFonts w:asciiTheme="minorHAnsi" w:hAnsiTheme="minorHAnsi" w:cs="Arial"/>
          <w:sz w:val="20"/>
        </w:rPr>
        <w:t xml:space="preserve"> na Zoner účtu Uživatele dle </w:t>
      </w:r>
      <w:r w:rsidR="006E54A6" w:rsidRPr="008A6166">
        <w:rPr>
          <w:rFonts w:asciiTheme="minorHAnsi" w:hAnsiTheme="minorHAnsi" w:cs="Arial"/>
          <w:i/>
          <w:sz w:val="20"/>
        </w:rPr>
        <w:t>odst. 3</w:t>
      </w:r>
      <w:r w:rsidR="006D05DE" w:rsidRPr="008A6166">
        <w:rPr>
          <w:rFonts w:asciiTheme="minorHAnsi" w:hAnsiTheme="minorHAnsi" w:cs="Arial"/>
          <w:i/>
          <w:sz w:val="20"/>
        </w:rPr>
        <w:t>.</w:t>
      </w:r>
      <w:r w:rsidR="006E54A6" w:rsidRPr="008A6166">
        <w:rPr>
          <w:rFonts w:asciiTheme="minorHAnsi" w:hAnsiTheme="minorHAnsi" w:cs="Arial"/>
          <w:i/>
          <w:sz w:val="20"/>
        </w:rPr>
        <w:t xml:space="preserve"> čl. IV</w:t>
      </w:r>
      <w:r w:rsidR="006E54A6" w:rsidRPr="008A6166">
        <w:rPr>
          <w:rFonts w:asciiTheme="minorHAnsi" w:hAnsiTheme="minorHAnsi" w:cs="Arial"/>
          <w:sz w:val="20"/>
        </w:rPr>
        <w:t>.</w:t>
      </w:r>
    </w:p>
    <w:p w14:paraId="3B15EE1B" w14:textId="77777777" w:rsidR="007E46D0" w:rsidRPr="008A6166" w:rsidRDefault="007E46D0" w:rsidP="002A6AF5">
      <w:pPr>
        <w:pStyle w:val="Zkladntext"/>
        <w:numPr>
          <w:ilvl w:val="0"/>
          <w:numId w:val="21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="Arial"/>
          <w:color w:val="auto"/>
          <w:sz w:val="20"/>
        </w:rPr>
      </w:pPr>
      <w:r w:rsidRPr="008A6166">
        <w:rPr>
          <w:rFonts w:asciiTheme="minorHAnsi" w:hAnsiTheme="minorHAnsi" w:cs="Arial"/>
          <w:sz w:val="20"/>
        </w:rPr>
        <w:t>Uživatel bere na vědomí, že přiřazením geografických souřadnic k fotografiím automaticky souhlasí s</w:t>
      </w:r>
      <w:r w:rsidR="00896862" w:rsidRPr="008A6166">
        <w:rPr>
          <w:rFonts w:asciiTheme="minorHAnsi" w:hAnsiTheme="minorHAnsi" w:cs="Arial"/>
          <w:sz w:val="20"/>
        </w:rPr>
        <w:t> referencí těchto dat pro účely zobrazení na mapovém podkladu nebo doplnění informací o jmenné názvy lokací pro vnitřní databázi Software, provozované výhradně na zařízení, na kterém je kopie Software instalována.</w:t>
      </w:r>
    </w:p>
    <w:p w14:paraId="535C5222" w14:textId="77777777" w:rsidR="00926E3C" w:rsidRPr="00E46AAB" w:rsidRDefault="0078394D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E46AAB">
        <w:rPr>
          <w:rFonts w:asciiTheme="minorHAnsi" w:hAnsiTheme="minorHAnsi" w:cs="Arial"/>
          <w:b/>
          <w:sz w:val="22"/>
          <w:szCs w:val="22"/>
        </w:rPr>
        <w:t>I</w:t>
      </w:r>
      <w:r w:rsidR="002A6AF5" w:rsidRPr="00E46AAB">
        <w:rPr>
          <w:rFonts w:asciiTheme="minorHAnsi" w:hAnsiTheme="minorHAnsi" w:cs="Arial"/>
          <w:b/>
          <w:sz w:val="22"/>
          <w:szCs w:val="22"/>
        </w:rPr>
        <w:t>X</w:t>
      </w:r>
      <w:r w:rsidR="00926E3C" w:rsidRPr="00E46AAB">
        <w:rPr>
          <w:rFonts w:asciiTheme="minorHAnsi" w:hAnsiTheme="minorHAnsi" w:cs="Arial"/>
          <w:b/>
          <w:sz w:val="22"/>
          <w:szCs w:val="22"/>
        </w:rPr>
        <w:t>.</w:t>
      </w:r>
    </w:p>
    <w:p w14:paraId="17C7B167" w14:textId="77777777" w:rsidR="00926E3C" w:rsidRPr="008A6166" w:rsidRDefault="00926E3C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Sankční ujednání</w:t>
      </w:r>
    </w:p>
    <w:p w14:paraId="62ED8818" w14:textId="77777777" w:rsidR="00926E3C" w:rsidRPr="008A6166" w:rsidRDefault="00926E3C" w:rsidP="002A6AF5">
      <w:pPr>
        <w:numPr>
          <w:ilvl w:val="0"/>
          <w:numId w:val="19"/>
        </w:numPr>
        <w:tabs>
          <w:tab w:val="clear" w:pos="5180"/>
        </w:tabs>
        <w:spacing w:before="120"/>
        <w:ind w:left="426" w:hanging="426"/>
        <w:jc w:val="both"/>
        <w:rPr>
          <w:rFonts w:asciiTheme="minorHAnsi" w:hAnsiTheme="minorHAnsi" w:cs="Arial"/>
          <w:i/>
          <w:iCs/>
        </w:rPr>
      </w:pPr>
      <w:r w:rsidRPr="008A6166">
        <w:rPr>
          <w:rFonts w:asciiTheme="minorHAnsi" w:hAnsiTheme="minorHAnsi" w:cs="Arial"/>
        </w:rPr>
        <w:t xml:space="preserve">V případě prodlení Poskytovatele s dodáním předmětu plnění podle </w:t>
      </w:r>
      <w:r w:rsidRPr="008A6166">
        <w:rPr>
          <w:rFonts w:asciiTheme="minorHAnsi" w:hAnsiTheme="minorHAnsi" w:cs="Arial"/>
          <w:i/>
        </w:rPr>
        <w:t xml:space="preserve">čl. </w:t>
      </w:r>
      <w:r w:rsidR="0089691B" w:rsidRPr="008A6166">
        <w:rPr>
          <w:rFonts w:asciiTheme="minorHAnsi" w:hAnsiTheme="minorHAnsi" w:cs="Arial"/>
          <w:i/>
        </w:rPr>
        <w:t>III</w:t>
      </w:r>
      <w:r w:rsidR="003320C4" w:rsidRPr="008A6166">
        <w:rPr>
          <w:rFonts w:asciiTheme="minorHAnsi" w:hAnsiTheme="minorHAnsi" w:cs="Arial"/>
          <w:i/>
        </w:rPr>
        <w:t>.</w:t>
      </w:r>
      <w:r w:rsidR="0089691B" w:rsidRPr="008A6166">
        <w:rPr>
          <w:rFonts w:asciiTheme="minorHAnsi" w:hAnsiTheme="minorHAnsi" w:cs="Arial"/>
        </w:rPr>
        <w:t xml:space="preserve"> </w:t>
      </w:r>
      <w:r w:rsidRPr="008A6166">
        <w:rPr>
          <w:rFonts w:asciiTheme="minorHAnsi" w:hAnsiTheme="minorHAnsi" w:cs="Arial"/>
        </w:rPr>
        <w:t xml:space="preserve">zaplatí </w:t>
      </w:r>
      <w:r w:rsidR="00E57D65" w:rsidRPr="008A6166">
        <w:rPr>
          <w:rFonts w:asciiTheme="minorHAnsi" w:hAnsiTheme="minorHAnsi" w:cs="Arial"/>
        </w:rPr>
        <w:t>P</w:t>
      </w:r>
      <w:r w:rsidRPr="008A6166">
        <w:rPr>
          <w:rFonts w:asciiTheme="minorHAnsi" w:hAnsiTheme="minorHAnsi" w:cs="Arial"/>
        </w:rPr>
        <w:t xml:space="preserve">oskytovatel </w:t>
      </w:r>
      <w:r w:rsidR="00E57D65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živateli smluvní pokutu ve výši </w:t>
      </w:r>
      <w:r w:rsidR="004779B2" w:rsidRPr="008A6166">
        <w:rPr>
          <w:rFonts w:asciiTheme="minorHAnsi" w:hAnsiTheme="minorHAnsi" w:cs="Arial"/>
        </w:rPr>
        <w:t>0,</w:t>
      </w:r>
      <w:r w:rsidR="006045E2" w:rsidRPr="008A6166">
        <w:rPr>
          <w:rFonts w:asciiTheme="minorHAnsi" w:hAnsiTheme="minorHAnsi" w:cs="Arial"/>
        </w:rPr>
        <w:t>5</w:t>
      </w:r>
      <w:r w:rsidR="004779B2" w:rsidRPr="008A6166">
        <w:rPr>
          <w:rFonts w:asciiTheme="minorHAnsi" w:hAnsiTheme="minorHAnsi" w:cs="Arial"/>
        </w:rPr>
        <w:t xml:space="preserve"> </w:t>
      </w:r>
      <w:r w:rsidRPr="008A6166">
        <w:rPr>
          <w:rFonts w:asciiTheme="minorHAnsi" w:hAnsiTheme="minorHAnsi" w:cs="Arial"/>
        </w:rPr>
        <w:t>% z</w:t>
      </w:r>
      <w:r w:rsidR="00E64C94" w:rsidRPr="008A6166">
        <w:rPr>
          <w:rFonts w:asciiTheme="minorHAnsi" w:hAnsiTheme="minorHAnsi" w:cs="Arial"/>
        </w:rPr>
        <w:t xml:space="preserve"> celkové </w:t>
      </w:r>
      <w:r w:rsidRPr="008A6166">
        <w:rPr>
          <w:rFonts w:asciiTheme="minorHAnsi" w:hAnsiTheme="minorHAnsi" w:cs="Arial"/>
        </w:rPr>
        <w:t>hodnoty plnění</w:t>
      </w:r>
      <w:r w:rsidR="00E64C94" w:rsidRPr="008A6166">
        <w:rPr>
          <w:rFonts w:asciiTheme="minorHAnsi" w:hAnsiTheme="minorHAnsi" w:cs="Arial"/>
        </w:rPr>
        <w:t xml:space="preserve"> </w:t>
      </w:r>
      <w:r w:rsidR="00E64C94" w:rsidRPr="008A6166">
        <w:rPr>
          <w:rFonts w:asciiTheme="minorHAnsi" w:hAnsiTheme="minorHAnsi" w:cs="Arial"/>
          <w:i/>
        </w:rPr>
        <w:t>(čl. V. odst. 1.</w:t>
      </w:r>
      <w:r w:rsidRPr="008A6166">
        <w:rPr>
          <w:rFonts w:asciiTheme="minorHAnsi" w:hAnsiTheme="minorHAnsi" w:cs="Arial"/>
          <w:i/>
        </w:rPr>
        <w:t>)</w:t>
      </w:r>
      <w:r w:rsidRPr="008A6166">
        <w:rPr>
          <w:rFonts w:asciiTheme="minorHAnsi" w:hAnsiTheme="minorHAnsi" w:cs="Arial"/>
        </w:rPr>
        <w:t xml:space="preserve"> za každý i započatý den prodlení oproti dohodnutému termínu dodání.</w:t>
      </w:r>
    </w:p>
    <w:p w14:paraId="4D8AEC17" w14:textId="79B48D26" w:rsidR="00E64C94" w:rsidRPr="008A6166" w:rsidRDefault="00E64C94" w:rsidP="002A6AF5">
      <w:pPr>
        <w:numPr>
          <w:ilvl w:val="0"/>
          <w:numId w:val="19"/>
        </w:numPr>
        <w:tabs>
          <w:tab w:val="clear" w:pos="5180"/>
        </w:tabs>
        <w:spacing w:before="120"/>
        <w:ind w:left="426" w:hanging="426"/>
        <w:jc w:val="both"/>
        <w:rPr>
          <w:rFonts w:asciiTheme="minorHAnsi" w:hAnsiTheme="minorHAnsi" w:cs="Arial"/>
          <w:i/>
          <w:iCs/>
        </w:rPr>
      </w:pPr>
      <w:r w:rsidRPr="008A6166">
        <w:rPr>
          <w:rFonts w:asciiTheme="minorHAnsi" w:hAnsiTheme="minorHAnsi" w:cs="Arial"/>
        </w:rPr>
        <w:t xml:space="preserve">V případě </w:t>
      </w:r>
      <w:r w:rsidR="00DA34E6" w:rsidRPr="008A6166">
        <w:rPr>
          <w:rFonts w:asciiTheme="minorHAnsi" w:hAnsiTheme="minorHAnsi" w:cs="Arial"/>
        </w:rPr>
        <w:t>nereagování</w:t>
      </w:r>
      <w:r w:rsidRPr="008A6166">
        <w:rPr>
          <w:rFonts w:asciiTheme="minorHAnsi" w:hAnsiTheme="minorHAnsi" w:cs="Arial"/>
        </w:rPr>
        <w:t xml:space="preserve"> Poskytovatele </w:t>
      </w:r>
      <w:r w:rsidR="00DA34E6" w:rsidRPr="008A6166">
        <w:rPr>
          <w:rFonts w:asciiTheme="minorHAnsi" w:hAnsiTheme="minorHAnsi" w:cs="Arial"/>
        </w:rPr>
        <w:t>na požadavky Uživatele</w:t>
      </w:r>
      <w:r w:rsidRPr="008A6166">
        <w:rPr>
          <w:rFonts w:asciiTheme="minorHAnsi" w:hAnsiTheme="minorHAnsi" w:cs="Arial"/>
        </w:rPr>
        <w:t xml:space="preserve"> uveden</w:t>
      </w:r>
      <w:r w:rsidR="00DA34E6" w:rsidRPr="008A6166">
        <w:rPr>
          <w:rFonts w:asciiTheme="minorHAnsi" w:hAnsiTheme="minorHAnsi" w:cs="Arial"/>
        </w:rPr>
        <w:t>é</w:t>
      </w:r>
      <w:r w:rsidRPr="008A6166">
        <w:rPr>
          <w:rFonts w:asciiTheme="minorHAnsi" w:hAnsiTheme="minorHAnsi" w:cs="Arial"/>
        </w:rPr>
        <w:t xml:space="preserve"> v </w:t>
      </w:r>
      <w:r w:rsidRPr="008A6166">
        <w:rPr>
          <w:rFonts w:asciiTheme="minorHAnsi" w:hAnsiTheme="minorHAnsi" w:cs="Arial"/>
          <w:i/>
        </w:rPr>
        <w:t>čl. IV. odst. 5. bod</w:t>
      </w:r>
      <w:r w:rsidR="00801A72" w:rsidRPr="008A6166">
        <w:rPr>
          <w:rFonts w:asciiTheme="minorHAnsi" w:hAnsiTheme="minorHAnsi" w:cs="Arial"/>
          <w:i/>
        </w:rPr>
        <w:t>y</w:t>
      </w:r>
      <w:r w:rsidRPr="008A6166">
        <w:rPr>
          <w:rFonts w:asciiTheme="minorHAnsi" w:hAnsiTheme="minorHAnsi" w:cs="Arial"/>
          <w:i/>
        </w:rPr>
        <w:t xml:space="preserve"> a. a b.,</w:t>
      </w:r>
      <w:r w:rsidRPr="008A6166">
        <w:rPr>
          <w:rFonts w:asciiTheme="minorHAnsi" w:hAnsiTheme="minorHAnsi" w:cs="Arial"/>
        </w:rPr>
        <w:t xml:space="preserve"> a v případě prodlení Poskytovatele s poskytnutím aktualizací dle </w:t>
      </w:r>
      <w:r w:rsidRPr="008A6166">
        <w:rPr>
          <w:rFonts w:asciiTheme="minorHAnsi" w:hAnsiTheme="minorHAnsi" w:cs="Arial"/>
          <w:i/>
        </w:rPr>
        <w:t xml:space="preserve">čl. III. odst. 5. bod b., </w:t>
      </w:r>
      <w:r w:rsidRPr="008A6166">
        <w:rPr>
          <w:rFonts w:asciiTheme="minorHAnsi" w:hAnsiTheme="minorHAnsi" w:cs="Arial"/>
        </w:rPr>
        <w:t xml:space="preserve">zaplatí Poskytovatel Uživateli smluvní pokutu ve výši </w:t>
      </w:r>
      <w:r w:rsidR="004779B2" w:rsidRPr="008A6166">
        <w:rPr>
          <w:rFonts w:asciiTheme="minorHAnsi" w:hAnsiTheme="minorHAnsi" w:cs="Arial"/>
        </w:rPr>
        <w:t>0,</w:t>
      </w:r>
      <w:r w:rsidR="006045E2" w:rsidRPr="008A6166">
        <w:rPr>
          <w:rFonts w:asciiTheme="minorHAnsi" w:hAnsiTheme="minorHAnsi" w:cs="Arial"/>
        </w:rPr>
        <w:t>2</w:t>
      </w:r>
      <w:r w:rsidR="004779B2" w:rsidRPr="008A6166">
        <w:rPr>
          <w:rFonts w:asciiTheme="minorHAnsi" w:hAnsiTheme="minorHAnsi" w:cs="Arial"/>
        </w:rPr>
        <w:t xml:space="preserve">5 </w:t>
      </w:r>
      <w:r w:rsidRPr="008A6166">
        <w:rPr>
          <w:rFonts w:asciiTheme="minorHAnsi" w:hAnsiTheme="minorHAnsi" w:cs="Arial"/>
        </w:rPr>
        <w:t xml:space="preserve">% z hodnoty příslušné části plnění </w:t>
      </w:r>
      <w:r w:rsidRPr="008A6166">
        <w:rPr>
          <w:rFonts w:asciiTheme="minorHAnsi" w:hAnsiTheme="minorHAnsi" w:cs="Arial"/>
          <w:i/>
        </w:rPr>
        <w:t>(čl. VI. odst. 1. nebo 2.)</w:t>
      </w:r>
      <w:r w:rsidRPr="008A6166">
        <w:rPr>
          <w:rFonts w:asciiTheme="minorHAnsi" w:hAnsiTheme="minorHAnsi" w:cs="Arial"/>
        </w:rPr>
        <w:t xml:space="preserve"> za</w:t>
      </w:r>
      <w:r w:rsidR="00832BED" w:rsidRPr="008A6166">
        <w:rPr>
          <w:rFonts w:asciiTheme="minorHAnsi" w:hAnsiTheme="minorHAnsi" w:cs="Arial"/>
        </w:rPr>
        <w:t xml:space="preserve"> každý i započatý den prodlení</w:t>
      </w:r>
      <w:r w:rsidRPr="008A6166">
        <w:rPr>
          <w:rFonts w:asciiTheme="minorHAnsi" w:hAnsiTheme="minorHAnsi" w:cs="Arial"/>
        </w:rPr>
        <w:t>.</w:t>
      </w:r>
    </w:p>
    <w:p w14:paraId="6590135B" w14:textId="77777777" w:rsidR="003320C4" w:rsidRPr="008A6166" w:rsidRDefault="00926E3C" w:rsidP="003320C4">
      <w:pPr>
        <w:numPr>
          <w:ilvl w:val="0"/>
          <w:numId w:val="19"/>
        </w:numPr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A6166">
        <w:rPr>
          <w:rFonts w:asciiTheme="minorHAnsi" w:hAnsiTheme="minorHAnsi" w:cs="Arial"/>
        </w:rPr>
        <w:t xml:space="preserve">V případě prodlení </w:t>
      </w:r>
      <w:r w:rsidR="003A053C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živatele se zaplacením </w:t>
      </w:r>
      <w:r w:rsidR="003320C4" w:rsidRPr="008A6166">
        <w:rPr>
          <w:rFonts w:asciiTheme="minorHAnsi" w:hAnsiTheme="minorHAnsi" w:cs="Arial"/>
        </w:rPr>
        <w:t xml:space="preserve">příslušné </w:t>
      </w:r>
      <w:r w:rsidR="00DA34E6" w:rsidRPr="008A6166">
        <w:rPr>
          <w:rFonts w:asciiTheme="minorHAnsi" w:hAnsiTheme="minorHAnsi" w:cs="Arial"/>
        </w:rPr>
        <w:t>část</w:t>
      </w:r>
      <w:r w:rsidR="00906A01" w:rsidRPr="008A6166">
        <w:rPr>
          <w:rFonts w:asciiTheme="minorHAnsi" w:hAnsiTheme="minorHAnsi" w:cs="Arial"/>
        </w:rPr>
        <w:t>i</w:t>
      </w:r>
      <w:r w:rsidR="00DA34E6" w:rsidRPr="008A6166">
        <w:rPr>
          <w:rFonts w:asciiTheme="minorHAnsi" w:hAnsiTheme="minorHAnsi" w:cs="Arial"/>
        </w:rPr>
        <w:t xml:space="preserve"> ceny </w:t>
      </w:r>
      <w:r w:rsidR="003320C4" w:rsidRPr="008A6166">
        <w:rPr>
          <w:rFonts w:asciiTheme="minorHAnsi" w:hAnsiTheme="minorHAnsi" w:cs="Arial"/>
        </w:rPr>
        <w:t xml:space="preserve"> dle</w:t>
      </w:r>
      <w:r w:rsidRPr="008A6166">
        <w:rPr>
          <w:rFonts w:asciiTheme="minorHAnsi" w:hAnsiTheme="minorHAnsi" w:cs="Arial"/>
        </w:rPr>
        <w:t> </w:t>
      </w:r>
      <w:r w:rsidRPr="008A6166">
        <w:rPr>
          <w:rFonts w:asciiTheme="minorHAnsi" w:hAnsiTheme="minorHAnsi" w:cs="Arial"/>
          <w:i/>
        </w:rPr>
        <w:t>čl. V</w:t>
      </w:r>
      <w:r w:rsidR="00D6752B" w:rsidRPr="008A6166">
        <w:rPr>
          <w:rFonts w:asciiTheme="minorHAnsi" w:hAnsiTheme="minorHAnsi" w:cs="Arial"/>
          <w:i/>
        </w:rPr>
        <w:t>I</w:t>
      </w:r>
      <w:r w:rsidRPr="008A6166">
        <w:rPr>
          <w:rFonts w:asciiTheme="minorHAnsi" w:hAnsiTheme="minorHAnsi" w:cs="Arial"/>
          <w:i/>
        </w:rPr>
        <w:t xml:space="preserve">. odst. </w:t>
      </w:r>
      <w:r w:rsidR="003320C4" w:rsidRPr="008A6166">
        <w:rPr>
          <w:rFonts w:asciiTheme="minorHAnsi" w:hAnsiTheme="minorHAnsi" w:cs="Arial"/>
          <w:i/>
        </w:rPr>
        <w:t>2.</w:t>
      </w:r>
      <w:r w:rsidRPr="008A6166">
        <w:rPr>
          <w:rFonts w:asciiTheme="minorHAnsi" w:hAnsiTheme="minorHAnsi" w:cs="Arial"/>
        </w:rPr>
        <w:t xml:space="preserve"> je Poskytovatel oprávněn účtovat Uživateli úrok z prodlení za každý i započatý den prodlení oproti dohodnuté splatnosti</w:t>
      </w:r>
      <w:r w:rsidR="003320C4" w:rsidRPr="008A6166">
        <w:rPr>
          <w:rFonts w:asciiTheme="minorHAnsi" w:hAnsiTheme="minorHAnsi" w:cs="Arial"/>
        </w:rPr>
        <w:t xml:space="preserve"> ve výši, </w:t>
      </w:r>
      <w:r w:rsidR="003320C4" w:rsidRPr="008A6166">
        <w:rPr>
          <w:rFonts w:asciiTheme="minorHAnsi" w:hAnsiTheme="minorHAnsi" w:cstheme="minorHAnsi"/>
        </w:rPr>
        <w:t xml:space="preserve">která se stanoví dle </w:t>
      </w:r>
      <w:proofErr w:type="spellStart"/>
      <w:r w:rsidR="003320C4" w:rsidRPr="008A6166">
        <w:rPr>
          <w:rFonts w:asciiTheme="minorHAnsi" w:hAnsiTheme="minorHAnsi" w:cstheme="minorHAnsi"/>
        </w:rPr>
        <w:t>ust</w:t>
      </w:r>
      <w:proofErr w:type="spellEnd"/>
      <w:r w:rsidR="003320C4" w:rsidRPr="008A6166">
        <w:rPr>
          <w:rFonts w:asciiTheme="minorHAnsi" w:hAnsiTheme="minorHAnsi" w:cstheme="minorHAnsi"/>
        </w:rPr>
        <w:t xml:space="preserve">. § </w:t>
      </w:r>
      <w:smartTag w:uri="urn:schemas-microsoft-com:office:smarttags" w:element="metricconverter">
        <w:smartTagPr>
          <w:attr w:name="ProductID" w:val="1802 a"/>
        </w:smartTagPr>
        <w:r w:rsidR="003320C4" w:rsidRPr="008A6166">
          <w:rPr>
            <w:rFonts w:asciiTheme="minorHAnsi" w:hAnsiTheme="minorHAnsi" w:cstheme="minorHAnsi"/>
          </w:rPr>
          <w:t>1802 a</w:t>
        </w:r>
      </w:smartTag>
      <w:r w:rsidR="003320C4" w:rsidRPr="008A6166">
        <w:rPr>
          <w:rFonts w:asciiTheme="minorHAnsi" w:hAnsiTheme="minorHAnsi" w:cstheme="minorHAnsi"/>
        </w:rPr>
        <w:t xml:space="preserve"> násl. a § 1970 občanského zákoníku.</w:t>
      </w:r>
    </w:p>
    <w:p w14:paraId="63438491" w14:textId="77777777" w:rsidR="00926E3C" w:rsidRPr="008A6166" w:rsidRDefault="00926E3C" w:rsidP="002A6AF5">
      <w:pPr>
        <w:numPr>
          <w:ilvl w:val="0"/>
          <w:numId w:val="19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Poruší-li Poskytovatel svou povinnost mlčenlivosti podle ustanovení </w:t>
      </w:r>
      <w:r w:rsidRPr="008A6166">
        <w:rPr>
          <w:rFonts w:asciiTheme="minorHAnsi" w:hAnsiTheme="minorHAnsi" w:cs="Arial"/>
          <w:i/>
        </w:rPr>
        <w:t xml:space="preserve">čl. </w:t>
      </w:r>
      <w:r w:rsidR="00D6752B" w:rsidRPr="008A6166">
        <w:rPr>
          <w:rFonts w:asciiTheme="minorHAnsi" w:hAnsiTheme="minorHAnsi" w:cs="Arial"/>
          <w:i/>
        </w:rPr>
        <w:t>VII</w:t>
      </w:r>
      <w:r w:rsidR="003320C4" w:rsidRPr="008A6166">
        <w:rPr>
          <w:rFonts w:asciiTheme="minorHAnsi" w:hAnsiTheme="minorHAnsi" w:cs="Arial"/>
          <w:i/>
        </w:rPr>
        <w:t>.</w:t>
      </w:r>
      <w:r w:rsidRPr="008A6166">
        <w:rPr>
          <w:rFonts w:asciiTheme="minorHAnsi" w:hAnsiTheme="minorHAnsi" w:cs="Arial"/>
        </w:rPr>
        <w:t>, je povinen uhradit uživateli škodu, kterou mu tím způsobil</w:t>
      </w:r>
      <w:r w:rsidR="00E20183" w:rsidRPr="008A6166">
        <w:rPr>
          <w:rFonts w:asciiTheme="minorHAnsi" w:hAnsiTheme="minorHAnsi" w:cs="Arial"/>
        </w:rPr>
        <w:t>,</w:t>
      </w:r>
      <w:r w:rsidRPr="008A6166">
        <w:rPr>
          <w:rFonts w:asciiTheme="minorHAnsi" w:hAnsiTheme="minorHAnsi" w:cs="Arial"/>
        </w:rPr>
        <w:t xml:space="preserve"> v souladu s ustanoveními příslušných právních předpisů. Dále je Poskytovatel povinen za každé jednotlivé porušení povinnosti mlčenlivosti dle </w:t>
      </w:r>
      <w:r w:rsidRPr="008A6166">
        <w:rPr>
          <w:rFonts w:asciiTheme="minorHAnsi" w:hAnsiTheme="minorHAnsi" w:cs="Arial"/>
          <w:i/>
        </w:rPr>
        <w:t xml:space="preserve">čl. </w:t>
      </w:r>
      <w:r w:rsidR="00D6752B" w:rsidRPr="008A6166">
        <w:rPr>
          <w:rFonts w:asciiTheme="minorHAnsi" w:hAnsiTheme="minorHAnsi" w:cs="Arial"/>
          <w:i/>
        </w:rPr>
        <w:t>VII</w:t>
      </w:r>
      <w:r w:rsidR="003320C4" w:rsidRPr="008A6166">
        <w:rPr>
          <w:rFonts w:asciiTheme="minorHAnsi" w:hAnsiTheme="minorHAnsi" w:cs="Arial"/>
          <w:i/>
        </w:rPr>
        <w:t>.</w:t>
      </w:r>
      <w:r w:rsidRPr="008A6166">
        <w:rPr>
          <w:rFonts w:asciiTheme="minorHAnsi" w:hAnsiTheme="minorHAnsi" w:cs="Arial"/>
        </w:rPr>
        <w:t xml:space="preserve"> (i kdyby z něj </w:t>
      </w:r>
      <w:r w:rsidR="00E00D3D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živateli nevznikla škoda) uhradit </w:t>
      </w:r>
      <w:r w:rsidR="00E57D65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>živateli smluvní pokutu ve výši 100 000 Kč (</w:t>
      </w:r>
      <w:r w:rsidR="00E57D65" w:rsidRPr="008A6166">
        <w:rPr>
          <w:rFonts w:asciiTheme="minorHAnsi" w:hAnsiTheme="minorHAnsi" w:cs="Arial"/>
        </w:rPr>
        <w:t xml:space="preserve">slovy jedno sto </w:t>
      </w:r>
      <w:r w:rsidRPr="008A6166">
        <w:rPr>
          <w:rFonts w:asciiTheme="minorHAnsi" w:hAnsiTheme="minorHAnsi" w:cs="Arial"/>
        </w:rPr>
        <w:t>tisíc korun českých)</w:t>
      </w:r>
      <w:r w:rsidR="002F3E55" w:rsidRPr="008A6166">
        <w:rPr>
          <w:rFonts w:asciiTheme="minorHAnsi" w:hAnsiTheme="minorHAnsi" w:cs="Arial"/>
        </w:rPr>
        <w:t xml:space="preserve"> za každý jednotlivý případ</w:t>
      </w:r>
      <w:r w:rsidRPr="008A6166">
        <w:rPr>
          <w:rFonts w:asciiTheme="minorHAnsi" w:hAnsiTheme="minorHAnsi" w:cs="Arial"/>
        </w:rPr>
        <w:t>. Uhrazením smluvní pokuty není dotčena povinnost Poskytovatele dodržovat i nadále povinnost mlčenlivosti ani p</w:t>
      </w:r>
      <w:r w:rsidR="006F6A2B" w:rsidRPr="008A6166">
        <w:rPr>
          <w:rFonts w:asciiTheme="minorHAnsi" w:hAnsiTheme="minorHAnsi" w:cs="Arial"/>
        </w:rPr>
        <w:t>ovinnost Poskytovatele uhradit U</w:t>
      </w:r>
      <w:r w:rsidRPr="008A6166">
        <w:rPr>
          <w:rFonts w:asciiTheme="minorHAnsi" w:hAnsiTheme="minorHAnsi" w:cs="Arial"/>
        </w:rPr>
        <w:t>živateli vzniklou škodu.</w:t>
      </w:r>
    </w:p>
    <w:p w14:paraId="304187D7" w14:textId="5818D3EC" w:rsidR="00926E3C" w:rsidRPr="008A6166" w:rsidRDefault="00926E3C" w:rsidP="002A6AF5">
      <w:pPr>
        <w:numPr>
          <w:ilvl w:val="0"/>
          <w:numId w:val="19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Poruší-li Uživatel svou povinnost mlčenlivosti podle ustanovení </w:t>
      </w:r>
      <w:r w:rsidRPr="008A6166">
        <w:rPr>
          <w:rFonts w:asciiTheme="minorHAnsi" w:hAnsiTheme="minorHAnsi" w:cs="Arial"/>
          <w:i/>
        </w:rPr>
        <w:t xml:space="preserve">čl. </w:t>
      </w:r>
      <w:r w:rsidR="00D6752B" w:rsidRPr="008A6166">
        <w:rPr>
          <w:rFonts w:asciiTheme="minorHAnsi" w:hAnsiTheme="minorHAnsi" w:cs="Arial"/>
          <w:i/>
        </w:rPr>
        <w:t>VII</w:t>
      </w:r>
      <w:r w:rsidR="00E20183" w:rsidRPr="008A6166">
        <w:rPr>
          <w:rFonts w:asciiTheme="minorHAnsi" w:hAnsiTheme="minorHAnsi" w:cs="Arial"/>
          <w:i/>
        </w:rPr>
        <w:t>.</w:t>
      </w:r>
      <w:r w:rsidRPr="008A6166">
        <w:rPr>
          <w:rFonts w:asciiTheme="minorHAnsi" w:hAnsiTheme="minorHAnsi" w:cs="Arial"/>
        </w:rPr>
        <w:t xml:space="preserve">, je povinen uhradit </w:t>
      </w:r>
      <w:r w:rsidR="00E00D3D" w:rsidRPr="008A6166">
        <w:rPr>
          <w:rFonts w:asciiTheme="minorHAnsi" w:hAnsiTheme="minorHAnsi" w:cs="Arial"/>
        </w:rPr>
        <w:t>P</w:t>
      </w:r>
      <w:r w:rsidRPr="008A6166">
        <w:rPr>
          <w:rFonts w:asciiTheme="minorHAnsi" w:hAnsiTheme="minorHAnsi" w:cs="Arial"/>
        </w:rPr>
        <w:t>oskytovateli škodu, kterou mu tím způsobil</w:t>
      </w:r>
      <w:r w:rsidR="00E20183" w:rsidRPr="008A6166">
        <w:rPr>
          <w:rFonts w:asciiTheme="minorHAnsi" w:hAnsiTheme="minorHAnsi" w:cs="Arial"/>
        </w:rPr>
        <w:t>,</w:t>
      </w:r>
      <w:r w:rsidRPr="008A6166">
        <w:rPr>
          <w:rFonts w:asciiTheme="minorHAnsi" w:hAnsiTheme="minorHAnsi" w:cs="Arial"/>
        </w:rPr>
        <w:t xml:space="preserve"> v souladu s ustanoveními příslušných právních předpisů. Dále je Uživatel povinen za každé jednotlivé porušení povinnosti mlčenlivosti dle </w:t>
      </w:r>
      <w:r w:rsidRPr="008A6166">
        <w:rPr>
          <w:rFonts w:asciiTheme="minorHAnsi" w:hAnsiTheme="minorHAnsi" w:cs="Arial"/>
          <w:i/>
        </w:rPr>
        <w:t xml:space="preserve">čl. </w:t>
      </w:r>
      <w:r w:rsidR="00D6752B" w:rsidRPr="008A6166">
        <w:rPr>
          <w:rFonts w:asciiTheme="minorHAnsi" w:hAnsiTheme="minorHAnsi" w:cs="Arial"/>
          <w:i/>
        </w:rPr>
        <w:t>VII</w:t>
      </w:r>
      <w:r w:rsidR="00E20183" w:rsidRPr="008A6166">
        <w:rPr>
          <w:rFonts w:asciiTheme="minorHAnsi" w:hAnsiTheme="minorHAnsi" w:cs="Arial"/>
          <w:i/>
        </w:rPr>
        <w:t>.</w:t>
      </w:r>
      <w:r w:rsidRPr="008A6166">
        <w:rPr>
          <w:rFonts w:asciiTheme="minorHAnsi" w:hAnsiTheme="minorHAnsi" w:cs="Arial"/>
        </w:rPr>
        <w:t xml:space="preserve"> (i kdyby z něj </w:t>
      </w:r>
      <w:r w:rsidR="00E20183" w:rsidRPr="008A6166">
        <w:rPr>
          <w:rFonts w:asciiTheme="minorHAnsi" w:hAnsiTheme="minorHAnsi" w:cs="Arial"/>
        </w:rPr>
        <w:t>P</w:t>
      </w:r>
      <w:r w:rsidRPr="008A6166">
        <w:rPr>
          <w:rFonts w:asciiTheme="minorHAnsi" w:hAnsiTheme="minorHAnsi" w:cs="Arial"/>
        </w:rPr>
        <w:t>oskytovateli nevznikla škoda) uhradit Poskytovateli smluvní pokutu ve výši 100 000 Kč (</w:t>
      </w:r>
      <w:r w:rsidR="008A2245" w:rsidRPr="008A6166">
        <w:rPr>
          <w:rFonts w:asciiTheme="minorHAnsi" w:hAnsiTheme="minorHAnsi" w:cs="Arial"/>
        </w:rPr>
        <w:t xml:space="preserve">jedno </w:t>
      </w:r>
      <w:r w:rsidRPr="008A6166">
        <w:rPr>
          <w:rFonts w:asciiTheme="minorHAnsi" w:hAnsiTheme="minorHAnsi" w:cs="Arial"/>
        </w:rPr>
        <w:t>sto tisíc korun českých)</w:t>
      </w:r>
      <w:r w:rsidR="00E20183" w:rsidRPr="008A6166">
        <w:rPr>
          <w:rFonts w:asciiTheme="minorHAnsi" w:hAnsiTheme="minorHAnsi" w:cs="Arial"/>
        </w:rPr>
        <w:t xml:space="preserve"> za každý jednotlivý případ</w:t>
      </w:r>
      <w:r w:rsidRPr="008A6166">
        <w:rPr>
          <w:rFonts w:asciiTheme="minorHAnsi" w:hAnsiTheme="minorHAnsi" w:cs="Arial"/>
        </w:rPr>
        <w:t xml:space="preserve">. Uhrazením smluvní pokuty není dotčena povinnost </w:t>
      </w:r>
      <w:r w:rsidR="00E20183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živatele dodržovat i nadále povinnost mlčenlivosti ani povinnost </w:t>
      </w:r>
      <w:r w:rsidR="005634B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živatele uhradit </w:t>
      </w:r>
      <w:r w:rsidR="00F17566">
        <w:rPr>
          <w:rFonts w:asciiTheme="minorHAnsi" w:hAnsiTheme="minorHAnsi" w:cs="Arial"/>
        </w:rPr>
        <w:t>P</w:t>
      </w:r>
      <w:r w:rsidRPr="008A6166">
        <w:rPr>
          <w:rFonts w:asciiTheme="minorHAnsi" w:hAnsiTheme="minorHAnsi" w:cs="Arial"/>
        </w:rPr>
        <w:t xml:space="preserve">oskytovateli vzniklou škodu. Uživatel se porušení této své povinnosti nedopustí, pokud předmětné informace poskytl  na základě platných právních předpisů, </w:t>
      </w:r>
      <w:r w:rsidR="00D6752B" w:rsidRPr="008A6166">
        <w:rPr>
          <w:rFonts w:asciiTheme="minorHAnsi" w:hAnsiTheme="minorHAnsi" w:cs="Arial"/>
        </w:rPr>
        <w:t xml:space="preserve">zejm. dle </w:t>
      </w:r>
      <w:r w:rsidR="00D6752B" w:rsidRPr="008A6166">
        <w:rPr>
          <w:rFonts w:asciiTheme="minorHAnsi" w:hAnsiTheme="minorHAnsi" w:cs="Arial"/>
          <w:i/>
        </w:rPr>
        <w:t>zákona č. 137/2016 Sb., o zadávání veřejných zakázek</w:t>
      </w:r>
      <w:r w:rsidR="00D6752B" w:rsidRPr="008A6166">
        <w:rPr>
          <w:rFonts w:asciiTheme="minorHAnsi" w:hAnsiTheme="minorHAnsi" w:cs="Arial"/>
        </w:rPr>
        <w:t xml:space="preserve">, dále dle </w:t>
      </w:r>
      <w:r w:rsidR="00D6752B" w:rsidRPr="008A6166">
        <w:rPr>
          <w:rFonts w:asciiTheme="minorHAnsi" w:hAnsiTheme="minorHAnsi" w:cs="Arial"/>
          <w:i/>
        </w:rPr>
        <w:t>zákona č.</w:t>
      </w:r>
      <w:r w:rsidR="006F6A2B" w:rsidRPr="008A6166">
        <w:rPr>
          <w:rFonts w:asciiTheme="minorHAnsi" w:hAnsiTheme="minorHAnsi" w:cs="Arial"/>
          <w:i/>
        </w:rPr>
        <w:t> </w:t>
      </w:r>
      <w:r w:rsidR="00D6752B" w:rsidRPr="008A6166">
        <w:rPr>
          <w:rFonts w:asciiTheme="minorHAnsi" w:hAnsiTheme="minorHAnsi" w:cs="Arial"/>
          <w:i/>
        </w:rPr>
        <w:t>340/2015 Sb., o registru smluv</w:t>
      </w:r>
      <w:r w:rsidR="00D6752B" w:rsidRPr="008A6166">
        <w:rPr>
          <w:rFonts w:asciiTheme="minorHAnsi" w:hAnsiTheme="minorHAnsi" w:cs="Arial"/>
        </w:rPr>
        <w:t xml:space="preserve">, a dle </w:t>
      </w:r>
      <w:r w:rsidR="00D6752B" w:rsidRPr="008A6166">
        <w:rPr>
          <w:rFonts w:asciiTheme="minorHAnsi" w:hAnsiTheme="minorHAnsi" w:cs="Arial"/>
          <w:i/>
        </w:rPr>
        <w:t>zákona č. 106/1999 Sb., o svobodném přístupu k informacím</w:t>
      </w:r>
      <w:r w:rsidRPr="008A6166">
        <w:rPr>
          <w:rFonts w:asciiTheme="minorHAnsi" w:hAnsiTheme="minorHAnsi" w:cs="Arial"/>
        </w:rPr>
        <w:t>.</w:t>
      </w:r>
    </w:p>
    <w:p w14:paraId="5D0522CA" w14:textId="77777777" w:rsidR="00926E3C" w:rsidRDefault="00926E3C" w:rsidP="002A6AF5">
      <w:pPr>
        <w:numPr>
          <w:ilvl w:val="0"/>
          <w:numId w:val="19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Smluvní pokuty se nepřipočítávají k náhradě případně vzniklé škody, kterou lze vymáhat samostatně vedle smluvní pokuty, a to v plné výši.</w:t>
      </w:r>
    </w:p>
    <w:p w14:paraId="0BA77F2F" w14:textId="77777777" w:rsidR="00E46AAB" w:rsidRPr="00E46AAB" w:rsidRDefault="00E46AAB" w:rsidP="00E46AAB">
      <w:pPr>
        <w:tabs>
          <w:tab w:val="left" w:pos="426"/>
          <w:tab w:val="left" w:pos="1701"/>
        </w:tabs>
        <w:spacing w:before="120"/>
        <w:jc w:val="center"/>
        <w:rPr>
          <w:rFonts w:asciiTheme="minorHAnsi" w:hAnsiTheme="minorHAnsi" w:cs="Arial"/>
          <w:color w:val="000000"/>
        </w:rPr>
      </w:pPr>
      <w:r w:rsidRPr="00E46AAB">
        <w:rPr>
          <w:rFonts w:asciiTheme="minorHAnsi" w:hAnsiTheme="minorHAnsi" w:cs="Arial"/>
          <w:color w:val="808080" w:themeColor="background1" w:themeShade="80"/>
          <w:sz w:val="16"/>
          <w:szCs w:val="16"/>
        </w:rPr>
        <w:t>------------------------------------ tato část stránky je záměrně prázdná ------------------------------------</w:t>
      </w:r>
    </w:p>
    <w:p w14:paraId="7AA79FB9" w14:textId="77777777" w:rsidR="00E46AAB" w:rsidRPr="008A6166" w:rsidRDefault="00E46AAB" w:rsidP="00E46AAB">
      <w:pPr>
        <w:spacing w:before="120"/>
        <w:ind w:left="426"/>
        <w:jc w:val="both"/>
        <w:rPr>
          <w:rFonts w:asciiTheme="minorHAnsi" w:hAnsiTheme="minorHAnsi" w:cs="Arial"/>
        </w:rPr>
      </w:pPr>
    </w:p>
    <w:p w14:paraId="4D34DFB3" w14:textId="77777777" w:rsidR="00892A65" w:rsidRDefault="00892A65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6EF3EB0" w14:textId="77777777" w:rsidR="00892A65" w:rsidRDefault="00892A65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0FFDBFD" w14:textId="77777777" w:rsidR="00892A65" w:rsidRDefault="00892A65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3E33781" w14:textId="77777777" w:rsidR="00892A65" w:rsidRDefault="00892A65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6D99248" w14:textId="77777777" w:rsidR="00892A65" w:rsidRDefault="00892A65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29147780" w14:textId="5A854CA1" w:rsidR="00926E3C" w:rsidRPr="00E46AAB" w:rsidRDefault="00926E3C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E46AAB">
        <w:rPr>
          <w:rFonts w:asciiTheme="minorHAnsi" w:hAnsiTheme="minorHAnsi" w:cs="Arial"/>
          <w:b/>
          <w:sz w:val="22"/>
          <w:szCs w:val="22"/>
        </w:rPr>
        <w:t>X.</w:t>
      </w:r>
    </w:p>
    <w:p w14:paraId="1139345B" w14:textId="77777777" w:rsidR="00926E3C" w:rsidRPr="008A6166" w:rsidRDefault="00926E3C" w:rsidP="004E715A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Kontaktní osoby</w:t>
      </w:r>
    </w:p>
    <w:p w14:paraId="5A9A4C24" w14:textId="77777777" w:rsidR="00926E3C" w:rsidRPr="008A6166" w:rsidRDefault="00926E3C" w:rsidP="00472034">
      <w:pPr>
        <w:numPr>
          <w:ilvl w:val="0"/>
          <w:numId w:val="11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Komunikace mezi Smluvními stranami bude probíhat zejména prostřednictvím následujících oprávněných osob, pověřených pracovníků nebo statutárních zástupců Smluvních stran:</w:t>
      </w:r>
    </w:p>
    <w:p w14:paraId="6AA57CBA" w14:textId="77777777" w:rsidR="00892A65" w:rsidRDefault="00926E3C" w:rsidP="00892A65">
      <w:pPr>
        <w:pStyle w:val="Odstavecseseznamem"/>
        <w:numPr>
          <w:ilvl w:val="0"/>
          <w:numId w:val="10"/>
        </w:numPr>
        <w:spacing w:before="120" w:after="120"/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Oprávněn</w:t>
      </w:r>
      <w:r w:rsidR="003A053C" w:rsidRPr="008A6166">
        <w:rPr>
          <w:rFonts w:asciiTheme="minorHAnsi" w:hAnsiTheme="minorHAnsi" w:cs="Arial"/>
        </w:rPr>
        <w:t>ou</w:t>
      </w:r>
      <w:r w:rsidRPr="008A6166">
        <w:rPr>
          <w:rFonts w:asciiTheme="minorHAnsi" w:hAnsiTheme="minorHAnsi" w:cs="Arial"/>
        </w:rPr>
        <w:t xml:space="preserve"> osob</w:t>
      </w:r>
      <w:r w:rsidR="003A053C" w:rsidRPr="008A6166">
        <w:rPr>
          <w:rFonts w:asciiTheme="minorHAnsi" w:hAnsiTheme="minorHAnsi" w:cs="Arial"/>
        </w:rPr>
        <w:t>ou Uživatele je</w:t>
      </w:r>
      <w:r w:rsidRPr="008A6166">
        <w:rPr>
          <w:rFonts w:asciiTheme="minorHAnsi" w:hAnsiTheme="minorHAnsi" w:cs="Arial"/>
        </w:rPr>
        <w:t>:</w:t>
      </w:r>
      <w:r w:rsidR="00892A65">
        <w:rPr>
          <w:rFonts w:asciiTheme="minorHAnsi" w:hAnsiTheme="minorHAnsi" w:cs="Arial"/>
        </w:rPr>
        <w:t xml:space="preserve"> </w:t>
      </w:r>
    </w:p>
    <w:p w14:paraId="69FDDBBE" w14:textId="5C9C1383" w:rsidR="00926E3C" w:rsidRPr="00892A65" w:rsidRDefault="00892A65" w:rsidP="00892A65">
      <w:pPr>
        <w:pStyle w:val="Odstavecseseznamem"/>
        <w:spacing w:before="120" w:after="120"/>
        <w:ind w:left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XXX</w:t>
      </w:r>
    </w:p>
    <w:p w14:paraId="510C0291" w14:textId="77777777" w:rsidR="00892A65" w:rsidRDefault="00926E3C" w:rsidP="00892A65">
      <w:pPr>
        <w:pStyle w:val="Odstavecseseznamem"/>
        <w:numPr>
          <w:ilvl w:val="0"/>
          <w:numId w:val="10"/>
        </w:numPr>
        <w:spacing w:after="120"/>
        <w:ind w:left="709" w:hanging="283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Oprávněnými osobami Poskytovatele jsou:</w:t>
      </w:r>
      <w:r w:rsidR="00892A65">
        <w:rPr>
          <w:rFonts w:asciiTheme="minorHAnsi" w:hAnsiTheme="minorHAnsi" w:cs="Arial"/>
        </w:rPr>
        <w:t xml:space="preserve"> </w:t>
      </w:r>
    </w:p>
    <w:p w14:paraId="7D8AFE92" w14:textId="12292F65" w:rsidR="00926E3C" w:rsidRPr="00892A65" w:rsidRDefault="00892A65" w:rsidP="00892A65">
      <w:pPr>
        <w:pStyle w:val="Odstavecseseznamem"/>
        <w:spacing w:after="120"/>
        <w:ind w:left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XXX</w:t>
      </w:r>
    </w:p>
    <w:p w14:paraId="58551F13" w14:textId="77777777" w:rsidR="00926E3C" w:rsidRPr="008A6166" w:rsidRDefault="00926E3C" w:rsidP="00472034">
      <w:pPr>
        <w:numPr>
          <w:ilvl w:val="0"/>
          <w:numId w:val="11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Oprávněné osoby, nejsou-li statutárním orgánem, nejsou oprávněny ke změnám Smlouvy, jejím doplňkům ani zrušení, ledaže se prokáží plnou mocí udělenou jim k tomu osobami oprávněnými jednat navenek za příslušnou Smluvní stranu v záležitostech této Smlouvy. Smluvní strany jsou oprávněny jednostranně změnit oprávněné osoby, jsou však povinny takovou změnu druhé Smluvní straně bezodkladně písemně oznámit.</w:t>
      </w:r>
    </w:p>
    <w:p w14:paraId="5495F571" w14:textId="77777777" w:rsidR="00926E3C" w:rsidRPr="008A6166" w:rsidRDefault="00926E3C" w:rsidP="00472034">
      <w:pPr>
        <w:numPr>
          <w:ilvl w:val="0"/>
          <w:numId w:val="11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Veškeré uplatňování nároků, sdělování, žádosti, předávání informací apod. mezi Smluvními stranami dle této Smlouvy musí být příslušnou </w:t>
      </w:r>
      <w:r w:rsidR="00CD6963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mluvní stranou provedeno v písemné formě a doručeno druhé </w:t>
      </w:r>
      <w:r w:rsidR="004E5E97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mluvní straně osobně, doporučenou poštou, nebo e-mailem s použitím elektronického podpisu.</w:t>
      </w:r>
    </w:p>
    <w:p w14:paraId="3FFBF305" w14:textId="77777777" w:rsidR="00892A65" w:rsidRDefault="00892A65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7F5CC37" w14:textId="6A46FA44" w:rsidR="009760C1" w:rsidRPr="00E46AAB" w:rsidRDefault="009760C1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E46AAB">
        <w:rPr>
          <w:rFonts w:asciiTheme="minorHAnsi" w:hAnsiTheme="minorHAnsi" w:cs="Arial"/>
          <w:b/>
          <w:sz w:val="22"/>
          <w:szCs w:val="22"/>
        </w:rPr>
        <w:t>X</w:t>
      </w:r>
      <w:r w:rsidR="002A6AF5" w:rsidRPr="00E46AAB">
        <w:rPr>
          <w:rFonts w:asciiTheme="minorHAnsi" w:hAnsiTheme="minorHAnsi" w:cs="Arial"/>
          <w:b/>
          <w:sz w:val="22"/>
          <w:szCs w:val="22"/>
        </w:rPr>
        <w:t>I</w:t>
      </w:r>
      <w:r w:rsidRPr="00E46AAB">
        <w:rPr>
          <w:rFonts w:asciiTheme="minorHAnsi" w:hAnsiTheme="minorHAnsi" w:cs="Arial"/>
          <w:b/>
          <w:sz w:val="22"/>
          <w:szCs w:val="22"/>
        </w:rPr>
        <w:t>.</w:t>
      </w:r>
    </w:p>
    <w:p w14:paraId="4BA81D7E" w14:textId="77777777" w:rsidR="009760C1" w:rsidRPr="008A6166" w:rsidRDefault="009760C1" w:rsidP="009760C1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Platnost příloh</w:t>
      </w:r>
    </w:p>
    <w:p w14:paraId="0B803781" w14:textId="77777777" w:rsidR="00D6752B" w:rsidRPr="008A6166" w:rsidRDefault="00D6752B" w:rsidP="00472034">
      <w:pPr>
        <w:numPr>
          <w:ilvl w:val="0"/>
          <w:numId w:val="17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Smlouva k datu podpisu obsahuje </w:t>
      </w:r>
      <w:r w:rsidR="006A1110" w:rsidRPr="008A6166">
        <w:rPr>
          <w:rFonts w:asciiTheme="minorHAnsi" w:hAnsiTheme="minorHAnsi" w:cs="Arial"/>
        </w:rPr>
        <w:t>čtyři</w:t>
      </w:r>
      <w:r w:rsidRPr="008A6166">
        <w:rPr>
          <w:rFonts w:asciiTheme="minorHAnsi" w:hAnsiTheme="minorHAnsi" w:cs="Arial"/>
        </w:rPr>
        <w:t xml:space="preserve"> přílohy, které jsou její součástí:</w:t>
      </w:r>
    </w:p>
    <w:p w14:paraId="50DE0357" w14:textId="77777777" w:rsidR="00D6752B" w:rsidRPr="008A6166" w:rsidRDefault="00D6752B" w:rsidP="00472034">
      <w:pPr>
        <w:numPr>
          <w:ilvl w:val="1"/>
          <w:numId w:val="17"/>
        </w:numPr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  <w:b/>
          <w:i/>
        </w:rPr>
        <w:t>Příloha č. 1:</w:t>
      </w:r>
      <w:r w:rsidRPr="008A6166">
        <w:rPr>
          <w:rFonts w:asciiTheme="minorHAnsi" w:hAnsiTheme="minorHAnsi" w:cs="Arial"/>
        </w:rPr>
        <w:t xml:space="preserve"> </w:t>
      </w:r>
      <w:r w:rsidRPr="008A6166">
        <w:rPr>
          <w:rFonts w:asciiTheme="minorHAnsi" w:hAnsiTheme="minorHAnsi" w:cs="Arial"/>
          <w:i/>
        </w:rPr>
        <w:t>Licenční ujednání ZONER software k programu Zoner Photo Studio</w:t>
      </w:r>
      <w:r w:rsidRPr="008A6166">
        <w:rPr>
          <w:rFonts w:asciiTheme="minorHAnsi" w:hAnsiTheme="minorHAnsi" w:cs="Arial"/>
        </w:rPr>
        <w:t xml:space="preserve"> s platností od 1</w:t>
      </w:r>
      <w:r w:rsidR="00271452" w:rsidRPr="008A6166">
        <w:rPr>
          <w:rFonts w:asciiTheme="minorHAnsi" w:hAnsiTheme="minorHAnsi" w:cs="Arial"/>
        </w:rPr>
        <w:t>0</w:t>
      </w:r>
      <w:r w:rsidRPr="008A6166">
        <w:rPr>
          <w:rFonts w:asciiTheme="minorHAnsi" w:hAnsiTheme="minorHAnsi" w:cs="Arial"/>
        </w:rPr>
        <w:t xml:space="preserve">. </w:t>
      </w:r>
      <w:r w:rsidR="00271452" w:rsidRPr="008A6166">
        <w:rPr>
          <w:rFonts w:asciiTheme="minorHAnsi" w:hAnsiTheme="minorHAnsi" w:cs="Arial"/>
        </w:rPr>
        <w:t>4</w:t>
      </w:r>
      <w:r w:rsidRPr="008A6166">
        <w:rPr>
          <w:rFonts w:asciiTheme="minorHAnsi" w:hAnsiTheme="minorHAnsi" w:cs="Arial"/>
        </w:rPr>
        <w:t>. 201</w:t>
      </w:r>
      <w:r w:rsidR="00271452" w:rsidRPr="008A6166">
        <w:rPr>
          <w:rFonts w:asciiTheme="minorHAnsi" w:hAnsiTheme="minorHAnsi" w:cs="Arial"/>
        </w:rPr>
        <w:t>7.</w:t>
      </w:r>
    </w:p>
    <w:p w14:paraId="7032F246" w14:textId="77777777" w:rsidR="00D6752B" w:rsidRPr="008A6166" w:rsidRDefault="00D6752B" w:rsidP="00472034">
      <w:pPr>
        <w:numPr>
          <w:ilvl w:val="1"/>
          <w:numId w:val="17"/>
        </w:numPr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  <w:b/>
          <w:i/>
        </w:rPr>
        <w:t>Příloha č. 2:</w:t>
      </w:r>
      <w:r w:rsidRPr="008A6166">
        <w:rPr>
          <w:rFonts w:asciiTheme="minorHAnsi" w:hAnsiTheme="minorHAnsi" w:cs="Arial"/>
          <w:i/>
        </w:rPr>
        <w:t xml:space="preserve"> Podmínky pro zřízení a užívání uživatelského účtu ZONER software, a. s., divize Software</w:t>
      </w:r>
      <w:r w:rsidRPr="008A6166">
        <w:rPr>
          <w:rFonts w:asciiTheme="minorHAnsi" w:hAnsiTheme="minorHAnsi" w:cs="Arial"/>
        </w:rPr>
        <w:t xml:space="preserve"> s platností od 13. 9. 2016</w:t>
      </w:r>
      <w:r w:rsidR="00271452" w:rsidRPr="008A6166">
        <w:rPr>
          <w:rFonts w:asciiTheme="minorHAnsi" w:hAnsiTheme="minorHAnsi" w:cs="Arial"/>
        </w:rPr>
        <w:t>.</w:t>
      </w:r>
    </w:p>
    <w:p w14:paraId="31D44460" w14:textId="77777777" w:rsidR="00D6752B" w:rsidRPr="008A6166" w:rsidRDefault="00D6752B" w:rsidP="00472034">
      <w:pPr>
        <w:numPr>
          <w:ilvl w:val="1"/>
          <w:numId w:val="17"/>
        </w:numPr>
        <w:ind w:left="709" w:hanging="284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  <w:b/>
          <w:i/>
        </w:rPr>
        <w:t>Příloha č. </w:t>
      </w:r>
      <w:r w:rsidR="00F21404" w:rsidRPr="008A6166">
        <w:rPr>
          <w:rFonts w:asciiTheme="minorHAnsi" w:hAnsiTheme="minorHAnsi" w:cs="Arial"/>
          <w:b/>
          <w:i/>
        </w:rPr>
        <w:t>3</w:t>
      </w:r>
      <w:r w:rsidRPr="008A6166">
        <w:rPr>
          <w:rFonts w:asciiTheme="minorHAnsi" w:hAnsiTheme="minorHAnsi" w:cs="Arial"/>
          <w:i/>
        </w:rPr>
        <w:t>: Všeobecné obchodní podmínky ZONER software, a. s., divize Software pro prodej softwarových produktů a služeb divize Software (zejména program Zoner Photo Studio, zakázkové fotoprodukty, doplňkové produkty a služby k Zoner Photo Studiu)</w:t>
      </w:r>
      <w:r w:rsidRPr="008A6166">
        <w:rPr>
          <w:rFonts w:asciiTheme="minorHAnsi" w:hAnsiTheme="minorHAnsi" w:cs="Arial"/>
        </w:rPr>
        <w:t xml:space="preserve"> s platností od </w:t>
      </w:r>
      <w:r w:rsidR="00271452" w:rsidRPr="008A6166">
        <w:rPr>
          <w:rFonts w:asciiTheme="minorHAnsi" w:hAnsiTheme="minorHAnsi" w:cs="Arial"/>
        </w:rPr>
        <w:t>10</w:t>
      </w:r>
      <w:r w:rsidRPr="008A6166">
        <w:rPr>
          <w:rFonts w:asciiTheme="minorHAnsi" w:hAnsiTheme="minorHAnsi" w:cs="Arial"/>
        </w:rPr>
        <w:t xml:space="preserve">. </w:t>
      </w:r>
      <w:r w:rsidR="00271452" w:rsidRPr="008A6166">
        <w:rPr>
          <w:rFonts w:asciiTheme="minorHAnsi" w:hAnsiTheme="minorHAnsi" w:cs="Arial"/>
        </w:rPr>
        <w:t>5</w:t>
      </w:r>
      <w:r w:rsidRPr="008A6166">
        <w:rPr>
          <w:rFonts w:asciiTheme="minorHAnsi" w:hAnsiTheme="minorHAnsi" w:cs="Arial"/>
        </w:rPr>
        <w:t>. 201</w:t>
      </w:r>
      <w:r w:rsidR="00271452" w:rsidRPr="008A6166">
        <w:rPr>
          <w:rFonts w:asciiTheme="minorHAnsi" w:hAnsiTheme="minorHAnsi" w:cs="Arial"/>
        </w:rPr>
        <w:t>7.</w:t>
      </w:r>
    </w:p>
    <w:p w14:paraId="374FE9AC" w14:textId="77777777" w:rsidR="00C34FE9" w:rsidRPr="008A6166" w:rsidRDefault="009760C1" w:rsidP="00472034">
      <w:pPr>
        <w:numPr>
          <w:ilvl w:val="0"/>
          <w:numId w:val="17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je povinen v případě změny </w:t>
      </w:r>
      <w:r w:rsidR="002F27E5" w:rsidRPr="008A6166">
        <w:rPr>
          <w:rFonts w:asciiTheme="minorHAnsi" w:hAnsiTheme="minorHAnsi" w:cs="Arial"/>
        </w:rPr>
        <w:t>v jak</w:t>
      </w:r>
      <w:r w:rsidR="008A2245" w:rsidRPr="008A6166">
        <w:rPr>
          <w:rFonts w:asciiTheme="minorHAnsi" w:hAnsiTheme="minorHAnsi" w:cs="Arial"/>
        </w:rPr>
        <w:t>ék</w:t>
      </w:r>
      <w:r w:rsidR="002F27E5" w:rsidRPr="008A6166">
        <w:rPr>
          <w:rFonts w:asciiTheme="minorHAnsi" w:hAnsiTheme="minorHAnsi" w:cs="Arial"/>
        </w:rPr>
        <w:t>oliv příloze</w:t>
      </w:r>
      <w:r w:rsidRPr="008A6166">
        <w:rPr>
          <w:rFonts w:asciiTheme="minorHAnsi" w:hAnsiTheme="minorHAnsi" w:cs="Arial"/>
        </w:rPr>
        <w:t xml:space="preserve"> </w:t>
      </w:r>
      <w:r w:rsidR="002F27E5" w:rsidRPr="008A6166">
        <w:rPr>
          <w:rFonts w:asciiTheme="minorHAnsi" w:hAnsiTheme="minorHAnsi" w:cs="Arial"/>
        </w:rPr>
        <w:t xml:space="preserve">zaslat Uživateli </w:t>
      </w:r>
      <w:r w:rsidR="0082038A" w:rsidRPr="008A6166">
        <w:rPr>
          <w:rFonts w:asciiTheme="minorHAnsi" w:hAnsiTheme="minorHAnsi" w:cs="Arial"/>
        </w:rPr>
        <w:t xml:space="preserve">návrh </w:t>
      </w:r>
      <w:r w:rsidR="002F27E5" w:rsidRPr="008A6166">
        <w:rPr>
          <w:rFonts w:asciiTheme="minorHAnsi" w:hAnsiTheme="minorHAnsi" w:cs="Arial"/>
        </w:rPr>
        <w:t>její</w:t>
      </w:r>
      <w:r w:rsidR="0082038A" w:rsidRPr="008A6166">
        <w:rPr>
          <w:rFonts w:asciiTheme="minorHAnsi" w:hAnsiTheme="minorHAnsi" w:cs="Arial"/>
        </w:rPr>
        <w:t>ho</w:t>
      </w:r>
      <w:r w:rsidRPr="008A6166">
        <w:rPr>
          <w:rFonts w:asciiTheme="minorHAnsi" w:hAnsiTheme="minorHAnsi" w:cs="Arial"/>
        </w:rPr>
        <w:t xml:space="preserve"> nové</w:t>
      </w:r>
      <w:r w:rsidR="0082038A" w:rsidRPr="008A6166">
        <w:rPr>
          <w:rFonts w:asciiTheme="minorHAnsi" w:hAnsiTheme="minorHAnsi" w:cs="Arial"/>
        </w:rPr>
        <w:t>ho</w:t>
      </w:r>
      <w:r w:rsidRPr="008A6166">
        <w:rPr>
          <w:rFonts w:asciiTheme="minorHAnsi" w:hAnsiTheme="minorHAnsi" w:cs="Arial"/>
        </w:rPr>
        <w:t xml:space="preserve"> znění formou </w:t>
      </w:r>
      <w:r w:rsidR="0082038A" w:rsidRPr="008A6166">
        <w:rPr>
          <w:rFonts w:asciiTheme="minorHAnsi" w:hAnsiTheme="minorHAnsi" w:cs="Arial"/>
        </w:rPr>
        <w:t xml:space="preserve">návrhu </w:t>
      </w:r>
      <w:r w:rsidRPr="008A6166">
        <w:rPr>
          <w:rFonts w:asciiTheme="minorHAnsi" w:hAnsiTheme="minorHAnsi" w:cs="Arial"/>
        </w:rPr>
        <w:t>číslovaného dodatku ke Smlouvě. Do doby podpisu tohoto dodatku zůstává v</w:t>
      </w:r>
      <w:r w:rsidR="002F27E5" w:rsidRPr="008A6166">
        <w:rPr>
          <w:rFonts w:asciiTheme="minorHAnsi" w:hAnsiTheme="minorHAnsi" w:cs="Arial"/>
        </w:rPr>
        <w:t> </w:t>
      </w:r>
      <w:r w:rsidRPr="008A6166">
        <w:rPr>
          <w:rFonts w:asciiTheme="minorHAnsi" w:hAnsiTheme="minorHAnsi" w:cs="Arial"/>
        </w:rPr>
        <w:t xml:space="preserve">platnosti původní znění přílohy. Dodatek může obsahovat pouze případné výjimky ze znění příloh. </w:t>
      </w:r>
    </w:p>
    <w:p w14:paraId="0FC43A50" w14:textId="77777777" w:rsidR="00C34FE9" w:rsidRPr="008A6166" w:rsidRDefault="009760C1" w:rsidP="00472034">
      <w:pPr>
        <w:numPr>
          <w:ilvl w:val="0"/>
          <w:numId w:val="17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Uživatel bere na vědomí, že při některých činnostech spojených s plněním Smlouvy (např. při každé instalaci Software nebo zřízené nového Zoner účtu) může být vyzván k elektronickému odsouhlasení znění licenčního ujednání nebo podmínek. Toto odsouhlasení má pouze formální charakter. Platné je vždy znění příloh dle Smlouvy a případných pozdějších dodatků.</w:t>
      </w:r>
    </w:p>
    <w:p w14:paraId="75FDC5D5" w14:textId="77777777" w:rsidR="009760C1" w:rsidRPr="008A6166" w:rsidRDefault="009760C1" w:rsidP="00472034">
      <w:pPr>
        <w:numPr>
          <w:ilvl w:val="0"/>
          <w:numId w:val="17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Znění příloh odpovídá </w:t>
      </w:r>
      <w:r w:rsidR="002F27E5" w:rsidRPr="008A6166">
        <w:rPr>
          <w:rFonts w:asciiTheme="minorHAnsi" w:hAnsiTheme="minorHAnsi" w:cs="Arial"/>
        </w:rPr>
        <w:t xml:space="preserve">jejich </w:t>
      </w:r>
      <w:r w:rsidR="00126AC4" w:rsidRPr="008A6166">
        <w:rPr>
          <w:rFonts w:asciiTheme="minorHAnsi" w:hAnsiTheme="minorHAnsi" w:cs="Arial"/>
        </w:rPr>
        <w:t xml:space="preserve">kompletnímu </w:t>
      </w:r>
      <w:r w:rsidRPr="008A6166">
        <w:rPr>
          <w:rFonts w:asciiTheme="minorHAnsi" w:hAnsiTheme="minorHAnsi" w:cs="Arial"/>
        </w:rPr>
        <w:t>znění, které je určeno pro všeobecné užití</w:t>
      </w:r>
      <w:r w:rsidR="00271452" w:rsidRPr="008A6166">
        <w:rPr>
          <w:rFonts w:asciiTheme="minorHAnsi" w:hAnsiTheme="minorHAnsi" w:cs="Arial"/>
        </w:rPr>
        <w:t xml:space="preserve"> Software</w:t>
      </w:r>
      <w:r w:rsidR="006F6A2B" w:rsidRPr="008A6166">
        <w:rPr>
          <w:rFonts w:asciiTheme="minorHAnsi" w:hAnsiTheme="minorHAnsi" w:cs="Arial"/>
        </w:rPr>
        <w:t xml:space="preserve">, poskytování služeb </w:t>
      </w:r>
      <w:r w:rsidR="000A6142" w:rsidRPr="008A6166">
        <w:rPr>
          <w:rFonts w:asciiTheme="minorHAnsi" w:hAnsiTheme="minorHAnsi" w:cs="Arial"/>
        </w:rPr>
        <w:t>a standardnímu dodání</w:t>
      </w:r>
      <w:r w:rsidR="008A2245" w:rsidRPr="008A6166">
        <w:rPr>
          <w:rFonts w:asciiTheme="minorHAnsi" w:hAnsiTheme="minorHAnsi" w:cs="Arial"/>
        </w:rPr>
        <w:t xml:space="preserve"> </w:t>
      </w:r>
      <w:r w:rsidR="006F6A2B" w:rsidRPr="008A6166">
        <w:rPr>
          <w:rFonts w:asciiTheme="minorHAnsi" w:hAnsiTheme="minorHAnsi" w:cs="Arial"/>
        </w:rPr>
        <w:t xml:space="preserve">plnění </w:t>
      </w:r>
      <w:r w:rsidR="0082038A" w:rsidRPr="008A6166">
        <w:rPr>
          <w:rFonts w:asciiTheme="minorHAnsi" w:hAnsiTheme="minorHAnsi" w:cs="Arial"/>
        </w:rPr>
        <w:t>Uživateli</w:t>
      </w:r>
      <w:r w:rsidRPr="008A6166">
        <w:rPr>
          <w:rFonts w:asciiTheme="minorHAnsi" w:hAnsiTheme="minorHAnsi" w:cs="Arial"/>
        </w:rPr>
        <w:t xml:space="preserve">. </w:t>
      </w:r>
      <w:r w:rsidR="00126AC4" w:rsidRPr="008A6166">
        <w:rPr>
          <w:rFonts w:asciiTheme="minorHAnsi" w:hAnsiTheme="minorHAnsi" w:cs="Arial"/>
        </w:rPr>
        <w:t xml:space="preserve">Některé části příloh proto mohou být </w:t>
      </w:r>
      <w:r w:rsidR="000A6142" w:rsidRPr="008A6166">
        <w:rPr>
          <w:rFonts w:asciiTheme="minorHAnsi" w:hAnsiTheme="minorHAnsi" w:cs="Arial"/>
        </w:rPr>
        <w:t xml:space="preserve">částečně nebo zcela </w:t>
      </w:r>
      <w:r w:rsidR="00126AC4" w:rsidRPr="008A6166">
        <w:rPr>
          <w:rFonts w:asciiTheme="minorHAnsi" w:hAnsiTheme="minorHAnsi" w:cs="Arial"/>
        </w:rPr>
        <w:t xml:space="preserve">nerelevantní </w:t>
      </w:r>
      <w:r w:rsidR="002F27E5" w:rsidRPr="008A6166">
        <w:rPr>
          <w:rFonts w:asciiTheme="minorHAnsi" w:hAnsiTheme="minorHAnsi" w:cs="Arial"/>
        </w:rPr>
        <w:t xml:space="preserve">v kontextu </w:t>
      </w:r>
      <w:r w:rsidR="00126AC4" w:rsidRPr="008A6166">
        <w:rPr>
          <w:rFonts w:asciiTheme="minorHAnsi" w:hAnsiTheme="minorHAnsi" w:cs="Arial"/>
        </w:rPr>
        <w:t xml:space="preserve">plnění Smlouvy. </w:t>
      </w:r>
      <w:r w:rsidRPr="008A6166">
        <w:rPr>
          <w:rFonts w:asciiTheme="minorHAnsi" w:hAnsiTheme="minorHAnsi" w:cs="Arial"/>
        </w:rPr>
        <w:t>Terminologie použitá ve znění příloh se může lišit od terminologie užité ve Smlouvě. Terminologie Licenčních podmínek je platná pouze v kontextu každé přílohy.</w:t>
      </w:r>
      <w:r w:rsidR="00126AC4" w:rsidRPr="008A6166">
        <w:rPr>
          <w:rFonts w:asciiTheme="minorHAnsi" w:hAnsiTheme="minorHAnsi" w:cs="Arial"/>
        </w:rPr>
        <w:t xml:space="preserve"> </w:t>
      </w:r>
    </w:p>
    <w:p w14:paraId="239B741E" w14:textId="77777777" w:rsidR="00D6752B" w:rsidRPr="008A6166" w:rsidRDefault="00D6752B" w:rsidP="00472034">
      <w:pPr>
        <w:numPr>
          <w:ilvl w:val="0"/>
          <w:numId w:val="17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Ustanovení Smlouvy jsou nadřazena povinnostem vyplývající z </w:t>
      </w:r>
      <w:r w:rsidR="00271452" w:rsidRPr="008A6166">
        <w:rPr>
          <w:rFonts w:asciiTheme="minorHAnsi" w:hAnsiTheme="minorHAnsi" w:cs="Arial"/>
        </w:rPr>
        <w:t>p</w:t>
      </w:r>
      <w:r w:rsidRPr="008A6166">
        <w:rPr>
          <w:rFonts w:asciiTheme="minorHAnsi" w:hAnsiTheme="minorHAnsi" w:cs="Arial"/>
        </w:rPr>
        <w:t>říloh. V případě rozporu jakékoliv ustanovení obsaženého v přílohách s</w:t>
      </w:r>
      <w:r w:rsidR="0082038A" w:rsidRPr="008A6166">
        <w:rPr>
          <w:rFonts w:asciiTheme="minorHAnsi" w:hAnsiTheme="minorHAnsi" w:cs="Arial"/>
        </w:rPr>
        <w:t xml:space="preserve"> textem</w:t>
      </w:r>
      <w:r w:rsidRPr="008A6166">
        <w:rPr>
          <w:rFonts w:asciiTheme="minorHAnsi" w:hAnsiTheme="minorHAnsi" w:cs="Arial"/>
        </w:rPr>
        <w:t xml:space="preserve"> Smlouv</w:t>
      </w:r>
      <w:r w:rsidR="0082038A" w:rsidRPr="008A6166">
        <w:rPr>
          <w:rFonts w:asciiTheme="minorHAnsi" w:hAnsiTheme="minorHAnsi" w:cs="Arial"/>
        </w:rPr>
        <w:t>y má</w:t>
      </w:r>
      <w:r w:rsidRPr="008A6166">
        <w:rPr>
          <w:rFonts w:asciiTheme="minorHAnsi" w:hAnsiTheme="minorHAnsi" w:cs="Arial"/>
        </w:rPr>
        <w:t xml:space="preserve"> přednost znění Smlouvy.</w:t>
      </w:r>
    </w:p>
    <w:p w14:paraId="1D41E70A" w14:textId="77777777" w:rsidR="00892A65" w:rsidRDefault="00892A65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DC26091" w14:textId="2BF2D0D3" w:rsidR="00926E3C" w:rsidRPr="00E46AAB" w:rsidRDefault="00926E3C" w:rsidP="00E46AAB">
      <w:pPr>
        <w:tabs>
          <w:tab w:val="left" w:pos="567"/>
          <w:tab w:val="left" w:pos="1701"/>
        </w:tabs>
        <w:spacing w:before="120"/>
        <w:jc w:val="center"/>
        <w:rPr>
          <w:rFonts w:asciiTheme="minorHAnsi" w:hAnsiTheme="minorHAnsi" w:cs="Arial"/>
          <w:b/>
          <w:sz w:val="22"/>
          <w:szCs w:val="22"/>
        </w:rPr>
      </w:pPr>
      <w:r w:rsidRPr="00E46AAB">
        <w:rPr>
          <w:rFonts w:asciiTheme="minorHAnsi" w:hAnsiTheme="minorHAnsi" w:cs="Arial"/>
          <w:b/>
          <w:sz w:val="22"/>
          <w:szCs w:val="22"/>
        </w:rPr>
        <w:t>X</w:t>
      </w:r>
      <w:r w:rsidR="009760C1" w:rsidRPr="00E46AAB">
        <w:rPr>
          <w:rFonts w:asciiTheme="minorHAnsi" w:hAnsiTheme="minorHAnsi" w:cs="Arial"/>
          <w:b/>
          <w:sz w:val="22"/>
          <w:szCs w:val="22"/>
        </w:rPr>
        <w:t>I</w:t>
      </w:r>
      <w:r w:rsidR="002A6AF5" w:rsidRPr="00E46AAB">
        <w:rPr>
          <w:rFonts w:asciiTheme="minorHAnsi" w:hAnsiTheme="minorHAnsi" w:cs="Arial"/>
          <w:b/>
          <w:sz w:val="22"/>
          <w:szCs w:val="22"/>
        </w:rPr>
        <w:t>I</w:t>
      </w:r>
      <w:r w:rsidRPr="00E46AAB">
        <w:rPr>
          <w:rFonts w:asciiTheme="minorHAnsi" w:hAnsiTheme="minorHAnsi" w:cs="Arial"/>
          <w:b/>
          <w:sz w:val="22"/>
          <w:szCs w:val="22"/>
        </w:rPr>
        <w:t>.</w:t>
      </w:r>
    </w:p>
    <w:p w14:paraId="44FF60F5" w14:textId="77777777" w:rsidR="00926E3C" w:rsidRPr="008A6166" w:rsidRDefault="00926E3C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8A6166">
        <w:rPr>
          <w:rFonts w:asciiTheme="minorHAnsi" w:hAnsiTheme="minorHAnsi" w:cs="Arial"/>
          <w:sz w:val="22"/>
          <w:szCs w:val="22"/>
          <w:u w:val="none"/>
        </w:rPr>
        <w:t>Závěrečná ujednání</w:t>
      </w:r>
    </w:p>
    <w:p w14:paraId="14377F62" w14:textId="77777777" w:rsidR="00926E3C" w:rsidRPr="008A6166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Smlouva nabývá platnosti dnem jejího podpisu oběma Smluvními stranami</w:t>
      </w:r>
      <w:r w:rsidR="00383318" w:rsidRPr="008A6166">
        <w:rPr>
          <w:rFonts w:asciiTheme="minorHAnsi" w:hAnsiTheme="minorHAnsi" w:cs="Arial"/>
        </w:rPr>
        <w:t xml:space="preserve">, účinnosti nabývá nejdříve dnem registrace Smlouvy podle </w:t>
      </w:r>
      <w:r w:rsidR="00383318" w:rsidRPr="008A6166">
        <w:rPr>
          <w:rFonts w:asciiTheme="minorHAnsi" w:hAnsiTheme="minorHAnsi" w:cs="Arial"/>
          <w:i/>
        </w:rPr>
        <w:t>zákona</w:t>
      </w:r>
      <w:r w:rsidR="00383318" w:rsidRPr="008A6166">
        <w:rPr>
          <w:rFonts w:asciiTheme="minorHAnsi" w:hAnsiTheme="minorHAnsi" w:cs="Arial"/>
        </w:rPr>
        <w:t xml:space="preserve"> </w:t>
      </w:r>
      <w:r w:rsidR="00383318" w:rsidRPr="008A6166">
        <w:rPr>
          <w:rFonts w:asciiTheme="minorHAnsi" w:hAnsiTheme="minorHAnsi" w:cs="Arial"/>
          <w:i/>
        </w:rPr>
        <w:t>č. 340/2015 Sb., o registru smluv,</w:t>
      </w:r>
      <w:r w:rsidR="00383318" w:rsidRPr="008A6166">
        <w:rPr>
          <w:rFonts w:asciiTheme="minorHAnsi" w:hAnsiTheme="minorHAnsi" w:cs="Arial"/>
        </w:rPr>
        <w:t xml:space="preserve"> ve znění pozdějších předpisů</w:t>
      </w:r>
      <w:r w:rsidRPr="008A6166">
        <w:rPr>
          <w:rFonts w:asciiTheme="minorHAnsi" w:hAnsiTheme="minorHAnsi" w:cs="Arial"/>
        </w:rPr>
        <w:t xml:space="preserve">. </w:t>
      </w:r>
      <w:r w:rsidR="00880FAE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mlouva se řídí právním řádem České republiky. </w:t>
      </w:r>
    </w:p>
    <w:p w14:paraId="301E870D" w14:textId="77777777" w:rsidR="00926E3C" w:rsidRPr="008A6166" w:rsidRDefault="00D14F21" w:rsidP="00D14F21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Smlouva se uzavírá na dobu </w:t>
      </w:r>
      <w:r w:rsidR="00383318" w:rsidRPr="008A6166">
        <w:rPr>
          <w:rFonts w:asciiTheme="minorHAnsi" w:hAnsiTheme="minorHAnsi" w:cs="Arial"/>
        </w:rPr>
        <w:t xml:space="preserve">5 (pěti) let ode dne </w:t>
      </w:r>
      <w:r w:rsidR="00801A72" w:rsidRPr="008A6166">
        <w:rPr>
          <w:rFonts w:asciiTheme="minorHAnsi" w:hAnsiTheme="minorHAnsi" w:cs="Arial"/>
        </w:rPr>
        <w:t xml:space="preserve">její </w:t>
      </w:r>
      <w:r w:rsidR="00383318" w:rsidRPr="008A6166">
        <w:rPr>
          <w:rFonts w:asciiTheme="minorHAnsi" w:hAnsiTheme="minorHAnsi" w:cs="Arial"/>
        </w:rPr>
        <w:t>účinnosti</w:t>
      </w:r>
      <w:r w:rsidRPr="008A6166">
        <w:rPr>
          <w:rFonts w:asciiTheme="minorHAnsi" w:hAnsiTheme="minorHAnsi" w:cs="Arial"/>
        </w:rPr>
        <w:t xml:space="preserve">. </w:t>
      </w:r>
      <w:r w:rsidR="00926E3C" w:rsidRPr="008A6166">
        <w:rPr>
          <w:rFonts w:asciiTheme="minorHAnsi" w:hAnsiTheme="minorHAnsi" w:cs="Arial"/>
        </w:rPr>
        <w:t xml:space="preserve">S výjimkou změny oprávněných osob Smluvních stran dle </w:t>
      </w:r>
      <w:r w:rsidR="00926E3C" w:rsidRPr="008A6166">
        <w:rPr>
          <w:rFonts w:asciiTheme="minorHAnsi" w:hAnsiTheme="minorHAnsi" w:cs="Arial"/>
          <w:i/>
        </w:rPr>
        <w:t xml:space="preserve">čl. </w:t>
      </w:r>
      <w:r w:rsidR="0089691B" w:rsidRPr="008A6166">
        <w:rPr>
          <w:rFonts w:asciiTheme="minorHAnsi" w:hAnsiTheme="minorHAnsi" w:cs="Arial"/>
          <w:i/>
        </w:rPr>
        <w:t>X</w:t>
      </w:r>
      <w:r w:rsidR="00926E3C" w:rsidRPr="008A6166">
        <w:rPr>
          <w:rFonts w:asciiTheme="minorHAnsi" w:hAnsiTheme="minorHAnsi" w:cs="Arial"/>
          <w:i/>
        </w:rPr>
        <w:t>. odst. 1</w:t>
      </w:r>
      <w:r w:rsidR="00926E3C" w:rsidRPr="008A6166">
        <w:rPr>
          <w:rFonts w:asciiTheme="minorHAnsi" w:hAnsiTheme="minorHAnsi" w:cs="Arial"/>
        </w:rPr>
        <w:t xml:space="preserve"> lze změnit nebo doplnit </w:t>
      </w:r>
      <w:r w:rsidR="00B075DA" w:rsidRPr="008A6166">
        <w:rPr>
          <w:rFonts w:asciiTheme="minorHAnsi" w:hAnsiTheme="minorHAnsi" w:cs="Arial"/>
        </w:rPr>
        <w:t>S</w:t>
      </w:r>
      <w:r w:rsidR="00926E3C" w:rsidRPr="008A6166">
        <w:rPr>
          <w:rFonts w:asciiTheme="minorHAnsi" w:hAnsiTheme="minorHAnsi" w:cs="Arial"/>
        </w:rPr>
        <w:t xml:space="preserve">mlouvu jen formou písemných dodatků, které budou vzestupně číslovány, výslovně prohlášeny za dodatek </w:t>
      </w:r>
      <w:r w:rsidR="00880FAE" w:rsidRPr="008A6166">
        <w:rPr>
          <w:rFonts w:asciiTheme="minorHAnsi" w:hAnsiTheme="minorHAnsi" w:cs="Arial"/>
        </w:rPr>
        <w:t>Smlouvy</w:t>
      </w:r>
      <w:r w:rsidR="00926E3C" w:rsidRPr="008A6166">
        <w:rPr>
          <w:rFonts w:asciiTheme="minorHAnsi" w:hAnsiTheme="minorHAnsi" w:cs="Arial"/>
        </w:rPr>
        <w:t xml:space="preserve"> a podepsány zástupci </w:t>
      </w:r>
      <w:r w:rsidR="00497503" w:rsidRPr="008A6166">
        <w:rPr>
          <w:rFonts w:asciiTheme="minorHAnsi" w:hAnsiTheme="minorHAnsi" w:cs="Arial"/>
        </w:rPr>
        <w:t>S</w:t>
      </w:r>
      <w:r w:rsidR="00926E3C" w:rsidRPr="008A6166">
        <w:rPr>
          <w:rFonts w:asciiTheme="minorHAnsi" w:hAnsiTheme="minorHAnsi" w:cs="Arial"/>
        </w:rPr>
        <w:t>mluvních stran</w:t>
      </w:r>
      <w:r w:rsidR="00383318" w:rsidRPr="008A6166">
        <w:rPr>
          <w:rFonts w:asciiTheme="minorHAnsi" w:hAnsiTheme="minorHAnsi" w:cs="Arial"/>
        </w:rPr>
        <w:t xml:space="preserve"> oprávněnými podepsat tuto Smlouvu</w:t>
      </w:r>
      <w:r w:rsidR="00926E3C" w:rsidRPr="008A6166">
        <w:rPr>
          <w:rFonts w:asciiTheme="minorHAnsi" w:hAnsiTheme="minorHAnsi" w:cs="Arial"/>
        </w:rPr>
        <w:t>.</w:t>
      </w:r>
      <w:r w:rsidR="00A80BE6" w:rsidRPr="008A6166">
        <w:rPr>
          <w:rFonts w:asciiTheme="minorHAnsi" w:hAnsiTheme="minorHAnsi" w:cs="Arial"/>
        </w:rPr>
        <w:t xml:space="preserve"> </w:t>
      </w:r>
      <w:r w:rsidR="00A80BE6" w:rsidRPr="008A6166">
        <w:rPr>
          <w:rFonts w:asciiTheme="minorHAnsi" w:hAnsiTheme="minorHAnsi" w:cs="Arial"/>
        </w:rPr>
        <w:lastRenderedPageBreak/>
        <w:t>Tato smlouva zaniká též písemnou dohodou Smluvních stran, odstoupením (viz dále odst. 4.) nebo výpovědí (viz dále odst. 5.).</w:t>
      </w:r>
    </w:p>
    <w:p w14:paraId="1E2FDD42" w14:textId="77777777" w:rsidR="00926E3C" w:rsidRPr="008A6166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Smluvní strany se zavazují vyvinout maximální úsilí k odstranění vzájemných sporů vzniklých na základě této </w:t>
      </w:r>
      <w:r w:rsidR="00383318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mlouvy nebo v souvislosti s touto </w:t>
      </w:r>
      <w:r w:rsidR="00383318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mlouvou a k jejich vyřešení zejména prostřednictvím jednání odpovědných osob nebo pověřených zástupců</w:t>
      </w:r>
      <w:r w:rsidR="00383318" w:rsidRPr="008A6166">
        <w:rPr>
          <w:rFonts w:asciiTheme="minorHAnsi" w:hAnsiTheme="minorHAnsi" w:cs="Arial"/>
        </w:rPr>
        <w:t>, popř. dále osoby oprávněných podepsat Smlouvu</w:t>
      </w:r>
      <w:r w:rsidRPr="008A6166">
        <w:rPr>
          <w:rFonts w:asciiTheme="minorHAnsi" w:hAnsiTheme="minorHAnsi" w:cs="Arial"/>
        </w:rPr>
        <w:t>.</w:t>
      </w:r>
      <w:bookmarkStart w:id="0" w:name="_Ref510191456"/>
      <w:bookmarkStart w:id="1" w:name="_Ref510191603"/>
      <w:r w:rsidRPr="008A6166">
        <w:rPr>
          <w:rFonts w:asciiTheme="minorHAnsi" w:hAnsiTheme="minorHAnsi" w:cs="Arial"/>
          <w:i/>
          <w:iCs/>
          <w:color w:val="000000"/>
        </w:rPr>
        <w:t xml:space="preserve"> </w:t>
      </w:r>
      <w:r w:rsidRPr="008A6166">
        <w:rPr>
          <w:rFonts w:asciiTheme="minorHAnsi" w:hAnsiTheme="minorHAnsi" w:cs="Arial"/>
        </w:rPr>
        <w:t>Nedohodnou-li se Smluvní strany na způsobu řešení vzájemného sporu, pak pro v</w:t>
      </w:r>
      <w:r w:rsidRPr="008A6166">
        <w:rPr>
          <w:rFonts w:asciiTheme="minorHAnsi" w:hAnsiTheme="minorHAnsi" w:cs="Arial"/>
          <w:iCs/>
          <w:color w:val="000000"/>
        </w:rPr>
        <w:t>šechny spory vznikající z</w:t>
      </w:r>
      <w:r w:rsidR="008A2245" w:rsidRPr="008A6166">
        <w:rPr>
          <w:rFonts w:asciiTheme="minorHAnsi" w:hAnsiTheme="minorHAnsi" w:cs="Arial"/>
          <w:iCs/>
          <w:color w:val="000000"/>
        </w:rPr>
        <w:t>e</w:t>
      </w:r>
      <w:r w:rsidRPr="008A6166">
        <w:rPr>
          <w:rFonts w:asciiTheme="minorHAnsi" w:hAnsiTheme="minorHAnsi" w:cs="Arial"/>
          <w:iCs/>
          <w:color w:val="000000"/>
        </w:rPr>
        <w:t xml:space="preserve"> Smlouvy a v souvislosti s ní </w:t>
      </w:r>
      <w:bookmarkEnd w:id="0"/>
      <w:bookmarkEnd w:id="1"/>
      <w:r w:rsidRPr="008A6166">
        <w:rPr>
          <w:rFonts w:asciiTheme="minorHAnsi" w:hAnsiTheme="minorHAnsi" w:cs="Arial"/>
          <w:iCs/>
          <w:color w:val="000000"/>
        </w:rPr>
        <w:t>jsou příslušné obecné soudy České republiky</w:t>
      </w:r>
      <w:r w:rsidRPr="008A6166">
        <w:rPr>
          <w:rFonts w:asciiTheme="minorHAnsi" w:hAnsiTheme="minorHAnsi" w:cs="Arial"/>
        </w:rPr>
        <w:t>.</w:t>
      </w:r>
    </w:p>
    <w:p w14:paraId="3CE18CA1" w14:textId="24263B54" w:rsidR="00926E3C" w:rsidRPr="008A6166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Uživatel může od Smlouvy písemně odstoupit, pokud (i) </w:t>
      </w:r>
      <w:r w:rsidR="0016328C" w:rsidRPr="008A6166">
        <w:rPr>
          <w:rFonts w:asciiTheme="minorHAnsi" w:hAnsiTheme="minorHAnsi" w:cs="Arial"/>
        </w:rPr>
        <w:t>P</w:t>
      </w:r>
      <w:r w:rsidRPr="008A6166">
        <w:rPr>
          <w:rFonts w:asciiTheme="minorHAnsi" w:hAnsiTheme="minorHAnsi" w:cs="Arial"/>
        </w:rPr>
        <w:t xml:space="preserve">oskytovatel nedodá předmět plnění v termínu podle </w:t>
      </w:r>
      <w:r w:rsidRPr="008A6166">
        <w:rPr>
          <w:rFonts w:asciiTheme="minorHAnsi" w:hAnsiTheme="minorHAnsi" w:cs="Arial"/>
          <w:i/>
        </w:rPr>
        <w:t xml:space="preserve">čl. </w:t>
      </w:r>
      <w:r w:rsidR="008A2245" w:rsidRPr="008A6166">
        <w:rPr>
          <w:rFonts w:asciiTheme="minorHAnsi" w:hAnsiTheme="minorHAnsi" w:cs="Arial"/>
          <w:i/>
        </w:rPr>
        <w:t>I</w:t>
      </w:r>
      <w:r w:rsidR="00D14F21" w:rsidRPr="008A6166">
        <w:rPr>
          <w:rFonts w:asciiTheme="minorHAnsi" w:hAnsiTheme="minorHAnsi" w:cs="Arial"/>
          <w:i/>
        </w:rPr>
        <w:t>II</w:t>
      </w:r>
      <w:r w:rsidRPr="008A6166">
        <w:rPr>
          <w:rFonts w:asciiTheme="minorHAnsi" w:hAnsiTheme="minorHAnsi" w:cs="Arial"/>
        </w:rPr>
        <w:t xml:space="preserve">. této </w:t>
      </w:r>
      <w:r w:rsidR="004E5E97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mlouvy do 60 dnů ode dne určeného pro plnění v </w:t>
      </w:r>
      <w:r w:rsidRPr="008A6166">
        <w:rPr>
          <w:rFonts w:asciiTheme="minorHAnsi" w:hAnsiTheme="minorHAnsi" w:cs="Arial"/>
          <w:i/>
        </w:rPr>
        <w:t xml:space="preserve">čl. </w:t>
      </w:r>
      <w:r w:rsidR="00D14F21" w:rsidRPr="008A6166">
        <w:rPr>
          <w:rFonts w:asciiTheme="minorHAnsi" w:hAnsiTheme="minorHAnsi" w:cs="Arial"/>
          <w:i/>
        </w:rPr>
        <w:t>I</w:t>
      </w:r>
      <w:r w:rsidRPr="008A6166">
        <w:rPr>
          <w:rFonts w:asciiTheme="minorHAnsi" w:hAnsiTheme="minorHAnsi" w:cs="Arial"/>
          <w:i/>
        </w:rPr>
        <w:t>V</w:t>
      </w:r>
      <w:r w:rsidRPr="008A6166">
        <w:rPr>
          <w:rFonts w:asciiTheme="minorHAnsi" w:hAnsiTheme="minorHAnsi" w:cs="Arial"/>
        </w:rPr>
        <w:t>, nebo (</w:t>
      </w:r>
      <w:proofErr w:type="spellStart"/>
      <w:r w:rsidRPr="008A6166">
        <w:rPr>
          <w:rFonts w:asciiTheme="minorHAnsi" w:hAnsiTheme="minorHAnsi" w:cs="Arial"/>
        </w:rPr>
        <w:t>ii</w:t>
      </w:r>
      <w:proofErr w:type="spellEnd"/>
      <w:r w:rsidRPr="008A6166">
        <w:rPr>
          <w:rFonts w:asciiTheme="minorHAnsi" w:hAnsiTheme="minorHAnsi" w:cs="Arial"/>
        </w:rPr>
        <w:t xml:space="preserve">) Software poskytnutý </w:t>
      </w:r>
      <w:r w:rsidR="0016328C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živateli nebude v období 30 dnů poté, co bude </w:t>
      </w:r>
      <w:r w:rsidR="005634B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>živateli dodán, schopen plnit funkce, nebo (</w:t>
      </w:r>
      <w:proofErr w:type="spellStart"/>
      <w:r w:rsidRPr="008A6166">
        <w:rPr>
          <w:rFonts w:asciiTheme="minorHAnsi" w:hAnsiTheme="minorHAnsi" w:cs="Arial"/>
        </w:rPr>
        <w:t>iii</w:t>
      </w:r>
      <w:proofErr w:type="spellEnd"/>
      <w:r w:rsidRPr="008A6166">
        <w:rPr>
          <w:rFonts w:asciiTheme="minorHAnsi" w:hAnsiTheme="minorHAnsi" w:cs="Arial"/>
        </w:rPr>
        <w:t xml:space="preserve">) z jakéhokoli důvodu spočívajícího na straně Poskytovatele nebude moci v plném rozsahu stanoveném Smlouvou vykonávat právo užívat Software nebo jakoukoli jeho část po dobu delší 15 dní a </w:t>
      </w:r>
      <w:r w:rsidR="00383318" w:rsidRPr="008A6166">
        <w:rPr>
          <w:rFonts w:asciiTheme="minorHAnsi" w:hAnsiTheme="minorHAnsi" w:cs="Arial"/>
        </w:rPr>
        <w:t>P</w:t>
      </w:r>
      <w:r w:rsidRPr="008A6166">
        <w:rPr>
          <w:rFonts w:asciiTheme="minorHAnsi" w:hAnsiTheme="minorHAnsi" w:cs="Arial"/>
        </w:rPr>
        <w:t xml:space="preserve">oskytovatel nezjedná nápravu ani do 5 dnů od doručení písemné výzvy </w:t>
      </w:r>
      <w:r w:rsidR="00E00D3D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živatele, </w:t>
      </w:r>
      <w:r w:rsidR="00D14F21" w:rsidRPr="008A6166">
        <w:rPr>
          <w:rFonts w:asciiTheme="minorHAnsi" w:hAnsiTheme="minorHAnsi" w:cs="Arial"/>
        </w:rPr>
        <w:t>n</w:t>
      </w:r>
      <w:r w:rsidRPr="008A6166">
        <w:rPr>
          <w:rFonts w:asciiTheme="minorHAnsi" w:hAnsiTheme="minorHAnsi" w:cs="Arial"/>
        </w:rPr>
        <w:t>ebo (</w:t>
      </w:r>
      <w:proofErr w:type="spellStart"/>
      <w:r w:rsidRPr="008A6166">
        <w:rPr>
          <w:rFonts w:asciiTheme="minorHAnsi" w:hAnsiTheme="minorHAnsi" w:cs="Arial"/>
        </w:rPr>
        <w:t>iv</w:t>
      </w:r>
      <w:proofErr w:type="spellEnd"/>
      <w:r w:rsidRPr="008A6166">
        <w:rPr>
          <w:rFonts w:asciiTheme="minorHAnsi" w:hAnsiTheme="minorHAnsi" w:cs="Arial"/>
        </w:rPr>
        <w:t xml:space="preserve">) v případě porušení prohlášení a záruk dle </w:t>
      </w:r>
      <w:r w:rsidRPr="008A6166">
        <w:rPr>
          <w:rFonts w:asciiTheme="minorHAnsi" w:hAnsiTheme="minorHAnsi" w:cs="Arial"/>
          <w:i/>
        </w:rPr>
        <w:t xml:space="preserve">čl. </w:t>
      </w:r>
      <w:r w:rsidR="0034066B" w:rsidRPr="008A6166">
        <w:rPr>
          <w:rFonts w:asciiTheme="minorHAnsi" w:hAnsiTheme="minorHAnsi" w:cs="Arial"/>
          <w:i/>
        </w:rPr>
        <w:t>II. až I</w:t>
      </w:r>
      <w:r w:rsidRPr="008A6166">
        <w:rPr>
          <w:rFonts w:asciiTheme="minorHAnsi" w:hAnsiTheme="minorHAnsi" w:cs="Arial"/>
          <w:i/>
        </w:rPr>
        <w:t>V.</w:t>
      </w:r>
      <w:r w:rsidRPr="008A6166">
        <w:rPr>
          <w:rFonts w:asciiTheme="minorHAnsi" w:hAnsiTheme="minorHAnsi" w:cs="Arial"/>
        </w:rPr>
        <w:t xml:space="preserve"> </w:t>
      </w:r>
      <w:r w:rsidR="007E46D0" w:rsidRPr="008A6166">
        <w:rPr>
          <w:rFonts w:asciiTheme="minorHAnsi" w:hAnsiTheme="minorHAnsi" w:cs="Arial"/>
        </w:rPr>
        <w:t xml:space="preserve">a </w:t>
      </w:r>
      <w:r w:rsidR="007E46D0" w:rsidRPr="008A6166">
        <w:rPr>
          <w:rFonts w:asciiTheme="minorHAnsi" w:hAnsiTheme="minorHAnsi" w:cs="Arial"/>
          <w:i/>
        </w:rPr>
        <w:t>čl. VIII.</w:t>
      </w:r>
      <w:r w:rsidR="007E46D0" w:rsidRPr="008A6166">
        <w:rPr>
          <w:rFonts w:asciiTheme="minorHAnsi" w:hAnsiTheme="minorHAnsi" w:cs="Arial"/>
        </w:rPr>
        <w:t xml:space="preserve"> </w:t>
      </w:r>
      <w:r w:rsidRPr="008A6166">
        <w:rPr>
          <w:rFonts w:asciiTheme="minorHAnsi" w:hAnsiTheme="minorHAnsi" w:cs="Arial"/>
        </w:rPr>
        <w:t xml:space="preserve">ze strany Poskytovatele. Účinky odstoupení nastávají okamžikem doručení písemného oznámení o odstoupení </w:t>
      </w:r>
      <w:r w:rsidR="00D14F21" w:rsidRPr="008A6166">
        <w:rPr>
          <w:rFonts w:asciiTheme="minorHAnsi" w:hAnsiTheme="minorHAnsi" w:cs="Arial"/>
        </w:rPr>
        <w:t>P</w:t>
      </w:r>
      <w:r w:rsidRPr="008A6166">
        <w:rPr>
          <w:rFonts w:asciiTheme="minorHAnsi" w:hAnsiTheme="minorHAnsi" w:cs="Arial"/>
        </w:rPr>
        <w:t xml:space="preserve">oskytovateli. Odstoupením od Smlouvy nejsou dotčena ustanovení týkající se </w:t>
      </w:r>
      <w:r w:rsidR="00A80BE6" w:rsidRPr="008A6166">
        <w:rPr>
          <w:rFonts w:asciiTheme="minorHAnsi" w:hAnsiTheme="minorHAnsi" w:cs="Arial"/>
        </w:rPr>
        <w:t xml:space="preserve">práv na zaplacení </w:t>
      </w:r>
      <w:r w:rsidRPr="008A6166">
        <w:rPr>
          <w:rFonts w:asciiTheme="minorHAnsi" w:hAnsiTheme="minorHAnsi" w:cs="Arial"/>
        </w:rPr>
        <w:t xml:space="preserve">smluvních pokut, povinnosti mlčenlivosti </w:t>
      </w:r>
      <w:r w:rsidR="00D14F21" w:rsidRPr="008A6166">
        <w:rPr>
          <w:rFonts w:asciiTheme="minorHAnsi" w:hAnsiTheme="minorHAnsi" w:cs="Arial"/>
        </w:rPr>
        <w:t>Smluvních stran</w:t>
      </w:r>
      <w:r w:rsidRPr="008A6166">
        <w:rPr>
          <w:rFonts w:asciiTheme="minorHAnsi" w:hAnsiTheme="minorHAnsi" w:cs="Arial"/>
        </w:rPr>
        <w:t xml:space="preserve">, řešení sporů a ustanovení týkající se těch práv a povinností, z jejichž povahy vyplývá, že mají trvat i po zániku účinnosti </w:t>
      </w:r>
      <w:r w:rsidR="00383318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mlouvy.</w:t>
      </w:r>
      <w:r w:rsidR="00A80BE6" w:rsidRPr="008A6166">
        <w:rPr>
          <w:rFonts w:asciiTheme="minorHAnsi" w:hAnsiTheme="minorHAnsi" w:cs="Arial"/>
        </w:rPr>
        <w:t xml:space="preserve"> V případě odstoupení jsou </w:t>
      </w:r>
      <w:r w:rsidR="00343337" w:rsidRPr="008A6166">
        <w:rPr>
          <w:rFonts w:asciiTheme="minorHAnsi" w:hAnsiTheme="minorHAnsi" w:cs="Arial"/>
        </w:rPr>
        <w:t>S</w:t>
      </w:r>
      <w:r w:rsidR="00A80BE6" w:rsidRPr="008A6166">
        <w:rPr>
          <w:rFonts w:asciiTheme="minorHAnsi" w:hAnsiTheme="minorHAnsi" w:cs="Arial"/>
        </w:rPr>
        <w:t>mluvní strany povinny se vzájemně vypořádat.</w:t>
      </w:r>
    </w:p>
    <w:p w14:paraId="33DCC0D3" w14:textId="77777777" w:rsidR="00A80BE6" w:rsidRPr="008A6166" w:rsidRDefault="00C34929" w:rsidP="00A80BE6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Smluvní strany mohou </w:t>
      </w:r>
      <w:r w:rsidR="00343337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 xml:space="preserve">mlouvu vypovědět ve lhůtě </w:t>
      </w:r>
      <w:r w:rsidR="00F21404" w:rsidRPr="008A6166">
        <w:rPr>
          <w:rFonts w:asciiTheme="minorHAnsi" w:hAnsiTheme="minorHAnsi" w:cs="Arial"/>
        </w:rPr>
        <w:t xml:space="preserve">6 </w:t>
      </w:r>
      <w:r w:rsidRPr="008A6166">
        <w:rPr>
          <w:rFonts w:asciiTheme="minorHAnsi" w:hAnsiTheme="minorHAnsi" w:cs="Arial"/>
        </w:rPr>
        <w:t>měsíců</w:t>
      </w:r>
      <w:r w:rsidR="00F21404" w:rsidRPr="008A6166">
        <w:rPr>
          <w:rFonts w:asciiTheme="minorHAnsi" w:hAnsiTheme="minorHAnsi" w:cs="Arial"/>
        </w:rPr>
        <w:t xml:space="preserve"> tak, aby poslední den lhůty připadl na výroční den  nabytí účinnosti Smlouvy (k tomu viz</w:t>
      </w:r>
      <w:r w:rsidR="00F21404" w:rsidRPr="008A6166">
        <w:rPr>
          <w:rFonts w:asciiTheme="minorHAnsi" w:hAnsiTheme="minorHAnsi" w:cs="Arial"/>
          <w:i/>
        </w:rPr>
        <w:t xml:space="preserve"> čl. VI. odst. 2. bod b</w:t>
      </w:r>
      <w:r w:rsidR="00F21404" w:rsidRPr="008A6166">
        <w:rPr>
          <w:rFonts w:asciiTheme="minorHAnsi" w:hAnsiTheme="minorHAnsi" w:cs="Arial"/>
        </w:rPr>
        <w:t xml:space="preserve">). </w:t>
      </w:r>
      <w:r w:rsidR="00A80BE6" w:rsidRPr="008A6166">
        <w:rPr>
          <w:rFonts w:asciiTheme="minorHAnsi" w:hAnsiTheme="minorHAnsi" w:cs="Arial"/>
        </w:rPr>
        <w:t xml:space="preserve">Výpovědí nejsou dotčena ustanovení týkající se práv na zaplacení smluvních pokut, povinnosti mlčenlivosti Smluvních stran, řešení sporů a ustanovení týkající se těch práv a povinností, z jejichž povahy vyplývá, že mají trvat i po zániku účinnosti Smlouvy. V případě výpovědi jsou </w:t>
      </w:r>
      <w:r w:rsidR="00343337" w:rsidRPr="008A6166">
        <w:rPr>
          <w:rFonts w:asciiTheme="minorHAnsi" w:hAnsiTheme="minorHAnsi" w:cs="Arial"/>
        </w:rPr>
        <w:t>S</w:t>
      </w:r>
      <w:r w:rsidR="00A80BE6" w:rsidRPr="008A6166">
        <w:rPr>
          <w:rFonts w:asciiTheme="minorHAnsi" w:hAnsiTheme="minorHAnsi" w:cs="Arial"/>
        </w:rPr>
        <w:t>mluvní strany povinny se vzájemně vypořádat.</w:t>
      </w:r>
    </w:p>
    <w:p w14:paraId="04302236" w14:textId="77777777" w:rsidR="0028471E" w:rsidRPr="008A6166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nemůže bez </w:t>
      </w:r>
      <w:r w:rsidR="00383318" w:rsidRPr="008A6166">
        <w:rPr>
          <w:rFonts w:asciiTheme="minorHAnsi" w:hAnsiTheme="minorHAnsi" w:cs="Arial"/>
        </w:rPr>
        <w:t xml:space="preserve">předchozího </w:t>
      </w:r>
      <w:r w:rsidRPr="008A6166">
        <w:rPr>
          <w:rFonts w:asciiTheme="minorHAnsi" w:hAnsiTheme="minorHAnsi" w:cs="Arial"/>
        </w:rPr>
        <w:t xml:space="preserve">písemného souhlasu </w:t>
      </w:r>
      <w:r w:rsidR="00383318" w:rsidRPr="008A6166">
        <w:rPr>
          <w:rFonts w:asciiTheme="minorHAnsi" w:hAnsiTheme="minorHAnsi" w:cs="Arial"/>
        </w:rPr>
        <w:t>U</w:t>
      </w:r>
      <w:r w:rsidRPr="008A6166">
        <w:rPr>
          <w:rFonts w:asciiTheme="minorHAnsi" w:hAnsiTheme="minorHAnsi" w:cs="Arial"/>
        </w:rPr>
        <w:t xml:space="preserve">živatele postoupit svá </w:t>
      </w:r>
      <w:r w:rsidR="00D14F21" w:rsidRPr="008A6166">
        <w:rPr>
          <w:rFonts w:asciiTheme="minorHAnsi" w:hAnsiTheme="minorHAnsi" w:cs="Arial"/>
        </w:rPr>
        <w:t>práva a povinnosti plynoucí ze S</w:t>
      </w:r>
      <w:r w:rsidRPr="008A6166">
        <w:rPr>
          <w:rFonts w:asciiTheme="minorHAnsi" w:hAnsiTheme="minorHAnsi" w:cs="Arial"/>
        </w:rPr>
        <w:t>mlouvy třetí straně.</w:t>
      </w:r>
      <w:r w:rsidR="00383318" w:rsidRPr="008A6166">
        <w:rPr>
          <w:rFonts w:asciiTheme="minorHAnsi" w:hAnsiTheme="minorHAnsi" w:cs="Arial"/>
        </w:rPr>
        <w:t xml:space="preserve"> Závazky z této Smlouvy přecházejí na případné právní nástupce Smluvních stran.</w:t>
      </w:r>
      <w:r w:rsidR="0028471E" w:rsidRPr="008A6166">
        <w:rPr>
          <w:rFonts w:asciiTheme="minorHAnsi" w:hAnsiTheme="minorHAnsi" w:cs="Arial"/>
        </w:rPr>
        <w:t xml:space="preserve"> </w:t>
      </w:r>
    </w:p>
    <w:p w14:paraId="459D210C" w14:textId="77777777" w:rsidR="00926E3C" w:rsidRPr="008A6166" w:rsidRDefault="0028471E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není oprávněn zveřejňovat svou účast na plnění této Smlouvy bez předchozího písemného souhlasu Uživatele. </w:t>
      </w:r>
    </w:p>
    <w:p w14:paraId="3809A260" w14:textId="77777777" w:rsidR="0034066B" w:rsidRPr="008A6166" w:rsidRDefault="00926E3C" w:rsidP="0034066B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  <w:bCs/>
        </w:rPr>
      </w:pPr>
      <w:r w:rsidRPr="008A6166">
        <w:rPr>
          <w:rFonts w:asciiTheme="minorHAnsi" w:hAnsiTheme="minorHAnsi" w:cs="Arial"/>
        </w:rPr>
        <w:t xml:space="preserve">Poskytovatel bere na vědomí, že Uživatel je povinným subjektem podle </w:t>
      </w:r>
      <w:r w:rsidRPr="008A6166">
        <w:rPr>
          <w:rFonts w:asciiTheme="minorHAnsi" w:hAnsiTheme="minorHAnsi" w:cs="Arial"/>
          <w:i/>
        </w:rPr>
        <w:t>zákona č. 106/1999 Sb., o svobodném přístupu k informacím, ve znění pozdějších předpisů</w:t>
      </w:r>
      <w:r w:rsidRPr="008A6166">
        <w:rPr>
          <w:rFonts w:asciiTheme="minorHAnsi" w:hAnsiTheme="minorHAnsi" w:cs="Arial"/>
        </w:rPr>
        <w:t>.</w:t>
      </w:r>
      <w:r w:rsidR="0034066B" w:rsidRPr="008A6166">
        <w:rPr>
          <w:rFonts w:asciiTheme="minorHAnsi" w:hAnsiTheme="minorHAnsi" w:cs="Arial"/>
        </w:rPr>
        <w:t xml:space="preserve"> Smluvní strany prohlašují, že předem souhlasí, v souladu se zněním </w:t>
      </w:r>
      <w:r w:rsidR="0034066B" w:rsidRPr="008A6166">
        <w:rPr>
          <w:rFonts w:asciiTheme="minorHAnsi" w:hAnsiTheme="minorHAnsi" w:cs="Arial"/>
          <w:i/>
        </w:rPr>
        <w:t>výše uvedeného zákona</w:t>
      </w:r>
      <w:r w:rsidR="0034066B" w:rsidRPr="008A6166">
        <w:rPr>
          <w:rFonts w:asciiTheme="minorHAnsi" w:hAnsiTheme="minorHAnsi" w:cs="Arial"/>
        </w:rPr>
        <w:t xml:space="preserve"> (č. 106/1999 Sb.) s možným zpřístupněním, či zveřejněním celé této </w:t>
      </w:r>
      <w:r w:rsidR="008C25B7" w:rsidRPr="008A6166">
        <w:rPr>
          <w:rFonts w:asciiTheme="minorHAnsi" w:hAnsiTheme="minorHAnsi" w:cs="Arial"/>
        </w:rPr>
        <w:t>S</w:t>
      </w:r>
      <w:r w:rsidR="0034066B" w:rsidRPr="008A6166">
        <w:rPr>
          <w:rFonts w:asciiTheme="minorHAnsi" w:hAnsiTheme="minorHAnsi" w:cs="Arial"/>
        </w:rPr>
        <w:t>mlouvy v plném znění</w:t>
      </w:r>
      <w:r w:rsidR="008C25B7" w:rsidRPr="008A6166">
        <w:rPr>
          <w:rFonts w:asciiTheme="minorHAnsi" w:hAnsiTheme="minorHAnsi" w:cs="Arial"/>
        </w:rPr>
        <w:t xml:space="preserve"> jejího textu;</w:t>
      </w:r>
      <w:r w:rsidR="0034066B" w:rsidRPr="008A6166">
        <w:rPr>
          <w:rFonts w:asciiTheme="minorHAnsi" w:hAnsiTheme="minorHAnsi" w:cs="Arial"/>
        </w:rPr>
        <w:t xml:space="preserve">  </w:t>
      </w:r>
      <w:r w:rsidR="008C25B7" w:rsidRPr="008A6166">
        <w:rPr>
          <w:rFonts w:asciiTheme="minorHAnsi" w:hAnsiTheme="minorHAnsi" w:cs="Arial"/>
        </w:rPr>
        <w:t xml:space="preserve">v případě zveřejnění </w:t>
      </w:r>
      <w:r w:rsidR="0034066B" w:rsidRPr="008A6166">
        <w:rPr>
          <w:rFonts w:asciiTheme="minorHAnsi" w:hAnsiTheme="minorHAnsi" w:cs="Arial"/>
        </w:rPr>
        <w:t xml:space="preserve">úkonů a okolností s touto </w:t>
      </w:r>
      <w:r w:rsidR="008C25B7" w:rsidRPr="008A6166">
        <w:rPr>
          <w:rFonts w:asciiTheme="minorHAnsi" w:hAnsiTheme="minorHAnsi" w:cs="Arial"/>
        </w:rPr>
        <w:t>S</w:t>
      </w:r>
      <w:r w:rsidR="0034066B" w:rsidRPr="008A6166">
        <w:rPr>
          <w:rFonts w:asciiTheme="minorHAnsi" w:hAnsiTheme="minorHAnsi" w:cs="Arial"/>
        </w:rPr>
        <w:t>mlouvou souvisejících, ke kterému může kdykoliv v budoucnu dojít</w:t>
      </w:r>
      <w:r w:rsidR="008C25B7" w:rsidRPr="008A6166">
        <w:rPr>
          <w:rFonts w:asciiTheme="minorHAnsi" w:hAnsiTheme="minorHAnsi" w:cs="Arial"/>
        </w:rPr>
        <w:t>, je třeba předchozího písemného souhlasu druhé Smluvní strany</w:t>
      </w:r>
      <w:r w:rsidR="0034066B" w:rsidRPr="008A6166">
        <w:rPr>
          <w:rFonts w:asciiTheme="minorHAnsi" w:hAnsiTheme="minorHAnsi" w:cs="Arial"/>
        </w:rPr>
        <w:t xml:space="preserve">. </w:t>
      </w:r>
    </w:p>
    <w:p w14:paraId="64A70E9F" w14:textId="77777777" w:rsidR="0028471E" w:rsidRPr="008A6166" w:rsidRDefault="00BD7586" w:rsidP="0028471E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A6166">
        <w:rPr>
          <w:rFonts w:asciiTheme="minorHAnsi" w:hAnsiTheme="minorHAnsi" w:cstheme="minorHAnsi"/>
        </w:rPr>
        <w:t xml:space="preserve">Smluvní strany nepovažují skutečnosti uvedené </w:t>
      </w:r>
      <w:r w:rsidR="00F33FCB" w:rsidRPr="008A6166">
        <w:rPr>
          <w:rFonts w:asciiTheme="minorHAnsi" w:hAnsiTheme="minorHAnsi" w:cstheme="minorHAnsi"/>
        </w:rPr>
        <w:t xml:space="preserve">ve </w:t>
      </w:r>
      <w:r w:rsidRPr="008A6166">
        <w:rPr>
          <w:rFonts w:asciiTheme="minorHAnsi" w:hAnsiTheme="minorHAnsi" w:cstheme="minorHAnsi"/>
        </w:rPr>
        <w:t xml:space="preserve">Smlouvě za obchodní tajemství ve smyslu </w:t>
      </w:r>
      <w:proofErr w:type="spellStart"/>
      <w:r w:rsidRPr="008A6166">
        <w:rPr>
          <w:rFonts w:asciiTheme="minorHAnsi" w:hAnsiTheme="minorHAnsi" w:cstheme="minorHAnsi"/>
        </w:rPr>
        <w:t>ust</w:t>
      </w:r>
      <w:proofErr w:type="spellEnd"/>
      <w:r w:rsidRPr="008A6166">
        <w:rPr>
          <w:rFonts w:asciiTheme="minorHAnsi" w:hAnsiTheme="minorHAnsi" w:cstheme="minorHAnsi"/>
        </w:rPr>
        <w:t xml:space="preserve">. §  504 občanského zákoníku a informace ve Smlouvě neoznačují za důvěrné ve smyslu ustanovení § 1730 odst. 2 občanského zákoníku. Zavazují se však, že je nebudou zneužívat ani je nepoužijí v rozporu s jejich účelem pro potřeby své nebo třetí strany bez předchozího písemného souhlasu druhé Smluvní strany. </w:t>
      </w:r>
    </w:p>
    <w:p w14:paraId="77E8CA1E" w14:textId="77777777" w:rsidR="00BD7586" w:rsidRPr="008A6166" w:rsidRDefault="0034066B" w:rsidP="0028471E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A6166">
        <w:rPr>
          <w:rFonts w:asciiTheme="minorHAnsi" w:hAnsiTheme="minorHAnsi" w:cs="Arial"/>
        </w:rPr>
        <w:t xml:space="preserve">Uživatel si vyhrazuje právo zveřejnit obsah Smlouvy na webových stránkách Uživatele a v monitorovacím systému, včetně případných dodatků </w:t>
      </w:r>
      <w:r w:rsidR="00F33FCB" w:rsidRPr="008A6166">
        <w:rPr>
          <w:rFonts w:asciiTheme="minorHAnsi" w:hAnsiTheme="minorHAnsi" w:cs="Arial"/>
        </w:rPr>
        <w:t>ke</w:t>
      </w:r>
      <w:r w:rsidRPr="008A6166">
        <w:rPr>
          <w:rFonts w:asciiTheme="minorHAnsi" w:hAnsiTheme="minorHAnsi" w:cs="Arial"/>
        </w:rPr>
        <w:t xml:space="preserve"> Smlouvě. Poskytovatel dále souhlasí se zveřejněním své identifikace a dalších údajů uvedených ve Smlouvě</w:t>
      </w:r>
      <w:r w:rsidR="00D14F21" w:rsidRPr="008A6166">
        <w:rPr>
          <w:rFonts w:asciiTheme="minorHAnsi" w:hAnsiTheme="minorHAnsi" w:cs="Arial"/>
        </w:rPr>
        <w:t>,</w:t>
      </w:r>
      <w:r w:rsidRPr="008A6166">
        <w:rPr>
          <w:rFonts w:asciiTheme="minorHAnsi" w:hAnsiTheme="minorHAnsi" w:cs="Arial"/>
        </w:rPr>
        <w:t xml:space="preserve"> včetně ceny.</w:t>
      </w:r>
      <w:r w:rsidR="00BD7586" w:rsidRPr="008A6166">
        <w:rPr>
          <w:rFonts w:cs="Arial"/>
        </w:rPr>
        <w:t xml:space="preserve"> </w:t>
      </w:r>
    </w:p>
    <w:p w14:paraId="389ED15E" w14:textId="77777777" w:rsidR="00926E3C" w:rsidRPr="008A6166" w:rsidRDefault="00926E3C" w:rsidP="00BD7586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Poskytovatel je podle ustanovení </w:t>
      </w:r>
      <w:r w:rsidRPr="008A6166">
        <w:rPr>
          <w:rFonts w:asciiTheme="minorHAnsi" w:hAnsiTheme="minorHAnsi" w:cs="Arial"/>
          <w:i/>
        </w:rPr>
        <w:t>§ 2 písm. e) zákona č. 320/2001 Sb., o finanční kontrole ve veřejné správě a o</w:t>
      </w:r>
      <w:r w:rsidR="008C76D0" w:rsidRPr="008A6166">
        <w:rPr>
          <w:rFonts w:asciiTheme="minorHAnsi" w:hAnsiTheme="minorHAnsi" w:cs="Arial"/>
          <w:i/>
        </w:rPr>
        <w:t> </w:t>
      </w:r>
      <w:r w:rsidRPr="008A6166">
        <w:rPr>
          <w:rFonts w:asciiTheme="minorHAnsi" w:hAnsiTheme="minorHAnsi" w:cs="Arial"/>
          <w:i/>
        </w:rPr>
        <w:t>změně některých zákonů (zákon o finanční kontrole)</w:t>
      </w:r>
      <w:r w:rsidRPr="008A6166">
        <w:rPr>
          <w:rFonts w:asciiTheme="minorHAnsi" w:hAnsiTheme="minorHAnsi" w:cs="Arial"/>
        </w:rPr>
        <w:t>, ve znění pozdějších předpisů, osobou povinnou spolupůsobit při výkonu finanční kontroly prováděné v souvislosti s úhradou zboží nebo služeb z veřejných výdajů.</w:t>
      </w:r>
    </w:p>
    <w:p w14:paraId="3FD2CF5A" w14:textId="77777777" w:rsidR="008C25B7" w:rsidRPr="008A6166" w:rsidRDefault="008C25B7" w:rsidP="008C25B7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8A6166">
        <w:rPr>
          <w:rFonts w:asciiTheme="minorHAnsi" w:hAnsiTheme="minorHAnsi" w:cstheme="minorHAnsi"/>
        </w:rPr>
        <w:t>Stanou-li se některá ustanovení Smlouvy zcela nebo zčásti neplatná nebo pokud by některá ustanovení chyběla, není tím dotčena platnost zbývajících ustanovení. Místo neplatného ustanovení platí jako dohodnuté takové ustanovení, které odpovídá smyslu a účelu neplatného ustanovení. Schází-li ustanovení zcela, platí za dohodnuté takové ustanovení, které odpovídá tomu, co by podle smyslu a účelu Smlouvy bylo ujednáno, kdyby tato skutečnost byla známa od počátku.</w:t>
      </w:r>
    </w:p>
    <w:p w14:paraId="15697F1F" w14:textId="77777777" w:rsidR="00926E3C" w:rsidRPr="008A6166" w:rsidRDefault="00926E3C" w:rsidP="00472034">
      <w:pPr>
        <w:numPr>
          <w:ilvl w:val="0"/>
          <w:numId w:val="1"/>
        </w:numPr>
        <w:tabs>
          <w:tab w:val="clear" w:pos="720"/>
          <w:tab w:val="num" w:pos="426"/>
          <w:tab w:val="num" w:pos="2160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Smluvní s</w:t>
      </w:r>
      <w:r w:rsidR="0089691B" w:rsidRPr="008A6166">
        <w:rPr>
          <w:rFonts w:asciiTheme="minorHAnsi" w:hAnsiTheme="minorHAnsi" w:cs="Arial"/>
        </w:rPr>
        <w:t xml:space="preserve">trany shodně prohlašují, že si </w:t>
      </w:r>
      <w:r w:rsidRPr="008A6166">
        <w:rPr>
          <w:rFonts w:asciiTheme="minorHAnsi" w:hAnsiTheme="minorHAnsi" w:cs="Arial"/>
        </w:rPr>
        <w:t>Smlouvu před jejím podepsáním přečetly, že byla uzavřena po vzájemném projednání podle jejich pravé a svobodné vůle, že jejímu obsahu porozuměly a svůj projev vůle učinily vážně, určitě, srozumitelně, dobrovolně a nikoliv v tísni nebo za nápadně nevýhodných podmínek a že se dohodly na celém jejím obsahu, což stvrzují svými podpisy.</w:t>
      </w:r>
    </w:p>
    <w:p w14:paraId="0B3E906C" w14:textId="77777777" w:rsidR="00926E3C" w:rsidRPr="008A6166" w:rsidRDefault="00926E3C" w:rsidP="0028471E">
      <w:pPr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Smluvní strany prohlašují, že předmět Smlouvy není plněním nemožným a že </w:t>
      </w:r>
      <w:r w:rsidR="008C25B7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mlouvu uzavřely po pečlivém zvážení všech možných důsledků.</w:t>
      </w:r>
    </w:p>
    <w:p w14:paraId="7A372FA3" w14:textId="77777777" w:rsidR="00343337" w:rsidRPr="008A6166" w:rsidRDefault="00343337" w:rsidP="0028471E">
      <w:pPr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Seznam příloh viz článek XI. odst. 1.</w:t>
      </w:r>
    </w:p>
    <w:p w14:paraId="322B6718" w14:textId="77777777" w:rsidR="00926E3C" w:rsidRPr="008A6166" w:rsidRDefault="00926E3C" w:rsidP="0028471E">
      <w:pPr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before="120"/>
        <w:ind w:left="426" w:hanging="426"/>
        <w:jc w:val="both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lastRenderedPageBreak/>
        <w:t xml:space="preserve">Smlouva je vyhotovena ve čtyřech stejnopisech s platností originálu podepsaných oprávněnými zástupci Smluvních stran, přičemž Uživatel obdrží 3 vyhotovení </w:t>
      </w:r>
      <w:r w:rsidR="008C76D0" w:rsidRPr="008A6166">
        <w:rPr>
          <w:rFonts w:asciiTheme="minorHAnsi" w:hAnsiTheme="minorHAnsi" w:cs="Arial"/>
        </w:rPr>
        <w:t>S</w:t>
      </w:r>
      <w:r w:rsidRPr="008A6166">
        <w:rPr>
          <w:rFonts w:asciiTheme="minorHAnsi" w:hAnsiTheme="minorHAnsi" w:cs="Arial"/>
        </w:rPr>
        <w:t>mlouvy a Poskytovatel jedno vyhotovení.</w:t>
      </w:r>
    </w:p>
    <w:p w14:paraId="461EC654" w14:textId="77777777" w:rsidR="0082732F" w:rsidRPr="008A6166" w:rsidRDefault="0082732F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</w:pPr>
    </w:p>
    <w:p w14:paraId="25AB70B7" w14:textId="77777777" w:rsidR="00896862" w:rsidRPr="008A6166" w:rsidRDefault="00896862">
      <w:pPr>
        <w:tabs>
          <w:tab w:val="left" w:pos="567"/>
          <w:tab w:val="left" w:pos="1701"/>
        </w:tabs>
        <w:rPr>
          <w:rFonts w:asciiTheme="minorHAnsi" w:hAnsiTheme="minorHAnsi" w:cs="Arial"/>
          <w:b/>
        </w:rPr>
        <w:sectPr w:rsidR="00896862" w:rsidRPr="008A6166" w:rsidSect="00471846">
          <w:footerReference w:type="default" r:id="rId8"/>
          <w:pgSz w:w="11906" w:h="16838" w:code="9"/>
          <w:pgMar w:top="1134" w:right="1021" w:bottom="1134" w:left="1021" w:header="680" w:footer="680" w:gutter="0"/>
          <w:cols w:space="708"/>
        </w:sectPr>
      </w:pPr>
    </w:p>
    <w:p w14:paraId="08B0FAB5" w14:textId="77777777" w:rsidR="00892A65" w:rsidRDefault="00892A65" w:rsidP="003A053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</w:p>
    <w:p w14:paraId="2453288A" w14:textId="22E82BF9" w:rsidR="003A053C" w:rsidRPr="008A6166" w:rsidRDefault="004C6AB1" w:rsidP="003A053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  <w:r w:rsidRPr="008A6166">
        <w:rPr>
          <w:rFonts w:asciiTheme="minorHAnsi" w:hAnsiTheme="minorHAnsi" w:cs="Arial"/>
          <w:b/>
        </w:rPr>
        <w:t>Za Uživatele</w:t>
      </w:r>
    </w:p>
    <w:p w14:paraId="2546ED0F" w14:textId="77777777" w:rsidR="004C6AB1" w:rsidRPr="008A6166" w:rsidRDefault="004C6AB1" w:rsidP="003A053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</w:rPr>
      </w:pPr>
    </w:p>
    <w:p w14:paraId="2D011165" w14:textId="77777777" w:rsidR="003A053C" w:rsidRPr="008A6166" w:rsidRDefault="003A053C" w:rsidP="003A053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V Praze dne:</w:t>
      </w:r>
    </w:p>
    <w:p w14:paraId="1D052B55" w14:textId="77777777" w:rsidR="00896862" w:rsidRPr="008A6166" w:rsidRDefault="00896862" w:rsidP="003A053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</w:rPr>
      </w:pPr>
    </w:p>
    <w:p w14:paraId="6A5C14F9" w14:textId="77777777" w:rsidR="00896862" w:rsidRPr="008A6166" w:rsidRDefault="00896862" w:rsidP="003A053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</w:rPr>
      </w:pPr>
    </w:p>
    <w:p w14:paraId="699D7E07" w14:textId="77777777" w:rsidR="003A053C" w:rsidRPr="008A6166" w:rsidRDefault="003A053C" w:rsidP="003A053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</w:p>
    <w:p w14:paraId="59F8D01F" w14:textId="77777777" w:rsidR="00C34DCD" w:rsidRPr="008A6166" w:rsidRDefault="00C34DCD" w:rsidP="003A053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</w:p>
    <w:p w14:paraId="39551F96" w14:textId="77777777" w:rsidR="003A053C" w:rsidRPr="008A6166" w:rsidRDefault="003A053C" w:rsidP="003A053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  <w:r w:rsidRPr="008A6166">
        <w:rPr>
          <w:rFonts w:asciiTheme="minorHAnsi" w:hAnsiTheme="minorHAnsi" w:cs="Arial"/>
        </w:rPr>
        <w:t>_____________________________________</w:t>
      </w:r>
    </w:p>
    <w:p w14:paraId="11A98DAB" w14:textId="36178B97" w:rsidR="003A053C" w:rsidRPr="008A6166" w:rsidRDefault="00892A65" w:rsidP="00C60ED2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</w:p>
    <w:p w14:paraId="68A5C3B7" w14:textId="739C2E20" w:rsidR="008C25B7" w:rsidRPr="008A6166" w:rsidRDefault="00892A65" w:rsidP="00801A41">
      <w:pPr>
        <w:tabs>
          <w:tab w:val="left" w:pos="426"/>
          <w:tab w:val="left" w:pos="1701"/>
        </w:tabs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  <w:t>XXXX</w:t>
      </w:r>
    </w:p>
    <w:p w14:paraId="3A522E1B" w14:textId="77777777" w:rsidR="0082732F" w:rsidRPr="008A6166" w:rsidRDefault="0082732F" w:rsidP="0082732F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i/>
          <w:color w:val="000000"/>
        </w:rPr>
      </w:pPr>
    </w:p>
    <w:p w14:paraId="7DBF877D" w14:textId="77777777" w:rsidR="003A053C" w:rsidRPr="008A6166" w:rsidRDefault="004C6AB1" w:rsidP="00896862">
      <w:pPr>
        <w:tabs>
          <w:tab w:val="left" w:pos="426"/>
          <w:tab w:val="left" w:pos="1701"/>
        </w:tabs>
        <w:rPr>
          <w:rFonts w:asciiTheme="minorHAnsi" w:hAnsiTheme="minorHAnsi" w:cs="Arial"/>
          <w:color w:val="000000"/>
        </w:rPr>
      </w:pPr>
      <w:r w:rsidRPr="008A6166">
        <w:rPr>
          <w:rFonts w:asciiTheme="minorHAnsi" w:hAnsiTheme="minorHAnsi" w:cs="Arial"/>
          <w:b/>
        </w:rPr>
        <w:t>Za Poskytovatele</w:t>
      </w:r>
    </w:p>
    <w:p w14:paraId="37BDC3C4" w14:textId="77777777" w:rsidR="003A053C" w:rsidRPr="008A6166" w:rsidRDefault="003A053C" w:rsidP="003A053C">
      <w:pPr>
        <w:tabs>
          <w:tab w:val="left" w:pos="426"/>
          <w:tab w:val="left" w:pos="1701"/>
        </w:tabs>
        <w:jc w:val="center"/>
        <w:rPr>
          <w:rFonts w:asciiTheme="minorHAnsi" w:hAnsiTheme="minorHAnsi" w:cs="Arial"/>
          <w:b/>
        </w:rPr>
      </w:pPr>
    </w:p>
    <w:p w14:paraId="060C0BB3" w14:textId="6F080D7A" w:rsidR="003A053C" w:rsidRPr="008A6166" w:rsidRDefault="003A053C" w:rsidP="003A053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>V Brně dne:</w:t>
      </w:r>
      <w:r w:rsidR="00801A41">
        <w:rPr>
          <w:rFonts w:asciiTheme="minorHAnsi" w:hAnsiTheme="minorHAnsi" w:cs="Arial"/>
        </w:rPr>
        <w:t xml:space="preserve"> </w:t>
      </w:r>
    </w:p>
    <w:p w14:paraId="17298F2C" w14:textId="77777777" w:rsidR="00C34DCD" w:rsidRPr="008A6166" w:rsidRDefault="00C34DCD" w:rsidP="003A053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</w:p>
    <w:p w14:paraId="306646DA" w14:textId="77777777" w:rsidR="00896862" w:rsidRPr="008A6166" w:rsidRDefault="00896862" w:rsidP="003A053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</w:p>
    <w:p w14:paraId="5EB8F80E" w14:textId="77777777" w:rsidR="00896862" w:rsidRPr="008A6166" w:rsidRDefault="00896862" w:rsidP="003A053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</w:p>
    <w:p w14:paraId="79110946" w14:textId="77777777" w:rsidR="008F0127" w:rsidRPr="008A6166" w:rsidRDefault="003A053C" w:rsidP="003A053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 </w:t>
      </w:r>
    </w:p>
    <w:p w14:paraId="1D9DBA9E" w14:textId="77777777" w:rsidR="003A053C" w:rsidRPr="008A6166" w:rsidRDefault="003A053C" w:rsidP="003A053C">
      <w:pPr>
        <w:tabs>
          <w:tab w:val="left" w:pos="426"/>
          <w:tab w:val="left" w:pos="1701"/>
        </w:tabs>
        <w:rPr>
          <w:rFonts w:asciiTheme="minorHAnsi" w:hAnsiTheme="minorHAnsi" w:cs="Arial"/>
          <w:b/>
        </w:rPr>
      </w:pPr>
      <w:r w:rsidRPr="008A6166">
        <w:rPr>
          <w:rFonts w:asciiTheme="minorHAnsi" w:hAnsiTheme="minorHAnsi" w:cs="Arial"/>
        </w:rPr>
        <w:t>_________________________________________</w:t>
      </w:r>
    </w:p>
    <w:p w14:paraId="470D005C" w14:textId="77777777" w:rsidR="003A053C" w:rsidRPr="008A6166" w:rsidRDefault="003A053C" w:rsidP="003A053C">
      <w:pPr>
        <w:tabs>
          <w:tab w:val="left" w:pos="567"/>
          <w:tab w:val="left" w:pos="1701"/>
        </w:tabs>
        <w:rPr>
          <w:rFonts w:asciiTheme="minorHAnsi" w:hAnsiTheme="minorHAnsi" w:cs="Arial"/>
        </w:rPr>
      </w:pPr>
      <w:r w:rsidRPr="008A6166">
        <w:rPr>
          <w:rFonts w:asciiTheme="minorHAnsi" w:hAnsiTheme="minorHAnsi" w:cs="Arial"/>
        </w:rPr>
        <w:t xml:space="preserve">                          </w:t>
      </w:r>
      <w:r w:rsidRPr="008A6166">
        <w:rPr>
          <w:rFonts w:asciiTheme="minorHAnsi" w:hAnsiTheme="minorHAnsi" w:cs="Arial"/>
        </w:rPr>
        <w:tab/>
      </w:r>
      <w:r w:rsidRPr="008A6166">
        <w:rPr>
          <w:rFonts w:asciiTheme="minorHAnsi" w:hAnsiTheme="minorHAnsi" w:cs="Arial"/>
        </w:rPr>
        <w:tab/>
      </w:r>
      <w:r w:rsidRPr="008A6166">
        <w:rPr>
          <w:rFonts w:asciiTheme="minorHAnsi" w:hAnsiTheme="minorHAnsi" w:cs="Arial"/>
        </w:rPr>
        <w:tab/>
      </w:r>
      <w:r w:rsidRPr="008A6166">
        <w:rPr>
          <w:rFonts w:asciiTheme="minorHAnsi" w:hAnsiTheme="minorHAnsi" w:cs="Arial"/>
        </w:rPr>
        <w:tab/>
      </w:r>
      <w:r w:rsidRPr="008A6166">
        <w:rPr>
          <w:rFonts w:asciiTheme="minorHAnsi" w:hAnsiTheme="minorHAnsi" w:cs="Arial"/>
        </w:rPr>
        <w:tab/>
        <w:t xml:space="preserve">               </w:t>
      </w:r>
    </w:p>
    <w:p w14:paraId="4CF11311" w14:textId="3BE624EC" w:rsidR="0082732F" w:rsidRDefault="00892A65" w:rsidP="004C6AB1">
      <w:pPr>
        <w:tabs>
          <w:tab w:val="left" w:pos="426"/>
          <w:tab w:val="left" w:pos="1701"/>
        </w:tabs>
        <w:rPr>
          <w:rFonts w:asciiTheme="minorHAnsi" w:hAnsiTheme="minorHAnsi" w:cs="Arial"/>
          <w:i/>
        </w:rPr>
        <w:sectPr w:rsidR="0082732F" w:rsidSect="0082732F">
          <w:type w:val="continuous"/>
          <w:pgSz w:w="11906" w:h="16838" w:code="9"/>
          <w:pgMar w:top="1134" w:right="1021" w:bottom="1134" w:left="1021" w:header="680" w:footer="680" w:gutter="0"/>
          <w:cols w:num="2" w:space="708"/>
          <w:docGrid w:linePitch="360"/>
        </w:sect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X</w:t>
      </w:r>
      <w:bookmarkStart w:id="2" w:name="_GoBack"/>
      <w:bookmarkEnd w:id="2"/>
      <w:r>
        <w:rPr>
          <w:rFonts w:asciiTheme="minorHAnsi" w:hAnsiTheme="minorHAnsi" w:cs="Arial"/>
        </w:rPr>
        <w:t>XXX</w:t>
      </w:r>
    </w:p>
    <w:p w14:paraId="57755E79" w14:textId="77777777" w:rsidR="0082732F" w:rsidRDefault="004C6AB1" w:rsidP="004C6AB1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sectPr w:rsidR="0082732F" w:rsidSect="0082732F">
      <w:type w:val="continuous"/>
      <w:pgSz w:w="11906" w:h="16838" w:code="9"/>
      <w:pgMar w:top="1134" w:right="1021" w:bottom="1134" w:left="102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2EFC" w14:textId="77777777" w:rsidR="003A5C5A" w:rsidRDefault="003A5C5A">
      <w:r>
        <w:separator/>
      </w:r>
    </w:p>
  </w:endnote>
  <w:endnote w:type="continuationSeparator" w:id="0">
    <w:p w14:paraId="3BD5714C" w14:textId="77777777" w:rsidR="003A5C5A" w:rsidRDefault="003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D496" w14:textId="3B120E6E" w:rsidR="00893745" w:rsidRPr="008A6166" w:rsidRDefault="00893745" w:rsidP="008A6166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 w:cs="Arial"/>
        <w:sz w:val="16"/>
        <w:szCs w:val="16"/>
      </w:rPr>
    </w:pPr>
    <w:r w:rsidRPr="008A6166">
      <w:rPr>
        <w:rFonts w:asciiTheme="minorHAnsi" w:hAnsiTheme="minorHAnsi" w:cs="Arial"/>
        <w:sz w:val="16"/>
        <w:szCs w:val="16"/>
      </w:rPr>
      <w:t xml:space="preserve">Smlouva o poskytnutí licence k software a následné údržbě pro MVZ ČR – Zoner Photo Studio </w:t>
    </w:r>
    <w:r w:rsidRPr="008A6166">
      <w:rPr>
        <w:rFonts w:asciiTheme="minorHAnsi" w:hAnsiTheme="minorHAnsi" w:cs="Arial"/>
        <w:sz w:val="16"/>
        <w:szCs w:val="16"/>
      </w:rPr>
      <w:ptab w:relativeTo="margin" w:alignment="right" w:leader="none"/>
    </w:r>
    <w:r w:rsidR="008A6166">
      <w:rPr>
        <w:rFonts w:asciiTheme="minorHAnsi" w:hAnsiTheme="minorHAnsi" w:cs="Arial"/>
        <w:sz w:val="16"/>
        <w:szCs w:val="16"/>
      </w:rPr>
      <w:t>s</w:t>
    </w:r>
    <w:r w:rsidRPr="008A6166">
      <w:rPr>
        <w:rFonts w:asciiTheme="minorHAnsi" w:hAnsiTheme="minorHAnsi" w:cs="Arial"/>
        <w:sz w:val="16"/>
        <w:szCs w:val="16"/>
      </w:rPr>
      <w:t>tr</w:t>
    </w:r>
    <w:r w:rsidR="008A6166">
      <w:rPr>
        <w:rFonts w:asciiTheme="minorHAnsi" w:hAnsiTheme="minorHAnsi" w:cs="Arial"/>
        <w:sz w:val="16"/>
        <w:szCs w:val="16"/>
      </w:rPr>
      <w:t>a</w:t>
    </w:r>
    <w:r w:rsidRPr="008A6166">
      <w:rPr>
        <w:rFonts w:asciiTheme="minorHAnsi" w:hAnsiTheme="minorHAnsi" w:cs="Arial"/>
        <w:sz w:val="16"/>
        <w:szCs w:val="16"/>
      </w:rPr>
      <w:t xml:space="preserve">na </w:t>
    </w:r>
    <w:r w:rsidRPr="008A6166">
      <w:rPr>
        <w:rFonts w:asciiTheme="minorHAnsi" w:hAnsiTheme="minorHAnsi" w:cs="Arial"/>
        <w:sz w:val="16"/>
        <w:szCs w:val="16"/>
      </w:rPr>
      <w:fldChar w:fldCharType="begin"/>
    </w:r>
    <w:r w:rsidRPr="008A6166">
      <w:rPr>
        <w:rFonts w:asciiTheme="minorHAnsi" w:hAnsiTheme="minorHAnsi" w:cs="Arial"/>
        <w:sz w:val="16"/>
        <w:szCs w:val="16"/>
      </w:rPr>
      <w:instrText>PAGE   \* MERGEFORMAT</w:instrText>
    </w:r>
    <w:r w:rsidRPr="008A6166">
      <w:rPr>
        <w:rFonts w:asciiTheme="minorHAnsi" w:hAnsiTheme="minorHAnsi" w:cs="Arial"/>
        <w:sz w:val="16"/>
        <w:szCs w:val="16"/>
      </w:rPr>
      <w:fldChar w:fldCharType="separate"/>
    </w:r>
    <w:r w:rsidR="00892A65">
      <w:rPr>
        <w:rFonts w:asciiTheme="minorHAnsi" w:hAnsiTheme="minorHAnsi" w:cs="Arial"/>
        <w:noProof/>
        <w:sz w:val="16"/>
        <w:szCs w:val="16"/>
      </w:rPr>
      <w:t>9</w:t>
    </w:r>
    <w:r w:rsidRPr="008A6166">
      <w:rPr>
        <w:rFonts w:asciiTheme="minorHAnsi" w:hAnsiTheme="minorHAnsi" w:cs="Arial"/>
        <w:sz w:val="16"/>
        <w:szCs w:val="16"/>
      </w:rPr>
      <w:fldChar w:fldCharType="end"/>
    </w:r>
  </w:p>
  <w:p w14:paraId="720C71BB" w14:textId="77777777" w:rsidR="00846647" w:rsidRPr="002418D5" w:rsidRDefault="00846647" w:rsidP="003D1040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EDF12" w14:textId="77777777" w:rsidR="003A5C5A" w:rsidRDefault="003A5C5A">
      <w:r>
        <w:separator/>
      </w:r>
    </w:p>
  </w:footnote>
  <w:footnote w:type="continuationSeparator" w:id="0">
    <w:p w14:paraId="0751E320" w14:textId="77777777" w:rsidR="003A5C5A" w:rsidRDefault="003A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2AB0F74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E373EC"/>
    <w:multiLevelType w:val="hybridMultilevel"/>
    <w:tmpl w:val="FB4A0854"/>
    <w:lvl w:ilvl="0" w:tplc="04050017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FC1B68"/>
    <w:multiLevelType w:val="hybridMultilevel"/>
    <w:tmpl w:val="97922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4" w15:restartNumberingAfterBreak="0">
    <w:nsid w:val="053E4F76"/>
    <w:multiLevelType w:val="multilevel"/>
    <w:tmpl w:val="47E8F952"/>
    <w:lvl w:ilvl="0">
      <w:start w:val="1"/>
      <w:numFmt w:val="decimal"/>
      <w:pStyle w:val="Smlouvalnek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louvaodstavec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IV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07F905B0"/>
    <w:multiLevelType w:val="hybridMultilevel"/>
    <w:tmpl w:val="B89CEE2E"/>
    <w:lvl w:ilvl="0" w:tplc="5D309204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73337"/>
    <w:multiLevelType w:val="hybridMultilevel"/>
    <w:tmpl w:val="92509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7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010C5D"/>
    <w:multiLevelType w:val="hybridMultilevel"/>
    <w:tmpl w:val="EC8097F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09CE437A"/>
    <w:multiLevelType w:val="hybridMultilevel"/>
    <w:tmpl w:val="B3B0E242"/>
    <w:lvl w:ilvl="0" w:tplc="2570C48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0AE76947"/>
    <w:multiLevelType w:val="multilevel"/>
    <w:tmpl w:val="1EEC8988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10" w15:restartNumberingAfterBreak="0">
    <w:nsid w:val="1090244A"/>
    <w:multiLevelType w:val="hybridMultilevel"/>
    <w:tmpl w:val="43FA63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305DC4"/>
    <w:multiLevelType w:val="multilevel"/>
    <w:tmpl w:val="1A9E9C38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23"/>
        </w:tabs>
        <w:ind w:left="823" w:hanging="397"/>
      </w:pPr>
      <w:rPr>
        <w:rFonts w:cs="Times New Roman" w:hint="default"/>
        <w:b w:val="0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hint="default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  <w:sz w:val="18"/>
      </w:rPr>
    </w:lvl>
  </w:abstractNum>
  <w:abstractNum w:abstractNumId="12" w15:restartNumberingAfterBreak="0">
    <w:nsid w:val="169751ED"/>
    <w:multiLevelType w:val="hybridMultilevel"/>
    <w:tmpl w:val="AD7AD418"/>
    <w:lvl w:ilvl="0" w:tplc="85B02FA2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1E6B2768"/>
    <w:multiLevelType w:val="hybridMultilevel"/>
    <w:tmpl w:val="E2DEF10E"/>
    <w:lvl w:ilvl="0" w:tplc="25A0C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30A6"/>
    <w:multiLevelType w:val="hybridMultilevel"/>
    <w:tmpl w:val="18C2189C"/>
    <w:lvl w:ilvl="0" w:tplc="89B0B5CE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21" w:hanging="180"/>
      </w:pPr>
      <w:rPr>
        <w:rFonts w:cs="Times New Roman"/>
      </w:rPr>
    </w:lvl>
  </w:abstractNum>
  <w:abstractNum w:abstractNumId="15" w15:restartNumberingAfterBreak="0">
    <w:nsid w:val="29EE597B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E82B98"/>
    <w:multiLevelType w:val="hybridMultilevel"/>
    <w:tmpl w:val="2A30E7B6"/>
    <w:lvl w:ilvl="0" w:tplc="F5D6A3A8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F5D107A"/>
    <w:multiLevelType w:val="hybridMultilevel"/>
    <w:tmpl w:val="0D6EB9A4"/>
    <w:lvl w:ilvl="0" w:tplc="D6F4E496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10514CF"/>
    <w:multiLevelType w:val="hybridMultilevel"/>
    <w:tmpl w:val="071AB460"/>
    <w:lvl w:ilvl="0" w:tplc="5950B85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82D6A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D50F58"/>
    <w:multiLevelType w:val="hybridMultilevel"/>
    <w:tmpl w:val="B6625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CE2DA9"/>
    <w:multiLevelType w:val="hybridMultilevel"/>
    <w:tmpl w:val="B276EF08"/>
    <w:lvl w:ilvl="0" w:tplc="1152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961CD2"/>
    <w:multiLevelType w:val="hybridMultilevel"/>
    <w:tmpl w:val="934A0A92"/>
    <w:lvl w:ilvl="0" w:tplc="35B82D8C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D691F"/>
    <w:multiLevelType w:val="hybridMultilevel"/>
    <w:tmpl w:val="BD167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11B61"/>
    <w:multiLevelType w:val="hybridMultilevel"/>
    <w:tmpl w:val="47587958"/>
    <w:lvl w:ilvl="0" w:tplc="A3FED18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 w15:restartNumberingAfterBreak="0">
    <w:nsid w:val="6B5141F6"/>
    <w:multiLevelType w:val="hybridMultilevel"/>
    <w:tmpl w:val="5D2A8C24"/>
    <w:lvl w:ilvl="0" w:tplc="09BCB6D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846770E"/>
    <w:multiLevelType w:val="hybridMultilevel"/>
    <w:tmpl w:val="EA402ECC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16"/>
  </w:num>
  <w:num w:numId="5">
    <w:abstractNumId w:val="15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24"/>
  </w:num>
  <w:num w:numId="12">
    <w:abstractNumId w:val="14"/>
  </w:num>
  <w:num w:numId="13">
    <w:abstractNumId w:val="21"/>
  </w:num>
  <w:num w:numId="14">
    <w:abstractNumId w:val="25"/>
  </w:num>
  <w:num w:numId="15">
    <w:abstractNumId w:val="17"/>
  </w:num>
  <w:num w:numId="16">
    <w:abstractNumId w:val="22"/>
  </w:num>
  <w:num w:numId="17">
    <w:abstractNumId w:val="8"/>
  </w:num>
  <w:num w:numId="18">
    <w:abstractNumId w:val="5"/>
  </w:num>
  <w:num w:numId="19">
    <w:abstractNumId w:val="18"/>
  </w:num>
  <w:num w:numId="20">
    <w:abstractNumId w:val="11"/>
  </w:num>
  <w:num w:numId="21">
    <w:abstractNumId w:val="13"/>
  </w:num>
  <w:num w:numId="22">
    <w:abstractNumId w:val="1"/>
  </w:num>
  <w:num w:numId="23">
    <w:abstractNumId w:val="23"/>
  </w:num>
  <w:num w:numId="24">
    <w:abstractNumId w:val="3"/>
  </w:num>
  <w:num w:numId="25">
    <w:abstractNumId w:val="4"/>
  </w:num>
  <w:num w:numId="26">
    <w:abstractNumId w:val="0"/>
  </w:num>
  <w:num w:numId="27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98"/>
    <w:rsid w:val="00000926"/>
    <w:rsid w:val="00002D87"/>
    <w:rsid w:val="000069FF"/>
    <w:rsid w:val="000075A6"/>
    <w:rsid w:val="000114F0"/>
    <w:rsid w:val="00015EBF"/>
    <w:rsid w:val="0002047C"/>
    <w:rsid w:val="000214BE"/>
    <w:rsid w:val="00022D3A"/>
    <w:rsid w:val="00023F32"/>
    <w:rsid w:val="00024863"/>
    <w:rsid w:val="000267A5"/>
    <w:rsid w:val="00030968"/>
    <w:rsid w:val="0003141F"/>
    <w:rsid w:val="00032FFE"/>
    <w:rsid w:val="000349F1"/>
    <w:rsid w:val="00034DAD"/>
    <w:rsid w:val="00037D5C"/>
    <w:rsid w:val="0004452F"/>
    <w:rsid w:val="00044CB9"/>
    <w:rsid w:val="0004725F"/>
    <w:rsid w:val="0005543A"/>
    <w:rsid w:val="00055696"/>
    <w:rsid w:val="0006116B"/>
    <w:rsid w:val="00061456"/>
    <w:rsid w:val="000619A9"/>
    <w:rsid w:val="0006263C"/>
    <w:rsid w:val="00064C87"/>
    <w:rsid w:val="00064CD0"/>
    <w:rsid w:val="00073C71"/>
    <w:rsid w:val="00083E20"/>
    <w:rsid w:val="00086372"/>
    <w:rsid w:val="00091FE7"/>
    <w:rsid w:val="0009259A"/>
    <w:rsid w:val="00094A74"/>
    <w:rsid w:val="00094B3A"/>
    <w:rsid w:val="00095174"/>
    <w:rsid w:val="000A379B"/>
    <w:rsid w:val="000A42EF"/>
    <w:rsid w:val="000A45F4"/>
    <w:rsid w:val="000A6142"/>
    <w:rsid w:val="000A6C0A"/>
    <w:rsid w:val="000A6F4A"/>
    <w:rsid w:val="000A74D4"/>
    <w:rsid w:val="000B0AA0"/>
    <w:rsid w:val="000B18E7"/>
    <w:rsid w:val="000B20FE"/>
    <w:rsid w:val="000B3949"/>
    <w:rsid w:val="000B4862"/>
    <w:rsid w:val="000D03E5"/>
    <w:rsid w:val="000D3838"/>
    <w:rsid w:val="000D6C29"/>
    <w:rsid w:val="000D6C3E"/>
    <w:rsid w:val="000E3F81"/>
    <w:rsid w:val="000E400F"/>
    <w:rsid w:val="000E5791"/>
    <w:rsid w:val="000E759C"/>
    <w:rsid w:val="000E7610"/>
    <w:rsid w:val="000F2741"/>
    <w:rsid w:val="000F40CD"/>
    <w:rsid w:val="000F64E5"/>
    <w:rsid w:val="00100080"/>
    <w:rsid w:val="00101208"/>
    <w:rsid w:val="0010426D"/>
    <w:rsid w:val="00105626"/>
    <w:rsid w:val="00105D8F"/>
    <w:rsid w:val="00106D16"/>
    <w:rsid w:val="00111711"/>
    <w:rsid w:val="00113F4D"/>
    <w:rsid w:val="00120632"/>
    <w:rsid w:val="00123F1D"/>
    <w:rsid w:val="00123F39"/>
    <w:rsid w:val="00124389"/>
    <w:rsid w:val="00126AC4"/>
    <w:rsid w:val="0013029C"/>
    <w:rsid w:val="00133203"/>
    <w:rsid w:val="0013722C"/>
    <w:rsid w:val="001444CA"/>
    <w:rsid w:val="001467FD"/>
    <w:rsid w:val="00151281"/>
    <w:rsid w:val="00153800"/>
    <w:rsid w:val="00154038"/>
    <w:rsid w:val="00154C72"/>
    <w:rsid w:val="001609CA"/>
    <w:rsid w:val="00161406"/>
    <w:rsid w:val="001617A1"/>
    <w:rsid w:val="0016328C"/>
    <w:rsid w:val="00164F13"/>
    <w:rsid w:val="00167FCF"/>
    <w:rsid w:val="001750DA"/>
    <w:rsid w:val="00175F89"/>
    <w:rsid w:val="00177283"/>
    <w:rsid w:val="0017776A"/>
    <w:rsid w:val="001809EF"/>
    <w:rsid w:val="0018163D"/>
    <w:rsid w:val="00182389"/>
    <w:rsid w:val="00182E44"/>
    <w:rsid w:val="00185DDC"/>
    <w:rsid w:val="001879C7"/>
    <w:rsid w:val="00190B26"/>
    <w:rsid w:val="0019139D"/>
    <w:rsid w:val="001915CF"/>
    <w:rsid w:val="001960F8"/>
    <w:rsid w:val="001974B4"/>
    <w:rsid w:val="001A4A0E"/>
    <w:rsid w:val="001A7926"/>
    <w:rsid w:val="001B05A1"/>
    <w:rsid w:val="001C2398"/>
    <w:rsid w:val="001C299C"/>
    <w:rsid w:val="001C49B7"/>
    <w:rsid w:val="001C7187"/>
    <w:rsid w:val="001D08D4"/>
    <w:rsid w:val="001D400F"/>
    <w:rsid w:val="001D53DF"/>
    <w:rsid w:val="001D7AF9"/>
    <w:rsid w:val="001E1CAB"/>
    <w:rsid w:val="001E1F4C"/>
    <w:rsid w:val="001E57EC"/>
    <w:rsid w:val="001E7C51"/>
    <w:rsid w:val="001F1440"/>
    <w:rsid w:val="001F2F1C"/>
    <w:rsid w:val="001F3EE3"/>
    <w:rsid w:val="001F598F"/>
    <w:rsid w:val="001F798A"/>
    <w:rsid w:val="001F7CBA"/>
    <w:rsid w:val="00200C73"/>
    <w:rsid w:val="0020152A"/>
    <w:rsid w:val="00206529"/>
    <w:rsid w:val="00212EB8"/>
    <w:rsid w:val="00214314"/>
    <w:rsid w:val="00227D9F"/>
    <w:rsid w:val="002343C1"/>
    <w:rsid w:val="002418D5"/>
    <w:rsid w:val="0024328B"/>
    <w:rsid w:val="00246038"/>
    <w:rsid w:val="002563F9"/>
    <w:rsid w:val="00261B10"/>
    <w:rsid w:val="002656C5"/>
    <w:rsid w:val="00266D8D"/>
    <w:rsid w:val="00271452"/>
    <w:rsid w:val="00274800"/>
    <w:rsid w:val="00280A05"/>
    <w:rsid w:val="00281601"/>
    <w:rsid w:val="0028289A"/>
    <w:rsid w:val="00283448"/>
    <w:rsid w:val="0028465B"/>
    <w:rsid w:val="0028471E"/>
    <w:rsid w:val="00284898"/>
    <w:rsid w:val="00291C20"/>
    <w:rsid w:val="0029251A"/>
    <w:rsid w:val="002A06C2"/>
    <w:rsid w:val="002A1AB0"/>
    <w:rsid w:val="002A1AB5"/>
    <w:rsid w:val="002A6AF5"/>
    <w:rsid w:val="002A737C"/>
    <w:rsid w:val="002B05A5"/>
    <w:rsid w:val="002B2354"/>
    <w:rsid w:val="002B2B14"/>
    <w:rsid w:val="002B4742"/>
    <w:rsid w:val="002C2FD2"/>
    <w:rsid w:val="002D28A8"/>
    <w:rsid w:val="002D2A2F"/>
    <w:rsid w:val="002D493E"/>
    <w:rsid w:val="002D548F"/>
    <w:rsid w:val="002D71B6"/>
    <w:rsid w:val="002E35ED"/>
    <w:rsid w:val="002E3A4B"/>
    <w:rsid w:val="002E7062"/>
    <w:rsid w:val="002F0A89"/>
    <w:rsid w:val="002F27E5"/>
    <w:rsid w:val="002F3E55"/>
    <w:rsid w:val="002F7C0F"/>
    <w:rsid w:val="0030244D"/>
    <w:rsid w:val="00302D3F"/>
    <w:rsid w:val="0030602C"/>
    <w:rsid w:val="00312EE1"/>
    <w:rsid w:val="003173CE"/>
    <w:rsid w:val="003215C5"/>
    <w:rsid w:val="00324DB0"/>
    <w:rsid w:val="00326E67"/>
    <w:rsid w:val="003313BC"/>
    <w:rsid w:val="003320C4"/>
    <w:rsid w:val="003342B8"/>
    <w:rsid w:val="00335F38"/>
    <w:rsid w:val="00336C14"/>
    <w:rsid w:val="0033723B"/>
    <w:rsid w:val="0033766B"/>
    <w:rsid w:val="0034066B"/>
    <w:rsid w:val="00342E77"/>
    <w:rsid w:val="00343337"/>
    <w:rsid w:val="00344E94"/>
    <w:rsid w:val="003452A2"/>
    <w:rsid w:val="00347DF3"/>
    <w:rsid w:val="00353162"/>
    <w:rsid w:val="003537A0"/>
    <w:rsid w:val="00360B92"/>
    <w:rsid w:val="00364A7E"/>
    <w:rsid w:val="00374837"/>
    <w:rsid w:val="00376870"/>
    <w:rsid w:val="003778EB"/>
    <w:rsid w:val="00380C18"/>
    <w:rsid w:val="00383318"/>
    <w:rsid w:val="003840A4"/>
    <w:rsid w:val="003848CE"/>
    <w:rsid w:val="00390DD1"/>
    <w:rsid w:val="00392928"/>
    <w:rsid w:val="0039444D"/>
    <w:rsid w:val="003972BB"/>
    <w:rsid w:val="003A053C"/>
    <w:rsid w:val="003A12FA"/>
    <w:rsid w:val="003A47A9"/>
    <w:rsid w:val="003A5C5A"/>
    <w:rsid w:val="003A5DB0"/>
    <w:rsid w:val="003A62A8"/>
    <w:rsid w:val="003A713F"/>
    <w:rsid w:val="003B3DE3"/>
    <w:rsid w:val="003B51DE"/>
    <w:rsid w:val="003B76B6"/>
    <w:rsid w:val="003C5C69"/>
    <w:rsid w:val="003D1040"/>
    <w:rsid w:val="003E0089"/>
    <w:rsid w:val="003E36E1"/>
    <w:rsid w:val="003E71E8"/>
    <w:rsid w:val="003F1E86"/>
    <w:rsid w:val="003F1FBF"/>
    <w:rsid w:val="003F5F85"/>
    <w:rsid w:val="003F65D6"/>
    <w:rsid w:val="003F6727"/>
    <w:rsid w:val="00404679"/>
    <w:rsid w:val="00405D1D"/>
    <w:rsid w:val="00406C88"/>
    <w:rsid w:val="004072CC"/>
    <w:rsid w:val="0041006D"/>
    <w:rsid w:val="00416A80"/>
    <w:rsid w:val="00417AB5"/>
    <w:rsid w:val="00421894"/>
    <w:rsid w:val="004276AE"/>
    <w:rsid w:val="00430D88"/>
    <w:rsid w:val="004317C6"/>
    <w:rsid w:val="004338AB"/>
    <w:rsid w:val="00436EA7"/>
    <w:rsid w:val="00440BAB"/>
    <w:rsid w:val="0044199B"/>
    <w:rsid w:val="004447DA"/>
    <w:rsid w:val="004479DC"/>
    <w:rsid w:val="00454581"/>
    <w:rsid w:val="004621A0"/>
    <w:rsid w:val="00465C13"/>
    <w:rsid w:val="00465E56"/>
    <w:rsid w:val="0046780B"/>
    <w:rsid w:val="00467F2A"/>
    <w:rsid w:val="00471846"/>
    <w:rsid w:val="00472034"/>
    <w:rsid w:val="00473AC8"/>
    <w:rsid w:val="00474B06"/>
    <w:rsid w:val="00475CAF"/>
    <w:rsid w:val="00476801"/>
    <w:rsid w:val="004779B2"/>
    <w:rsid w:val="004802D4"/>
    <w:rsid w:val="00482927"/>
    <w:rsid w:val="00483B93"/>
    <w:rsid w:val="004843B1"/>
    <w:rsid w:val="0048501B"/>
    <w:rsid w:val="004953D5"/>
    <w:rsid w:val="00497503"/>
    <w:rsid w:val="004A24E3"/>
    <w:rsid w:val="004A3184"/>
    <w:rsid w:val="004A3EC7"/>
    <w:rsid w:val="004A62F0"/>
    <w:rsid w:val="004A6589"/>
    <w:rsid w:val="004B0604"/>
    <w:rsid w:val="004B27A4"/>
    <w:rsid w:val="004B393A"/>
    <w:rsid w:val="004B664D"/>
    <w:rsid w:val="004B7AF1"/>
    <w:rsid w:val="004C2549"/>
    <w:rsid w:val="004C6AB1"/>
    <w:rsid w:val="004C7D19"/>
    <w:rsid w:val="004D1A9A"/>
    <w:rsid w:val="004D24EE"/>
    <w:rsid w:val="004D4E68"/>
    <w:rsid w:val="004D616F"/>
    <w:rsid w:val="004D6488"/>
    <w:rsid w:val="004E1FDE"/>
    <w:rsid w:val="004E2924"/>
    <w:rsid w:val="004E5E97"/>
    <w:rsid w:val="004E5E9F"/>
    <w:rsid w:val="004E715A"/>
    <w:rsid w:val="004E73EE"/>
    <w:rsid w:val="004F177A"/>
    <w:rsid w:val="004F49E6"/>
    <w:rsid w:val="004F4B61"/>
    <w:rsid w:val="004F7154"/>
    <w:rsid w:val="005002CA"/>
    <w:rsid w:val="00501D91"/>
    <w:rsid w:val="00503FA2"/>
    <w:rsid w:val="00504FBE"/>
    <w:rsid w:val="005057C4"/>
    <w:rsid w:val="005068EC"/>
    <w:rsid w:val="005100FD"/>
    <w:rsid w:val="0051173B"/>
    <w:rsid w:val="00513687"/>
    <w:rsid w:val="005161BF"/>
    <w:rsid w:val="005167C0"/>
    <w:rsid w:val="005208AB"/>
    <w:rsid w:val="00522F7A"/>
    <w:rsid w:val="005256D4"/>
    <w:rsid w:val="00531344"/>
    <w:rsid w:val="00534B9E"/>
    <w:rsid w:val="00535CE1"/>
    <w:rsid w:val="005368D1"/>
    <w:rsid w:val="00541516"/>
    <w:rsid w:val="0054319C"/>
    <w:rsid w:val="00544D74"/>
    <w:rsid w:val="005473F1"/>
    <w:rsid w:val="0054754B"/>
    <w:rsid w:val="0055151D"/>
    <w:rsid w:val="00551680"/>
    <w:rsid w:val="00553507"/>
    <w:rsid w:val="00554FEB"/>
    <w:rsid w:val="005553F2"/>
    <w:rsid w:val="00555787"/>
    <w:rsid w:val="0056075A"/>
    <w:rsid w:val="00561FA2"/>
    <w:rsid w:val="0056258A"/>
    <w:rsid w:val="005634B6"/>
    <w:rsid w:val="00564EBF"/>
    <w:rsid w:val="005704E5"/>
    <w:rsid w:val="005726FF"/>
    <w:rsid w:val="00575DB8"/>
    <w:rsid w:val="0059204F"/>
    <w:rsid w:val="005A2E0E"/>
    <w:rsid w:val="005A4586"/>
    <w:rsid w:val="005A720F"/>
    <w:rsid w:val="005B745D"/>
    <w:rsid w:val="005C0039"/>
    <w:rsid w:val="005C2F9B"/>
    <w:rsid w:val="005C3952"/>
    <w:rsid w:val="005C6EEB"/>
    <w:rsid w:val="005D0D95"/>
    <w:rsid w:val="005D2CD3"/>
    <w:rsid w:val="005D4F78"/>
    <w:rsid w:val="005E40B0"/>
    <w:rsid w:val="005F408F"/>
    <w:rsid w:val="005F7E29"/>
    <w:rsid w:val="00600948"/>
    <w:rsid w:val="006009F0"/>
    <w:rsid w:val="00600E1B"/>
    <w:rsid w:val="006045E2"/>
    <w:rsid w:val="00605453"/>
    <w:rsid w:val="00607E05"/>
    <w:rsid w:val="00607EB9"/>
    <w:rsid w:val="00610FCF"/>
    <w:rsid w:val="00612794"/>
    <w:rsid w:val="0062040C"/>
    <w:rsid w:val="006211A5"/>
    <w:rsid w:val="006231D6"/>
    <w:rsid w:val="0062378E"/>
    <w:rsid w:val="006251D4"/>
    <w:rsid w:val="00625867"/>
    <w:rsid w:val="006319D1"/>
    <w:rsid w:val="006325F7"/>
    <w:rsid w:val="006344DE"/>
    <w:rsid w:val="0064009B"/>
    <w:rsid w:val="00640C3A"/>
    <w:rsid w:val="006456FE"/>
    <w:rsid w:val="00651EE9"/>
    <w:rsid w:val="0065252C"/>
    <w:rsid w:val="006541A6"/>
    <w:rsid w:val="006624BB"/>
    <w:rsid w:val="00673F6F"/>
    <w:rsid w:val="00674444"/>
    <w:rsid w:val="00683D9C"/>
    <w:rsid w:val="00685563"/>
    <w:rsid w:val="00692E05"/>
    <w:rsid w:val="006940B8"/>
    <w:rsid w:val="006954A7"/>
    <w:rsid w:val="00696A6E"/>
    <w:rsid w:val="00697BBC"/>
    <w:rsid w:val="006A1110"/>
    <w:rsid w:val="006A34F7"/>
    <w:rsid w:val="006A4906"/>
    <w:rsid w:val="006A68AE"/>
    <w:rsid w:val="006A7611"/>
    <w:rsid w:val="006B10B7"/>
    <w:rsid w:val="006B313C"/>
    <w:rsid w:val="006B33CC"/>
    <w:rsid w:val="006B41F1"/>
    <w:rsid w:val="006B733A"/>
    <w:rsid w:val="006B7609"/>
    <w:rsid w:val="006C4D04"/>
    <w:rsid w:val="006C5018"/>
    <w:rsid w:val="006C5DBC"/>
    <w:rsid w:val="006C7DF5"/>
    <w:rsid w:val="006D05DE"/>
    <w:rsid w:val="006D572D"/>
    <w:rsid w:val="006D7DE1"/>
    <w:rsid w:val="006E24E6"/>
    <w:rsid w:val="006E5067"/>
    <w:rsid w:val="006E54A6"/>
    <w:rsid w:val="006F2259"/>
    <w:rsid w:val="006F660B"/>
    <w:rsid w:val="006F6A2B"/>
    <w:rsid w:val="007012FB"/>
    <w:rsid w:val="00701688"/>
    <w:rsid w:val="0070405E"/>
    <w:rsid w:val="00705529"/>
    <w:rsid w:val="00705871"/>
    <w:rsid w:val="00707383"/>
    <w:rsid w:val="007148A9"/>
    <w:rsid w:val="007240C6"/>
    <w:rsid w:val="00726974"/>
    <w:rsid w:val="00730FB4"/>
    <w:rsid w:val="00731990"/>
    <w:rsid w:val="0073508A"/>
    <w:rsid w:val="00740773"/>
    <w:rsid w:val="00743481"/>
    <w:rsid w:val="007434E3"/>
    <w:rsid w:val="007435F3"/>
    <w:rsid w:val="00747F14"/>
    <w:rsid w:val="00747F2E"/>
    <w:rsid w:val="007504C2"/>
    <w:rsid w:val="0075171E"/>
    <w:rsid w:val="00763654"/>
    <w:rsid w:val="00764A29"/>
    <w:rsid w:val="00770C80"/>
    <w:rsid w:val="0077404E"/>
    <w:rsid w:val="00775BEA"/>
    <w:rsid w:val="0077651D"/>
    <w:rsid w:val="0077783B"/>
    <w:rsid w:val="00781AB4"/>
    <w:rsid w:val="007832B0"/>
    <w:rsid w:val="0078394D"/>
    <w:rsid w:val="00783CBB"/>
    <w:rsid w:val="007850E1"/>
    <w:rsid w:val="007858A9"/>
    <w:rsid w:val="00790118"/>
    <w:rsid w:val="00790822"/>
    <w:rsid w:val="00794BB8"/>
    <w:rsid w:val="00797BE4"/>
    <w:rsid w:val="007A02F7"/>
    <w:rsid w:val="007A20CF"/>
    <w:rsid w:val="007A3C39"/>
    <w:rsid w:val="007A54CD"/>
    <w:rsid w:val="007B333B"/>
    <w:rsid w:val="007B4DB1"/>
    <w:rsid w:val="007B577F"/>
    <w:rsid w:val="007C012B"/>
    <w:rsid w:val="007C1539"/>
    <w:rsid w:val="007C1F29"/>
    <w:rsid w:val="007C3C14"/>
    <w:rsid w:val="007C52FE"/>
    <w:rsid w:val="007C5C21"/>
    <w:rsid w:val="007D1B91"/>
    <w:rsid w:val="007D7A5A"/>
    <w:rsid w:val="007E00A9"/>
    <w:rsid w:val="007E0672"/>
    <w:rsid w:val="007E46D0"/>
    <w:rsid w:val="007E6119"/>
    <w:rsid w:val="007E6ECA"/>
    <w:rsid w:val="007F0599"/>
    <w:rsid w:val="007F43F8"/>
    <w:rsid w:val="007F6318"/>
    <w:rsid w:val="008006D5"/>
    <w:rsid w:val="0080180E"/>
    <w:rsid w:val="00801A41"/>
    <w:rsid w:val="00801A72"/>
    <w:rsid w:val="0080798B"/>
    <w:rsid w:val="00811242"/>
    <w:rsid w:val="008120EA"/>
    <w:rsid w:val="0082038A"/>
    <w:rsid w:val="00821077"/>
    <w:rsid w:val="00821CF1"/>
    <w:rsid w:val="00823851"/>
    <w:rsid w:val="0082732F"/>
    <w:rsid w:val="00831602"/>
    <w:rsid w:val="00832BED"/>
    <w:rsid w:val="0083326C"/>
    <w:rsid w:val="00837803"/>
    <w:rsid w:val="008407B6"/>
    <w:rsid w:val="008456ED"/>
    <w:rsid w:val="00846647"/>
    <w:rsid w:val="008470E0"/>
    <w:rsid w:val="00847F79"/>
    <w:rsid w:val="00851EB9"/>
    <w:rsid w:val="00855F01"/>
    <w:rsid w:val="008662BF"/>
    <w:rsid w:val="00872785"/>
    <w:rsid w:val="00880FAE"/>
    <w:rsid w:val="00885519"/>
    <w:rsid w:val="00891A57"/>
    <w:rsid w:val="00892A65"/>
    <w:rsid w:val="00893745"/>
    <w:rsid w:val="00896476"/>
    <w:rsid w:val="00896862"/>
    <w:rsid w:val="0089691B"/>
    <w:rsid w:val="00896B5D"/>
    <w:rsid w:val="008A035D"/>
    <w:rsid w:val="008A0950"/>
    <w:rsid w:val="008A2245"/>
    <w:rsid w:val="008A3366"/>
    <w:rsid w:val="008A3EF0"/>
    <w:rsid w:val="008A6166"/>
    <w:rsid w:val="008A7661"/>
    <w:rsid w:val="008B0EE2"/>
    <w:rsid w:val="008B29C5"/>
    <w:rsid w:val="008B3362"/>
    <w:rsid w:val="008B34B5"/>
    <w:rsid w:val="008B4F1E"/>
    <w:rsid w:val="008B67F1"/>
    <w:rsid w:val="008B7EE5"/>
    <w:rsid w:val="008C25B7"/>
    <w:rsid w:val="008C35C2"/>
    <w:rsid w:val="008C5229"/>
    <w:rsid w:val="008C54BD"/>
    <w:rsid w:val="008C6A70"/>
    <w:rsid w:val="008C76D0"/>
    <w:rsid w:val="008D142F"/>
    <w:rsid w:val="008D3277"/>
    <w:rsid w:val="008E448B"/>
    <w:rsid w:val="008E6830"/>
    <w:rsid w:val="008F0127"/>
    <w:rsid w:val="008F1FB3"/>
    <w:rsid w:val="008F2F62"/>
    <w:rsid w:val="00900104"/>
    <w:rsid w:val="00901C92"/>
    <w:rsid w:val="00903809"/>
    <w:rsid w:val="009039AC"/>
    <w:rsid w:val="00906A01"/>
    <w:rsid w:val="00906D43"/>
    <w:rsid w:val="00907325"/>
    <w:rsid w:val="00907D09"/>
    <w:rsid w:val="00914AD3"/>
    <w:rsid w:val="0091696A"/>
    <w:rsid w:val="0091748E"/>
    <w:rsid w:val="009207E2"/>
    <w:rsid w:val="009269C5"/>
    <w:rsid w:val="00926E3C"/>
    <w:rsid w:val="00926F7A"/>
    <w:rsid w:val="0093206B"/>
    <w:rsid w:val="00933020"/>
    <w:rsid w:val="009354E5"/>
    <w:rsid w:val="009402AF"/>
    <w:rsid w:val="0094084B"/>
    <w:rsid w:val="009408F3"/>
    <w:rsid w:val="00941779"/>
    <w:rsid w:val="00941F4E"/>
    <w:rsid w:val="00951334"/>
    <w:rsid w:val="0095492E"/>
    <w:rsid w:val="009566F4"/>
    <w:rsid w:val="009666A6"/>
    <w:rsid w:val="00970E83"/>
    <w:rsid w:val="0097214B"/>
    <w:rsid w:val="009753C0"/>
    <w:rsid w:val="00975F5C"/>
    <w:rsid w:val="009760C1"/>
    <w:rsid w:val="009826BB"/>
    <w:rsid w:val="00982DF1"/>
    <w:rsid w:val="00991AA9"/>
    <w:rsid w:val="00992B8A"/>
    <w:rsid w:val="00992E1E"/>
    <w:rsid w:val="009A0DAE"/>
    <w:rsid w:val="009A338C"/>
    <w:rsid w:val="009A527F"/>
    <w:rsid w:val="009B7D3F"/>
    <w:rsid w:val="009C0390"/>
    <w:rsid w:val="009C1BDD"/>
    <w:rsid w:val="009C2C39"/>
    <w:rsid w:val="009C2D8C"/>
    <w:rsid w:val="009C3645"/>
    <w:rsid w:val="009D05AA"/>
    <w:rsid w:val="009D1B19"/>
    <w:rsid w:val="009D1B49"/>
    <w:rsid w:val="009D58B2"/>
    <w:rsid w:val="009D59B0"/>
    <w:rsid w:val="009E05A5"/>
    <w:rsid w:val="009E077D"/>
    <w:rsid w:val="009E2E9F"/>
    <w:rsid w:val="009E4252"/>
    <w:rsid w:val="009E7E80"/>
    <w:rsid w:val="009F638D"/>
    <w:rsid w:val="009F6F03"/>
    <w:rsid w:val="009F7997"/>
    <w:rsid w:val="00A01A28"/>
    <w:rsid w:val="00A05B0D"/>
    <w:rsid w:val="00A07255"/>
    <w:rsid w:val="00A075D2"/>
    <w:rsid w:val="00A104E0"/>
    <w:rsid w:val="00A1182D"/>
    <w:rsid w:val="00A15DEB"/>
    <w:rsid w:val="00A2010C"/>
    <w:rsid w:val="00A20D04"/>
    <w:rsid w:val="00A23C86"/>
    <w:rsid w:val="00A2554D"/>
    <w:rsid w:val="00A25D8F"/>
    <w:rsid w:val="00A25D9C"/>
    <w:rsid w:val="00A26A07"/>
    <w:rsid w:val="00A27BF4"/>
    <w:rsid w:val="00A304DB"/>
    <w:rsid w:val="00A31E59"/>
    <w:rsid w:val="00A3305A"/>
    <w:rsid w:val="00A374E6"/>
    <w:rsid w:val="00A435F7"/>
    <w:rsid w:val="00A46059"/>
    <w:rsid w:val="00A462E6"/>
    <w:rsid w:val="00A50419"/>
    <w:rsid w:val="00A5733B"/>
    <w:rsid w:val="00A65EFA"/>
    <w:rsid w:val="00A666E5"/>
    <w:rsid w:val="00A74139"/>
    <w:rsid w:val="00A80BE6"/>
    <w:rsid w:val="00A81D18"/>
    <w:rsid w:val="00A848A3"/>
    <w:rsid w:val="00A84B86"/>
    <w:rsid w:val="00A862FF"/>
    <w:rsid w:val="00A87FB7"/>
    <w:rsid w:val="00A9006B"/>
    <w:rsid w:val="00A91B27"/>
    <w:rsid w:val="00A96D4E"/>
    <w:rsid w:val="00AB57A5"/>
    <w:rsid w:val="00AB6983"/>
    <w:rsid w:val="00AC11BD"/>
    <w:rsid w:val="00AC2631"/>
    <w:rsid w:val="00AC7C7D"/>
    <w:rsid w:val="00AD04F4"/>
    <w:rsid w:val="00AD1069"/>
    <w:rsid w:val="00AD74B6"/>
    <w:rsid w:val="00AE118B"/>
    <w:rsid w:val="00AE1CFA"/>
    <w:rsid w:val="00AE32F7"/>
    <w:rsid w:val="00AF07A8"/>
    <w:rsid w:val="00AF69E4"/>
    <w:rsid w:val="00AF706A"/>
    <w:rsid w:val="00B0208B"/>
    <w:rsid w:val="00B021BD"/>
    <w:rsid w:val="00B0241B"/>
    <w:rsid w:val="00B04E08"/>
    <w:rsid w:val="00B06628"/>
    <w:rsid w:val="00B075DA"/>
    <w:rsid w:val="00B10F92"/>
    <w:rsid w:val="00B21225"/>
    <w:rsid w:val="00B25594"/>
    <w:rsid w:val="00B279F1"/>
    <w:rsid w:val="00B317D7"/>
    <w:rsid w:val="00B32253"/>
    <w:rsid w:val="00B34DBD"/>
    <w:rsid w:val="00B37906"/>
    <w:rsid w:val="00B41B96"/>
    <w:rsid w:val="00B46608"/>
    <w:rsid w:val="00B47A86"/>
    <w:rsid w:val="00B53401"/>
    <w:rsid w:val="00B60A05"/>
    <w:rsid w:val="00B625CA"/>
    <w:rsid w:val="00B634F8"/>
    <w:rsid w:val="00B63E5A"/>
    <w:rsid w:val="00B6425D"/>
    <w:rsid w:val="00B6532D"/>
    <w:rsid w:val="00B665CB"/>
    <w:rsid w:val="00B73D9F"/>
    <w:rsid w:val="00B768CF"/>
    <w:rsid w:val="00B76F23"/>
    <w:rsid w:val="00B826D2"/>
    <w:rsid w:val="00B940B0"/>
    <w:rsid w:val="00B949CB"/>
    <w:rsid w:val="00B94BC1"/>
    <w:rsid w:val="00BA0A12"/>
    <w:rsid w:val="00BA1ABB"/>
    <w:rsid w:val="00BA1FF5"/>
    <w:rsid w:val="00BA22DA"/>
    <w:rsid w:val="00BA4FC2"/>
    <w:rsid w:val="00BA61C1"/>
    <w:rsid w:val="00BA64F5"/>
    <w:rsid w:val="00BB143A"/>
    <w:rsid w:val="00BB262C"/>
    <w:rsid w:val="00BB2A7F"/>
    <w:rsid w:val="00BB49E5"/>
    <w:rsid w:val="00BB4D0F"/>
    <w:rsid w:val="00BB73A1"/>
    <w:rsid w:val="00BC04EF"/>
    <w:rsid w:val="00BC0E34"/>
    <w:rsid w:val="00BC351E"/>
    <w:rsid w:val="00BC698B"/>
    <w:rsid w:val="00BD6161"/>
    <w:rsid w:val="00BD7586"/>
    <w:rsid w:val="00BE1BC2"/>
    <w:rsid w:val="00BE2C1C"/>
    <w:rsid w:val="00BE7C9A"/>
    <w:rsid w:val="00BE7D78"/>
    <w:rsid w:val="00BE7F45"/>
    <w:rsid w:val="00BF0138"/>
    <w:rsid w:val="00BF120E"/>
    <w:rsid w:val="00BF2763"/>
    <w:rsid w:val="00BF345A"/>
    <w:rsid w:val="00BF3C4D"/>
    <w:rsid w:val="00C12AC5"/>
    <w:rsid w:val="00C153C9"/>
    <w:rsid w:val="00C166F0"/>
    <w:rsid w:val="00C20391"/>
    <w:rsid w:val="00C20CF6"/>
    <w:rsid w:val="00C24A5A"/>
    <w:rsid w:val="00C308A6"/>
    <w:rsid w:val="00C30C15"/>
    <w:rsid w:val="00C30DC1"/>
    <w:rsid w:val="00C33416"/>
    <w:rsid w:val="00C34929"/>
    <w:rsid w:val="00C34B54"/>
    <w:rsid w:val="00C34DCD"/>
    <w:rsid w:val="00C34FE9"/>
    <w:rsid w:val="00C3661E"/>
    <w:rsid w:val="00C479BA"/>
    <w:rsid w:val="00C517D8"/>
    <w:rsid w:val="00C53A51"/>
    <w:rsid w:val="00C54722"/>
    <w:rsid w:val="00C562DF"/>
    <w:rsid w:val="00C604E8"/>
    <w:rsid w:val="00C60ED2"/>
    <w:rsid w:val="00C65C84"/>
    <w:rsid w:val="00C678CC"/>
    <w:rsid w:val="00C7052F"/>
    <w:rsid w:val="00C73444"/>
    <w:rsid w:val="00C738F0"/>
    <w:rsid w:val="00C740A6"/>
    <w:rsid w:val="00C804E8"/>
    <w:rsid w:val="00C810A6"/>
    <w:rsid w:val="00C810CC"/>
    <w:rsid w:val="00C81136"/>
    <w:rsid w:val="00C86D3A"/>
    <w:rsid w:val="00C92806"/>
    <w:rsid w:val="00CA0816"/>
    <w:rsid w:val="00CA34C7"/>
    <w:rsid w:val="00CA454E"/>
    <w:rsid w:val="00CB173C"/>
    <w:rsid w:val="00CC1E92"/>
    <w:rsid w:val="00CC2612"/>
    <w:rsid w:val="00CC3F29"/>
    <w:rsid w:val="00CC505B"/>
    <w:rsid w:val="00CC64C0"/>
    <w:rsid w:val="00CC67B2"/>
    <w:rsid w:val="00CD2CF8"/>
    <w:rsid w:val="00CD2ED4"/>
    <w:rsid w:val="00CD3DB3"/>
    <w:rsid w:val="00CD500B"/>
    <w:rsid w:val="00CD500F"/>
    <w:rsid w:val="00CD6963"/>
    <w:rsid w:val="00CD79ED"/>
    <w:rsid w:val="00CE11FF"/>
    <w:rsid w:val="00CE320D"/>
    <w:rsid w:val="00CE3F13"/>
    <w:rsid w:val="00CE45C9"/>
    <w:rsid w:val="00CE700D"/>
    <w:rsid w:val="00CF1377"/>
    <w:rsid w:val="00CF338B"/>
    <w:rsid w:val="00CF3E7F"/>
    <w:rsid w:val="00CF4600"/>
    <w:rsid w:val="00CF70A3"/>
    <w:rsid w:val="00CF716D"/>
    <w:rsid w:val="00D004AB"/>
    <w:rsid w:val="00D03393"/>
    <w:rsid w:val="00D111F9"/>
    <w:rsid w:val="00D11EC1"/>
    <w:rsid w:val="00D147F1"/>
    <w:rsid w:val="00D14F21"/>
    <w:rsid w:val="00D1558F"/>
    <w:rsid w:val="00D16B57"/>
    <w:rsid w:val="00D16ECD"/>
    <w:rsid w:val="00D201C1"/>
    <w:rsid w:val="00D2236D"/>
    <w:rsid w:val="00D22E46"/>
    <w:rsid w:val="00D23D7C"/>
    <w:rsid w:val="00D24C63"/>
    <w:rsid w:val="00D26BD3"/>
    <w:rsid w:val="00D30AFA"/>
    <w:rsid w:val="00D33B38"/>
    <w:rsid w:val="00D41069"/>
    <w:rsid w:val="00D51756"/>
    <w:rsid w:val="00D52026"/>
    <w:rsid w:val="00D60B92"/>
    <w:rsid w:val="00D61A47"/>
    <w:rsid w:val="00D630A8"/>
    <w:rsid w:val="00D63EF7"/>
    <w:rsid w:val="00D66468"/>
    <w:rsid w:val="00D6752B"/>
    <w:rsid w:val="00D7154F"/>
    <w:rsid w:val="00D71F97"/>
    <w:rsid w:val="00D72781"/>
    <w:rsid w:val="00D72B75"/>
    <w:rsid w:val="00D80A32"/>
    <w:rsid w:val="00D80A51"/>
    <w:rsid w:val="00D835E1"/>
    <w:rsid w:val="00D84B14"/>
    <w:rsid w:val="00D93429"/>
    <w:rsid w:val="00DA062A"/>
    <w:rsid w:val="00DA0945"/>
    <w:rsid w:val="00DA0AF3"/>
    <w:rsid w:val="00DA34E6"/>
    <w:rsid w:val="00DA34EE"/>
    <w:rsid w:val="00DA44F1"/>
    <w:rsid w:val="00DB261B"/>
    <w:rsid w:val="00DB35BF"/>
    <w:rsid w:val="00DB780F"/>
    <w:rsid w:val="00DB7CAF"/>
    <w:rsid w:val="00DC2A37"/>
    <w:rsid w:val="00DC5DE3"/>
    <w:rsid w:val="00DC7A4C"/>
    <w:rsid w:val="00DD0165"/>
    <w:rsid w:val="00DD3087"/>
    <w:rsid w:val="00DD396E"/>
    <w:rsid w:val="00DE1181"/>
    <w:rsid w:val="00DE61E8"/>
    <w:rsid w:val="00DF0ED4"/>
    <w:rsid w:val="00DF2B29"/>
    <w:rsid w:val="00DF32F4"/>
    <w:rsid w:val="00DF4F7F"/>
    <w:rsid w:val="00E00D3D"/>
    <w:rsid w:val="00E02053"/>
    <w:rsid w:val="00E05E2F"/>
    <w:rsid w:val="00E1093B"/>
    <w:rsid w:val="00E121B7"/>
    <w:rsid w:val="00E149D9"/>
    <w:rsid w:val="00E14CCB"/>
    <w:rsid w:val="00E168B1"/>
    <w:rsid w:val="00E20183"/>
    <w:rsid w:val="00E2061B"/>
    <w:rsid w:val="00E210BC"/>
    <w:rsid w:val="00E23972"/>
    <w:rsid w:val="00E26E9D"/>
    <w:rsid w:val="00E30500"/>
    <w:rsid w:val="00E3351B"/>
    <w:rsid w:val="00E347A3"/>
    <w:rsid w:val="00E358D7"/>
    <w:rsid w:val="00E40D8E"/>
    <w:rsid w:val="00E46AAB"/>
    <w:rsid w:val="00E47745"/>
    <w:rsid w:val="00E57C35"/>
    <w:rsid w:val="00E57D65"/>
    <w:rsid w:val="00E6414B"/>
    <w:rsid w:val="00E64C94"/>
    <w:rsid w:val="00E67062"/>
    <w:rsid w:val="00E670A6"/>
    <w:rsid w:val="00E677C0"/>
    <w:rsid w:val="00E7135C"/>
    <w:rsid w:val="00E71D7E"/>
    <w:rsid w:val="00E71F78"/>
    <w:rsid w:val="00E7363D"/>
    <w:rsid w:val="00E73DB3"/>
    <w:rsid w:val="00E74432"/>
    <w:rsid w:val="00E92C0B"/>
    <w:rsid w:val="00EA0067"/>
    <w:rsid w:val="00EA111D"/>
    <w:rsid w:val="00EA169F"/>
    <w:rsid w:val="00EA2838"/>
    <w:rsid w:val="00EA2B12"/>
    <w:rsid w:val="00EA70D6"/>
    <w:rsid w:val="00EB2AFB"/>
    <w:rsid w:val="00EB4703"/>
    <w:rsid w:val="00EB6850"/>
    <w:rsid w:val="00EC1E76"/>
    <w:rsid w:val="00EC56E9"/>
    <w:rsid w:val="00EC600B"/>
    <w:rsid w:val="00ED270E"/>
    <w:rsid w:val="00EE17E3"/>
    <w:rsid w:val="00EE6C3F"/>
    <w:rsid w:val="00EE74A9"/>
    <w:rsid w:val="00EF00E4"/>
    <w:rsid w:val="00EF469F"/>
    <w:rsid w:val="00EF70CD"/>
    <w:rsid w:val="00EF71A5"/>
    <w:rsid w:val="00F00E64"/>
    <w:rsid w:val="00F0356A"/>
    <w:rsid w:val="00F03676"/>
    <w:rsid w:val="00F03C07"/>
    <w:rsid w:val="00F07598"/>
    <w:rsid w:val="00F11327"/>
    <w:rsid w:val="00F142F4"/>
    <w:rsid w:val="00F15644"/>
    <w:rsid w:val="00F16F51"/>
    <w:rsid w:val="00F170AD"/>
    <w:rsid w:val="00F17566"/>
    <w:rsid w:val="00F21404"/>
    <w:rsid w:val="00F2270E"/>
    <w:rsid w:val="00F245BC"/>
    <w:rsid w:val="00F2579D"/>
    <w:rsid w:val="00F31D30"/>
    <w:rsid w:val="00F33FCB"/>
    <w:rsid w:val="00F353D2"/>
    <w:rsid w:val="00F43C9B"/>
    <w:rsid w:val="00F44E45"/>
    <w:rsid w:val="00F51FB5"/>
    <w:rsid w:val="00F534F8"/>
    <w:rsid w:val="00F550B5"/>
    <w:rsid w:val="00F56886"/>
    <w:rsid w:val="00F710E0"/>
    <w:rsid w:val="00F73908"/>
    <w:rsid w:val="00F7720C"/>
    <w:rsid w:val="00F8008A"/>
    <w:rsid w:val="00F8091C"/>
    <w:rsid w:val="00F80951"/>
    <w:rsid w:val="00F829D3"/>
    <w:rsid w:val="00F8739B"/>
    <w:rsid w:val="00F9632E"/>
    <w:rsid w:val="00FA7693"/>
    <w:rsid w:val="00FA7931"/>
    <w:rsid w:val="00FB1681"/>
    <w:rsid w:val="00FB1DFA"/>
    <w:rsid w:val="00FB7E45"/>
    <w:rsid w:val="00FC4E8F"/>
    <w:rsid w:val="00FC6A9F"/>
    <w:rsid w:val="00FD0574"/>
    <w:rsid w:val="00FD0DA0"/>
    <w:rsid w:val="00FD2110"/>
    <w:rsid w:val="00FD4048"/>
    <w:rsid w:val="00FD4BA9"/>
    <w:rsid w:val="00FD59D3"/>
    <w:rsid w:val="00FE12C1"/>
    <w:rsid w:val="00FE4CB2"/>
    <w:rsid w:val="00FE58B5"/>
    <w:rsid w:val="00FE6B76"/>
    <w:rsid w:val="00FF2993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6563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C7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73C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73C71"/>
    <w:pPr>
      <w:keepNext/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073C71"/>
    <w:pPr>
      <w:keepNext/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73C71"/>
    <w:pPr>
      <w:keepNext/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073C71"/>
    <w:pPr>
      <w:keepNext/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semiHidden/>
    <w:rsid w:val="00073C71"/>
    <w:rPr>
      <w:rFonts w:ascii="AvantGardeGothicE" w:hAnsi="AvantGardeGothic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73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073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073C71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sid w:val="00073C7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073C71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73C71"/>
    <w:pPr>
      <w:ind w:left="426" w:hanging="426"/>
      <w:jc w:val="both"/>
    </w:pPr>
    <w:rPr>
      <w:i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rsid w:val="00073C71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character" w:styleId="slostrnky">
    <w:name w:val="page number"/>
    <w:basedOn w:val="Standardnpsmoodstavce"/>
    <w:uiPriority w:val="99"/>
    <w:semiHidden/>
    <w:rsid w:val="00073C71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073C71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73C71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073C7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-slo">
    <w:name w:val="Smlouva-číslo"/>
    <w:basedOn w:val="Normln"/>
    <w:uiPriority w:val="99"/>
    <w:rsid w:val="00073C71"/>
    <w:pPr>
      <w:spacing w:before="120" w:line="240" w:lineRule="atLeast"/>
      <w:jc w:val="both"/>
    </w:pPr>
    <w:rPr>
      <w:sz w:val="24"/>
    </w:rPr>
  </w:style>
  <w:style w:type="paragraph" w:customStyle="1" w:styleId="xl24">
    <w:name w:val="xl24"/>
    <w:basedOn w:val="Normln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ln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ln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ln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ln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ln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uiPriority w:val="99"/>
    <w:rsid w:val="00073C71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ln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uiPriority w:val="99"/>
    <w:rsid w:val="00073C71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ln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ln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uiPriority w:val="99"/>
    <w:rsid w:val="00073C7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ln"/>
    <w:uiPriority w:val="99"/>
    <w:rsid w:val="00073C71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rsid w:val="00073C71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91B27"/>
    <w:rPr>
      <w:rFonts w:cs="Times New Roman"/>
    </w:rPr>
  </w:style>
  <w:style w:type="paragraph" w:customStyle="1" w:styleId="BodyText21">
    <w:name w:val="Body Text 21"/>
    <w:basedOn w:val="Normln"/>
    <w:rsid w:val="00073C71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 w:val="24"/>
    </w:rPr>
  </w:style>
  <w:style w:type="paragraph" w:customStyle="1" w:styleId="Import16">
    <w:name w:val="Import 16"/>
    <w:basedOn w:val="Normln"/>
    <w:uiPriority w:val="99"/>
    <w:rsid w:val="00073C7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073C7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94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4BB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1B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1B27"/>
    <w:rPr>
      <w:rFonts w:cs="Times New Roman"/>
    </w:rPr>
  </w:style>
  <w:style w:type="paragraph" w:customStyle="1" w:styleId="Char1CharCharCharCharChar">
    <w:name w:val="Char1 Char Char Char Char Char"/>
    <w:basedOn w:val="Normln"/>
    <w:uiPriority w:val="99"/>
    <w:rsid w:val="005A4586"/>
    <w:pPr>
      <w:spacing w:after="160" w:line="240" w:lineRule="exact"/>
    </w:pPr>
    <w:rPr>
      <w:sz w:val="24"/>
      <w:szCs w:val="24"/>
    </w:rPr>
  </w:style>
  <w:style w:type="paragraph" w:customStyle="1" w:styleId="Char1">
    <w:name w:val="Char1"/>
    <w:basedOn w:val="Normln"/>
    <w:uiPriority w:val="99"/>
    <w:rsid w:val="00A304DB"/>
    <w:pPr>
      <w:spacing w:after="160" w:line="240" w:lineRule="exact"/>
    </w:pPr>
    <w:rPr>
      <w:sz w:val="24"/>
      <w:szCs w:val="24"/>
    </w:rPr>
  </w:style>
  <w:style w:type="paragraph" w:styleId="Revize">
    <w:name w:val="Revision"/>
    <w:hidden/>
    <w:uiPriority w:val="99"/>
    <w:semiHidden/>
    <w:rsid w:val="00A304DB"/>
    <w:rPr>
      <w:sz w:val="20"/>
      <w:szCs w:val="20"/>
    </w:rPr>
  </w:style>
  <w:style w:type="paragraph" w:customStyle="1" w:styleId="Nadpis21">
    <w:name w:val="Nadpis 21"/>
    <w:basedOn w:val="Normln"/>
    <w:uiPriority w:val="99"/>
    <w:rsid w:val="000075A6"/>
    <w:pPr>
      <w:widowControl w:val="0"/>
      <w:spacing w:after="120" w:line="280" w:lineRule="atLeast"/>
      <w:ind w:left="1418" w:hanging="708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99"/>
    <w:qFormat/>
    <w:rsid w:val="000A74D4"/>
    <w:pPr>
      <w:ind w:left="720"/>
      <w:contextualSpacing/>
    </w:pPr>
  </w:style>
  <w:style w:type="paragraph" w:customStyle="1" w:styleId="SBSnormln">
    <w:name w:val="SBS normální"/>
    <w:basedOn w:val="Normln"/>
    <w:uiPriority w:val="99"/>
    <w:rsid w:val="00064C87"/>
    <w:pPr>
      <w:spacing w:before="120"/>
      <w:jc w:val="both"/>
    </w:pPr>
    <w:rPr>
      <w:rFonts w:ascii="Arial" w:hAnsi="Arial"/>
      <w:sz w:val="22"/>
      <w:szCs w:val="24"/>
    </w:rPr>
  </w:style>
  <w:style w:type="paragraph" w:styleId="slovanseznam">
    <w:name w:val="List Number"/>
    <w:basedOn w:val="Normln"/>
    <w:link w:val="slovanseznamChar"/>
    <w:uiPriority w:val="99"/>
    <w:locked/>
    <w:rsid w:val="00064C87"/>
    <w:pPr>
      <w:numPr>
        <w:numId w:val="22"/>
      </w:numPr>
      <w:spacing w:before="120"/>
    </w:pPr>
    <w:rPr>
      <w:rFonts w:ascii="Arial" w:hAnsi="Arial"/>
      <w:b/>
      <w:sz w:val="28"/>
      <w:szCs w:val="24"/>
    </w:rPr>
  </w:style>
  <w:style w:type="character" w:customStyle="1" w:styleId="slovanseznamChar">
    <w:name w:val="Číslovaný seznam Char"/>
    <w:link w:val="slovanseznam"/>
    <w:uiPriority w:val="99"/>
    <w:locked/>
    <w:rsid w:val="00064C87"/>
    <w:rPr>
      <w:rFonts w:ascii="Arial" w:hAnsi="Arial"/>
      <w:b/>
      <w:sz w:val="28"/>
      <w:szCs w:val="24"/>
    </w:rPr>
  </w:style>
  <w:style w:type="paragraph" w:customStyle="1" w:styleId="slovanodrka">
    <w:name w:val="číslovaná odrážka"/>
    <w:basedOn w:val="Normln"/>
    <w:rsid w:val="008C25B7"/>
    <w:pPr>
      <w:numPr>
        <w:numId w:val="24"/>
      </w:numPr>
      <w:spacing w:before="120"/>
      <w:jc w:val="both"/>
    </w:pPr>
    <w:rPr>
      <w:rFonts w:ascii="Arial" w:hAnsi="Arial"/>
    </w:rPr>
  </w:style>
  <w:style w:type="paragraph" w:customStyle="1" w:styleId="Smlouvaodstavec">
    <w:name w:val="Smlouva odstavec"/>
    <w:basedOn w:val="Normln"/>
    <w:link w:val="SmlouvaodstavecChar"/>
    <w:uiPriority w:val="99"/>
    <w:rsid w:val="00BD7586"/>
    <w:pPr>
      <w:numPr>
        <w:ilvl w:val="1"/>
        <w:numId w:val="25"/>
      </w:numPr>
      <w:spacing w:before="120"/>
    </w:pPr>
    <w:rPr>
      <w:rFonts w:ascii="Arial" w:hAnsi="Arial"/>
      <w:szCs w:val="24"/>
    </w:rPr>
  </w:style>
  <w:style w:type="paragraph" w:customStyle="1" w:styleId="Smlouvalnek">
    <w:name w:val="Smlouva článek"/>
    <w:basedOn w:val="Normln"/>
    <w:next w:val="Smlouvaodstavec"/>
    <w:uiPriority w:val="99"/>
    <w:rsid w:val="00BD7586"/>
    <w:pPr>
      <w:keepNext/>
      <w:numPr>
        <w:numId w:val="25"/>
      </w:numPr>
      <w:tabs>
        <w:tab w:val="clear" w:pos="432"/>
      </w:tabs>
      <w:spacing w:before="480" w:after="120"/>
      <w:ind w:left="0" w:firstLine="0"/>
      <w:jc w:val="center"/>
    </w:pPr>
    <w:rPr>
      <w:rFonts w:ascii="Arial" w:hAnsi="Arial"/>
      <w:b/>
      <w:sz w:val="24"/>
      <w:szCs w:val="24"/>
    </w:rPr>
  </w:style>
  <w:style w:type="character" w:customStyle="1" w:styleId="SmlouvaodstavecChar">
    <w:name w:val="Smlouva odstavec Char"/>
    <w:link w:val="Smlouvaodstavec"/>
    <w:uiPriority w:val="99"/>
    <w:locked/>
    <w:rsid w:val="00BD7586"/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080D-0424-4251-904B-6763B44C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4921</Words>
  <Characters>29011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licence k software</vt:lpstr>
    </vt:vector>
  </TitlesOfParts>
  <LinksUpToDate>false</LinksUpToDate>
  <CharactersWithSpaces>33865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licence k software</dc:title>
  <dc:creator/>
  <cp:lastModifiedBy/>
  <cp:revision>1</cp:revision>
  <dcterms:created xsi:type="dcterms:W3CDTF">2018-04-24T13:42:00Z</dcterms:created>
  <dcterms:modified xsi:type="dcterms:W3CDTF">2018-04-24T13:47:00Z</dcterms:modified>
</cp:coreProperties>
</file>