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B30" w:rsidRPr="007A2685" w:rsidRDefault="00273B30" w:rsidP="00273B30">
      <w:pPr>
        <w:jc w:val="both"/>
      </w:pPr>
      <w:r w:rsidRPr="007A2685">
        <w:t>Níže uvedeného dne, měsíce a roku uzavřely podle § 2201 a násl. zák. č. 89/2012 Sb., občanský zákoník, ve znění pozdějších předpisů, smluvní strany:</w:t>
      </w:r>
    </w:p>
    <w:p w:rsidR="00273B30" w:rsidRPr="007A2685" w:rsidRDefault="00273B30" w:rsidP="004708E1">
      <w:pPr>
        <w:jc w:val="both"/>
        <w:rPr>
          <w:b/>
        </w:rPr>
      </w:pPr>
    </w:p>
    <w:p w:rsidR="004708E1" w:rsidRPr="007A2685" w:rsidRDefault="004708E1" w:rsidP="004708E1">
      <w:pPr>
        <w:jc w:val="both"/>
        <w:rPr>
          <w:b/>
        </w:rPr>
      </w:pPr>
      <w:r w:rsidRPr="007A2685">
        <w:rPr>
          <w:b/>
        </w:rPr>
        <w:t>Národní muzeum</w:t>
      </w:r>
    </w:p>
    <w:p w:rsidR="00670A8B" w:rsidRPr="007A2685" w:rsidRDefault="00670A8B" w:rsidP="00670A8B">
      <w:r w:rsidRPr="007A2685">
        <w:t>příspěvková organizace nepodléhající zápisu do obchodního rejstříku, zřízená Ministerstvem kultury ČR, zřizovací listina č. j. 17461/2000 ve znění pozdějších změn a doplňků</w:t>
      </w:r>
    </w:p>
    <w:p w:rsidR="00670A8B" w:rsidRPr="007A2685" w:rsidRDefault="00670A8B" w:rsidP="00670A8B">
      <w:r w:rsidRPr="007A2685">
        <w:t>se sídlem Václavské náměstí 68, 115 79 Praha 1</w:t>
      </w:r>
    </w:p>
    <w:p w:rsidR="00670A8B" w:rsidRPr="007A2685" w:rsidRDefault="00670A8B" w:rsidP="00670A8B">
      <w:r w:rsidRPr="007A2685">
        <w:t>zastoupené: Dott. Emanuele Gadaleta, ředitel Českého muzea hudby</w:t>
      </w:r>
    </w:p>
    <w:p w:rsidR="00670A8B" w:rsidRPr="007A2685" w:rsidRDefault="00670A8B" w:rsidP="00670A8B">
      <w:r w:rsidRPr="007A2685">
        <w:t xml:space="preserve">IČ: 00023272 </w:t>
      </w:r>
    </w:p>
    <w:p w:rsidR="00670A8B" w:rsidRPr="007A2685" w:rsidRDefault="00670A8B" w:rsidP="00670A8B">
      <w:r w:rsidRPr="007A2685">
        <w:t>DIČ: CZ00023272</w:t>
      </w:r>
    </w:p>
    <w:p w:rsidR="00670A8B" w:rsidRPr="007A2685" w:rsidRDefault="00670A8B" w:rsidP="00670A8B">
      <w:r w:rsidRPr="007A2685">
        <w:t>(dále jen „pronajímatel“)</w:t>
      </w:r>
    </w:p>
    <w:p w:rsidR="004708E1" w:rsidRPr="007A2685" w:rsidRDefault="004708E1" w:rsidP="004708E1">
      <w:pPr>
        <w:jc w:val="both"/>
        <w:rPr>
          <w:b/>
        </w:rPr>
      </w:pPr>
      <w:r w:rsidRPr="007A2685">
        <w:rPr>
          <w:b/>
        </w:rPr>
        <w:t>a</w:t>
      </w:r>
    </w:p>
    <w:p w:rsidR="00925253" w:rsidRPr="007A2685" w:rsidRDefault="00925253" w:rsidP="00925253">
      <w:pPr>
        <w:jc w:val="both"/>
        <w:rPr>
          <w:b/>
        </w:rPr>
      </w:pPr>
      <w:r w:rsidRPr="007A2685">
        <w:rPr>
          <w:b/>
        </w:rPr>
        <w:t>bnt attorneys-at-law s.r.o.</w:t>
      </w:r>
    </w:p>
    <w:p w:rsidR="00740269" w:rsidRPr="007A2685" w:rsidRDefault="00740269" w:rsidP="00740269">
      <w:r w:rsidRPr="007A2685">
        <w:t xml:space="preserve">se sídlem: </w:t>
      </w:r>
      <w:r w:rsidR="00925253" w:rsidRPr="007A2685">
        <w:t>Praha 1, Nové Město, Na příkopě 859/22</w:t>
      </w:r>
    </w:p>
    <w:p w:rsidR="00740269" w:rsidRPr="007A2685" w:rsidRDefault="00740269" w:rsidP="00740269">
      <w:r w:rsidRPr="007A2685">
        <w:t xml:space="preserve">IČO:  </w:t>
      </w:r>
      <w:r w:rsidR="00925253" w:rsidRPr="007A2685">
        <w:t>27117723</w:t>
      </w:r>
    </w:p>
    <w:p w:rsidR="00740269" w:rsidRPr="007A2685" w:rsidRDefault="00740269" w:rsidP="003736D3">
      <w:r w:rsidRPr="007A2685">
        <w:t>Zastoupené</w:t>
      </w:r>
      <w:r w:rsidR="008D6BB4" w:rsidRPr="007A2685">
        <w:t xml:space="preserve">: </w:t>
      </w:r>
      <w:r w:rsidR="00925253" w:rsidRPr="007A2685">
        <w:t>Mgr. Jan Šafránek, jednatel</w:t>
      </w:r>
    </w:p>
    <w:p w:rsidR="00E060C1" w:rsidRPr="007A2685" w:rsidRDefault="007861BE" w:rsidP="003736D3">
      <w:r w:rsidRPr="007A2685">
        <w:t>(dá</w:t>
      </w:r>
      <w:r w:rsidR="008C1E92" w:rsidRPr="007A2685">
        <w:t>l</w:t>
      </w:r>
      <w:r w:rsidR="00E060C1" w:rsidRPr="007A2685">
        <w:t>e jen „nájemce“)</w:t>
      </w:r>
    </w:p>
    <w:p w:rsidR="004708E1" w:rsidRPr="007A2685" w:rsidRDefault="004708E1" w:rsidP="004708E1">
      <w:pPr>
        <w:jc w:val="both"/>
      </w:pPr>
      <w:r w:rsidRPr="007A2685">
        <w:t>tuto</w:t>
      </w:r>
    </w:p>
    <w:p w:rsidR="00A41012" w:rsidRPr="007A2685" w:rsidRDefault="004708E1" w:rsidP="004708E1">
      <w:pPr>
        <w:jc w:val="center"/>
        <w:rPr>
          <w:b/>
          <w:sz w:val="28"/>
        </w:rPr>
      </w:pPr>
      <w:r w:rsidRPr="007A2685">
        <w:rPr>
          <w:b/>
          <w:sz w:val="28"/>
        </w:rPr>
        <w:t>SMLOUVU O NÁJMU</w:t>
      </w:r>
      <w:r w:rsidR="00B959B7" w:rsidRPr="007A2685">
        <w:rPr>
          <w:b/>
          <w:sz w:val="28"/>
        </w:rPr>
        <w:t xml:space="preserve"> č</w:t>
      </w:r>
      <w:r w:rsidR="00AC26F8" w:rsidRPr="007A2685">
        <w:rPr>
          <w:b/>
          <w:sz w:val="28"/>
        </w:rPr>
        <w:t>.</w:t>
      </w:r>
      <w:r w:rsidR="00694799" w:rsidRPr="007A2685">
        <w:rPr>
          <w:b/>
          <w:sz w:val="28"/>
        </w:rPr>
        <w:t xml:space="preserve"> </w:t>
      </w:r>
      <w:r w:rsidR="00532AE2" w:rsidRPr="007A2685">
        <w:rPr>
          <w:b/>
          <w:sz w:val="28"/>
        </w:rPr>
        <w:t>1</w:t>
      </w:r>
      <w:r w:rsidR="00B36564" w:rsidRPr="007A2685">
        <w:rPr>
          <w:b/>
          <w:sz w:val="28"/>
        </w:rPr>
        <w:t>80</w:t>
      </w:r>
      <w:r w:rsidR="00310862" w:rsidRPr="007A2685">
        <w:rPr>
          <w:b/>
          <w:sz w:val="28"/>
        </w:rPr>
        <w:t>553</w:t>
      </w:r>
    </w:p>
    <w:p w:rsidR="00DB6EFA" w:rsidRPr="007A2685" w:rsidRDefault="00DB6EFA" w:rsidP="004708E1">
      <w:pPr>
        <w:jc w:val="center"/>
        <w:rPr>
          <w:b/>
          <w:sz w:val="28"/>
        </w:rPr>
      </w:pPr>
      <w:r w:rsidRPr="007A2685">
        <w:rPr>
          <w:b/>
          <w:sz w:val="28"/>
        </w:rPr>
        <w:t xml:space="preserve">č. j.: </w:t>
      </w:r>
      <w:r w:rsidR="00AC26F8" w:rsidRPr="007A2685">
        <w:rPr>
          <w:b/>
          <w:sz w:val="28"/>
        </w:rPr>
        <w:t xml:space="preserve">ČMH </w:t>
      </w:r>
      <w:r w:rsidR="00C46BC4">
        <w:rPr>
          <w:b/>
          <w:sz w:val="28"/>
        </w:rPr>
        <w:t>52</w:t>
      </w:r>
      <w:r w:rsidRPr="007A2685">
        <w:rPr>
          <w:b/>
          <w:sz w:val="28"/>
        </w:rPr>
        <w:t>/201</w:t>
      </w:r>
      <w:r w:rsidR="003736D3" w:rsidRPr="007A2685">
        <w:rPr>
          <w:b/>
          <w:sz w:val="28"/>
        </w:rPr>
        <w:t>8</w:t>
      </w:r>
    </w:p>
    <w:p w:rsidR="004708E1" w:rsidRPr="007A2685" w:rsidRDefault="004708E1" w:rsidP="00646619">
      <w:pPr>
        <w:jc w:val="both"/>
      </w:pPr>
    </w:p>
    <w:p w:rsidR="001F0935" w:rsidRPr="007A2685" w:rsidRDefault="001F0935" w:rsidP="00DE54E9">
      <w:pPr>
        <w:ind w:left="284" w:hanging="284"/>
        <w:jc w:val="both"/>
      </w:pPr>
      <w:r w:rsidRPr="007A2685">
        <w:t>1. Pronajímatel se zavazuje pronajmout nájemci tyto prostory:</w:t>
      </w:r>
    </w:p>
    <w:p w:rsidR="00DE54E9" w:rsidRPr="007A2685" w:rsidRDefault="00AC26F8" w:rsidP="007516E3">
      <w:pPr>
        <w:ind w:left="284"/>
        <w:jc w:val="both"/>
      </w:pPr>
      <w:r w:rsidRPr="007A2685">
        <w:t xml:space="preserve">dvoranu </w:t>
      </w:r>
      <w:r w:rsidR="00F74A5C" w:rsidRPr="007A2685">
        <w:t>České</w:t>
      </w:r>
      <w:r w:rsidRPr="007A2685">
        <w:t>ho</w:t>
      </w:r>
      <w:r w:rsidR="00F74A5C" w:rsidRPr="007A2685">
        <w:t xml:space="preserve"> m</w:t>
      </w:r>
      <w:r w:rsidR="00B959B7" w:rsidRPr="007A2685">
        <w:t>uze</w:t>
      </w:r>
      <w:r w:rsidRPr="007A2685">
        <w:t xml:space="preserve">a </w:t>
      </w:r>
      <w:r w:rsidR="00F74A5C" w:rsidRPr="007A2685">
        <w:t>hudby, Karmelitská 2, Praha 1</w:t>
      </w:r>
    </w:p>
    <w:p w:rsidR="004708E1" w:rsidRPr="007A2685" w:rsidRDefault="001F0935" w:rsidP="007861BE">
      <w:pPr>
        <w:ind w:left="284"/>
        <w:jc w:val="both"/>
      </w:pPr>
      <w:r w:rsidRPr="007A2685">
        <w:t>Za účelem:</w:t>
      </w:r>
      <w:r w:rsidR="00694799" w:rsidRPr="007A2685">
        <w:t xml:space="preserve"> </w:t>
      </w:r>
      <w:r w:rsidR="00F74A5C" w:rsidRPr="007A2685">
        <w:t xml:space="preserve">uspořádání </w:t>
      </w:r>
      <w:r w:rsidR="00286369" w:rsidRPr="007A2685">
        <w:t>galaveč</w:t>
      </w:r>
      <w:r w:rsidR="00B36564" w:rsidRPr="007A2685">
        <w:t>era</w:t>
      </w:r>
      <w:r w:rsidR="003736D3" w:rsidRPr="007A2685">
        <w:t xml:space="preserve"> s doprovodným hudebním programem</w:t>
      </w:r>
    </w:p>
    <w:p w:rsidR="007861BE" w:rsidRPr="007A2685" w:rsidRDefault="007861BE" w:rsidP="007861BE">
      <w:pPr>
        <w:ind w:left="284"/>
        <w:jc w:val="both"/>
      </w:pPr>
    </w:p>
    <w:p w:rsidR="001F0935" w:rsidRPr="007A2685" w:rsidRDefault="001F0935" w:rsidP="00DE54E9">
      <w:pPr>
        <w:ind w:left="284" w:hanging="284"/>
        <w:jc w:val="both"/>
      </w:pPr>
      <w:r w:rsidRPr="007A2685">
        <w:t>2. Nájemce požaduje tyto prostory a případně další služby spojené s pronájmem na tyto dny:</w:t>
      </w:r>
    </w:p>
    <w:p w:rsidR="004708E1" w:rsidRPr="007A2685" w:rsidRDefault="004708E1" w:rsidP="007516E3">
      <w:pPr>
        <w:ind w:left="284"/>
        <w:jc w:val="both"/>
      </w:pPr>
      <w:r w:rsidRPr="007A2685">
        <w:t xml:space="preserve">Den: </w:t>
      </w:r>
      <w:r w:rsidR="00B36564" w:rsidRPr="007A2685">
        <w:rPr>
          <w:b/>
        </w:rPr>
        <w:t>čtvrtek</w:t>
      </w:r>
      <w:r w:rsidR="00286369" w:rsidRPr="007A2685">
        <w:rPr>
          <w:b/>
        </w:rPr>
        <w:t xml:space="preserve"> </w:t>
      </w:r>
      <w:r w:rsidR="003736D3" w:rsidRPr="007A2685">
        <w:rPr>
          <w:b/>
        </w:rPr>
        <w:t>1</w:t>
      </w:r>
      <w:r w:rsidR="00B36564" w:rsidRPr="007A2685">
        <w:rPr>
          <w:b/>
        </w:rPr>
        <w:t>7</w:t>
      </w:r>
      <w:r w:rsidR="00286369" w:rsidRPr="007A2685">
        <w:rPr>
          <w:b/>
        </w:rPr>
        <w:t xml:space="preserve">. </w:t>
      </w:r>
      <w:r w:rsidR="00B36564" w:rsidRPr="007A2685">
        <w:rPr>
          <w:b/>
        </w:rPr>
        <w:t>května</w:t>
      </w:r>
      <w:r w:rsidR="00286369" w:rsidRPr="007A2685">
        <w:rPr>
          <w:b/>
        </w:rPr>
        <w:t xml:space="preserve"> 201</w:t>
      </w:r>
      <w:r w:rsidR="003736D3" w:rsidRPr="007A2685">
        <w:rPr>
          <w:b/>
        </w:rPr>
        <w:t>8</w:t>
      </w:r>
    </w:p>
    <w:p w:rsidR="001F0935" w:rsidRPr="007A2685" w:rsidRDefault="001F0935" w:rsidP="007516E3">
      <w:pPr>
        <w:ind w:left="284"/>
        <w:jc w:val="both"/>
      </w:pPr>
      <w:r w:rsidRPr="007A2685">
        <w:t xml:space="preserve">Čas akce vč. přípravy a ukončení: </w:t>
      </w:r>
      <w:r w:rsidR="00286369" w:rsidRPr="007A2685">
        <w:t>1</w:t>
      </w:r>
      <w:r w:rsidR="00B36564" w:rsidRPr="007A2685">
        <w:t>2</w:t>
      </w:r>
      <w:r w:rsidR="00286369" w:rsidRPr="007A2685">
        <w:t xml:space="preserve">.00 - </w:t>
      </w:r>
      <w:r w:rsidR="00A85A92" w:rsidRPr="007A2685">
        <w:t xml:space="preserve"> </w:t>
      </w:r>
      <w:r w:rsidR="00B36564" w:rsidRPr="007A2685">
        <w:t>24</w:t>
      </w:r>
      <w:r w:rsidR="00740269" w:rsidRPr="007A2685">
        <w:t xml:space="preserve">.00 </w:t>
      </w:r>
      <w:r w:rsidR="00217ECD" w:rsidRPr="007A2685">
        <w:t>hod</w:t>
      </w:r>
      <w:r w:rsidR="007861BE" w:rsidRPr="007A2685">
        <w:t xml:space="preserve">, </w:t>
      </w:r>
      <w:r w:rsidR="00BC4EF7" w:rsidRPr="007A2685">
        <w:t xml:space="preserve">akce </w:t>
      </w:r>
      <w:r w:rsidR="00F74A5C" w:rsidRPr="007A2685">
        <w:t xml:space="preserve">od </w:t>
      </w:r>
      <w:r w:rsidR="00B36564" w:rsidRPr="007A2685">
        <w:t>17</w:t>
      </w:r>
      <w:r w:rsidR="00286369" w:rsidRPr="007A2685">
        <w:t>.00</w:t>
      </w:r>
      <w:r w:rsidR="007861BE" w:rsidRPr="007A2685">
        <w:t xml:space="preserve"> </w:t>
      </w:r>
      <w:r w:rsidR="00F74A5C" w:rsidRPr="007A2685">
        <w:t xml:space="preserve">do </w:t>
      </w:r>
      <w:r w:rsidR="00B36564" w:rsidRPr="007A2685">
        <w:t>22</w:t>
      </w:r>
      <w:r w:rsidR="00740269" w:rsidRPr="007A2685">
        <w:t>.00</w:t>
      </w:r>
      <w:r w:rsidR="00217ECD" w:rsidRPr="007A2685">
        <w:t xml:space="preserve"> hod</w:t>
      </w:r>
      <w:r w:rsidR="00F52B7F" w:rsidRPr="007A2685">
        <w:t xml:space="preserve">, </w:t>
      </w:r>
    </w:p>
    <w:p w:rsidR="00453C63" w:rsidRPr="007A2685" w:rsidRDefault="00453C63" w:rsidP="007516E3">
      <w:pPr>
        <w:ind w:left="284"/>
        <w:jc w:val="both"/>
      </w:pPr>
      <w:r w:rsidRPr="007A2685">
        <w:t xml:space="preserve">Předpokládaný počet osob:  </w:t>
      </w:r>
      <w:r w:rsidR="00925253" w:rsidRPr="007A2685">
        <w:t>250</w:t>
      </w:r>
    </w:p>
    <w:p w:rsidR="0003787C" w:rsidRPr="007A2685" w:rsidRDefault="0003787C" w:rsidP="00DE54E9">
      <w:pPr>
        <w:ind w:left="284" w:hanging="284"/>
        <w:jc w:val="both"/>
      </w:pPr>
    </w:p>
    <w:p w:rsidR="001F0935" w:rsidRPr="007A2685" w:rsidRDefault="001F0935" w:rsidP="007861BE">
      <w:pPr>
        <w:jc w:val="both"/>
      </w:pPr>
      <w:r w:rsidRPr="007A2685">
        <w:t>3. Výše nájemného</w:t>
      </w:r>
      <w:r w:rsidR="007861BE" w:rsidRPr="007A2685">
        <w:t xml:space="preserve">, včetně provozních nákladů </w:t>
      </w:r>
      <w:r w:rsidR="00286369" w:rsidRPr="007A2685">
        <w:t xml:space="preserve">a náhrady ušlé tržby </w:t>
      </w:r>
      <w:r w:rsidR="007861BE" w:rsidRPr="007A2685">
        <w:t xml:space="preserve">je </w:t>
      </w:r>
      <w:r w:rsidRPr="007A2685">
        <w:t xml:space="preserve">stanovena takto: </w:t>
      </w:r>
    </w:p>
    <w:p w:rsidR="001F0935" w:rsidRPr="007A2685" w:rsidRDefault="001F0935" w:rsidP="007516E3">
      <w:pPr>
        <w:ind w:left="284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4"/>
        <w:gridCol w:w="2530"/>
      </w:tblGrid>
      <w:tr w:rsidR="001F0935" w:rsidRPr="007A2685" w:rsidTr="00B959B7">
        <w:trPr>
          <w:jc w:val="center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5" w:rsidRPr="007A2685" w:rsidRDefault="001F0935" w:rsidP="00DE54E9">
            <w:pPr>
              <w:ind w:left="284" w:hanging="284"/>
              <w:jc w:val="both"/>
              <w:rPr>
                <w:bCs/>
              </w:rPr>
            </w:pPr>
            <w:r w:rsidRPr="007A2685">
              <w:rPr>
                <w:bCs/>
              </w:rPr>
              <w:t xml:space="preserve">Částka bez DPH 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5" w:rsidRPr="007A2685" w:rsidRDefault="00B36564" w:rsidP="00B36564">
            <w:pPr>
              <w:ind w:left="284" w:hanging="284"/>
              <w:jc w:val="center"/>
              <w:rPr>
                <w:b/>
                <w:bCs/>
              </w:rPr>
            </w:pPr>
            <w:r w:rsidRPr="007A2685">
              <w:rPr>
                <w:b/>
                <w:bCs/>
              </w:rPr>
              <w:t xml:space="preserve"> 63 7</w:t>
            </w:r>
            <w:r w:rsidR="003736D3" w:rsidRPr="007A2685">
              <w:rPr>
                <w:b/>
                <w:bCs/>
              </w:rPr>
              <w:t>00</w:t>
            </w:r>
            <w:r w:rsidR="00740269" w:rsidRPr="007A2685">
              <w:rPr>
                <w:b/>
                <w:bCs/>
              </w:rPr>
              <w:t>,- Kč</w:t>
            </w:r>
          </w:p>
        </w:tc>
      </w:tr>
      <w:tr w:rsidR="001F0935" w:rsidRPr="007A2685" w:rsidTr="00B959B7">
        <w:trPr>
          <w:jc w:val="center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5" w:rsidRPr="007A2685" w:rsidRDefault="001F0935" w:rsidP="007516E3">
            <w:pPr>
              <w:ind w:left="284" w:hanging="284"/>
              <w:jc w:val="both"/>
              <w:rPr>
                <w:bCs/>
              </w:rPr>
            </w:pPr>
            <w:r w:rsidRPr="007A2685">
              <w:rPr>
                <w:bCs/>
              </w:rPr>
              <w:t xml:space="preserve">Sazba DPH </w:t>
            </w:r>
            <w:r w:rsidR="007516E3" w:rsidRPr="007A2685">
              <w:rPr>
                <w:bCs/>
              </w:rPr>
              <w:t>2</w:t>
            </w:r>
            <w:r w:rsidRPr="007A2685">
              <w:rPr>
                <w:bCs/>
              </w:rPr>
              <w:t>1%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5" w:rsidRPr="007A2685" w:rsidRDefault="00B36564" w:rsidP="003736D3">
            <w:pPr>
              <w:ind w:left="284" w:hanging="284"/>
              <w:jc w:val="center"/>
              <w:rPr>
                <w:b/>
                <w:bCs/>
              </w:rPr>
            </w:pPr>
            <w:r w:rsidRPr="007A2685">
              <w:rPr>
                <w:b/>
                <w:bCs/>
              </w:rPr>
              <w:t xml:space="preserve"> 13 377</w:t>
            </w:r>
            <w:r w:rsidR="00740269" w:rsidRPr="007A2685">
              <w:rPr>
                <w:b/>
                <w:bCs/>
              </w:rPr>
              <w:t>,- Kč</w:t>
            </w:r>
          </w:p>
        </w:tc>
      </w:tr>
      <w:tr w:rsidR="001F0935" w:rsidRPr="007A2685" w:rsidTr="00B959B7">
        <w:trPr>
          <w:jc w:val="center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5" w:rsidRPr="007A2685" w:rsidRDefault="001F0935" w:rsidP="007516E3">
            <w:pPr>
              <w:ind w:left="284" w:hanging="284"/>
              <w:rPr>
                <w:bCs/>
              </w:rPr>
            </w:pPr>
            <w:r w:rsidRPr="007A2685">
              <w:rPr>
                <w:bCs/>
              </w:rPr>
              <w:t>Celková částka vč. DPH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5" w:rsidRPr="007A2685" w:rsidRDefault="00B36564" w:rsidP="00B36564">
            <w:pPr>
              <w:ind w:left="284" w:hanging="284"/>
              <w:jc w:val="center"/>
              <w:rPr>
                <w:b/>
                <w:bCs/>
              </w:rPr>
            </w:pPr>
            <w:r w:rsidRPr="007A2685">
              <w:rPr>
                <w:b/>
                <w:bCs/>
              </w:rPr>
              <w:t xml:space="preserve"> 77</w:t>
            </w:r>
            <w:r w:rsidR="003736D3" w:rsidRPr="007A2685">
              <w:rPr>
                <w:b/>
                <w:bCs/>
              </w:rPr>
              <w:t xml:space="preserve"> </w:t>
            </w:r>
            <w:r w:rsidRPr="007A2685">
              <w:rPr>
                <w:b/>
                <w:bCs/>
              </w:rPr>
              <w:t>077</w:t>
            </w:r>
            <w:r w:rsidR="00740269" w:rsidRPr="007A2685">
              <w:rPr>
                <w:b/>
                <w:bCs/>
              </w:rPr>
              <w:t>,- Kč</w:t>
            </w:r>
          </w:p>
        </w:tc>
      </w:tr>
    </w:tbl>
    <w:p w:rsidR="00646619" w:rsidRPr="007A2685" w:rsidRDefault="00D17966" w:rsidP="00120E5B">
      <w:pPr>
        <w:spacing w:before="120"/>
        <w:ind w:left="284"/>
        <w:jc w:val="both"/>
      </w:pPr>
      <w:r w:rsidRPr="007A2685">
        <w:t>V případě překročení stanovené doby nájmu se nájemce zavazuje uhradit příslušné překročení dle platného ceníku Národního muzea</w:t>
      </w:r>
    </w:p>
    <w:p w:rsidR="00D17966" w:rsidRPr="007A2685" w:rsidRDefault="00D17966" w:rsidP="00D17966">
      <w:pPr>
        <w:ind w:left="284"/>
        <w:jc w:val="both"/>
      </w:pPr>
    </w:p>
    <w:p w:rsidR="001F0935" w:rsidRPr="007A2685" w:rsidRDefault="001F0935" w:rsidP="00DE54E9">
      <w:pPr>
        <w:ind w:left="284" w:hanging="284"/>
        <w:jc w:val="both"/>
      </w:pPr>
      <w:r w:rsidRPr="007A2685">
        <w:t xml:space="preserve">4. Nájemné bude uhrazeno na základě daňového dokladu splatného </w:t>
      </w:r>
      <w:r w:rsidR="00C765A7" w:rsidRPr="007A2685">
        <w:t>před dnem konání akce</w:t>
      </w:r>
      <w:r w:rsidRPr="007A2685">
        <w:t>.</w:t>
      </w:r>
    </w:p>
    <w:p w:rsidR="001F0935" w:rsidRPr="007A2685" w:rsidRDefault="001F0935" w:rsidP="007516E3">
      <w:pPr>
        <w:ind w:left="284"/>
        <w:jc w:val="both"/>
      </w:pPr>
      <w:r w:rsidRPr="007A2685">
        <w:t xml:space="preserve">Nebude-li nájemné uhrazeno ve stanoveném termínu, zavazuje se nájemce zaplatit pronajímateli úrok z prodlení ve výši stanovené </w:t>
      </w:r>
      <w:r w:rsidR="00554D68" w:rsidRPr="007A2685">
        <w:t xml:space="preserve">zvláštními </w:t>
      </w:r>
      <w:r w:rsidRPr="007A2685">
        <w:t>právními předpisy</w:t>
      </w:r>
      <w:r w:rsidR="00237EC6" w:rsidRPr="007A2685">
        <w:t>, nebude-li provedena úhrada, pronajímatel si vyhrazuje právo odstoupit od smlouvy</w:t>
      </w:r>
      <w:r w:rsidRPr="007A2685">
        <w:t>.</w:t>
      </w:r>
    </w:p>
    <w:p w:rsidR="00193B7B" w:rsidRPr="007A2685" w:rsidRDefault="00193B7B" w:rsidP="007516E3">
      <w:pPr>
        <w:ind w:left="284"/>
        <w:jc w:val="both"/>
      </w:pPr>
    </w:p>
    <w:p w:rsidR="00193B7B" w:rsidRPr="007A2685" w:rsidRDefault="00193B7B" w:rsidP="00193B7B">
      <w:pPr>
        <w:ind w:left="284" w:hanging="284"/>
        <w:jc w:val="both"/>
      </w:pPr>
      <w:r w:rsidRPr="007A2685">
        <w:t>5. V tiskových materiálech souvisejících s konanou akcí bude uváděno místo konání akce v textech nájemce: Národní muzeum – České muzeum hudby, Karmelitská 2, Praha 1 (The National Museum – The Czech Museum of Music). Při výtvarném zpracování informačních materiálů k akci konané v Národním muzeu – Českém muzeu hudby, bude respektován grafický manuál Národního muzea.</w:t>
      </w:r>
    </w:p>
    <w:p w:rsidR="001F0935" w:rsidRPr="007A2685" w:rsidRDefault="001F0935" w:rsidP="00DE54E9">
      <w:pPr>
        <w:ind w:left="284" w:hanging="284"/>
        <w:jc w:val="both"/>
      </w:pPr>
    </w:p>
    <w:p w:rsidR="004B7604" w:rsidRPr="007A2685" w:rsidRDefault="00193B7B" w:rsidP="004B7604">
      <w:pPr>
        <w:ind w:left="284" w:hanging="284"/>
        <w:jc w:val="both"/>
      </w:pPr>
      <w:r w:rsidRPr="007A2685">
        <w:lastRenderedPageBreak/>
        <w:t>6</w:t>
      </w:r>
      <w:r w:rsidR="001F0935" w:rsidRPr="007A2685">
        <w:t xml:space="preserve">. </w:t>
      </w:r>
      <w:r w:rsidR="004B7604" w:rsidRPr="007A2685">
        <w:t>Nájemce požaduje pro své účely v období uvedeném v bodě 2 tyto další pracovníky:</w:t>
      </w:r>
    </w:p>
    <w:p w:rsidR="004B7604" w:rsidRPr="007A2685" w:rsidRDefault="004B7604" w:rsidP="004B7604">
      <w:pPr>
        <w:ind w:left="284"/>
        <w:jc w:val="both"/>
      </w:pPr>
      <w:r w:rsidRPr="007A2685">
        <w:t xml:space="preserve">pověřený pracovník NM pro akci, </w:t>
      </w:r>
      <w:r w:rsidR="00925253" w:rsidRPr="007A2685">
        <w:t>zástupce pověřeného pracovníka, technický dozor.</w:t>
      </w:r>
      <w:r w:rsidRPr="007A2685">
        <w:t xml:space="preserve"> </w:t>
      </w:r>
    </w:p>
    <w:p w:rsidR="00C94700" w:rsidRPr="007A2685" w:rsidRDefault="00925253" w:rsidP="00C94700">
      <w:pPr>
        <w:ind w:left="284"/>
        <w:jc w:val="both"/>
      </w:pPr>
      <w:r w:rsidRPr="007A2685">
        <w:t>Pracovníci</w:t>
      </w:r>
      <w:r w:rsidR="00C94700" w:rsidRPr="007A2685">
        <w:t xml:space="preserve"> NM bud</w:t>
      </w:r>
      <w:r w:rsidRPr="007A2685">
        <w:t>ou</w:t>
      </w:r>
      <w:r w:rsidR="00C94700" w:rsidRPr="007A2685">
        <w:t xml:space="preserve"> odměněn</w:t>
      </w:r>
      <w:r w:rsidRPr="007A2685">
        <w:t>i</w:t>
      </w:r>
      <w:r w:rsidR="00C94700" w:rsidRPr="007A2685">
        <w:t xml:space="preserve"> v hotovosti </w:t>
      </w:r>
      <w:r w:rsidRPr="007A2685">
        <w:t>v den konání akce.</w:t>
      </w:r>
    </w:p>
    <w:p w:rsidR="00F07C9F" w:rsidRPr="007A2685" w:rsidRDefault="00F07C9F" w:rsidP="00C94700">
      <w:pPr>
        <w:ind w:left="284"/>
        <w:jc w:val="both"/>
        <w:rPr>
          <w:b/>
        </w:rPr>
      </w:pPr>
    </w:p>
    <w:p w:rsidR="001F0935" w:rsidRPr="007A2685" w:rsidRDefault="00193B7B" w:rsidP="00DE54E9">
      <w:pPr>
        <w:ind w:left="284" w:hanging="284"/>
        <w:jc w:val="both"/>
      </w:pPr>
      <w:r w:rsidRPr="007A2685">
        <w:t>7</w:t>
      </w:r>
      <w:r w:rsidR="00272CDF" w:rsidRPr="007A2685">
        <w:t xml:space="preserve">. </w:t>
      </w:r>
      <w:r w:rsidR="001F0935" w:rsidRPr="007A2685">
        <w:t xml:space="preserve">Nájemce požaduje tyto další služby:              </w:t>
      </w:r>
    </w:p>
    <w:p w:rsidR="004B0EBC" w:rsidRPr="007A2685" w:rsidRDefault="004B0EBC" w:rsidP="003E4DB3">
      <w:pPr>
        <w:numPr>
          <w:ilvl w:val="0"/>
          <w:numId w:val="2"/>
        </w:numPr>
        <w:tabs>
          <w:tab w:val="clear" w:pos="360"/>
          <w:tab w:val="num" w:pos="644"/>
        </w:tabs>
        <w:ind w:left="568" w:hanging="284"/>
        <w:jc w:val="both"/>
      </w:pPr>
      <w:r w:rsidRPr="007A2685">
        <w:t xml:space="preserve">zázemí pro nájemce a účinkující </w:t>
      </w:r>
      <w:r w:rsidRPr="007A2685">
        <w:tab/>
      </w:r>
      <w:r w:rsidRPr="007A2685">
        <w:tab/>
      </w:r>
    </w:p>
    <w:p w:rsidR="004B0EBC" w:rsidRPr="007A2685" w:rsidRDefault="004B0EBC" w:rsidP="003E4DB3">
      <w:pPr>
        <w:numPr>
          <w:ilvl w:val="0"/>
          <w:numId w:val="2"/>
        </w:numPr>
        <w:tabs>
          <w:tab w:val="clear" w:pos="360"/>
          <w:tab w:val="num" w:pos="644"/>
        </w:tabs>
        <w:ind w:left="568" w:hanging="284"/>
        <w:jc w:val="both"/>
      </w:pPr>
      <w:r w:rsidRPr="007A2685">
        <w:t>zprovoznění šatny pro návštěvníky</w:t>
      </w:r>
    </w:p>
    <w:p w:rsidR="003736D3" w:rsidRPr="007A2685" w:rsidRDefault="003736D3" w:rsidP="003E4DB3">
      <w:pPr>
        <w:numPr>
          <w:ilvl w:val="0"/>
          <w:numId w:val="2"/>
        </w:numPr>
        <w:tabs>
          <w:tab w:val="clear" w:pos="360"/>
          <w:tab w:val="num" w:pos="644"/>
        </w:tabs>
        <w:ind w:left="568" w:hanging="284"/>
        <w:jc w:val="both"/>
      </w:pPr>
      <w:r w:rsidRPr="007A2685">
        <w:t>klavír</w:t>
      </w:r>
    </w:p>
    <w:p w:rsidR="00925253" w:rsidRPr="007A2685" w:rsidRDefault="00925253" w:rsidP="003E4DB3">
      <w:pPr>
        <w:numPr>
          <w:ilvl w:val="0"/>
          <w:numId w:val="2"/>
        </w:numPr>
        <w:tabs>
          <w:tab w:val="clear" w:pos="360"/>
          <w:tab w:val="num" w:pos="644"/>
        </w:tabs>
        <w:ind w:left="568" w:hanging="284"/>
        <w:jc w:val="both"/>
      </w:pPr>
      <w:r w:rsidRPr="007A2685">
        <w:t>úklid nájmu po akci</w:t>
      </w:r>
    </w:p>
    <w:p w:rsidR="001F0935" w:rsidRPr="007A2685" w:rsidRDefault="001F0935" w:rsidP="00FF6ED0">
      <w:pPr>
        <w:spacing w:line="276" w:lineRule="auto"/>
        <w:ind w:left="284" w:hanging="284"/>
        <w:jc w:val="both"/>
      </w:pPr>
    </w:p>
    <w:p w:rsidR="00064D7F" w:rsidRPr="007A2685" w:rsidRDefault="00193B7B" w:rsidP="00FF6ED0">
      <w:pPr>
        <w:spacing w:line="276" w:lineRule="auto"/>
        <w:ind w:left="284" w:hanging="284"/>
        <w:jc w:val="both"/>
      </w:pPr>
      <w:r w:rsidRPr="007A2685">
        <w:t>8</w:t>
      </w:r>
      <w:r w:rsidR="001F0935" w:rsidRPr="007A2685">
        <w:t xml:space="preserve">. </w:t>
      </w:r>
      <w:r w:rsidR="00064D7F" w:rsidRPr="007A2685">
        <w:t xml:space="preserve">Nájemce se zavazuje uhradit veškeré škody, vzniklé pronajímateli na </w:t>
      </w:r>
      <w:r w:rsidR="00D31B9C" w:rsidRPr="007A2685">
        <w:t xml:space="preserve">majetku </w:t>
      </w:r>
      <w:r w:rsidR="00064D7F" w:rsidRPr="007A2685">
        <w:t xml:space="preserve">nemovitém i movitém </w:t>
      </w:r>
      <w:r w:rsidR="00D31B9C" w:rsidRPr="007A2685">
        <w:t xml:space="preserve">při přípravě a průběhu </w:t>
      </w:r>
      <w:r w:rsidR="00064D7F" w:rsidRPr="007A2685">
        <w:t>nájmu a také při demontáži technického zařízení i při jeho přesunu, které způsobil nájemce, jeho hosté a personál nájemce.</w:t>
      </w:r>
    </w:p>
    <w:p w:rsidR="00925253" w:rsidRPr="007A2685" w:rsidRDefault="00925253" w:rsidP="00FF6ED0">
      <w:pPr>
        <w:spacing w:line="276" w:lineRule="auto"/>
        <w:ind w:left="284" w:hanging="284"/>
        <w:jc w:val="both"/>
      </w:pPr>
    </w:p>
    <w:p w:rsidR="00925253" w:rsidRPr="007A2685" w:rsidRDefault="00925253" w:rsidP="00FF6ED0">
      <w:pPr>
        <w:spacing w:line="276" w:lineRule="auto"/>
        <w:ind w:left="284" w:hanging="284"/>
        <w:jc w:val="both"/>
      </w:pPr>
      <w:r w:rsidRPr="007A2685">
        <w:t>9. Nájemce bere na vědomí, že po převzetí předmětu nájmu před časem konání akce samostatně a na vlastní náklady uvede předmět nájmu do stavu způsobilého ke konání akce. Za tím účelem poskytne pronajímatel nájemci součinnost v podobě zpřístupnění úložných prostor.</w:t>
      </w:r>
    </w:p>
    <w:p w:rsidR="00064D7F" w:rsidRPr="007A2685" w:rsidRDefault="00064D7F" w:rsidP="00FF6ED0">
      <w:pPr>
        <w:spacing w:line="276" w:lineRule="auto"/>
        <w:ind w:left="284" w:hanging="284"/>
        <w:jc w:val="both"/>
      </w:pPr>
    </w:p>
    <w:p w:rsidR="00064D7F" w:rsidRPr="007A2685" w:rsidRDefault="00925253" w:rsidP="00FF6ED0">
      <w:pPr>
        <w:spacing w:line="276" w:lineRule="auto"/>
        <w:ind w:left="284" w:hanging="284"/>
        <w:jc w:val="both"/>
      </w:pPr>
      <w:r w:rsidRPr="007A2685">
        <w:t>10</w:t>
      </w:r>
      <w:r w:rsidR="00064D7F" w:rsidRPr="007A2685">
        <w:t>. Nájemce se zavazuje dbát pokynů určeného pověřeného pracovníka pronajímatele, zvláště co se týče otázek ochrany budovy, majetku pronajímatele, sbírek, bezpečnosti</w:t>
      </w:r>
      <w:r w:rsidR="00064D7F" w:rsidRPr="007A2685">
        <w:rPr>
          <w:color w:val="FF0000"/>
        </w:rPr>
        <w:t>.</w:t>
      </w:r>
      <w:r w:rsidR="00064D7F" w:rsidRPr="007A2685">
        <w:t xml:space="preserve"> Dále se zavazuje dodržovat obecně závazné právní předpisy z oblasti </w:t>
      </w:r>
      <w:r w:rsidR="00D31B9C" w:rsidRPr="007A2685">
        <w:t>PO</w:t>
      </w:r>
      <w:r w:rsidR="00064D7F" w:rsidRPr="007A2685">
        <w:t xml:space="preserve"> a </w:t>
      </w:r>
      <w:r w:rsidR="00D31B9C" w:rsidRPr="007A2685">
        <w:t>BOZP</w:t>
      </w:r>
      <w:r w:rsidR="00064D7F" w:rsidRPr="007A2685">
        <w:t>.</w:t>
      </w:r>
    </w:p>
    <w:p w:rsidR="00064D7F" w:rsidRPr="007A2685" w:rsidRDefault="00064D7F" w:rsidP="00FF6ED0">
      <w:pPr>
        <w:spacing w:line="276" w:lineRule="auto"/>
        <w:ind w:left="284" w:hanging="284"/>
        <w:jc w:val="both"/>
      </w:pPr>
    </w:p>
    <w:p w:rsidR="00064D7F" w:rsidRPr="007A2685" w:rsidRDefault="00925253" w:rsidP="00FF6ED0">
      <w:pPr>
        <w:spacing w:line="276" w:lineRule="auto"/>
        <w:ind w:left="284" w:hanging="284"/>
        <w:jc w:val="both"/>
      </w:pPr>
      <w:r w:rsidRPr="007A2685">
        <w:t>11</w:t>
      </w:r>
      <w:r w:rsidR="00064D7F" w:rsidRPr="007A2685">
        <w:t xml:space="preserve">. Ve věcech smluvních </w:t>
      </w:r>
      <w:r w:rsidR="00286369" w:rsidRPr="007A2685">
        <w:t xml:space="preserve">a provozních </w:t>
      </w:r>
      <w:r w:rsidR="00064D7F" w:rsidRPr="007A2685">
        <w:t xml:space="preserve">stanoví pronajímatel pověřeným pracovníkem: </w:t>
      </w:r>
    </w:p>
    <w:p w:rsidR="00064D7F" w:rsidRPr="007A2685" w:rsidRDefault="00064D7F" w:rsidP="00FF6ED0">
      <w:pPr>
        <w:spacing w:line="276" w:lineRule="auto"/>
        <w:ind w:left="284" w:hanging="284"/>
        <w:jc w:val="both"/>
      </w:pPr>
      <w:r w:rsidRPr="007A2685">
        <w:t xml:space="preserve">     </w:t>
      </w:r>
      <w:r w:rsidR="00984FCE">
        <w:t>XXXXXXXXXXXXXXXXXXXXXXXXXXXXXXXXXXXXXXXXX</w:t>
      </w:r>
    </w:p>
    <w:p w:rsidR="00064D7F" w:rsidRPr="007A2685" w:rsidRDefault="00064D7F" w:rsidP="00064D7F">
      <w:pPr>
        <w:ind w:left="568" w:hanging="284"/>
        <w:jc w:val="both"/>
      </w:pPr>
    </w:p>
    <w:p w:rsidR="00064D7F" w:rsidRPr="007A2685" w:rsidRDefault="00064D7F" w:rsidP="00064D7F">
      <w:pPr>
        <w:ind w:left="284" w:hanging="284"/>
        <w:jc w:val="both"/>
      </w:pPr>
      <w:r w:rsidRPr="007A2685">
        <w:t xml:space="preserve">     a nájemce svým kontaktním pracovníkem:</w:t>
      </w:r>
      <w:r w:rsidR="00913076" w:rsidRPr="007A2685">
        <w:t xml:space="preserve"> </w:t>
      </w:r>
    </w:p>
    <w:p w:rsidR="008D6BB4" w:rsidRPr="007A2685" w:rsidRDefault="00913076" w:rsidP="00D31C0F">
      <w:pPr>
        <w:spacing w:line="276" w:lineRule="auto"/>
        <w:ind w:left="284" w:hanging="284"/>
        <w:jc w:val="both"/>
      </w:pPr>
      <w:r w:rsidRPr="007A2685">
        <w:t xml:space="preserve">   </w:t>
      </w:r>
      <w:r w:rsidR="00984FCE">
        <w:t>XXXXXXXXXXXXXXXXXXXXXXXXXXXXXXXXXXXXXXXXXXXXXXX</w:t>
      </w:r>
      <w:bookmarkStart w:id="0" w:name="_GoBack"/>
      <w:bookmarkEnd w:id="0"/>
    </w:p>
    <w:p w:rsidR="00064D7F" w:rsidRPr="007A2685" w:rsidRDefault="00064D7F" w:rsidP="00064D7F">
      <w:pPr>
        <w:ind w:left="284" w:hanging="284"/>
        <w:jc w:val="both"/>
      </w:pPr>
    </w:p>
    <w:p w:rsidR="00064D7F" w:rsidRPr="007A2685" w:rsidRDefault="00925253" w:rsidP="00064D7F">
      <w:pPr>
        <w:jc w:val="both"/>
      </w:pPr>
      <w:r w:rsidRPr="007A2685">
        <w:t>12</w:t>
      </w:r>
      <w:r w:rsidR="00064D7F" w:rsidRPr="007A2685">
        <w:t>. Smluvní strany se dále dohodly:</w:t>
      </w:r>
    </w:p>
    <w:p w:rsidR="00064D7F" w:rsidRPr="007A2685" w:rsidRDefault="00064D7F" w:rsidP="00FF6ED0">
      <w:pPr>
        <w:numPr>
          <w:ilvl w:val="0"/>
          <w:numId w:val="2"/>
        </w:numPr>
        <w:tabs>
          <w:tab w:val="clear" w:pos="360"/>
          <w:tab w:val="num" w:pos="644"/>
        </w:tabs>
        <w:spacing w:line="276" w:lineRule="auto"/>
        <w:ind w:left="568" w:hanging="284"/>
        <w:jc w:val="both"/>
      </w:pPr>
      <w:r w:rsidRPr="007A2685">
        <w:t xml:space="preserve">ve všech prostorách muzea platí zákaz kouření, kouřových efektů a používání    </w:t>
      </w:r>
    </w:p>
    <w:p w:rsidR="00064D7F" w:rsidRPr="007A2685" w:rsidRDefault="00064D7F" w:rsidP="00FF6ED0">
      <w:pPr>
        <w:spacing w:line="276" w:lineRule="auto"/>
        <w:ind w:left="568"/>
        <w:jc w:val="both"/>
      </w:pPr>
      <w:r w:rsidRPr="007A2685">
        <w:t xml:space="preserve"> otevřeného ohně;</w:t>
      </w:r>
    </w:p>
    <w:p w:rsidR="00064D7F" w:rsidRPr="007A2685" w:rsidRDefault="00064D7F" w:rsidP="00FF6ED0">
      <w:pPr>
        <w:numPr>
          <w:ilvl w:val="0"/>
          <w:numId w:val="2"/>
        </w:numPr>
        <w:tabs>
          <w:tab w:val="clear" w:pos="360"/>
          <w:tab w:val="num" w:pos="644"/>
        </w:tabs>
        <w:spacing w:line="276" w:lineRule="auto"/>
        <w:ind w:left="568" w:hanging="284"/>
        <w:jc w:val="both"/>
      </w:pPr>
      <w:r w:rsidRPr="007A2685">
        <w:t xml:space="preserve">požadované úpravy ze strany nájemce musejí vždy respektovat to, že budova muzea je      </w:t>
      </w:r>
    </w:p>
    <w:p w:rsidR="00064D7F" w:rsidRPr="007A2685" w:rsidRDefault="00064D7F" w:rsidP="00FF6ED0">
      <w:pPr>
        <w:spacing w:line="276" w:lineRule="auto"/>
        <w:ind w:left="568"/>
        <w:jc w:val="both"/>
      </w:pPr>
      <w:r w:rsidRPr="007A2685">
        <w:t xml:space="preserve"> historickým objektem a zásahy, které by mohly vést k jejímu poškození, nebudou       </w:t>
      </w:r>
    </w:p>
    <w:p w:rsidR="00064D7F" w:rsidRPr="007A2685" w:rsidRDefault="00064D7F" w:rsidP="00FF6ED0">
      <w:pPr>
        <w:spacing w:line="276" w:lineRule="auto"/>
        <w:ind w:left="568"/>
        <w:jc w:val="both"/>
      </w:pPr>
      <w:r w:rsidRPr="007A2685">
        <w:t xml:space="preserve"> povoleny;</w:t>
      </w:r>
    </w:p>
    <w:p w:rsidR="00064D7F" w:rsidRPr="007A2685" w:rsidRDefault="00064D7F" w:rsidP="00FF6ED0">
      <w:pPr>
        <w:numPr>
          <w:ilvl w:val="0"/>
          <w:numId w:val="2"/>
        </w:numPr>
        <w:tabs>
          <w:tab w:val="clear" w:pos="360"/>
          <w:tab w:val="num" w:pos="644"/>
        </w:tabs>
        <w:spacing w:line="276" w:lineRule="auto"/>
        <w:ind w:left="568" w:hanging="284"/>
        <w:jc w:val="both"/>
      </w:pPr>
      <w:r w:rsidRPr="007A2685">
        <w:t xml:space="preserve">bez povolení pověřeného pracovníka pronajímatele není povolena manipulace </w:t>
      </w:r>
    </w:p>
    <w:p w:rsidR="00064D7F" w:rsidRPr="007A2685" w:rsidRDefault="00064D7F" w:rsidP="00FF6ED0">
      <w:pPr>
        <w:spacing w:line="276" w:lineRule="auto"/>
        <w:ind w:left="568"/>
        <w:jc w:val="both"/>
      </w:pPr>
      <w:r w:rsidRPr="007A2685">
        <w:t xml:space="preserve"> muzejním mobiliářem;</w:t>
      </w:r>
    </w:p>
    <w:p w:rsidR="002A1865" w:rsidRPr="007A2685" w:rsidRDefault="00064D7F" w:rsidP="00FF6ED0">
      <w:pPr>
        <w:numPr>
          <w:ilvl w:val="0"/>
          <w:numId w:val="2"/>
        </w:numPr>
        <w:tabs>
          <w:tab w:val="clear" w:pos="360"/>
          <w:tab w:val="num" w:pos="644"/>
        </w:tabs>
        <w:spacing w:line="276" w:lineRule="auto"/>
        <w:ind w:left="568" w:hanging="284"/>
        <w:jc w:val="both"/>
      </w:pPr>
      <w:r w:rsidRPr="007A2685">
        <w:t>po skončení akce zajistí nájemce odstranění svého odpadu z prostor, které užíval;</w:t>
      </w:r>
    </w:p>
    <w:p w:rsidR="00064D7F" w:rsidRPr="007A2685" w:rsidRDefault="00064D7F" w:rsidP="00FF6ED0">
      <w:pPr>
        <w:numPr>
          <w:ilvl w:val="0"/>
          <w:numId w:val="2"/>
        </w:numPr>
        <w:tabs>
          <w:tab w:val="clear" w:pos="360"/>
          <w:tab w:val="num" w:pos="644"/>
        </w:tabs>
        <w:spacing w:line="276" w:lineRule="auto"/>
        <w:ind w:left="568" w:hanging="284"/>
        <w:jc w:val="both"/>
      </w:pPr>
      <w:r w:rsidRPr="007A2685">
        <w:t xml:space="preserve">nájemce vyřeší se všemi ochrannými svazy autorskými autorská práva, vyplývající </w:t>
      </w:r>
    </w:p>
    <w:p w:rsidR="00064D7F" w:rsidRPr="007A2685" w:rsidRDefault="00064D7F" w:rsidP="00FF6ED0">
      <w:pPr>
        <w:spacing w:line="276" w:lineRule="auto"/>
        <w:ind w:left="568"/>
        <w:jc w:val="both"/>
      </w:pPr>
      <w:r w:rsidRPr="007A2685">
        <w:t xml:space="preserve"> z pořádání jednotlivých produkcí v rámci </w:t>
      </w:r>
      <w:r w:rsidR="00D31C0F" w:rsidRPr="007A2685">
        <w:t>akce</w:t>
      </w:r>
      <w:r w:rsidRPr="007A2685">
        <w:t>.</w:t>
      </w:r>
    </w:p>
    <w:p w:rsidR="00FF6ED0" w:rsidRPr="007A2685" w:rsidRDefault="00FF6ED0" w:rsidP="00FF6ED0">
      <w:pPr>
        <w:spacing w:line="276" w:lineRule="auto"/>
        <w:ind w:left="568"/>
        <w:jc w:val="both"/>
      </w:pPr>
    </w:p>
    <w:p w:rsidR="00FF6ED0" w:rsidRPr="007A2685" w:rsidRDefault="00925253" w:rsidP="00D31C0F">
      <w:pPr>
        <w:spacing w:after="120" w:line="276" w:lineRule="auto"/>
        <w:ind w:left="425" w:hanging="425"/>
      </w:pPr>
      <w:r w:rsidRPr="007A2685">
        <w:t>13</w:t>
      </w:r>
      <w:r w:rsidR="00FF6ED0" w:rsidRPr="007A2685">
        <w:t xml:space="preserve">. </w:t>
      </w:r>
      <w:r w:rsidR="00FF6ED0" w:rsidRPr="007A2685">
        <w:rPr>
          <w:bCs/>
          <w:szCs w:val="22"/>
        </w:rPr>
        <w:t>Podpisem této smlouvy obě smluvní strany stvrzují, že ze strany pronajímatele bylo provedeno seznámení určitého zástupce nájemce s relevantními předpisy, a že nájemce tomuto poučení rozumí a zavazuje se pokyny v předpisech obsažené dodržovat.</w:t>
      </w:r>
    </w:p>
    <w:p w:rsidR="00FF6ED0" w:rsidRPr="007A2685" w:rsidRDefault="00925253" w:rsidP="00D31C0F">
      <w:pPr>
        <w:spacing w:after="120" w:line="276" w:lineRule="auto"/>
        <w:ind w:left="425" w:hanging="425"/>
      </w:pPr>
      <w:r w:rsidRPr="007A2685">
        <w:lastRenderedPageBreak/>
        <w:t>14</w:t>
      </w:r>
      <w:r w:rsidR="00FF6ED0" w:rsidRPr="007A2685">
        <w:t>. Vztahy neupravené touto smlouvou se řídí ustanoveními občanského zákoníku, popř. dalších obecně závazných právních předpisů.</w:t>
      </w:r>
    </w:p>
    <w:p w:rsidR="00FF6ED0" w:rsidRPr="007A2685" w:rsidRDefault="00925253" w:rsidP="00FF6ED0">
      <w:pPr>
        <w:spacing w:line="276" w:lineRule="auto"/>
        <w:jc w:val="both"/>
      </w:pPr>
      <w:r w:rsidRPr="007A2685">
        <w:t>15</w:t>
      </w:r>
      <w:r w:rsidR="00FF6ED0" w:rsidRPr="007A2685">
        <w:t xml:space="preserve">. Smlouva byla sepsána ve 3 vyhotoveních, z nichž nájemce obdrží 1 vyhotovení, </w:t>
      </w:r>
    </w:p>
    <w:p w:rsidR="00FF6ED0" w:rsidRPr="007A2685" w:rsidRDefault="00FF6ED0" w:rsidP="00FF6ED0">
      <w:pPr>
        <w:spacing w:line="276" w:lineRule="auto"/>
        <w:jc w:val="both"/>
      </w:pPr>
      <w:r w:rsidRPr="007A2685">
        <w:t xml:space="preserve">      pronajímatel obdrží 2 vyhotovení.</w:t>
      </w:r>
    </w:p>
    <w:p w:rsidR="00D17966" w:rsidRPr="007A2685" w:rsidRDefault="00D17966" w:rsidP="00FF6ED0">
      <w:pPr>
        <w:jc w:val="both"/>
      </w:pPr>
    </w:p>
    <w:p w:rsidR="00FF6ED0" w:rsidRPr="007A2685" w:rsidRDefault="00925253" w:rsidP="00FF6ED0">
      <w:pPr>
        <w:jc w:val="both"/>
      </w:pPr>
      <w:r w:rsidRPr="007A2685">
        <w:t>16</w:t>
      </w:r>
      <w:r w:rsidR="00FF6ED0" w:rsidRPr="007A2685">
        <w:t xml:space="preserve">. Nájemce je povinen v prostorách nájmu zdržet se takového chování, které je v rozporu </w:t>
      </w:r>
    </w:p>
    <w:p w:rsidR="00FF6ED0" w:rsidRPr="007A2685" w:rsidRDefault="00FF6ED0" w:rsidP="00FF6ED0">
      <w:pPr>
        <w:ind w:left="284"/>
        <w:jc w:val="both"/>
      </w:pPr>
      <w:r w:rsidRPr="007A2685">
        <w:t>s dobrými mravy, a v jeho důsledku by mohlo dojít k poškození dobrého jména pronajímatele. V případě porušení tohoto ustanovení je pronajímatel oprávněn okamžitě odstoupit o</w:t>
      </w:r>
      <w:r w:rsidR="00237EC6" w:rsidRPr="007A2685">
        <w:t>d</w:t>
      </w:r>
      <w:r w:rsidRPr="007A2685">
        <w:t xml:space="preserve"> této smlouvy, přičemž nájemci nevzniká nárok na náhradu dodatečných nákladů.</w:t>
      </w:r>
    </w:p>
    <w:p w:rsidR="00FF6ED0" w:rsidRPr="007A2685" w:rsidRDefault="00FF6ED0" w:rsidP="00FF6ED0">
      <w:pPr>
        <w:jc w:val="both"/>
      </w:pPr>
    </w:p>
    <w:p w:rsidR="00FF6ED0" w:rsidRPr="007A2685" w:rsidRDefault="00925253" w:rsidP="00D31C0F">
      <w:pPr>
        <w:ind w:left="284" w:hanging="284"/>
        <w:jc w:val="both"/>
      </w:pPr>
      <w:r w:rsidRPr="007A2685">
        <w:t>17</w:t>
      </w:r>
      <w:r w:rsidR="00FF6ED0" w:rsidRPr="007A2685">
        <w:t xml:space="preserve">. </w:t>
      </w:r>
      <w:r w:rsidR="00193B7B" w:rsidRPr="007A2685">
        <w:t>Národní muzeum je právnickou osobou povinnou uveřejňovat příslušné smlouvy v předepsaném Registru smluv v souladu s ustanovením § 2 odst. 1 písm. c) </w:t>
      </w:r>
      <w:r w:rsidR="00193B7B" w:rsidRPr="007A2685">
        <w:rPr>
          <w:i/>
        </w:rPr>
        <w:t>zákona č. 340/2015 Sb., o zvláštních podmínkách účinnosti některých smluv, uveřejňování těchto smluv a registru smluv (zákon o registru smluv)</w:t>
      </w:r>
      <w:r w:rsidR="00193B7B" w:rsidRPr="007A2685">
        <w:t>. Druhá smluvní strana bere tuto skutečnost na vědomí, podpisem této smlouvy zároveň potvrzuje svůj souhlas se zveřejněním smlouvy.</w:t>
      </w:r>
    </w:p>
    <w:p w:rsidR="00FF6ED0" w:rsidRPr="007A2685" w:rsidRDefault="00FF6ED0" w:rsidP="00FF6ED0">
      <w:pPr>
        <w:jc w:val="both"/>
        <w:rPr>
          <w:sz w:val="16"/>
          <w:szCs w:val="16"/>
        </w:rPr>
      </w:pPr>
    </w:p>
    <w:p w:rsidR="00B7020E" w:rsidRPr="007A2685" w:rsidRDefault="00B7020E" w:rsidP="00B7020E">
      <w:pPr>
        <w:jc w:val="both"/>
      </w:pPr>
    </w:p>
    <w:p w:rsidR="00064D7F" w:rsidRPr="007A2685" w:rsidRDefault="00064D7F" w:rsidP="00064D7F">
      <w:pPr>
        <w:jc w:val="both"/>
      </w:pPr>
    </w:p>
    <w:p w:rsidR="002F620F" w:rsidRPr="007A2685" w:rsidRDefault="00064D7F" w:rsidP="002F620F">
      <w:pPr>
        <w:jc w:val="both"/>
      </w:pPr>
      <w:r w:rsidRPr="007A2685">
        <w:t>V Praze dne _____________</w:t>
      </w:r>
      <w:r w:rsidR="002F620F" w:rsidRPr="007A2685">
        <w:tab/>
      </w:r>
      <w:r w:rsidR="002F620F" w:rsidRPr="007A2685">
        <w:tab/>
      </w:r>
      <w:r w:rsidR="002F620F" w:rsidRPr="007A2685">
        <w:tab/>
      </w:r>
      <w:r w:rsidR="002F620F" w:rsidRPr="007A2685">
        <w:tab/>
      </w:r>
      <w:r w:rsidR="002F620F" w:rsidRPr="007A2685">
        <w:tab/>
        <w:t>V Praze dne _____________</w:t>
      </w:r>
    </w:p>
    <w:p w:rsidR="00064D7F" w:rsidRPr="007A2685" w:rsidRDefault="00064D7F" w:rsidP="00064D7F">
      <w:pPr>
        <w:ind w:left="284" w:hanging="283"/>
        <w:jc w:val="both"/>
      </w:pPr>
    </w:p>
    <w:p w:rsidR="00DB6EFA" w:rsidRPr="007A2685" w:rsidRDefault="00DB6EFA" w:rsidP="00F9585A">
      <w:pPr>
        <w:jc w:val="both"/>
      </w:pPr>
    </w:p>
    <w:p w:rsidR="009C3D04" w:rsidRPr="007A2685" w:rsidRDefault="009C3D04" w:rsidP="00F9585A">
      <w:pPr>
        <w:jc w:val="both"/>
      </w:pPr>
    </w:p>
    <w:p w:rsidR="00F9585A" w:rsidRPr="007A2685" w:rsidRDefault="009C3D04" w:rsidP="00F9585A">
      <w:pPr>
        <w:jc w:val="both"/>
      </w:pPr>
      <w:r w:rsidRPr="007A2685">
        <w:t>_________________________</w:t>
      </w:r>
      <w:r w:rsidRPr="007A2685">
        <w:tab/>
      </w:r>
      <w:r w:rsidR="00F9585A" w:rsidRPr="007A2685">
        <w:tab/>
      </w:r>
      <w:r w:rsidR="00F9585A" w:rsidRPr="007A2685">
        <w:tab/>
      </w:r>
      <w:r w:rsidRPr="007A2685">
        <w:tab/>
        <w:t>_________________________</w:t>
      </w:r>
    </w:p>
    <w:p w:rsidR="00F9585A" w:rsidRPr="0084373D" w:rsidRDefault="00736C79" w:rsidP="00736C79">
      <w:pPr>
        <w:jc w:val="both"/>
      </w:pPr>
      <w:r w:rsidRPr="007A2685">
        <w:t xml:space="preserve">   </w:t>
      </w:r>
      <w:r w:rsidR="00D674E6" w:rsidRPr="007A2685">
        <w:t>dott. Emanuele Gadaleta</w:t>
      </w:r>
      <w:r w:rsidR="00F9585A" w:rsidRPr="007A2685">
        <w:tab/>
      </w:r>
      <w:r w:rsidR="00F9585A" w:rsidRPr="007A2685">
        <w:tab/>
      </w:r>
      <w:r w:rsidR="00F9585A" w:rsidRPr="007A2685">
        <w:tab/>
      </w:r>
      <w:r w:rsidR="00F9585A" w:rsidRPr="007A2685">
        <w:tab/>
      </w:r>
      <w:r w:rsidR="008D6BB4" w:rsidRPr="007A2685">
        <w:tab/>
      </w:r>
      <w:r w:rsidR="008D6BB4" w:rsidRPr="007A2685">
        <w:tab/>
      </w:r>
      <w:r w:rsidR="00925253" w:rsidRPr="007A2685">
        <w:t>Mgr. Jan Šafránek</w:t>
      </w:r>
      <w:r w:rsidR="008D6BB4">
        <w:t xml:space="preserve"> </w:t>
      </w:r>
    </w:p>
    <w:sectPr w:rsidR="00F9585A" w:rsidRPr="0084373D" w:rsidSect="00B959B7"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CF4" w:rsidRDefault="00A27CF4" w:rsidP="00B959B7">
      <w:r>
        <w:separator/>
      </w:r>
    </w:p>
  </w:endnote>
  <w:endnote w:type="continuationSeparator" w:id="0">
    <w:p w:rsidR="00A27CF4" w:rsidRDefault="00A27CF4" w:rsidP="00B95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CF4" w:rsidRDefault="00A27CF4" w:rsidP="00B959B7">
      <w:r>
        <w:separator/>
      </w:r>
    </w:p>
  </w:footnote>
  <w:footnote w:type="continuationSeparator" w:id="0">
    <w:p w:rsidR="00A27CF4" w:rsidRDefault="00A27CF4" w:rsidP="00B959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9B7" w:rsidRDefault="00B959B7" w:rsidP="00B959B7">
    <w:pPr>
      <w:pStyle w:val="Zhlav"/>
      <w:jc w:val="right"/>
    </w:pPr>
    <w:r w:rsidRPr="002D76B2">
      <w:t>2</w:t>
    </w:r>
    <w:r w:rsidR="00E060C1" w:rsidRPr="002D76B2">
      <w:t>01</w:t>
    </w:r>
    <w:r w:rsidR="003736D3">
      <w:t>8</w:t>
    </w:r>
    <w:r w:rsidRPr="002D76B2">
      <w:t>/</w:t>
    </w:r>
    <w:r w:rsidR="00310862">
      <w:t>2154</w:t>
    </w:r>
    <w:r w:rsidRPr="002D76B2">
      <w:t>/NM (ČMH 7)</w:t>
    </w:r>
  </w:p>
  <w:p w:rsidR="00B959B7" w:rsidRDefault="00B959B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16004"/>
    <w:multiLevelType w:val="hybridMultilevel"/>
    <w:tmpl w:val="D4E88552"/>
    <w:lvl w:ilvl="0" w:tplc="1570BB6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94C1CBA"/>
    <w:multiLevelType w:val="hybridMultilevel"/>
    <w:tmpl w:val="6A8618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4F361CFA"/>
    <w:multiLevelType w:val="singleLevel"/>
    <w:tmpl w:val="A560EE5C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369"/>
    <w:rsid w:val="0003787C"/>
    <w:rsid w:val="00061DD3"/>
    <w:rsid w:val="00064D7F"/>
    <w:rsid w:val="00067DC5"/>
    <w:rsid w:val="00080686"/>
    <w:rsid w:val="000E7E3D"/>
    <w:rsid w:val="00104BA3"/>
    <w:rsid w:val="00120E5B"/>
    <w:rsid w:val="00135D75"/>
    <w:rsid w:val="001458A8"/>
    <w:rsid w:val="00193B7B"/>
    <w:rsid w:val="001A0D55"/>
    <w:rsid w:val="001A2727"/>
    <w:rsid w:val="001E53B1"/>
    <w:rsid w:val="001F0935"/>
    <w:rsid w:val="00201AD4"/>
    <w:rsid w:val="00217ECD"/>
    <w:rsid w:val="00237EC6"/>
    <w:rsid w:val="00254BE8"/>
    <w:rsid w:val="00272CDF"/>
    <w:rsid w:val="00273B30"/>
    <w:rsid w:val="00280FC1"/>
    <w:rsid w:val="00286369"/>
    <w:rsid w:val="002A1865"/>
    <w:rsid w:val="002A71F0"/>
    <w:rsid w:val="002B0ED1"/>
    <w:rsid w:val="002B2B2A"/>
    <w:rsid w:val="002D76B2"/>
    <w:rsid w:val="002F620F"/>
    <w:rsid w:val="00310862"/>
    <w:rsid w:val="0031272F"/>
    <w:rsid w:val="00323E23"/>
    <w:rsid w:val="003326F4"/>
    <w:rsid w:val="003736D3"/>
    <w:rsid w:val="0037651F"/>
    <w:rsid w:val="003C4126"/>
    <w:rsid w:val="003C42F1"/>
    <w:rsid w:val="003C5E52"/>
    <w:rsid w:val="003D2703"/>
    <w:rsid w:val="003E4DB3"/>
    <w:rsid w:val="004417D0"/>
    <w:rsid w:val="00445821"/>
    <w:rsid w:val="00453C63"/>
    <w:rsid w:val="004708E1"/>
    <w:rsid w:val="00482859"/>
    <w:rsid w:val="004840C5"/>
    <w:rsid w:val="00487761"/>
    <w:rsid w:val="004A3AF4"/>
    <w:rsid w:val="004B0EBC"/>
    <w:rsid w:val="004B7604"/>
    <w:rsid w:val="004C0211"/>
    <w:rsid w:val="00501849"/>
    <w:rsid w:val="00532AE2"/>
    <w:rsid w:val="00554D68"/>
    <w:rsid w:val="005C3EB7"/>
    <w:rsid w:val="005D13BF"/>
    <w:rsid w:val="005D4F75"/>
    <w:rsid w:val="005F490F"/>
    <w:rsid w:val="00605526"/>
    <w:rsid w:val="0061645D"/>
    <w:rsid w:val="00621D41"/>
    <w:rsid w:val="00625C14"/>
    <w:rsid w:val="006400AB"/>
    <w:rsid w:val="00646619"/>
    <w:rsid w:val="006503A9"/>
    <w:rsid w:val="00665928"/>
    <w:rsid w:val="00670A8B"/>
    <w:rsid w:val="0067741E"/>
    <w:rsid w:val="00694799"/>
    <w:rsid w:val="00695159"/>
    <w:rsid w:val="006B6E72"/>
    <w:rsid w:val="006C3760"/>
    <w:rsid w:val="006C6DEC"/>
    <w:rsid w:val="00736C79"/>
    <w:rsid w:val="00740269"/>
    <w:rsid w:val="007516E3"/>
    <w:rsid w:val="00785448"/>
    <w:rsid w:val="00785640"/>
    <w:rsid w:val="007861BE"/>
    <w:rsid w:val="007928C7"/>
    <w:rsid w:val="00795CC3"/>
    <w:rsid w:val="007A2685"/>
    <w:rsid w:val="007E2B80"/>
    <w:rsid w:val="007E6902"/>
    <w:rsid w:val="008441C7"/>
    <w:rsid w:val="0088141E"/>
    <w:rsid w:val="00887323"/>
    <w:rsid w:val="008C1E92"/>
    <w:rsid w:val="008D6BB4"/>
    <w:rsid w:val="008F0D21"/>
    <w:rsid w:val="008F26F4"/>
    <w:rsid w:val="008F7588"/>
    <w:rsid w:val="00913076"/>
    <w:rsid w:val="009210FB"/>
    <w:rsid w:val="00925253"/>
    <w:rsid w:val="0092636F"/>
    <w:rsid w:val="00950C4A"/>
    <w:rsid w:val="00984FCE"/>
    <w:rsid w:val="00985368"/>
    <w:rsid w:val="00994568"/>
    <w:rsid w:val="009C3D04"/>
    <w:rsid w:val="009D0CD7"/>
    <w:rsid w:val="009F5728"/>
    <w:rsid w:val="009F711F"/>
    <w:rsid w:val="00A27CF4"/>
    <w:rsid w:val="00A30403"/>
    <w:rsid w:val="00A41012"/>
    <w:rsid w:val="00A44D3D"/>
    <w:rsid w:val="00A64417"/>
    <w:rsid w:val="00A85A92"/>
    <w:rsid w:val="00AC26F8"/>
    <w:rsid w:val="00AE2DFE"/>
    <w:rsid w:val="00AE4B03"/>
    <w:rsid w:val="00B00904"/>
    <w:rsid w:val="00B10D3A"/>
    <w:rsid w:val="00B221FE"/>
    <w:rsid w:val="00B36564"/>
    <w:rsid w:val="00B37D30"/>
    <w:rsid w:val="00B64026"/>
    <w:rsid w:val="00B7020E"/>
    <w:rsid w:val="00B959B7"/>
    <w:rsid w:val="00BB2466"/>
    <w:rsid w:val="00BB2ECB"/>
    <w:rsid w:val="00BB37A5"/>
    <w:rsid w:val="00BC4EF7"/>
    <w:rsid w:val="00C03048"/>
    <w:rsid w:val="00C26141"/>
    <w:rsid w:val="00C432AA"/>
    <w:rsid w:val="00C46BC4"/>
    <w:rsid w:val="00C668C5"/>
    <w:rsid w:val="00C765A7"/>
    <w:rsid w:val="00C94700"/>
    <w:rsid w:val="00CF017A"/>
    <w:rsid w:val="00D17966"/>
    <w:rsid w:val="00D31B9C"/>
    <w:rsid w:val="00D31C0F"/>
    <w:rsid w:val="00D3227D"/>
    <w:rsid w:val="00D674E6"/>
    <w:rsid w:val="00D730FE"/>
    <w:rsid w:val="00DA4B5F"/>
    <w:rsid w:val="00DB6EFA"/>
    <w:rsid w:val="00DC0500"/>
    <w:rsid w:val="00DC1917"/>
    <w:rsid w:val="00DE54E9"/>
    <w:rsid w:val="00E060C1"/>
    <w:rsid w:val="00E20C5E"/>
    <w:rsid w:val="00E943DB"/>
    <w:rsid w:val="00EA100B"/>
    <w:rsid w:val="00F07C9F"/>
    <w:rsid w:val="00F11995"/>
    <w:rsid w:val="00F52B7F"/>
    <w:rsid w:val="00F53E77"/>
    <w:rsid w:val="00F6052E"/>
    <w:rsid w:val="00F74A5C"/>
    <w:rsid w:val="00F85BED"/>
    <w:rsid w:val="00F908D2"/>
    <w:rsid w:val="00F9585A"/>
    <w:rsid w:val="00FF6874"/>
    <w:rsid w:val="00FF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0935"/>
    <w:rPr>
      <w:sz w:val="24"/>
      <w:szCs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861B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qFormat/>
    <w:rsid w:val="001F093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1F093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1F0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1F0935"/>
    <w:rPr>
      <w:color w:val="0000FF"/>
      <w:u w:val="single"/>
    </w:rPr>
  </w:style>
  <w:style w:type="paragraph" w:styleId="Zhlav">
    <w:name w:val="header"/>
    <w:basedOn w:val="Normln"/>
    <w:link w:val="ZhlavChar"/>
    <w:rsid w:val="00B959B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B959B7"/>
    <w:rPr>
      <w:sz w:val="24"/>
      <w:szCs w:val="24"/>
    </w:rPr>
  </w:style>
  <w:style w:type="paragraph" w:styleId="Zpat">
    <w:name w:val="footer"/>
    <w:basedOn w:val="Normln"/>
    <w:link w:val="ZpatChar"/>
    <w:rsid w:val="00B959B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B959B7"/>
    <w:rPr>
      <w:sz w:val="24"/>
      <w:szCs w:val="24"/>
    </w:rPr>
  </w:style>
  <w:style w:type="character" w:styleId="Odkaznakoment">
    <w:name w:val="annotation reference"/>
    <w:rsid w:val="00B959B7"/>
    <w:rPr>
      <w:sz w:val="16"/>
      <w:szCs w:val="16"/>
    </w:rPr>
  </w:style>
  <w:style w:type="paragraph" w:styleId="Textkomente">
    <w:name w:val="annotation text"/>
    <w:basedOn w:val="Normln"/>
    <w:link w:val="TextkomenteChar"/>
    <w:rsid w:val="00B959B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959B7"/>
  </w:style>
  <w:style w:type="paragraph" w:styleId="Pedmtkomente">
    <w:name w:val="annotation subject"/>
    <w:basedOn w:val="Textkomente"/>
    <w:next w:val="Textkomente"/>
    <w:link w:val="PedmtkomenteChar"/>
    <w:rsid w:val="00B959B7"/>
    <w:rPr>
      <w:b/>
      <w:bCs/>
    </w:rPr>
  </w:style>
  <w:style w:type="character" w:customStyle="1" w:styleId="PedmtkomenteChar">
    <w:name w:val="Předmět komentáře Char"/>
    <w:link w:val="Pedmtkomente"/>
    <w:rsid w:val="00B959B7"/>
    <w:rPr>
      <w:b/>
      <w:bCs/>
    </w:rPr>
  </w:style>
  <w:style w:type="paragraph" w:styleId="Textbubliny">
    <w:name w:val="Balloon Text"/>
    <w:basedOn w:val="Normln"/>
    <w:link w:val="TextbublinyChar"/>
    <w:rsid w:val="00B959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959B7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semiHidden/>
    <w:rsid w:val="007861BE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0935"/>
    <w:rPr>
      <w:sz w:val="24"/>
      <w:szCs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861B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qFormat/>
    <w:rsid w:val="001F093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1F093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1F0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1F0935"/>
    <w:rPr>
      <w:color w:val="0000FF"/>
      <w:u w:val="single"/>
    </w:rPr>
  </w:style>
  <w:style w:type="paragraph" w:styleId="Zhlav">
    <w:name w:val="header"/>
    <w:basedOn w:val="Normln"/>
    <w:link w:val="ZhlavChar"/>
    <w:rsid w:val="00B959B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B959B7"/>
    <w:rPr>
      <w:sz w:val="24"/>
      <w:szCs w:val="24"/>
    </w:rPr>
  </w:style>
  <w:style w:type="paragraph" w:styleId="Zpat">
    <w:name w:val="footer"/>
    <w:basedOn w:val="Normln"/>
    <w:link w:val="ZpatChar"/>
    <w:rsid w:val="00B959B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B959B7"/>
    <w:rPr>
      <w:sz w:val="24"/>
      <w:szCs w:val="24"/>
    </w:rPr>
  </w:style>
  <w:style w:type="character" w:styleId="Odkaznakoment">
    <w:name w:val="annotation reference"/>
    <w:rsid w:val="00B959B7"/>
    <w:rPr>
      <w:sz w:val="16"/>
      <w:szCs w:val="16"/>
    </w:rPr>
  </w:style>
  <w:style w:type="paragraph" w:styleId="Textkomente">
    <w:name w:val="annotation text"/>
    <w:basedOn w:val="Normln"/>
    <w:link w:val="TextkomenteChar"/>
    <w:rsid w:val="00B959B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959B7"/>
  </w:style>
  <w:style w:type="paragraph" w:styleId="Pedmtkomente">
    <w:name w:val="annotation subject"/>
    <w:basedOn w:val="Textkomente"/>
    <w:next w:val="Textkomente"/>
    <w:link w:val="PedmtkomenteChar"/>
    <w:rsid w:val="00B959B7"/>
    <w:rPr>
      <w:b/>
      <w:bCs/>
    </w:rPr>
  </w:style>
  <w:style w:type="character" w:customStyle="1" w:styleId="PedmtkomenteChar">
    <w:name w:val="Předmět komentáře Char"/>
    <w:link w:val="Pedmtkomente"/>
    <w:rsid w:val="00B959B7"/>
    <w:rPr>
      <w:b/>
      <w:bCs/>
    </w:rPr>
  </w:style>
  <w:style w:type="paragraph" w:styleId="Textbubliny">
    <w:name w:val="Balloon Text"/>
    <w:basedOn w:val="Normln"/>
    <w:link w:val="TextbublinyChar"/>
    <w:rsid w:val="00B959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959B7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semiHidden/>
    <w:rsid w:val="007861BE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8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blovaha\Desktop\Smlouva%20vzor%202015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2B4433C80C7F4882991F26D5941885" ma:contentTypeVersion="0" ma:contentTypeDescription="Vytvoří nový dokument" ma:contentTypeScope="" ma:versionID="1cef3ae3bb5ec56cc5d9ccac184027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665FA-C7E9-48CF-9E94-7E8FB7789263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ADC60FE-77D4-44C7-8EB9-950CF56BDB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7CACA4-74E8-4A6A-BA08-A62943B315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405E823-D90D-4216-93A9-1A24453C9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 vzor 2015</Template>
  <TotalTime>0</TotalTime>
  <Pages>3</Pages>
  <Words>806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JUDr. Petr Nipl a spol.</Company>
  <LinksUpToDate>false</LinksUpToDate>
  <CharactersWithSpaces>5554</CharactersWithSpaces>
  <SharedDoc>false</SharedDoc>
  <HLinks>
    <vt:vector size="6" baseType="variant">
      <vt:variant>
        <vt:i4>10</vt:i4>
      </vt:variant>
      <vt:variant>
        <vt:i4>0</vt:i4>
      </vt:variant>
      <vt:variant>
        <vt:i4>0</vt:i4>
      </vt:variant>
      <vt:variant>
        <vt:i4>5</vt:i4>
      </vt:variant>
      <vt:variant>
        <vt:lpwstr>mailto:hana_loblova@nm.cz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Löblová</dc:creator>
  <cp:lastModifiedBy>Karolína Bláhová</cp:lastModifiedBy>
  <cp:revision>3</cp:revision>
  <cp:lastPrinted>2018-04-12T11:11:00Z</cp:lastPrinted>
  <dcterms:created xsi:type="dcterms:W3CDTF">2018-04-24T05:54:00Z</dcterms:created>
  <dcterms:modified xsi:type="dcterms:W3CDTF">2018-04-24T05:54:00Z</dcterms:modified>
</cp:coreProperties>
</file>